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1FE6189F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DC27E8">
        <w:rPr>
          <w:rFonts w:eastAsia="Times New Roman" w:cstheme="minorHAnsi"/>
          <w:sz w:val="24"/>
          <w:szCs w:val="24"/>
          <w:lang w:eastAsia="pl-PL"/>
        </w:rPr>
        <w:t>3</w:t>
      </w:r>
      <w:r w:rsidR="00266F33">
        <w:rPr>
          <w:rFonts w:eastAsia="Times New Roman" w:cstheme="minorHAnsi"/>
          <w:sz w:val="24"/>
          <w:szCs w:val="24"/>
          <w:lang w:eastAsia="pl-PL"/>
        </w:rPr>
        <w:t>8</w:t>
      </w:r>
      <w:r w:rsidR="0015055A">
        <w:rPr>
          <w:rFonts w:eastAsia="Times New Roman" w:cstheme="minorHAnsi"/>
          <w:sz w:val="24"/>
          <w:szCs w:val="24"/>
          <w:lang w:eastAsia="pl-PL"/>
        </w:rPr>
        <w:t>.202</w:t>
      </w:r>
      <w:r w:rsidR="00DC27E8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266F33">
        <w:rPr>
          <w:rFonts w:eastAsia="Times New Roman" w:cstheme="minorHAnsi"/>
          <w:sz w:val="24"/>
          <w:szCs w:val="24"/>
          <w:lang w:eastAsia="pl-PL"/>
        </w:rPr>
        <w:t>MD</w:t>
      </w:r>
      <w:bookmarkStart w:id="0" w:name="_GoBack"/>
      <w:bookmarkEnd w:id="0"/>
    </w:p>
    <w:p w14:paraId="50DCE4FC" w14:textId="26CC2279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C2CEB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6FF535E4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</w:r>
      <w:r w:rsidR="00DC27E8" w:rsidRPr="00DC27E8">
        <w:rPr>
          <w:rStyle w:val="Pogrubienie"/>
          <w:b w:val="0"/>
          <w:bCs w:val="0"/>
        </w:rPr>
        <w:t>(Dz. U. z 2024 r., poz. 1320)</w:t>
      </w:r>
      <w:r w:rsidR="00DC27E8">
        <w:rPr>
          <w:rStyle w:val="Pogrubienie"/>
        </w:rPr>
        <w:t xml:space="preserve"> </w:t>
      </w:r>
      <w:r w:rsidR="00271E30" w:rsidRPr="00EA4405">
        <w:rPr>
          <w:rStyle w:val="Pogrubienie"/>
          <w:b w:val="0"/>
          <w:bCs w:val="0"/>
        </w:rPr>
        <w:t>zwanej dalej „uPzp”</w:t>
      </w:r>
    </w:p>
    <w:p w14:paraId="0627EEB9" w14:textId="09CB686E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</w:t>
      </w:r>
      <w:r w:rsidR="00DC27E8">
        <w:rPr>
          <w:rFonts w:eastAsia="Times New Roman" w:cstheme="minorHAnsi"/>
          <w:sz w:val="24"/>
          <w:szCs w:val="24"/>
          <w:lang w:eastAsia="pl-PL"/>
        </w:rPr>
        <w:t>„</w:t>
      </w:r>
      <w:r w:rsidR="00205A5D" w:rsidRPr="00205A5D">
        <w:rPr>
          <w:rFonts w:cs="Calibri"/>
          <w:sz w:val="24"/>
          <w:szCs w:val="24"/>
        </w:rPr>
        <w:t>Kompleksowa usługa organizacji dwudniowego szkolenia wyjazdowego nt.: „Efektywne kierowanie zespołem – zarządzanie, motywowanie i komunikacja” dla kadry kierowniczej WUP w Warszawie.</w:t>
      </w:r>
      <w:r w:rsidR="00DC27E8">
        <w:rPr>
          <w:rFonts w:cs="Calibri"/>
          <w:sz w:val="24"/>
          <w:szCs w:val="24"/>
        </w:rPr>
        <w:t>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F00FF"/>
    <w:rsid w:val="001F1158"/>
    <w:rsid w:val="00205A5D"/>
    <w:rsid w:val="00262D76"/>
    <w:rsid w:val="00266F33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577D5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27E8"/>
    <w:rsid w:val="00DC2CEB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6F7050"/>
    <w:rsid w:val="0088524B"/>
    <w:rsid w:val="0094746C"/>
    <w:rsid w:val="009E4F95"/>
    <w:rsid w:val="00AD0BE2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2024-01-22T14:29:00Z</cp:lastPrinted>
  <dcterms:created xsi:type="dcterms:W3CDTF">2025-04-25T10:36:00Z</dcterms:created>
  <dcterms:modified xsi:type="dcterms:W3CDTF">2025-04-25T10:36:00Z</dcterms:modified>
</cp:coreProperties>
</file>