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F41974" w:rsidRPr="0018530F" w:rsidTr="0062211A">
        <w:tc>
          <w:tcPr>
            <w:tcW w:w="3397" w:type="dxa"/>
            <w:vAlign w:val="center"/>
          </w:tcPr>
          <w:p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87A692" wp14:editId="1D0DF5D9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974" w:rsidRPr="0062211A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:rsidR="00F41974" w:rsidRPr="0062211A" w:rsidRDefault="00F41974" w:rsidP="00DA57D0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 xml:space="preserve">Wiskitki, dnia </w:t>
            </w:r>
            <w:r w:rsidR="001403C0">
              <w:rPr>
                <w:rFonts w:ascii="Times New Roman" w:hAnsi="Times New Roman" w:cs="Times New Roman"/>
              </w:rPr>
              <w:t>25</w:t>
            </w:r>
            <w:r w:rsidR="00DA57D0">
              <w:rPr>
                <w:rFonts w:ascii="Times New Roman" w:hAnsi="Times New Roman" w:cs="Times New Roman"/>
              </w:rPr>
              <w:t xml:space="preserve"> sierpnia </w:t>
            </w:r>
            <w:r>
              <w:rPr>
                <w:rFonts w:ascii="Times New Roman" w:hAnsi="Times New Roman" w:cs="Times New Roman"/>
              </w:rPr>
              <w:t>2021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8530F" w:rsidRPr="0018530F" w:rsidTr="0062211A">
        <w:tc>
          <w:tcPr>
            <w:tcW w:w="9628" w:type="dxa"/>
            <w:gridSpan w:val="2"/>
          </w:tcPr>
          <w:p w:rsidR="0018530F" w:rsidRDefault="0018530F">
            <w:pPr>
              <w:rPr>
                <w:rFonts w:ascii="Times New Roman" w:hAnsi="Times New Roman" w:cs="Times New Roman"/>
                <w:sz w:val="24"/>
              </w:rPr>
            </w:pPr>
          </w:p>
          <w:p w:rsidR="0062211A" w:rsidRPr="0018530F" w:rsidRDefault="0062211A" w:rsidP="002A395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11A" w:rsidRPr="0018530F" w:rsidTr="0062211A">
        <w:tc>
          <w:tcPr>
            <w:tcW w:w="3397" w:type="dxa"/>
          </w:tcPr>
          <w:p w:rsidR="0062211A" w:rsidRPr="0062211A" w:rsidRDefault="002A3951" w:rsidP="00DA57D0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</w:t>
            </w:r>
            <w:r w:rsidR="005379E6">
              <w:rPr>
                <w:rFonts w:ascii="Times New Roman" w:hAnsi="Times New Roman" w:cs="Times New Roman"/>
              </w:rPr>
              <w:t>271.</w:t>
            </w:r>
            <w:r w:rsidR="00E13869">
              <w:rPr>
                <w:rFonts w:ascii="Times New Roman" w:hAnsi="Times New Roman" w:cs="Times New Roman"/>
              </w:rPr>
              <w:t>1</w:t>
            </w:r>
            <w:r w:rsidR="001403C0">
              <w:rPr>
                <w:rFonts w:ascii="Times New Roman" w:hAnsi="Times New Roman" w:cs="Times New Roman"/>
              </w:rPr>
              <w:t>7</w:t>
            </w:r>
            <w:r w:rsidR="005431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231" w:type="dxa"/>
          </w:tcPr>
          <w:p w:rsidR="0062211A" w:rsidRPr="0018530F" w:rsidRDefault="006221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0E9F" w:rsidRDefault="008F0E9F" w:rsidP="006166AF">
      <w:pPr>
        <w:rPr>
          <w:rFonts w:ascii="Times New Roman" w:hAnsi="Times New Roman" w:cs="Times New Roman"/>
          <w:sz w:val="24"/>
        </w:rPr>
      </w:pPr>
    </w:p>
    <w:p w:rsidR="006166AF" w:rsidRDefault="006166AF" w:rsidP="006166AF">
      <w:pPr>
        <w:rPr>
          <w:rFonts w:ascii="Times New Roman" w:hAnsi="Times New Roman" w:cs="Times New Roman"/>
          <w:sz w:val="24"/>
        </w:rPr>
      </w:pPr>
    </w:p>
    <w:p w:rsidR="002A3951" w:rsidRDefault="00E52BEF" w:rsidP="005379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:rsidR="005379E6" w:rsidRDefault="005379E6" w:rsidP="005379E6">
      <w:pPr>
        <w:jc w:val="center"/>
        <w:rPr>
          <w:rFonts w:ascii="Times New Roman" w:hAnsi="Times New Roman" w:cs="Times New Roman"/>
          <w:sz w:val="24"/>
        </w:rPr>
      </w:pPr>
    </w:p>
    <w:p w:rsidR="002D09B6" w:rsidRDefault="005379E6" w:rsidP="002D09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</w:t>
      </w:r>
      <w:r w:rsidR="00E52BEF">
        <w:rPr>
          <w:rFonts w:ascii="Times New Roman" w:hAnsi="Times New Roman" w:cs="Times New Roman"/>
          <w:sz w:val="24"/>
        </w:rPr>
        <w:t>w postępowaniu pn</w:t>
      </w:r>
      <w:r>
        <w:rPr>
          <w:rFonts w:ascii="Times New Roman" w:hAnsi="Times New Roman" w:cs="Times New Roman"/>
          <w:sz w:val="24"/>
        </w:rPr>
        <w:t>.: „</w:t>
      </w:r>
      <w:r w:rsidR="001403C0" w:rsidRPr="001403C0">
        <w:rPr>
          <w:rFonts w:ascii="Times New Roman" w:hAnsi="Times New Roman" w:cs="Times New Roman"/>
          <w:sz w:val="24"/>
        </w:rPr>
        <w:t>Dostawa energii elektrycznej czynnej dla grupy zakupowej pod przewodnictwem Miasta i Gminy Wiskitki</w:t>
      </w:r>
      <w:r w:rsidR="002D09B6">
        <w:rPr>
          <w:rFonts w:ascii="Times New Roman" w:hAnsi="Times New Roman" w:cs="Times New Roman"/>
          <w:sz w:val="24"/>
        </w:rPr>
        <w:t xml:space="preserve">” wpłynęły wnioski i wyjaśnienie treści SWZ, na które Zamawiający działając na podstawie </w:t>
      </w:r>
      <w:r w:rsidR="00C63F63">
        <w:rPr>
          <w:rFonts w:ascii="Times New Roman" w:hAnsi="Times New Roman" w:cs="Times New Roman"/>
          <w:sz w:val="24"/>
        </w:rPr>
        <w:t xml:space="preserve">art. </w:t>
      </w:r>
      <w:r w:rsidR="001403C0">
        <w:rPr>
          <w:rFonts w:ascii="Times New Roman" w:hAnsi="Times New Roman" w:cs="Times New Roman"/>
          <w:sz w:val="24"/>
        </w:rPr>
        <w:t>135</w:t>
      </w:r>
      <w:r w:rsidR="00C63F63">
        <w:rPr>
          <w:rFonts w:ascii="Times New Roman" w:hAnsi="Times New Roman" w:cs="Times New Roman"/>
          <w:sz w:val="24"/>
        </w:rPr>
        <w:t xml:space="preserve"> ust. </w:t>
      </w:r>
      <w:r w:rsidR="00D85EA6">
        <w:rPr>
          <w:rFonts w:ascii="Times New Roman" w:hAnsi="Times New Roman" w:cs="Times New Roman"/>
          <w:sz w:val="24"/>
        </w:rPr>
        <w:t>2 ustawy Prawo zamówień publicznych udziela odpowiedzi: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1: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Wyłoniony Wykonawca będzie potrzebował do przeprowadzenia zmiany sprzedawcy: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a) danych dla każdego punktu poboru: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- nazwa i adres firmy;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- opis punktu poboru;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- adres punktu poboru (miejscowość, ulica, numer lokalu, kod, gmina);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- grupa taryfowa ;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- planowane roczne zużycie energii;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- numer licznika;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- Operator Systemu Dystrybucyjnego;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- nazwa dotychczasowego Sprzedawcy;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- numer aktualnie obowiązującej umowy;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- data zawarcia oraz okres wypowiedzenia dotychczasowej umowy;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- numer ewidencyjny PPE;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lastRenderedPageBreak/>
        <w:t>- czy jest to pierwsza czy kolejna zmiana sprzedawcy;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b) dokumentów dla każdej jednostki objętej postępowaniem: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- pełnomocnictwo do zgłoszenia umowy;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- dokument nadania numeru NIP;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- dokument nadania numeru REGON;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- KRS lub inny dokument na podstawie którego działa dana jednostka;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- dokument potwierdzający umocowanie danej osoby do podpisania umowy sprzedaży energii elektrycznej oraz pełnomocnictwa.</w:t>
      </w:r>
    </w:p>
    <w:p w:rsid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Jednocześnie informujemy, że OSD może odrzucić zgłoszenia umów sprzedaży zawierające błędne dane, skutkiem czego może okazać się konieczność zakupu energii przez Zamawiającego od tzw. sprzedawcy rezerwowego, o którym mowa w art. 3 ust. 29a ustawy Prawo energetyczne.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</w:t>
      </w:r>
      <w:r>
        <w:rPr>
          <w:rFonts w:ascii="Times New Roman" w:hAnsi="Times New Roman" w:cs="Times New Roman"/>
          <w:sz w:val="24"/>
        </w:rPr>
        <w:t xml:space="preserve">że </w:t>
      </w:r>
      <w:r w:rsidRPr="001403C0">
        <w:rPr>
          <w:rFonts w:ascii="Times New Roman" w:hAnsi="Times New Roman" w:cs="Times New Roman"/>
          <w:sz w:val="24"/>
        </w:rPr>
        <w:t>dane i dokumenty niezbędne do procesu zmiany sprzedawcy oraz zawarcia umów zostaną przekazane w formie tabel edytowalnych przez doradcę-pełnomocnika obsługującego niniejsze postępowanie zakupowe</w:t>
      </w:r>
      <w:r>
        <w:rPr>
          <w:rFonts w:ascii="Times New Roman" w:hAnsi="Times New Roman" w:cs="Times New Roman"/>
          <w:sz w:val="24"/>
        </w:rPr>
        <w:t xml:space="preserve"> (Robert </w:t>
      </w:r>
      <w:proofErr w:type="spellStart"/>
      <w:r>
        <w:rPr>
          <w:rFonts w:ascii="Times New Roman" w:hAnsi="Times New Roman" w:cs="Times New Roman"/>
          <w:sz w:val="24"/>
        </w:rPr>
        <w:t>Nowocień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1403C0">
        <w:rPr>
          <w:rFonts w:ascii="Times New Roman" w:hAnsi="Times New Roman" w:cs="Times New Roman"/>
          <w:sz w:val="24"/>
        </w:rPr>
        <w:t xml:space="preserve">. Jednak niektóre dane, jak nr licznika, mogą się zmieniać w trakcie </w:t>
      </w:r>
      <w:r>
        <w:rPr>
          <w:rFonts w:ascii="Times New Roman" w:hAnsi="Times New Roman" w:cs="Times New Roman"/>
          <w:sz w:val="24"/>
        </w:rPr>
        <w:t>prowadzonego postępowania</w:t>
      </w:r>
      <w:r w:rsidRPr="001403C0">
        <w:rPr>
          <w:rFonts w:ascii="Times New Roman" w:hAnsi="Times New Roman" w:cs="Times New Roman"/>
          <w:sz w:val="24"/>
        </w:rPr>
        <w:t>, podstawowe dane PPE zdaniem Zamawiającego są wystarczające do obsługi zmiany sprzedawcy</w:t>
      </w:r>
      <w:r>
        <w:rPr>
          <w:rFonts w:ascii="Times New Roman" w:hAnsi="Times New Roman" w:cs="Times New Roman"/>
          <w:sz w:val="24"/>
        </w:rPr>
        <w:t>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: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Wykonawca zwraca się z prośbą o udzielenie następujących informacji: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a) Czy Zamawiający posiada aktualnie umowy kompleksowe czy rozdzielone na umowę sprzedaży energii elektrycznej i umowę na świadczenie usług dystrybucji?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b) Czy procedura zmiany sprzedawcy będzie przeprowadzana po raz pierwszy?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c) Czy umowy dystrybucyjne (jeśli zamawiający posiada rozdzielone umowy) zawarte są na czas określony, czy nieokreślony?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d) Jaki jest okres wypowiedzenia obowiązujących umów kompleksowych/ umów sprzedaży energii elektrycznej?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e) Czy Zamawiający samodzielnie wypowie obowiązujące umowy w terminach pozwalających na skuteczne przeprowadzenie procesu zmiany sprzedawcy, czy też upoważni do tej czynności Wykonawcę?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f) Czy Zamawiający samodzielnie zawrze umowę o świadczenie usług dystrybucji w przypadku punktów poboru, dla których obowiązywały dotychczas umowy kompleksowe oraz w przypadku punktów poboru, dla których umowa dystrybucyjna została zawarta na czas określony, w termie umożliwiającym skuteczne przeprowadzenie procedury zmiany sprzedawcy ?</w:t>
      </w:r>
    </w:p>
    <w:p w:rsid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 xml:space="preserve">g) Czy Zamawiający ma zawarte umowy/ aneksy w ramach akcji promocyjnych lojalnościowych, które uniemożliwiają zawarcie nowej umowy sprzedażowej w terminach </w:t>
      </w:r>
      <w:r w:rsidRPr="001403C0">
        <w:rPr>
          <w:rFonts w:ascii="Times New Roman" w:hAnsi="Times New Roman" w:cs="Times New Roman"/>
          <w:sz w:val="24"/>
        </w:rPr>
        <w:lastRenderedPageBreak/>
        <w:t>przewidzianych w SWZ? Jeśli tak - jakie są terminy wypowiedzeń umów/aneksów w ramach akcji promocyjnych/programów lojalnościowych ?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</w:t>
      </w:r>
      <w:r>
        <w:rPr>
          <w:rFonts w:ascii="Times New Roman" w:hAnsi="Times New Roman" w:cs="Times New Roman"/>
          <w:sz w:val="24"/>
        </w:rPr>
        <w:t>: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a)</w:t>
      </w:r>
      <w:r w:rsidRPr="001403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z</w:t>
      </w:r>
      <w:r w:rsidRPr="001403C0">
        <w:rPr>
          <w:rFonts w:ascii="Times New Roman" w:hAnsi="Times New Roman" w:cs="Times New Roman"/>
          <w:sz w:val="24"/>
        </w:rPr>
        <w:t>nakomita większość obecnych umów to rozdzielone, pojedyncze przypadki PPE z umowami kompleksowymi będą rozdzielane zgodnie z przepisami, terminami wypowiedzeń i IRIESD dystrybutorów.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b)</w:t>
      </w:r>
      <w:r w:rsidRPr="001403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w</w:t>
      </w:r>
      <w:r w:rsidRPr="001403C0">
        <w:rPr>
          <w:rFonts w:ascii="Times New Roman" w:hAnsi="Times New Roman" w:cs="Times New Roman"/>
          <w:sz w:val="24"/>
        </w:rPr>
        <w:t xml:space="preserve"> znakomitej większości po raz kolejny, jak wyżej.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c)</w:t>
      </w:r>
      <w:r w:rsidRPr="001403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u</w:t>
      </w:r>
      <w:r w:rsidRPr="001403C0">
        <w:rPr>
          <w:rFonts w:ascii="Times New Roman" w:hAnsi="Times New Roman" w:cs="Times New Roman"/>
          <w:sz w:val="24"/>
        </w:rPr>
        <w:t>mowy dystrybucyjne są zawierane bezterminowo, Zamawiającemu nie są znane inne przypadki jak dotąd.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d)</w:t>
      </w:r>
      <w:r w:rsidRPr="001403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z</w:t>
      </w:r>
      <w:r w:rsidRPr="001403C0">
        <w:rPr>
          <w:rFonts w:ascii="Times New Roman" w:hAnsi="Times New Roman" w:cs="Times New Roman"/>
          <w:sz w:val="24"/>
        </w:rPr>
        <w:t>wykle 3 miesiące, Zamawiający ma świadomość okresów wypowiedzeń i procedur zmiany sprzedawcy i jest zapisane w umowie, że sprzedaż rozpoczyna się po zmianie sprzedawcy.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e)</w:t>
      </w:r>
      <w:r w:rsidRPr="001403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z</w:t>
      </w:r>
      <w:r w:rsidRPr="001403C0">
        <w:rPr>
          <w:rFonts w:ascii="Times New Roman" w:hAnsi="Times New Roman" w:cs="Times New Roman"/>
          <w:sz w:val="24"/>
        </w:rPr>
        <w:t>amawiający samodzielnie wypowie takie umowy, o ile się zdarzą, ale też może to zlecić Sprzedawcy, o ile taki rozwiązanie zostanie uzgodnione.</w:t>
      </w:r>
    </w:p>
    <w:p w:rsidR="001403C0" w:rsidRP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f)</w:t>
      </w:r>
      <w:r w:rsidRPr="001403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</w:t>
      </w:r>
      <w:r w:rsidRPr="001403C0">
        <w:rPr>
          <w:rFonts w:ascii="Times New Roman" w:hAnsi="Times New Roman" w:cs="Times New Roman"/>
          <w:sz w:val="24"/>
        </w:rPr>
        <w:t>ak, po zgłoszeniu przez Sprzedawcę zgodnie z procedurami OSD.</w:t>
      </w:r>
    </w:p>
    <w:p w:rsid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g)</w:t>
      </w:r>
      <w:r w:rsidRPr="001403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z</w:t>
      </w:r>
      <w:r w:rsidRPr="001403C0">
        <w:rPr>
          <w:rFonts w:ascii="Times New Roman" w:hAnsi="Times New Roman" w:cs="Times New Roman"/>
          <w:sz w:val="24"/>
        </w:rPr>
        <w:t>amawiającemu nie są znane inne przypadki jak dotąd, jeśli tak się zdarzy, te PPE będą wyłączone z umowy do momentu wygaśnięcia umów czy porozumień bieżących zgodnie z ich treścią.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:</w:t>
      </w:r>
    </w:p>
    <w:p w:rsid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</w:t>
      </w:r>
      <w:r>
        <w:rPr>
          <w:rFonts w:ascii="Times New Roman" w:hAnsi="Times New Roman" w:cs="Times New Roman"/>
          <w:sz w:val="24"/>
        </w:rPr>
        <w:t>?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403C0" w:rsidRDefault="001403C0" w:rsidP="001403C0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</w:rPr>
        <w:t xml:space="preserve">potwierdza i informuje, że </w:t>
      </w:r>
      <w:r w:rsidRPr="001403C0">
        <w:rPr>
          <w:rFonts w:ascii="Times New Roman" w:hAnsi="Times New Roman" w:cs="Times New Roman"/>
          <w:sz w:val="24"/>
        </w:rPr>
        <w:t>ma świadomość procedur OSD i ich zmian. Załączone do umowy pełnomocnictwo dotychczas było wystarczające do załatwiania wszelkich potrzebnych spraw w trakcie trwania umów rozdzielonych</w:t>
      </w:r>
      <w:r>
        <w:rPr>
          <w:rFonts w:ascii="Times New Roman" w:hAnsi="Times New Roman" w:cs="Times New Roman"/>
          <w:sz w:val="24"/>
        </w:rPr>
        <w:t>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:</w:t>
      </w:r>
    </w:p>
    <w:p w:rsid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Wykonawca zwraca się z prośbą o udzielenie informacji, czy Zamawiający posiada:</w:t>
      </w:r>
    </w:p>
    <w:p w:rsid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t>a) status wytwórcy, o którym mowa w art. 2 ust. 39 ustawy z dnia 20 lutego 2015 r. o odnawialnych źródłach energii (Dz. U. 2020 r. poz. 261 ze zm.), co oznacza, że jest podmiotem wytwarzającym energię elektryczną lub ciepło z odnawialnych źródeł energii lub wytwarza biogaz rolniczy w instalacjach odnawialnego źródła energii, w stosunku do punktów poboru energii wymienionych przez Zamawiającego w dokumentacji przetargowej?</w:t>
      </w:r>
    </w:p>
    <w:p w:rsid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 w:rsidRPr="001403C0">
        <w:rPr>
          <w:rFonts w:ascii="Times New Roman" w:hAnsi="Times New Roman" w:cs="Times New Roman"/>
          <w:sz w:val="24"/>
        </w:rPr>
        <w:lastRenderedPageBreak/>
        <w:t xml:space="preserve">b) status prosumenta energii odnawialnej, o którym mowa w art. 2 pkt 27a ustawy z dnia 20 lutego 2015 r. o odnawialnych źródłach energii (Dz. U. 2020 r. poz. 261 ze zm.), co oznacza, że jest odbiorcą końcowym wytwarzającym energię elektryczną wyłącznie z odnawialnych źródeł energii na własne potrzeby w </w:t>
      </w:r>
      <w:proofErr w:type="spellStart"/>
      <w:r w:rsidRPr="001403C0">
        <w:rPr>
          <w:rFonts w:ascii="Times New Roman" w:hAnsi="Times New Roman" w:cs="Times New Roman"/>
          <w:sz w:val="24"/>
        </w:rPr>
        <w:t>mikroinstalacji</w:t>
      </w:r>
      <w:proofErr w:type="spellEnd"/>
      <w:r w:rsidRPr="001403C0">
        <w:rPr>
          <w:rFonts w:ascii="Times New Roman" w:hAnsi="Times New Roman" w:cs="Times New Roman"/>
          <w:sz w:val="24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 w stosunku do punktów poboru energii wymienionych przez Zamawiającego w dokumentacji przetargowej?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403C0" w:rsidRDefault="001403C0" w:rsidP="001403C0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="000858E3">
        <w:rPr>
          <w:rFonts w:ascii="Times New Roman" w:hAnsi="Times New Roman" w:cs="Times New Roman"/>
          <w:sz w:val="24"/>
        </w:rPr>
        <w:t>informuje, że w obydwu przypadkach odpowiedź jest negatywna (nie)</w:t>
      </w:r>
      <w:r>
        <w:rPr>
          <w:rFonts w:ascii="Times New Roman" w:hAnsi="Times New Roman" w:cs="Times New Roman"/>
          <w:sz w:val="24"/>
        </w:rPr>
        <w:t>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 w:rsidR="000858E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:</w:t>
      </w:r>
    </w:p>
    <w:p w:rsidR="000858E3" w:rsidRDefault="000858E3" w:rsidP="000858E3">
      <w:pPr>
        <w:ind w:left="708"/>
        <w:jc w:val="both"/>
        <w:rPr>
          <w:rFonts w:ascii="Times New Roman" w:hAnsi="Times New Roman" w:cs="Times New Roman"/>
          <w:sz w:val="24"/>
        </w:rPr>
      </w:pPr>
      <w:r w:rsidRPr="000858E3">
        <w:rPr>
          <w:rFonts w:ascii="Times New Roman" w:hAnsi="Times New Roman" w:cs="Times New Roman"/>
          <w:sz w:val="24"/>
        </w:rPr>
        <w:t>Informujemy, że Wykonawca w procesie fakturowania opiera się na danych pomiarowo</w:t>
      </w:r>
      <w:r>
        <w:rPr>
          <w:rFonts w:ascii="Times New Roman" w:hAnsi="Times New Roman" w:cs="Times New Roman"/>
          <w:sz w:val="24"/>
        </w:rPr>
        <w:t>-</w:t>
      </w:r>
      <w:r w:rsidRPr="000858E3">
        <w:rPr>
          <w:rFonts w:ascii="Times New Roman" w:hAnsi="Times New Roman" w:cs="Times New Roman"/>
          <w:sz w:val="24"/>
        </w:rPr>
        <w:t>rozliczeniowych przekazywanych przez Operatora Systemu Dystrybucyjnego, jednak w swoim bilingu Wykonawca zmuszony jest do prawidłowego wprowadzenia danych dotyczących okresu rozliczeniowego/cyklu przekazywania danych pomiarowych przez OSD. W związku z powyższym prosimy o wskazanie okresu rozliczeniowego/cyklu przekazywania danych pomiarowych w odniesieniu do każdego PPE występującego w postępowaniu: czy wynosi on odpowiednio np. 1 miesiąc, 2 miesiące (parzyste/nieparzyste), czy 6 miesięcy (ze wskazaniem miesiąca odczytowego)? Informacja, że okres rozliczeniowy jest zgodny z OSD jest niewystarczająca do prawidłowej parametryzacji rozliczeń.</w:t>
      </w:r>
    </w:p>
    <w:p w:rsidR="001403C0" w:rsidRDefault="001403C0" w:rsidP="000858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0858E3" w:rsidRDefault="000858E3" w:rsidP="000858E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o</w:t>
      </w:r>
      <w:r w:rsidRPr="000858E3">
        <w:rPr>
          <w:rFonts w:ascii="Times New Roman" w:hAnsi="Times New Roman" w:cs="Times New Roman"/>
          <w:sz w:val="24"/>
        </w:rPr>
        <w:t>kres rozliczeniowy to 1 lub 2 miesiące, w większości 1 miesiąc</w:t>
      </w:r>
      <w:r>
        <w:rPr>
          <w:rFonts w:ascii="Times New Roman" w:hAnsi="Times New Roman" w:cs="Times New Roman"/>
          <w:sz w:val="24"/>
        </w:rPr>
        <w:t>.</w:t>
      </w:r>
      <w:r w:rsidRPr="000858E3">
        <w:rPr>
          <w:rFonts w:ascii="Times New Roman" w:hAnsi="Times New Roman" w:cs="Times New Roman"/>
          <w:sz w:val="24"/>
        </w:rPr>
        <w:t xml:space="preserve"> Zamawiający zdaje sobie sprawę z zależności Sprzedawcy od podawania odczytów z liczników przez OSD. Intencją Zamawiającego jest unikanie sytuacji, kiedy jakieś PPE są pomijane w rozliczeniach dłużej niż 2 miesiące.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 w:rsidR="000858E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:</w:t>
      </w:r>
    </w:p>
    <w:p w:rsidR="000858E3" w:rsidRDefault="000858E3" w:rsidP="000858E3">
      <w:pPr>
        <w:ind w:left="708"/>
        <w:jc w:val="both"/>
        <w:rPr>
          <w:rFonts w:ascii="Times New Roman" w:hAnsi="Times New Roman" w:cs="Times New Roman"/>
          <w:sz w:val="24"/>
        </w:rPr>
      </w:pPr>
      <w:r w:rsidRPr="000858E3">
        <w:rPr>
          <w:rFonts w:ascii="Times New Roman" w:hAnsi="Times New Roman" w:cs="Times New Roman"/>
          <w:sz w:val="24"/>
        </w:rPr>
        <w:t xml:space="preserve">Wykonawca zwraca się z prośbą o udzielenie informacji, czy układy pomiarowo-rozliczeniowe w grupach taryfowych </w:t>
      </w:r>
      <w:proofErr w:type="spellStart"/>
      <w:r w:rsidRPr="000858E3">
        <w:rPr>
          <w:rFonts w:ascii="Times New Roman" w:hAnsi="Times New Roman" w:cs="Times New Roman"/>
          <w:sz w:val="24"/>
        </w:rPr>
        <w:t>Bxx</w:t>
      </w:r>
      <w:proofErr w:type="spellEnd"/>
      <w:r w:rsidRPr="000858E3">
        <w:rPr>
          <w:rFonts w:ascii="Times New Roman" w:hAnsi="Times New Roman" w:cs="Times New Roman"/>
          <w:sz w:val="24"/>
        </w:rPr>
        <w:t xml:space="preserve"> są lub będą dostosowane do zasady TPA przed terminem realizacji zamówienia? Jeżeli nie każdy układ będzie dostosowany do zasady TPA, prosimy o podanie dokładnej daty, do kiedy Zamawiający dostosuje swoje układy pomiarowo-rozliczeniowe do zasady TPA. Jednocześnie informujemy, że w przypadku braku dostosowania przez Odbiorcę układów pomiarowo</w:t>
      </w:r>
      <w:r>
        <w:rPr>
          <w:rFonts w:ascii="Times New Roman" w:hAnsi="Times New Roman" w:cs="Times New Roman"/>
          <w:sz w:val="24"/>
        </w:rPr>
        <w:t>-</w:t>
      </w:r>
      <w:r w:rsidRPr="000858E3">
        <w:rPr>
          <w:rFonts w:ascii="Times New Roman" w:hAnsi="Times New Roman" w:cs="Times New Roman"/>
          <w:sz w:val="24"/>
        </w:rPr>
        <w:t xml:space="preserve">rozliczeniowych do zasady TPA po rozdzieleniu umowy kompleksowej, sprzedaż energii jest </w:t>
      </w:r>
      <w:r>
        <w:rPr>
          <w:rFonts w:ascii="Times New Roman" w:hAnsi="Times New Roman" w:cs="Times New Roman"/>
          <w:sz w:val="24"/>
        </w:rPr>
        <w:t>n</w:t>
      </w:r>
      <w:r w:rsidRPr="000858E3">
        <w:rPr>
          <w:rFonts w:ascii="Times New Roman" w:hAnsi="Times New Roman" w:cs="Times New Roman"/>
          <w:sz w:val="24"/>
        </w:rPr>
        <w:t>iemożliwa</w:t>
      </w:r>
      <w:r>
        <w:rPr>
          <w:rFonts w:ascii="Times New Roman" w:hAnsi="Times New Roman" w:cs="Times New Roman"/>
          <w:sz w:val="24"/>
        </w:rPr>
        <w:t>.</w:t>
      </w:r>
    </w:p>
    <w:p w:rsidR="001403C0" w:rsidRDefault="001403C0" w:rsidP="000858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403C0" w:rsidRDefault="001403C0" w:rsidP="000858E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0858E3">
        <w:rPr>
          <w:rFonts w:ascii="Times New Roman" w:hAnsi="Times New Roman" w:cs="Times New Roman"/>
          <w:sz w:val="24"/>
        </w:rPr>
        <w:t>potwierdza i dodaje, że</w:t>
      </w:r>
      <w:r w:rsidR="000858E3" w:rsidRPr="000858E3">
        <w:rPr>
          <w:rFonts w:ascii="Times New Roman" w:hAnsi="Times New Roman" w:cs="Times New Roman"/>
          <w:sz w:val="24"/>
        </w:rPr>
        <w:t xml:space="preserve"> takie PPE są dostosowane do TPA i obecnie</w:t>
      </w:r>
      <w:r w:rsidR="000858E3">
        <w:rPr>
          <w:rFonts w:ascii="Times New Roman" w:hAnsi="Times New Roman" w:cs="Times New Roman"/>
          <w:sz w:val="24"/>
        </w:rPr>
        <w:t xml:space="preserve"> są</w:t>
      </w:r>
      <w:r w:rsidR="000858E3" w:rsidRPr="000858E3">
        <w:rPr>
          <w:rFonts w:ascii="Times New Roman" w:hAnsi="Times New Roman" w:cs="Times New Roman"/>
          <w:sz w:val="24"/>
        </w:rPr>
        <w:t xml:space="preserve"> na umowach rozdzielonych z PGE Obrót</w:t>
      </w:r>
      <w:r>
        <w:rPr>
          <w:rFonts w:ascii="Times New Roman" w:hAnsi="Times New Roman" w:cs="Times New Roman"/>
          <w:sz w:val="24"/>
        </w:rPr>
        <w:t>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 w:rsidR="000858E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:</w:t>
      </w:r>
    </w:p>
    <w:p w:rsidR="000858E3" w:rsidRDefault="000858E3" w:rsidP="000858E3">
      <w:pPr>
        <w:ind w:left="708"/>
        <w:jc w:val="both"/>
        <w:rPr>
          <w:rFonts w:ascii="Times New Roman" w:hAnsi="Times New Roman" w:cs="Times New Roman"/>
          <w:sz w:val="24"/>
        </w:rPr>
      </w:pPr>
      <w:r w:rsidRPr="000858E3">
        <w:rPr>
          <w:rFonts w:ascii="Times New Roman" w:hAnsi="Times New Roman" w:cs="Times New Roman"/>
          <w:sz w:val="24"/>
        </w:rPr>
        <w:t xml:space="preserve">Wykonawca informuje, iż w świetle przepisów Prawa energetycznego i aktów wykonawczych, to OSD jest podmiotem odpowiedzialnym za pozyskiwanie i przekazywanie do sprzedawców danych pomiarowo-rozliczeniowych dla punktów poboru </w:t>
      </w:r>
      <w:r w:rsidRPr="000858E3">
        <w:rPr>
          <w:rFonts w:ascii="Times New Roman" w:hAnsi="Times New Roman" w:cs="Times New Roman"/>
          <w:sz w:val="24"/>
        </w:rPr>
        <w:lastRenderedPageBreak/>
        <w:t xml:space="preserve">energii (PPE). Sposób ustalania danych przez OSD określony jest w umowie dystrybucyjnej, zawartej pomiędzy Zamawiającym a OSD, przy czym Wykonawcy (sprzedawcy energii) nie mają wpływu na regulacje wynikające z umów dystrybucyjnych Zamawiającego, zgodnie z przepisami przyjmując do rozliczeń dane przekazane przez OSD. W związku z powyższym zwracamy się z prośbą o wyjaśnienie, czy Zamawiający uwzględni obowiązujące przepisy Prawa energetycznego i aktów wykonawczych w zakresie prowadzenia rozliczeń na podstawie danych pomiarowo-rozliczeniowych przekazywanych Wykonawcy przez </w:t>
      </w:r>
      <w:proofErr w:type="spellStart"/>
      <w:r w:rsidRPr="000858E3">
        <w:rPr>
          <w:rFonts w:ascii="Times New Roman" w:hAnsi="Times New Roman" w:cs="Times New Roman"/>
          <w:sz w:val="24"/>
        </w:rPr>
        <w:t>OSD?</w:t>
      </w:r>
    </w:p>
    <w:p w:rsidR="001403C0" w:rsidRDefault="001403C0" w:rsidP="000858E3">
      <w:pPr>
        <w:jc w:val="both"/>
        <w:rPr>
          <w:rFonts w:ascii="Times New Roman" w:hAnsi="Times New Roman" w:cs="Times New Roman"/>
          <w:sz w:val="24"/>
        </w:rPr>
      </w:pPr>
      <w:proofErr w:type="spellEnd"/>
      <w:r>
        <w:rPr>
          <w:rFonts w:ascii="Times New Roman" w:hAnsi="Times New Roman" w:cs="Times New Roman"/>
          <w:sz w:val="24"/>
        </w:rPr>
        <w:t>Odpowiedź Zamawiającego:</w:t>
      </w:r>
    </w:p>
    <w:p w:rsidR="001403C0" w:rsidRDefault="001403C0" w:rsidP="000858E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="000858E3">
        <w:rPr>
          <w:rFonts w:ascii="Times New Roman" w:hAnsi="Times New Roman" w:cs="Times New Roman"/>
          <w:sz w:val="24"/>
        </w:rPr>
        <w:t>potwierdza</w:t>
      </w:r>
      <w:r>
        <w:rPr>
          <w:rFonts w:ascii="Times New Roman" w:hAnsi="Times New Roman" w:cs="Times New Roman"/>
          <w:sz w:val="24"/>
        </w:rPr>
        <w:t>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 w:rsidR="000858E3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:</w:t>
      </w:r>
    </w:p>
    <w:p w:rsidR="000858E3" w:rsidRDefault="000858E3" w:rsidP="000858E3">
      <w:pPr>
        <w:ind w:left="708"/>
        <w:jc w:val="both"/>
        <w:rPr>
          <w:rFonts w:ascii="Times New Roman" w:hAnsi="Times New Roman" w:cs="Times New Roman"/>
          <w:sz w:val="24"/>
        </w:rPr>
      </w:pPr>
      <w:r w:rsidRPr="000858E3">
        <w:rPr>
          <w:rFonts w:ascii="Times New Roman" w:hAnsi="Times New Roman" w:cs="Times New Roman"/>
          <w:sz w:val="24"/>
        </w:rPr>
        <w:t>Wykonawca zwraca się z prośbą o udzielenie informacji:</w:t>
      </w:r>
    </w:p>
    <w:p w:rsidR="000858E3" w:rsidRDefault="000858E3" w:rsidP="000858E3">
      <w:pPr>
        <w:ind w:left="708"/>
        <w:jc w:val="both"/>
        <w:rPr>
          <w:rFonts w:ascii="Times New Roman" w:hAnsi="Times New Roman" w:cs="Times New Roman"/>
          <w:sz w:val="24"/>
        </w:rPr>
      </w:pPr>
      <w:r w:rsidRPr="000858E3">
        <w:rPr>
          <w:rFonts w:ascii="Times New Roman" w:hAnsi="Times New Roman" w:cs="Times New Roman"/>
          <w:sz w:val="24"/>
        </w:rPr>
        <w:t>1. Czy Zamawiający dopuści zawarcie umowy drogą korespondencyjną?</w:t>
      </w:r>
    </w:p>
    <w:p w:rsidR="000858E3" w:rsidRDefault="000858E3" w:rsidP="000858E3">
      <w:pPr>
        <w:ind w:left="708"/>
        <w:jc w:val="both"/>
        <w:rPr>
          <w:rFonts w:ascii="Times New Roman" w:hAnsi="Times New Roman" w:cs="Times New Roman"/>
          <w:sz w:val="24"/>
        </w:rPr>
      </w:pPr>
      <w:r w:rsidRPr="000858E3">
        <w:rPr>
          <w:rFonts w:ascii="Times New Roman" w:hAnsi="Times New Roman" w:cs="Times New Roman"/>
          <w:sz w:val="24"/>
        </w:rPr>
        <w:t>2. Czy Zamawiający wyraża zgodę na zawarcie umowy w formie elektronicznej?</w:t>
      </w:r>
    </w:p>
    <w:p w:rsidR="000858E3" w:rsidRDefault="000858E3" w:rsidP="000858E3">
      <w:pPr>
        <w:ind w:left="708"/>
        <w:jc w:val="both"/>
        <w:rPr>
          <w:rFonts w:ascii="Times New Roman" w:hAnsi="Times New Roman" w:cs="Times New Roman"/>
          <w:sz w:val="24"/>
        </w:rPr>
      </w:pPr>
      <w:r w:rsidRPr="000858E3">
        <w:rPr>
          <w:rFonts w:ascii="Times New Roman" w:hAnsi="Times New Roman" w:cs="Times New Roman"/>
          <w:sz w:val="24"/>
        </w:rPr>
        <w:t>3. Ile umów zamierza podpisać Zamawiający?</w:t>
      </w:r>
    </w:p>
    <w:p w:rsidR="000858E3" w:rsidRDefault="000858E3" w:rsidP="000858E3">
      <w:pPr>
        <w:ind w:left="708"/>
        <w:jc w:val="both"/>
        <w:rPr>
          <w:rFonts w:ascii="Times New Roman" w:hAnsi="Times New Roman" w:cs="Times New Roman"/>
          <w:sz w:val="24"/>
        </w:rPr>
      </w:pPr>
      <w:r w:rsidRPr="000858E3">
        <w:rPr>
          <w:rFonts w:ascii="Times New Roman" w:hAnsi="Times New Roman" w:cs="Times New Roman"/>
          <w:sz w:val="24"/>
        </w:rPr>
        <w:t>4. Czy Zamawiający będzie koordynował proces przygotowania, podpisywania i przesyłania do</w:t>
      </w:r>
      <w:r>
        <w:rPr>
          <w:rFonts w:ascii="Times New Roman" w:hAnsi="Times New Roman" w:cs="Times New Roman"/>
          <w:sz w:val="24"/>
        </w:rPr>
        <w:t xml:space="preserve"> </w:t>
      </w:r>
      <w:r w:rsidRPr="000858E3">
        <w:rPr>
          <w:rFonts w:ascii="Times New Roman" w:hAnsi="Times New Roman" w:cs="Times New Roman"/>
          <w:sz w:val="24"/>
        </w:rPr>
        <w:t>Wykonawcy umów sprzedaży, zawartych przez wszystkie jednostki organizacyjne ujęte w przedmiotowym postępowaniu?</w:t>
      </w:r>
    </w:p>
    <w:p w:rsidR="001403C0" w:rsidRDefault="001403C0" w:rsidP="000858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0858E3" w:rsidRDefault="001403C0" w:rsidP="000858E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</w:t>
      </w:r>
      <w:r w:rsidR="000858E3">
        <w:rPr>
          <w:rFonts w:ascii="Times New Roman" w:hAnsi="Times New Roman" w:cs="Times New Roman"/>
          <w:sz w:val="24"/>
        </w:rPr>
        <w:t>:</w:t>
      </w:r>
    </w:p>
    <w:p w:rsidR="000858E3" w:rsidRPr="000858E3" w:rsidRDefault="000858E3" w:rsidP="000858E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0858E3">
        <w:rPr>
          <w:rFonts w:ascii="Times New Roman" w:hAnsi="Times New Roman" w:cs="Times New Roman"/>
          <w:sz w:val="24"/>
        </w:rPr>
        <w:tab/>
        <w:t>Tak</w:t>
      </w:r>
    </w:p>
    <w:p w:rsidR="000858E3" w:rsidRPr="000858E3" w:rsidRDefault="000858E3" w:rsidP="000858E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0858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Nie </w:t>
      </w:r>
    </w:p>
    <w:p w:rsidR="000858E3" w:rsidRPr="000858E3" w:rsidRDefault="000858E3" w:rsidP="000858E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0858E3">
        <w:rPr>
          <w:rFonts w:ascii="Times New Roman" w:hAnsi="Times New Roman" w:cs="Times New Roman"/>
          <w:sz w:val="24"/>
        </w:rPr>
        <w:tab/>
        <w:t>23</w:t>
      </w:r>
      <w:r>
        <w:rPr>
          <w:rFonts w:ascii="Times New Roman" w:hAnsi="Times New Roman" w:cs="Times New Roman"/>
          <w:sz w:val="24"/>
        </w:rPr>
        <w:t>, to jest</w:t>
      </w:r>
      <w:r w:rsidRPr="000858E3">
        <w:rPr>
          <w:rFonts w:ascii="Times New Roman" w:hAnsi="Times New Roman" w:cs="Times New Roman"/>
          <w:sz w:val="24"/>
        </w:rPr>
        <w:t xml:space="preserve"> łącznie dla całej grupy, ale zależy to od każdego z członków grupy zakupowej.  Umowy wygeneruje pełnomocnik grupy zakupowe</w:t>
      </w:r>
      <w:r>
        <w:rPr>
          <w:rFonts w:ascii="Times New Roman" w:hAnsi="Times New Roman" w:cs="Times New Roman"/>
          <w:sz w:val="24"/>
        </w:rPr>
        <w:t>j</w:t>
      </w:r>
      <w:r w:rsidRPr="000858E3">
        <w:rPr>
          <w:rFonts w:ascii="Times New Roman" w:hAnsi="Times New Roman" w:cs="Times New Roman"/>
          <w:sz w:val="24"/>
        </w:rPr>
        <w:t xml:space="preserve"> i członkowie grupy prześlą  je podpisane do Sprzedawcy.  </w:t>
      </w:r>
    </w:p>
    <w:p w:rsidR="000858E3" w:rsidRPr="000858E3" w:rsidRDefault="000858E3" w:rsidP="000858E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0858E3">
        <w:rPr>
          <w:rFonts w:ascii="Times New Roman" w:hAnsi="Times New Roman" w:cs="Times New Roman"/>
          <w:sz w:val="24"/>
        </w:rPr>
        <w:tab/>
        <w:t>Tak, będzie to zadanie pełnomocnika grupy zakupowej</w:t>
      </w:r>
      <w:r>
        <w:rPr>
          <w:rFonts w:ascii="Times New Roman" w:hAnsi="Times New Roman" w:cs="Times New Roman"/>
          <w:sz w:val="24"/>
        </w:rPr>
        <w:t xml:space="preserve"> (Robert </w:t>
      </w:r>
      <w:proofErr w:type="spellStart"/>
      <w:r>
        <w:rPr>
          <w:rFonts w:ascii="Times New Roman" w:hAnsi="Times New Roman" w:cs="Times New Roman"/>
          <w:sz w:val="24"/>
        </w:rPr>
        <w:t>Nowocień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0858E3">
        <w:rPr>
          <w:rFonts w:ascii="Times New Roman" w:hAnsi="Times New Roman" w:cs="Times New Roman"/>
          <w:sz w:val="24"/>
        </w:rPr>
        <w:t>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 w:rsidR="000858E3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:</w:t>
      </w:r>
    </w:p>
    <w:p w:rsidR="000858E3" w:rsidRDefault="000858E3" w:rsidP="000858E3">
      <w:pPr>
        <w:ind w:left="708"/>
        <w:jc w:val="both"/>
        <w:rPr>
          <w:rFonts w:ascii="Times New Roman" w:hAnsi="Times New Roman" w:cs="Times New Roman"/>
          <w:sz w:val="24"/>
        </w:rPr>
      </w:pPr>
      <w:r w:rsidRPr="000858E3">
        <w:rPr>
          <w:rFonts w:ascii="Times New Roman" w:hAnsi="Times New Roman" w:cs="Times New Roman"/>
          <w:sz w:val="24"/>
        </w:rPr>
        <w:t xml:space="preserve">Z uwagi na fakt, że faktury VAT są wysyłane listem zwykłym, Wykonawca nie jest w stanie określić, w jakim terminie Zamawiający otrzyma fakturę, co może powodować komplikacje przy ustalaniu prawidłowego terminu płatności. Ponadto, w świetle przepisów podatkowych określenie terminu płatności na ilość dni liczoną od dnia otrzymania faktury nie pozwala ustalić prawidłowej daty powstania obowiązku podatkowego, w konsekwencji narażając Wykonawcę na sankcje skarbowe z tytułu nieterminowego odprowadzenia podatku VAT. Art. 19a ust. 5 pkt. 4 </w:t>
      </w:r>
      <w:proofErr w:type="spellStart"/>
      <w:r w:rsidRPr="000858E3">
        <w:rPr>
          <w:rFonts w:ascii="Times New Roman" w:hAnsi="Times New Roman" w:cs="Times New Roman"/>
          <w:sz w:val="24"/>
        </w:rPr>
        <w:t>ppkt</w:t>
      </w:r>
      <w:proofErr w:type="spellEnd"/>
      <w:r w:rsidRPr="000858E3">
        <w:rPr>
          <w:rFonts w:ascii="Times New Roman" w:hAnsi="Times New Roman" w:cs="Times New Roman"/>
          <w:sz w:val="24"/>
        </w:rPr>
        <w:t>. a) ustawy z dnia 11 marca 2004r. o podatku od towarów i usług (Dz.U. 2018 poz. 2174 ze zm.) stanowi, iż w przypadku dostaw energii elektrycznej obowiązek podatkowy powstaje z chwilą wystawienia faktury. W związku z powyższym zwracamy się do Zamawiającego z zapytaniem, czy zgadza się na zmodyfikowanie przedmiotowego zapisu w następujący sposób: „Należności wynikające z faktur VAT będą płatne w</w:t>
      </w:r>
      <w:r>
        <w:rPr>
          <w:rFonts w:ascii="Times New Roman" w:hAnsi="Times New Roman" w:cs="Times New Roman"/>
          <w:sz w:val="24"/>
        </w:rPr>
        <w:t xml:space="preserve"> </w:t>
      </w:r>
      <w:r w:rsidRPr="000858E3">
        <w:rPr>
          <w:rFonts w:ascii="Times New Roman" w:hAnsi="Times New Roman" w:cs="Times New Roman"/>
          <w:sz w:val="24"/>
        </w:rPr>
        <w:t>terminie … dni od daty wystawienia.</w:t>
      </w:r>
    </w:p>
    <w:p w:rsidR="001403C0" w:rsidRDefault="001403C0" w:rsidP="000858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Odpowiedź Zamawiającego:</w:t>
      </w:r>
    </w:p>
    <w:p w:rsidR="001403C0" w:rsidRDefault="001403C0" w:rsidP="000858E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0858E3" w:rsidRPr="000858E3">
        <w:rPr>
          <w:rFonts w:ascii="Times New Roman" w:hAnsi="Times New Roman" w:cs="Times New Roman"/>
          <w:sz w:val="24"/>
        </w:rPr>
        <w:t>nie zmienia ww. zapisu w SWZ</w:t>
      </w:r>
      <w:r w:rsidR="000858E3">
        <w:rPr>
          <w:rFonts w:ascii="Times New Roman" w:hAnsi="Times New Roman" w:cs="Times New Roman"/>
          <w:sz w:val="24"/>
        </w:rPr>
        <w:t xml:space="preserve"> i wyjaśnia, mając na uwadze doświadczenie w działalności grupy zakupowej, </w:t>
      </w:r>
      <w:r w:rsidR="000858E3" w:rsidRPr="000858E3">
        <w:rPr>
          <w:rFonts w:ascii="Times New Roman" w:hAnsi="Times New Roman" w:cs="Times New Roman"/>
          <w:sz w:val="24"/>
        </w:rPr>
        <w:t>w ciągu kilku lat istnienia grupy zakupowej nie było problemów z korespondencją i płatnościami</w:t>
      </w:r>
      <w:r>
        <w:rPr>
          <w:rFonts w:ascii="Times New Roman" w:hAnsi="Times New Roman" w:cs="Times New Roman"/>
          <w:sz w:val="24"/>
        </w:rPr>
        <w:t>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</w:t>
      </w:r>
      <w:r w:rsidR="000858E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:</w:t>
      </w:r>
    </w:p>
    <w:p w:rsidR="000858E3" w:rsidRDefault="000858E3" w:rsidP="000858E3">
      <w:pPr>
        <w:ind w:left="708"/>
        <w:jc w:val="both"/>
        <w:rPr>
          <w:rFonts w:ascii="Times New Roman" w:hAnsi="Times New Roman" w:cs="Times New Roman"/>
          <w:sz w:val="24"/>
        </w:rPr>
      </w:pPr>
      <w:r w:rsidRPr="000858E3">
        <w:rPr>
          <w:rFonts w:ascii="Times New Roman" w:hAnsi="Times New Roman" w:cs="Times New Roman"/>
          <w:sz w:val="24"/>
        </w:rPr>
        <w:t xml:space="preserve">Wykonawca zwraca się z wnioskiem o zgodę na udostępnianie Zamawiającemu faktur VAT za pośrednictwem kanałów elektronicznych na podany adres poczty elektronicznej, zgodnie z ustawą z dnia 11 marca 2004 r. o podatku od towarów i usług (Dz.U. 2020 poz. 106 z </w:t>
      </w:r>
      <w:proofErr w:type="spellStart"/>
      <w:r w:rsidRPr="000858E3">
        <w:rPr>
          <w:rFonts w:ascii="Times New Roman" w:hAnsi="Times New Roman" w:cs="Times New Roman"/>
          <w:sz w:val="24"/>
        </w:rPr>
        <w:t>późn</w:t>
      </w:r>
      <w:proofErr w:type="spellEnd"/>
      <w:r w:rsidRPr="000858E3">
        <w:rPr>
          <w:rFonts w:ascii="Times New Roman" w:hAnsi="Times New Roman" w:cs="Times New Roman"/>
          <w:sz w:val="24"/>
        </w:rPr>
        <w:t>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:rsidR="001403C0" w:rsidRDefault="001403C0" w:rsidP="000858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403C0" w:rsidRDefault="001403C0" w:rsidP="000858E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C379F2">
        <w:rPr>
          <w:rFonts w:ascii="Times New Roman" w:hAnsi="Times New Roman" w:cs="Times New Roman"/>
          <w:sz w:val="24"/>
        </w:rPr>
        <w:t>nie widzi przeciwwskazań co do takiego rozwiązania, jednakże taka kwestia powinna zostać ustalona z każdym członkiem grupy zakupowej oddzielnie podczas zawierania umowy</w:t>
      </w:r>
      <w:r>
        <w:rPr>
          <w:rFonts w:ascii="Times New Roman" w:hAnsi="Times New Roman" w:cs="Times New Roman"/>
          <w:sz w:val="24"/>
        </w:rPr>
        <w:t>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</w:t>
      </w:r>
      <w:r w:rsidR="00C379F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:</w:t>
      </w:r>
    </w:p>
    <w:p w:rsidR="00C379F2" w:rsidRDefault="00C379F2" w:rsidP="00C379F2">
      <w:pPr>
        <w:ind w:left="708"/>
        <w:jc w:val="both"/>
        <w:rPr>
          <w:rFonts w:ascii="Times New Roman" w:hAnsi="Times New Roman" w:cs="Times New Roman"/>
          <w:sz w:val="24"/>
        </w:rPr>
      </w:pPr>
      <w:r w:rsidRPr="00C379F2">
        <w:rPr>
          <w:rFonts w:ascii="Times New Roman" w:hAnsi="Times New Roman" w:cs="Times New Roman"/>
          <w:sz w:val="24"/>
        </w:rPr>
        <w:t>Wykonawca informuje, że zgodnie z przepisami Prawa energetycznego i aktów wykonawczych, jak również generalnych umów dystrybucyjnych, podmiotem odpowiedzialnym za terminowe przekazywanie danych pomiarowo-rozliczeniowych jest OSD. Ponadto, systemy informatyczne wykonawców mogą nie posiadać możliwości automatycznej weryfikacji otrzymania danych od OSD, w związku z czym powiadomienie Zamawiającego o braku danych pomiarowych może być niemożliwe do realizacji. Z uwagi na powyższe zwracamy się z prośbą o usunięcie przedmiotowych zapisów, a pozostawienie jedynie zapisu, iż „Wykonawca otrzymywać będzie wynagrodzenie z tytułu realizacji niniejszej umowy na podstawie danych pomiarowo-rozliczeniowych, przekazanych przez OSD za dany okres rozliczeniowy”.</w:t>
      </w:r>
    </w:p>
    <w:p w:rsidR="001403C0" w:rsidRDefault="001403C0" w:rsidP="00C379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403C0" w:rsidRDefault="001403C0" w:rsidP="00C379F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C379F2" w:rsidRPr="00C379F2">
        <w:rPr>
          <w:rFonts w:ascii="Times New Roman" w:hAnsi="Times New Roman" w:cs="Times New Roman"/>
          <w:sz w:val="24"/>
        </w:rPr>
        <w:t>nie zmienia ww. zapisu w SIWZ, jednak zdając sobie sprawę z realiów współpracy z OSD</w:t>
      </w:r>
      <w:r w:rsidR="00C379F2">
        <w:rPr>
          <w:rFonts w:ascii="Times New Roman" w:hAnsi="Times New Roman" w:cs="Times New Roman"/>
          <w:sz w:val="24"/>
        </w:rPr>
        <w:t xml:space="preserve"> zobowiązuje się do</w:t>
      </w:r>
      <w:r w:rsidR="00C379F2" w:rsidRPr="00C379F2">
        <w:rPr>
          <w:rFonts w:ascii="Times New Roman" w:hAnsi="Times New Roman" w:cs="Times New Roman"/>
          <w:sz w:val="24"/>
        </w:rPr>
        <w:t xml:space="preserve"> współprac</w:t>
      </w:r>
      <w:r w:rsidR="00C379F2">
        <w:rPr>
          <w:rFonts w:ascii="Times New Roman" w:hAnsi="Times New Roman" w:cs="Times New Roman"/>
          <w:sz w:val="24"/>
        </w:rPr>
        <w:t>y</w:t>
      </w:r>
      <w:r w:rsidR="00C379F2" w:rsidRPr="00C379F2">
        <w:rPr>
          <w:rFonts w:ascii="Times New Roman" w:hAnsi="Times New Roman" w:cs="Times New Roman"/>
          <w:sz w:val="24"/>
        </w:rPr>
        <w:t xml:space="preserve"> w zakresie uzyskiwania cyklicznych rozliczeń.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</w:t>
      </w:r>
      <w:r w:rsidR="00C379F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:</w:t>
      </w:r>
    </w:p>
    <w:p w:rsidR="00C379F2" w:rsidRDefault="00C379F2" w:rsidP="00C379F2">
      <w:pPr>
        <w:ind w:left="708"/>
        <w:jc w:val="both"/>
        <w:rPr>
          <w:rFonts w:ascii="Times New Roman" w:hAnsi="Times New Roman" w:cs="Times New Roman"/>
          <w:sz w:val="24"/>
        </w:rPr>
      </w:pPr>
      <w:r w:rsidRPr="00C379F2">
        <w:rPr>
          <w:rFonts w:ascii="Times New Roman" w:hAnsi="Times New Roman" w:cs="Times New Roman"/>
          <w:sz w:val="24"/>
        </w:rPr>
        <w:t xml:space="preserve">Wykonawca informuje, że wszystkie dane dotyczące zużycia energii przez poszczególne jednostki znajdować się będą na fakturach wystawianych przez Wykonawcę, zgodnie z powszechnie obowiązującymi przepisami prawa. Sporządzanie dodatkowych zestawień, o których mowa w przedmiotowym zapisie, wiąże się z wykonaniem dodatkowych czynności </w:t>
      </w:r>
      <w:r w:rsidRPr="00C379F2">
        <w:rPr>
          <w:rFonts w:ascii="Times New Roman" w:hAnsi="Times New Roman" w:cs="Times New Roman"/>
          <w:sz w:val="24"/>
        </w:rPr>
        <w:lastRenderedPageBreak/>
        <w:t>na zlecenie Zamawiającego i powinno zostać osobno wycenione. Przepisy prawa energetycznego jasno określają natomiast składniki ceny energii elektrycznej. Wobec powyższego wnosimy o usunięcie przedmiotowego zapisu w całości.</w:t>
      </w:r>
    </w:p>
    <w:p w:rsidR="001403C0" w:rsidRDefault="001403C0" w:rsidP="00C379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403C0" w:rsidRDefault="001403C0" w:rsidP="00C379F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C379F2">
        <w:rPr>
          <w:rFonts w:ascii="Times New Roman" w:hAnsi="Times New Roman" w:cs="Times New Roman"/>
          <w:sz w:val="24"/>
        </w:rPr>
        <w:t>z</w:t>
      </w:r>
      <w:r w:rsidR="00C379F2" w:rsidRPr="00C379F2">
        <w:rPr>
          <w:rFonts w:ascii="Times New Roman" w:hAnsi="Times New Roman" w:cs="Times New Roman"/>
          <w:sz w:val="24"/>
        </w:rPr>
        <w:t xml:space="preserve">estawienia danych są w systemach bilingowych Wykonawcy i </w:t>
      </w:r>
      <w:r w:rsidR="00C379F2">
        <w:rPr>
          <w:rFonts w:ascii="Times New Roman" w:hAnsi="Times New Roman" w:cs="Times New Roman"/>
          <w:sz w:val="24"/>
        </w:rPr>
        <w:t xml:space="preserve">wykonuje </w:t>
      </w:r>
      <w:r w:rsidR="00C379F2" w:rsidRPr="00C379F2">
        <w:rPr>
          <w:rFonts w:ascii="Times New Roman" w:hAnsi="Times New Roman" w:cs="Times New Roman"/>
          <w:sz w:val="24"/>
        </w:rPr>
        <w:t>on podsumowania kontraktów/bilansowania na koniec umowy, zatem zestawienia takie są i tak sporządzane. Zamawiający nie będzie ponosił dodatkowych kosztów z tym związanych, jak w poprzednich latach. Żaden z dotychczasowych Sprzedawców-Wykonawców nie miał problemu z przekazaniem tych danych w ciągu ostatnich kilku lat</w:t>
      </w:r>
      <w:r>
        <w:rPr>
          <w:rFonts w:ascii="Times New Roman" w:hAnsi="Times New Roman" w:cs="Times New Roman"/>
          <w:sz w:val="24"/>
        </w:rPr>
        <w:t>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</w:t>
      </w:r>
      <w:r w:rsidR="00C379F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:</w:t>
      </w:r>
    </w:p>
    <w:p w:rsidR="00C379F2" w:rsidRDefault="00C379F2" w:rsidP="00C379F2">
      <w:pPr>
        <w:ind w:left="708"/>
        <w:jc w:val="both"/>
        <w:rPr>
          <w:rFonts w:ascii="Times New Roman" w:hAnsi="Times New Roman" w:cs="Times New Roman"/>
          <w:sz w:val="24"/>
        </w:rPr>
      </w:pPr>
      <w:r w:rsidRPr="00C379F2">
        <w:rPr>
          <w:rFonts w:ascii="Times New Roman" w:hAnsi="Times New Roman" w:cs="Times New Roman"/>
          <w:sz w:val="24"/>
        </w:rPr>
        <w:t>Czy Zamawiający sam będzie kontrolował wskazaną wartość wynagrodzenia ?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403C0" w:rsidRDefault="001403C0" w:rsidP="00C379F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="00C379F2">
        <w:rPr>
          <w:rFonts w:ascii="Times New Roman" w:hAnsi="Times New Roman" w:cs="Times New Roman"/>
          <w:sz w:val="24"/>
        </w:rPr>
        <w:t>potwierdza</w:t>
      </w:r>
      <w:r>
        <w:rPr>
          <w:rFonts w:ascii="Times New Roman" w:hAnsi="Times New Roman" w:cs="Times New Roman"/>
          <w:sz w:val="24"/>
        </w:rPr>
        <w:t>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</w:t>
      </w:r>
      <w:r w:rsidR="00C379F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:</w:t>
      </w:r>
    </w:p>
    <w:p w:rsidR="00C379F2" w:rsidRDefault="00C379F2" w:rsidP="00C379F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C379F2">
        <w:rPr>
          <w:rFonts w:ascii="Times New Roman" w:hAnsi="Times New Roman" w:cs="Times New Roman"/>
          <w:sz w:val="24"/>
        </w:rPr>
        <w:t>nformujemy, że zapisy dotyczące kar umownych są nieproporcjonalne, przez co naruszają zasadę równości stron w stosunku cywilnoprawnym oraz zasadę proporcjonalności przy udzielaniu zamówień publicznych. Wykonawca zwraca się z prośbą o wprowadzenie adekwatnych kar umownych lub o usunięcie wskazanych zapisów w całości. W przypadku wyrażenia zgody na rezygnację z kar umownych, zwracamy się z prośbą o modyfikację zapisów do treści: „Strony ponoszą wobec siebie odpowiedzialność odszkodowawczą na zasadach ogólnych do wysokości poniesionej szkody (straty)”. Informujemy jednocześnie, że zapisy w obecnym kształcie wpływają na wzrost ryzyka związanego z realizacją umowy po stronie Wykonawcy, co z kolei może negatywnie wpłynąć na kalkulację ceny ofertowej dla Zamawiającego.</w:t>
      </w:r>
    </w:p>
    <w:p w:rsidR="001403C0" w:rsidRDefault="001403C0" w:rsidP="00C379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403C0" w:rsidRDefault="001403C0" w:rsidP="00C379F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C379F2">
        <w:rPr>
          <w:rFonts w:ascii="Times New Roman" w:hAnsi="Times New Roman" w:cs="Times New Roman"/>
          <w:sz w:val="24"/>
        </w:rPr>
        <w:t>przychyla się do wniosku Wnioskodawcy w zakresie paragrafu 4 ust. 9 pkt a)</w:t>
      </w:r>
      <w:r>
        <w:rPr>
          <w:rFonts w:ascii="Times New Roman" w:hAnsi="Times New Roman" w:cs="Times New Roman"/>
          <w:sz w:val="24"/>
        </w:rPr>
        <w:t>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</w:t>
      </w:r>
      <w:r w:rsidR="00C379F2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:</w:t>
      </w:r>
    </w:p>
    <w:p w:rsidR="00C379F2" w:rsidRDefault="00C379F2" w:rsidP="00C379F2">
      <w:pPr>
        <w:ind w:left="708"/>
        <w:jc w:val="both"/>
        <w:rPr>
          <w:rFonts w:ascii="Times New Roman" w:hAnsi="Times New Roman" w:cs="Times New Roman"/>
          <w:sz w:val="24"/>
        </w:rPr>
      </w:pPr>
      <w:r w:rsidRPr="00C379F2">
        <w:rPr>
          <w:rFonts w:ascii="Times New Roman" w:hAnsi="Times New Roman" w:cs="Times New Roman"/>
          <w:sz w:val="24"/>
        </w:rPr>
        <w:t>Zwracamy uwagę, że określona przez Zamawiającego wysokość kar umownych, w szczególności w odniesieniu do kary za każdy dzień opóźnienia w wykonaniu umowy czy opóźnienia w rozpoczęciu dostawy, zdaniem Wykonawcy może zostać uznana jako kara rażąco wygórowana, co umożliwi jej podważenie na drodze sądowej, zgodnie z art. 484 §2 Kodeksu cywilnego. Możliwość podważania wysokości kary umownej nie tylko narazi strony umowy na koszty postępowania sądowego, ale wiąże się także z niepewnością co do praw i obowiązków stron. Jednocześnie tak wysoki poziom kary umownej za odstąpienie od umowy zmusi Wykonawców do uwzględnienia tego elementu ryzyka przy wycenie usług dla Zamawiającego, co znajdzie wyraz w podwyższeniu ceny ofertowej. Mając na względzie powyższe, zwracamy się z prośbą o usunięcie kwestionowanych zapisów.</w:t>
      </w:r>
    </w:p>
    <w:p w:rsidR="001403C0" w:rsidRDefault="001403C0" w:rsidP="00C379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C379F2" w:rsidRDefault="00C379F2" w:rsidP="00C379F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Zamawiający informuje, że przychyla się do wniosku Wnioskodawcy w zakresie paragrafu 4 ust. 9 pkt a).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</w:t>
      </w:r>
      <w:r w:rsidR="00C379F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:</w:t>
      </w:r>
    </w:p>
    <w:p w:rsidR="00C379F2" w:rsidRDefault="00C379F2" w:rsidP="00C379F2">
      <w:pPr>
        <w:ind w:left="708"/>
        <w:jc w:val="both"/>
        <w:rPr>
          <w:rFonts w:ascii="Times New Roman" w:hAnsi="Times New Roman" w:cs="Times New Roman"/>
          <w:sz w:val="24"/>
        </w:rPr>
      </w:pPr>
      <w:r w:rsidRPr="00C379F2">
        <w:rPr>
          <w:rFonts w:ascii="Times New Roman" w:hAnsi="Times New Roman" w:cs="Times New Roman"/>
          <w:sz w:val="24"/>
        </w:rPr>
        <w:t xml:space="preserve">Zwracamy się z prośbą o określenie, iż w razie naliczenia kar umownych, Odbiorca każdorazowo wystawi Sprzedawcy notę obciążeniową. </w:t>
      </w:r>
    </w:p>
    <w:p w:rsidR="00C379F2" w:rsidRDefault="00C379F2" w:rsidP="00C379F2">
      <w:pPr>
        <w:ind w:left="708"/>
        <w:jc w:val="both"/>
        <w:rPr>
          <w:rFonts w:ascii="Times New Roman" w:hAnsi="Times New Roman" w:cs="Times New Roman"/>
          <w:sz w:val="24"/>
        </w:rPr>
      </w:pPr>
      <w:r w:rsidRPr="00C379F2">
        <w:rPr>
          <w:rFonts w:ascii="Times New Roman" w:hAnsi="Times New Roman" w:cs="Times New Roman"/>
          <w:sz w:val="24"/>
        </w:rPr>
        <w:t>Informujemy, że kary umowne nie podlegają opodatkowaniu VAT, w związku z czym, dla potrzeb ich prawidłowego udokumentowania, nie wystawia się faktur VAT. Dla celów rachunkowych zarówno otrzymanie kary umownej, jak i jej zapłata kwalifikowane są do pozostałej działalności operacyjnej jednostki. Jak bowiem wynika z art. 3 ust. 1 pkt 32 lit. g) Ustawy o rachunkowości, przez pozostałe koszty i pozostałe przychody operacyjne rozumie się koszty i przychody związane m.in. z odszkodowaniami i karami. Kary te należy ująć w księgach rachunkowych, a odpowiednią formą ich udokumentowania jest nota obciążeniowa. Ponadto informujemy, że ze względu na sposób działania systemu bilingowego, Wykonawca nie ma możliwości rozliczenia naliczonej kary umownej po jej automatycznym potrąceniu.</w:t>
      </w:r>
    </w:p>
    <w:p w:rsidR="001403C0" w:rsidRDefault="001403C0" w:rsidP="00C379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403C0" w:rsidRDefault="001403C0" w:rsidP="00C379F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</w:t>
      </w:r>
      <w:r w:rsidR="00542831">
        <w:rPr>
          <w:rFonts w:ascii="Times New Roman" w:hAnsi="Times New Roman" w:cs="Times New Roman"/>
          <w:sz w:val="24"/>
        </w:rPr>
        <w:t>że</w:t>
      </w:r>
      <w:r w:rsidR="00C379F2" w:rsidRPr="00C379F2">
        <w:rPr>
          <w:rFonts w:ascii="Times New Roman" w:hAnsi="Times New Roman" w:cs="Times New Roman"/>
          <w:sz w:val="24"/>
        </w:rPr>
        <w:t xml:space="preserve"> w razie wystąpienia naliczenia kar umownych, Zamawiający wystawi Wykonawcy notę obciążeniową</w:t>
      </w:r>
      <w:r>
        <w:rPr>
          <w:rFonts w:ascii="Times New Roman" w:hAnsi="Times New Roman" w:cs="Times New Roman"/>
          <w:sz w:val="24"/>
        </w:rPr>
        <w:t>.</w:t>
      </w:r>
      <w:r w:rsidR="00542831">
        <w:rPr>
          <w:rFonts w:ascii="Times New Roman" w:hAnsi="Times New Roman" w:cs="Times New Roman"/>
          <w:sz w:val="24"/>
        </w:rPr>
        <w:t xml:space="preserve"> Wprowadzenie takiego zapisu do umowy będzie możliwe po pisemnym wniosku Wykonawcy, który zostanie wybrany w postępowaniu, a którego oferta zostanie oceniona jako najkorzystniejsza.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</w:t>
      </w:r>
      <w:r w:rsidR="00542831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:</w:t>
      </w:r>
    </w:p>
    <w:p w:rsidR="00542831" w:rsidRDefault="00542831" w:rsidP="00542831">
      <w:pPr>
        <w:ind w:left="708"/>
        <w:jc w:val="both"/>
        <w:rPr>
          <w:rFonts w:ascii="Times New Roman" w:hAnsi="Times New Roman" w:cs="Times New Roman"/>
          <w:sz w:val="24"/>
        </w:rPr>
      </w:pPr>
      <w:r w:rsidRPr="00542831">
        <w:rPr>
          <w:rFonts w:ascii="Times New Roman" w:hAnsi="Times New Roman" w:cs="Times New Roman"/>
          <w:sz w:val="24"/>
        </w:rPr>
        <w:t xml:space="preserve">Wykonawca informuje, że zmiana mocy przyłączeniowej lub mocy umownej jest możliwa w ramach określonych w przedmiocie zamówienia taryf. W związku z powyższym prosimy o modyfikację zapisów poprzez określenie, iż „Zamawiający może zwiększyć moc przyłączeniową/ umowną do obiektów w ramach określonych przez Zamawiającego w przedmiocie zamówienia grup </w:t>
      </w:r>
      <w:proofErr w:type="spellStart"/>
      <w:r w:rsidRPr="00542831">
        <w:rPr>
          <w:rFonts w:ascii="Times New Roman" w:hAnsi="Times New Roman" w:cs="Times New Roman"/>
          <w:sz w:val="24"/>
        </w:rPr>
        <w:t>taryfowych”.</w:t>
      </w:r>
    </w:p>
    <w:p w:rsidR="001403C0" w:rsidRDefault="001403C0" w:rsidP="005428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</w:t>
      </w:r>
      <w:proofErr w:type="spellEnd"/>
      <w:r>
        <w:rPr>
          <w:rFonts w:ascii="Times New Roman" w:hAnsi="Times New Roman" w:cs="Times New Roman"/>
          <w:sz w:val="24"/>
        </w:rPr>
        <w:t>ź Zamawiającego:</w:t>
      </w:r>
    </w:p>
    <w:p w:rsidR="001403C0" w:rsidRDefault="001403C0" w:rsidP="00542831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542831">
        <w:rPr>
          <w:rFonts w:ascii="Times New Roman" w:hAnsi="Times New Roman" w:cs="Times New Roman"/>
          <w:sz w:val="24"/>
        </w:rPr>
        <w:t>przychyla się wniosku</w:t>
      </w:r>
      <w:r>
        <w:rPr>
          <w:rFonts w:ascii="Times New Roman" w:hAnsi="Times New Roman" w:cs="Times New Roman"/>
          <w:sz w:val="24"/>
        </w:rPr>
        <w:t>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</w:t>
      </w:r>
      <w:r w:rsidR="0054283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:</w:t>
      </w:r>
    </w:p>
    <w:p w:rsidR="00542831" w:rsidRDefault="00542831" w:rsidP="00542831">
      <w:pPr>
        <w:ind w:left="708"/>
        <w:jc w:val="both"/>
        <w:rPr>
          <w:rFonts w:ascii="Times New Roman" w:hAnsi="Times New Roman" w:cs="Times New Roman"/>
          <w:sz w:val="24"/>
        </w:rPr>
      </w:pPr>
      <w:r w:rsidRPr="00542831">
        <w:rPr>
          <w:rFonts w:ascii="Times New Roman" w:hAnsi="Times New Roman" w:cs="Times New Roman"/>
          <w:sz w:val="24"/>
        </w:rPr>
        <w:t>Wykonawca zwraca się z prośbą o doprecyzowanie przedmiotowego zapisu poprzez określenie, iż Zamawiający może zwiększyć ilość punktów poboru energii elektrycznej (PPE) lub zmienić taryfę danego punktu, jedynie w obrębie tych grup taryfowych, które zostały określone i wycenione w Ofercie Sprzedawcy. Punkty z innych grup taryfowych, nieujętych w Ofercie, oznaczały będą zmianę przedmiotu zamówienia. Z uwagi na powyższe Wykonawca zwraca się z prośbą o dodanie następującego zapisu: „Zwiększenie punktów poboru lub zmiana grupy taryfowej możliwe jest jedynie w obrębie grup taryfowych, które zostały ujęte w SWZ oraz wycenione w Formularzu Ofertowym Wykonawcy”.</w:t>
      </w:r>
      <w:r w:rsidRPr="00542831">
        <w:rPr>
          <w:rFonts w:ascii="Times New Roman" w:hAnsi="Times New Roman" w:cs="Times New Roman"/>
          <w:sz w:val="24"/>
        </w:rPr>
        <w:t xml:space="preserve"> </w:t>
      </w:r>
    </w:p>
    <w:p w:rsidR="001403C0" w:rsidRDefault="001403C0" w:rsidP="005428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403C0" w:rsidRDefault="001403C0" w:rsidP="00542831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542831">
        <w:rPr>
          <w:rFonts w:ascii="Times New Roman" w:hAnsi="Times New Roman" w:cs="Times New Roman"/>
          <w:sz w:val="24"/>
        </w:rPr>
        <w:t>przychyla się do wniosku</w:t>
      </w:r>
      <w:r>
        <w:rPr>
          <w:rFonts w:ascii="Times New Roman" w:hAnsi="Times New Roman" w:cs="Times New Roman"/>
          <w:sz w:val="24"/>
        </w:rPr>
        <w:t>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Pytanie 1</w:t>
      </w:r>
      <w:r w:rsidR="00542831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:</w:t>
      </w:r>
    </w:p>
    <w:p w:rsidR="00542831" w:rsidRDefault="00542831" w:rsidP="00542831">
      <w:pPr>
        <w:ind w:left="708"/>
        <w:jc w:val="both"/>
        <w:rPr>
          <w:rFonts w:ascii="Times New Roman" w:hAnsi="Times New Roman" w:cs="Times New Roman"/>
          <w:sz w:val="24"/>
        </w:rPr>
      </w:pPr>
      <w:r w:rsidRPr="00542831">
        <w:rPr>
          <w:rFonts w:ascii="Times New Roman" w:hAnsi="Times New Roman" w:cs="Times New Roman"/>
          <w:sz w:val="24"/>
        </w:rPr>
        <w:t>Z uwagi na nadrzędny charakter przepisów podatkowych i przepisów prawa, Wykonawca zwraca się z prośbą o wprowadzenie zapisu umożliwiającego automatyczną zmianę cen, wynikającą ze zmiany ww. przepisów, od dnia ich wejścia w życie. Prosimy o dodanie do przedmiotowego zapisu zdania o treści: „Ceny energii elektrycznej zostają powiększone o kwotę wynikającą z obowiązków nałożonych właściwymi przepisami, od dnia ich wejścia w życie, bez konieczności sporządzenia aneksu do umowy”.</w:t>
      </w:r>
      <w:r w:rsidRPr="00542831">
        <w:rPr>
          <w:rFonts w:ascii="Times New Roman" w:hAnsi="Times New Roman" w:cs="Times New Roman"/>
          <w:sz w:val="24"/>
        </w:rPr>
        <w:t xml:space="preserve"> </w:t>
      </w:r>
    </w:p>
    <w:p w:rsidR="001403C0" w:rsidRDefault="001403C0" w:rsidP="005428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403C0" w:rsidRDefault="001403C0" w:rsidP="00542831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542831">
        <w:rPr>
          <w:rFonts w:ascii="Times New Roman" w:hAnsi="Times New Roman" w:cs="Times New Roman"/>
          <w:sz w:val="24"/>
        </w:rPr>
        <w:t>ze względu na zapisy we wzorze umowy nie widzi konieczności wprowadzenia takiego zapisu</w:t>
      </w:r>
      <w:r>
        <w:rPr>
          <w:rFonts w:ascii="Times New Roman" w:hAnsi="Times New Roman" w:cs="Times New Roman"/>
          <w:sz w:val="24"/>
        </w:rPr>
        <w:t>.</w:t>
      </w:r>
    </w:p>
    <w:p w:rsidR="001403C0" w:rsidRDefault="001403C0" w:rsidP="00140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 w:rsidR="00542831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:</w:t>
      </w:r>
    </w:p>
    <w:p w:rsidR="00542831" w:rsidRDefault="00542831" w:rsidP="00383ABF">
      <w:pPr>
        <w:ind w:left="708"/>
        <w:jc w:val="both"/>
        <w:rPr>
          <w:rFonts w:ascii="Times New Roman" w:hAnsi="Times New Roman" w:cs="Times New Roman"/>
          <w:sz w:val="24"/>
        </w:rPr>
      </w:pPr>
      <w:r w:rsidRPr="00542831">
        <w:rPr>
          <w:rFonts w:ascii="Times New Roman" w:hAnsi="Times New Roman" w:cs="Times New Roman"/>
          <w:sz w:val="24"/>
        </w:rPr>
        <w:t>Wykonawca zwraca się z prośbą o informacje, czy Zamawiający wymaga aby zabezpieczenie należytego wykonania umowy wnoszone było do każdej umowy oddzielnie? Jeśli tak, to ile będzie wnoszonych zabezpieczeń?</w:t>
      </w:r>
      <w:r w:rsidRPr="00542831">
        <w:rPr>
          <w:rFonts w:ascii="Times New Roman" w:hAnsi="Times New Roman" w:cs="Times New Roman"/>
          <w:sz w:val="24"/>
        </w:rPr>
        <w:t xml:space="preserve"> </w:t>
      </w:r>
    </w:p>
    <w:p w:rsidR="001403C0" w:rsidRDefault="001403C0" w:rsidP="005428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403C0" w:rsidRDefault="001403C0" w:rsidP="00383ABF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383ABF">
        <w:rPr>
          <w:rFonts w:ascii="Times New Roman" w:hAnsi="Times New Roman" w:cs="Times New Roman"/>
          <w:sz w:val="24"/>
        </w:rPr>
        <w:t>zabezpieczenie wnoszone będzie w zakresie wszystkich umów łącznie</w:t>
      </w:r>
      <w:r>
        <w:rPr>
          <w:rFonts w:ascii="Times New Roman" w:hAnsi="Times New Roman" w:cs="Times New Roman"/>
          <w:sz w:val="24"/>
        </w:rPr>
        <w:t>.</w:t>
      </w:r>
    </w:p>
    <w:p w:rsidR="00383ABF" w:rsidRDefault="00383ABF" w:rsidP="00383A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21:</w:t>
      </w:r>
    </w:p>
    <w:p w:rsidR="00383ABF" w:rsidRDefault="00383ABF" w:rsidP="00383ABF">
      <w:pPr>
        <w:ind w:left="708"/>
        <w:jc w:val="both"/>
        <w:rPr>
          <w:rFonts w:ascii="Times New Roman" w:hAnsi="Times New Roman" w:cs="Times New Roman"/>
          <w:sz w:val="24"/>
        </w:rPr>
      </w:pPr>
      <w:r w:rsidRPr="00383ABF">
        <w:rPr>
          <w:rFonts w:ascii="Times New Roman" w:hAnsi="Times New Roman" w:cs="Times New Roman"/>
          <w:sz w:val="24"/>
        </w:rPr>
        <w:t>W przypadku gdyby Zamawiający wymagał zabezpieczenia dla każdej podpisanej umowy, zwracamy się z prośbą o informację czy wzór gwarancji będzie uzgadniany z głównym zamawiającym w imieniu swoim i dla wszystkich jednostek/</w:t>
      </w:r>
      <w:proofErr w:type="spellStart"/>
      <w:r>
        <w:rPr>
          <w:rFonts w:ascii="Times New Roman" w:hAnsi="Times New Roman" w:cs="Times New Roman"/>
          <w:sz w:val="24"/>
        </w:rPr>
        <w:t>w</w:t>
      </w:r>
      <w:r w:rsidRPr="00383ABF">
        <w:rPr>
          <w:rFonts w:ascii="Times New Roman" w:hAnsi="Times New Roman" w:cs="Times New Roman"/>
          <w:sz w:val="24"/>
        </w:rPr>
        <w:t>spółzamawiających</w:t>
      </w:r>
      <w:proofErr w:type="spellEnd"/>
      <w:r w:rsidRPr="00383ABF">
        <w:rPr>
          <w:rFonts w:ascii="Times New Roman" w:hAnsi="Times New Roman" w:cs="Times New Roman"/>
          <w:sz w:val="24"/>
        </w:rPr>
        <w:t xml:space="preserve">? </w:t>
      </w:r>
    </w:p>
    <w:p w:rsidR="00383ABF" w:rsidRDefault="00383ABF" w:rsidP="00383A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383ABF" w:rsidRDefault="00383ABF" w:rsidP="00383ABF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w związku z odpowiedzią na pytanie nr 20 traktuje pytanie nr 21 za bezprzedmiotowe.</w:t>
      </w:r>
    </w:p>
    <w:p w:rsidR="00383ABF" w:rsidRDefault="00383ABF" w:rsidP="00383A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2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:</w:t>
      </w:r>
    </w:p>
    <w:p w:rsidR="00383ABF" w:rsidRDefault="00383ABF" w:rsidP="00383ABF">
      <w:pPr>
        <w:ind w:left="708"/>
        <w:jc w:val="both"/>
        <w:rPr>
          <w:rFonts w:ascii="Times New Roman" w:hAnsi="Times New Roman" w:cs="Times New Roman"/>
          <w:sz w:val="24"/>
        </w:rPr>
      </w:pPr>
      <w:r w:rsidRPr="00383ABF">
        <w:rPr>
          <w:rFonts w:ascii="Times New Roman" w:hAnsi="Times New Roman" w:cs="Times New Roman"/>
          <w:sz w:val="24"/>
        </w:rPr>
        <w:t>W związku z ogłoszeniem na terenie kraju stanu epidemii i wynikającymi z tej sytuacji ograniczeniami technicznymi w zakresie stosowania przez wykonawców komunikacji z zamawiającymi w formie tradycyjnej, Wykonawca zwraca się z prośbą o potwierdzenie informacji czy Beneficjent/Beneficjenci w przypadku wnoszenia zabezpieczenia w formie gwarancji bankowej, przyjmą gwarancję wystawioną w formie elektronicznej, podpisaną podpisami kwalifikowanymi?</w:t>
      </w:r>
    </w:p>
    <w:p w:rsidR="00383ABF" w:rsidRDefault="00383ABF" w:rsidP="00383A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DA57D0" w:rsidRPr="00383ABF" w:rsidRDefault="00383ABF" w:rsidP="00383ABF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</w:rPr>
        <w:t>potwierdza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DA57D0" w:rsidRPr="00383ABF" w:rsidSect="003A190A">
      <w:headerReference w:type="default" r:id="rId9"/>
      <w:footerReference w:type="default" r:id="rId10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DB2" w:rsidRDefault="00222DB2" w:rsidP="0062211A">
      <w:pPr>
        <w:spacing w:after="0" w:line="240" w:lineRule="auto"/>
      </w:pPr>
      <w:r>
        <w:separator/>
      </w:r>
    </w:p>
  </w:endnote>
  <w:endnote w:type="continuationSeparator" w:id="0">
    <w:p w:rsidR="00222DB2" w:rsidRDefault="00222DB2" w:rsidP="0062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11A" w:rsidRDefault="0062211A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:rsidTr="003A190A">
      <w:tc>
        <w:tcPr>
          <w:tcW w:w="4814" w:type="dxa"/>
          <w:vAlign w:val="center"/>
        </w:tcPr>
        <w:p w:rsidR="0062211A" w:rsidRPr="003A190A" w:rsidRDefault="0062211A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:rsidR="0062211A" w:rsidRPr="003A190A" w:rsidRDefault="0062211A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DA57D0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62211A" w:rsidRDefault="0062211A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DB2" w:rsidRDefault="00222DB2" w:rsidP="0062211A">
      <w:pPr>
        <w:spacing w:after="0" w:line="240" w:lineRule="auto"/>
      </w:pPr>
      <w:r>
        <w:separator/>
      </w:r>
    </w:p>
  </w:footnote>
  <w:footnote w:type="continuationSeparator" w:id="0">
    <w:p w:rsidR="00222DB2" w:rsidRDefault="00222DB2" w:rsidP="0062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408" w:rsidRDefault="00744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E83"/>
    <w:multiLevelType w:val="hybridMultilevel"/>
    <w:tmpl w:val="CAE2E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861CE"/>
    <w:multiLevelType w:val="hybridMultilevel"/>
    <w:tmpl w:val="E4EA7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234D8"/>
    <w:multiLevelType w:val="hybridMultilevel"/>
    <w:tmpl w:val="EF1CC3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E6470D"/>
    <w:multiLevelType w:val="hybridMultilevel"/>
    <w:tmpl w:val="1A1A9D68"/>
    <w:lvl w:ilvl="0" w:tplc="29563D0E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8F3B8A"/>
    <w:multiLevelType w:val="hybridMultilevel"/>
    <w:tmpl w:val="BBC4C0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CBC7323"/>
    <w:multiLevelType w:val="hybridMultilevel"/>
    <w:tmpl w:val="0434B7C2"/>
    <w:lvl w:ilvl="0" w:tplc="038EC9D2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1A5958"/>
    <w:multiLevelType w:val="hybridMultilevel"/>
    <w:tmpl w:val="EC949D1A"/>
    <w:lvl w:ilvl="0" w:tplc="9BACBD00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A23DF7"/>
    <w:multiLevelType w:val="hybridMultilevel"/>
    <w:tmpl w:val="BD90EF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2C6B8B"/>
    <w:multiLevelType w:val="hybridMultilevel"/>
    <w:tmpl w:val="2FA65F50"/>
    <w:lvl w:ilvl="0" w:tplc="86D07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395615"/>
    <w:multiLevelType w:val="hybridMultilevel"/>
    <w:tmpl w:val="9C7E21D8"/>
    <w:lvl w:ilvl="0" w:tplc="B144F72A">
      <w:start w:val="1"/>
      <w:numFmt w:val="lowerLetter"/>
      <w:lvlText w:val="%1."/>
      <w:lvlJc w:val="left"/>
      <w:pPr>
        <w:ind w:left="1440" w:hanging="360"/>
      </w:pPr>
      <w:rPr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8123DA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5011E1D"/>
    <w:multiLevelType w:val="hybridMultilevel"/>
    <w:tmpl w:val="F2D2E2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AA4C01"/>
    <w:multiLevelType w:val="hybridMultilevel"/>
    <w:tmpl w:val="6EA4EDAA"/>
    <w:lvl w:ilvl="0" w:tplc="16BC9C0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D71E81"/>
    <w:multiLevelType w:val="hybridMultilevel"/>
    <w:tmpl w:val="E6AC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4134A"/>
    <w:multiLevelType w:val="hybridMultilevel"/>
    <w:tmpl w:val="DAA80E4C"/>
    <w:lvl w:ilvl="0" w:tplc="D25A4958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0549C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2B007D7"/>
    <w:multiLevelType w:val="hybridMultilevel"/>
    <w:tmpl w:val="06788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2D7DE3"/>
    <w:multiLevelType w:val="hybridMultilevel"/>
    <w:tmpl w:val="04EC3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7E19BF"/>
    <w:multiLevelType w:val="hybridMultilevel"/>
    <w:tmpl w:val="B0CC1618"/>
    <w:lvl w:ilvl="0" w:tplc="F3F6ACA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3"/>
  </w:num>
  <w:num w:numId="18">
    <w:abstractNumId w:val="1"/>
  </w:num>
  <w:num w:numId="19">
    <w:abstractNumId w:val="16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30F"/>
    <w:rsid w:val="00042E7E"/>
    <w:rsid w:val="000858E3"/>
    <w:rsid w:val="001027A2"/>
    <w:rsid w:val="00103001"/>
    <w:rsid w:val="001403C0"/>
    <w:rsid w:val="0018530F"/>
    <w:rsid w:val="0018708F"/>
    <w:rsid w:val="001C35C2"/>
    <w:rsid w:val="00201F2F"/>
    <w:rsid w:val="00222DB2"/>
    <w:rsid w:val="0024694E"/>
    <w:rsid w:val="00246AC3"/>
    <w:rsid w:val="00281BEF"/>
    <w:rsid w:val="002964F3"/>
    <w:rsid w:val="002A3951"/>
    <w:rsid w:val="002C1A3A"/>
    <w:rsid w:val="002D09B6"/>
    <w:rsid w:val="002D2C63"/>
    <w:rsid w:val="00317C39"/>
    <w:rsid w:val="00320699"/>
    <w:rsid w:val="003531A4"/>
    <w:rsid w:val="00383ABF"/>
    <w:rsid w:val="003A190A"/>
    <w:rsid w:val="003C24CA"/>
    <w:rsid w:val="003F0B0A"/>
    <w:rsid w:val="00440B71"/>
    <w:rsid w:val="004C0D0F"/>
    <w:rsid w:val="004F1774"/>
    <w:rsid w:val="0050369A"/>
    <w:rsid w:val="005379E6"/>
    <w:rsid w:val="00542831"/>
    <w:rsid w:val="005431CF"/>
    <w:rsid w:val="005B5D52"/>
    <w:rsid w:val="005D5751"/>
    <w:rsid w:val="005E7443"/>
    <w:rsid w:val="005F23AE"/>
    <w:rsid w:val="006166AF"/>
    <w:rsid w:val="0062211A"/>
    <w:rsid w:val="006324FE"/>
    <w:rsid w:val="006D0234"/>
    <w:rsid w:val="00700CC2"/>
    <w:rsid w:val="00744408"/>
    <w:rsid w:val="007716C8"/>
    <w:rsid w:val="00783DA9"/>
    <w:rsid w:val="007A3B91"/>
    <w:rsid w:val="007D5F90"/>
    <w:rsid w:val="00806211"/>
    <w:rsid w:val="008675F9"/>
    <w:rsid w:val="00882504"/>
    <w:rsid w:val="008F0E9F"/>
    <w:rsid w:val="00924AB8"/>
    <w:rsid w:val="00936280"/>
    <w:rsid w:val="00947C5A"/>
    <w:rsid w:val="00965F6F"/>
    <w:rsid w:val="0097091E"/>
    <w:rsid w:val="00976C78"/>
    <w:rsid w:val="0098138C"/>
    <w:rsid w:val="00987DA3"/>
    <w:rsid w:val="009E5CC7"/>
    <w:rsid w:val="00A87328"/>
    <w:rsid w:val="00AC28B0"/>
    <w:rsid w:val="00B53DCB"/>
    <w:rsid w:val="00B7294D"/>
    <w:rsid w:val="00BE51B2"/>
    <w:rsid w:val="00C379F2"/>
    <w:rsid w:val="00C63F63"/>
    <w:rsid w:val="00C76CA3"/>
    <w:rsid w:val="00C83CF3"/>
    <w:rsid w:val="00CD7859"/>
    <w:rsid w:val="00CE6001"/>
    <w:rsid w:val="00D14A17"/>
    <w:rsid w:val="00D17124"/>
    <w:rsid w:val="00D66CBA"/>
    <w:rsid w:val="00D85EA6"/>
    <w:rsid w:val="00DA57D0"/>
    <w:rsid w:val="00DB1CAF"/>
    <w:rsid w:val="00DF2BB0"/>
    <w:rsid w:val="00E13869"/>
    <w:rsid w:val="00E52BEF"/>
    <w:rsid w:val="00EA24D3"/>
    <w:rsid w:val="00ED301C"/>
    <w:rsid w:val="00ED4D47"/>
    <w:rsid w:val="00EE2D01"/>
    <w:rsid w:val="00EE3587"/>
    <w:rsid w:val="00F4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CB5D1"/>
  <w15:docId w15:val="{26A5848B-0AFE-48BA-98F6-6F8F536B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1A"/>
  </w:style>
  <w:style w:type="paragraph" w:styleId="Stopka">
    <w:name w:val="footer"/>
    <w:basedOn w:val="Normalny"/>
    <w:link w:val="Stopka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1A"/>
  </w:style>
  <w:style w:type="paragraph" w:styleId="Akapitzlist">
    <w:name w:val="List Paragraph"/>
    <w:basedOn w:val="Normalny"/>
    <w:uiPriority w:val="34"/>
    <w:qFormat/>
    <w:rsid w:val="003A1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C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C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3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46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94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73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9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106B-4E2D-4F0D-969E-244BA125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2984</Words>
  <Characters>17909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7</cp:revision>
  <cp:lastPrinted>2021-07-12T11:07:00Z</cp:lastPrinted>
  <dcterms:created xsi:type="dcterms:W3CDTF">2021-06-21T13:12:00Z</dcterms:created>
  <dcterms:modified xsi:type="dcterms:W3CDTF">2021-08-25T19:30:00Z</dcterms:modified>
</cp:coreProperties>
</file>