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1F0B" w14:textId="31B2E87A" w:rsidR="003D426D" w:rsidRDefault="00DD640C">
      <w:pPr>
        <w:spacing w:after="118" w:line="259" w:lineRule="auto"/>
        <w:ind w:left="0" w:firstLine="0"/>
        <w:jc w:val="right"/>
      </w:pPr>
      <w:r>
        <w:rPr>
          <w:i w:val="0"/>
        </w:rPr>
        <w:t xml:space="preserve">Komorniki, dnia </w:t>
      </w:r>
      <w:r w:rsidR="001564D0">
        <w:rPr>
          <w:i w:val="0"/>
        </w:rPr>
        <w:t>1</w:t>
      </w:r>
      <w:r w:rsidR="00896AC9">
        <w:rPr>
          <w:i w:val="0"/>
        </w:rPr>
        <w:t>4</w:t>
      </w:r>
      <w:r w:rsidR="001564D0">
        <w:rPr>
          <w:i w:val="0"/>
        </w:rPr>
        <w:t xml:space="preserve"> lipca </w:t>
      </w:r>
      <w:r>
        <w:rPr>
          <w:i w:val="0"/>
        </w:rPr>
        <w:t xml:space="preserve">2021 roku </w:t>
      </w:r>
    </w:p>
    <w:p w14:paraId="4375AEC1" w14:textId="77777777" w:rsidR="003D426D" w:rsidRDefault="00DD640C">
      <w:pPr>
        <w:spacing w:after="115" w:line="259" w:lineRule="auto"/>
        <w:ind w:left="0" w:right="0" w:firstLine="0"/>
        <w:jc w:val="left"/>
      </w:pPr>
      <w:r>
        <w:rPr>
          <w:i w:val="0"/>
        </w:rPr>
        <w:t xml:space="preserve"> </w:t>
      </w:r>
    </w:p>
    <w:p w14:paraId="14BE0014" w14:textId="77777777" w:rsidR="003D426D" w:rsidRDefault="00DD640C">
      <w:pPr>
        <w:spacing w:after="0" w:line="292" w:lineRule="auto"/>
        <w:ind w:left="4537" w:right="517" w:firstLine="0"/>
        <w:jc w:val="left"/>
      </w:pPr>
      <w:r>
        <w:rPr>
          <w:b/>
        </w:rPr>
        <w:t xml:space="preserve">Do wszystkich wykonawców  ubiegających się o udzielenie zamówienia </w:t>
      </w:r>
    </w:p>
    <w:p w14:paraId="5815AA33" w14:textId="77777777" w:rsidR="003D426D" w:rsidRDefault="00DD640C">
      <w:pPr>
        <w:spacing w:after="115" w:line="259" w:lineRule="auto"/>
        <w:ind w:left="0" w:right="0" w:firstLine="0"/>
        <w:jc w:val="left"/>
      </w:pPr>
      <w:r>
        <w:rPr>
          <w:i w:val="0"/>
        </w:rPr>
        <w:t xml:space="preserve"> </w:t>
      </w:r>
    </w:p>
    <w:p w14:paraId="7A3B0284" w14:textId="525E077E" w:rsidR="003D426D" w:rsidRPr="001564D0" w:rsidRDefault="00DD640C" w:rsidP="001564D0">
      <w:pPr>
        <w:spacing w:after="0"/>
        <w:ind w:right="0"/>
        <w:rPr>
          <w:spacing w:val="-4"/>
        </w:rPr>
      </w:pPr>
      <w:r w:rsidRPr="001564D0">
        <w:rPr>
          <w:b/>
          <w:i w:val="0"/>
          <w:spacing w:val="-4"/>
        </w:rPr>
        <w:t>Dotyczy:</w:t>
      </w:r>
      <w:r w:rsidRPr="001564D0">
        <w:rPr>
          <w:i w:val="0"/>
          <w:spacing w:val="-4"/>
        </w:rPr>
        <w:t xml:space="preserve"> postępowania o udzielenie zamówienia publicznego na realizację zadania pn. </w:t>
      </w:r>
      <w:r w:rsidR="001564D0" w:rsidRPr="001564D0">
        <w:rPr>
          <w:i w:val="0"/>
          <w:spacing w:val="-4"/>
        </w:rPr>
        <w:t>„</w:t>
      </w:r>
      <w:r w:rsidR="001564D0" w:rsidRPr="001564D0">
        <w:rPr>
          <w:iCs/>
          <w:spacing w:val="-4"/>
        </w:rPr>
        <w:t>SUKCESYWNA DOSTAWA PALIWA PŁYNNEGO (OLEJU NAPĘDOWEGO)</w:t>
      </w:r>
      <w:r w:rsidR="001564D0" w:rsidRPr="001564D0">
        <w:rPr>
          <w:i w:val="0"/>
          <w:spacing w:val="-4"/>
        </w:rPr>
        <w:t>”</w:t>
      </w:r>
      <w:r w:rsidR="001564D0" w:rsidRPr="001564D0">
        <w:rPr>
          <w:i w:val="0"/>
          <w:spacing w:val="-4"/>
        </w:rPr>
        <w:cr/>
      </w:r>
      <w:r w:rsidRPr="001564D0">
        <w:rPr>
          <w:i w:val="0"/>
          <w:spacing w:val="-4"/>
          <w:sz w:val="10"/>
        </w:rPr>
        <w:t xml:space="preserve"> </w:t>
      </w:r>
    </w:p>
    <w:p w14:paraId="44DC7232" w14:textId="07A664AC" w:rsidR="003D426D" w:rsidRDefault="00DD640C">
      <w:pPr>
        <w:spacing w:after="31" w:line="259" w:lineRule="auto"/>
        <w:ind w:left="0" w:right="0" w:firstLine="0"/>
        <w:jc w:val="left"/>
      </w:pPr>
      <w:r>
        <w:rPr>
          <w:b/>
          <w:i w:val="0"/>
        </w:rPr>
        <w:t>Numer referencyjny nadany sprawie przez Zamawiającego</w:t>
      </w:r>
      <w:r>
        <w:rPr>
          <w:i w:val="0"/>
        </w:rPr>
        <w:t xml:space="preserve">: </w:t>
      </w:r>
      <w:r w:rsidR="001564D0" w:rsidRPr="001564D0">
        <w:rPr>
          <w:i w:val="0"/>
        </w:rPr>
        <w:t>04/06/2021 PUK Komorniki</w:t>
      </w:r>
    </w:p>
    <w:p w14:paraId="5815C5E6" w14:textId="77777777" w:rsidR="003D426D" w:rsidRDefault="00DD640C">
      <w:pPr>
        <w:spacing w:after="17" w:line="382" w:lineRule="auto"/>
        <w:ind w:left="0" w:right="9025" w:firstLine="0"/>
        <w:jc w:val="left"/>
      </w:pPr>
      <w:r>
        <w:rPr>
          <w:i w:val="0"/>
        </w:rPr>
        <w:t xml:space="preserve">  </w:t>
      </w:r>
    </w:p>
    <w:p w14:paraId="5655EB4F" w14:textId="77777777" w:rsidR="003D426D" w:rsidRDefault="00DD640C">
      <w:pPr>
        <w:pStyle w:val="Nagwek1"/>
      </w:pPr>
      <w:r>
        <w:t xml:space="preserve">INFORMACJA </w:t>
      </w:r>
    </w:p>
    <w:p w14:paraId="23F9152A" w14:textId="77777777" w:rsidR="00386082" w:rsidRDefault="00DD640C">
      <w:pPr>
        <w:spacing w:after="0" w:line="259" w:lineRule="auto"/>
        <w:ind w:left="0" w:firstLine="0"/>
        <w:jc w:val="center"/>
        <w:rPr>
          <w:b/>
          <w:i w:val="0"/>
          <w:sz w:val="22"/>
        </w:rPr>
      </w:pPr>
      <w:r>
        <w:rPr>
          <w:b/>
          <w:i w:val="0"/>
          <w:sz w:val="22"/>
        </w:rPr>
        <w:t xml:space="preserve">w zakresie dot. wyjaśnienia treści specyfikacji warunków zamówienia </w:t>
      </w:r>
    </w:p>
    <w:p w14:paraId="39311EF9" w14:textId="093A7DCF" w:rsidR="003D426D" w:rsidRDefault="00386082">
      <w:pPr>
        <w:spacing w:after="0" w:line="259" w:lineRule="auto"/>
        <w:ind w:left="0" w:firstLine="0"/>
        <w:jc w:val="center"/>
      </w:pPr>
      <w:r>
        <w:rPr>
          <w:b/>
          <w:i w:val="0"/>
          <w:sz w:val="22"/>
        </w:rPr>
        <w:t>(odpowiedzi na pytania wykonawców)</w:t>
      </w:r>
    </w:p>
    <w:p w14:paraId="2C7E182A" w14:textId="77777777" w:rsidR="003D426D" w:rsidRDefault="00DD640C">
      <w:pPr>
        <w:spacing w:after="26" w:line="259" w:lineRule="auto"/>
        <w:ind w:left="0" w:right="0" w:firstLine="0"/>
        <w:jc w:val="left"/>
      </w:pPr>
      <w:r>
        <w:rPr>
          <w:i w:val="0"/>
        </w:rPr>
        <w:t xml:space="preserve"> </w:t>
      </w:r>
    </w:p>
    <w:p w14:paraId="7C71D7B3" w14:textId="19BF9249" w:rsidR="003D426D" w:rsidRDefault="001564D0" w:rsidP="006C63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E2F3" w:themeFill="accent1" w:themeFillTint="33"/>
        <w:spacing w:after="120" w:line="259" w:lineRule="auto"/>
        <w:ind w:left="-5" w:right="0"/>
        <w:jc w:val="left"/>
      </w:pPr>
      <w:r>
        <w:rPr>
          <w:b/>
          <w:i w:val="0"/>
        </w:rPr>
        <w:t>Pytanie nr 1:</w:t>
      </w:r>
    </w:p>
    <w:p w14:paraId="0A4FD287" w14:textId="0DE623E7" w:rsidR="003D426D" w:rsidRDefault="001564D0" w:rsidP="001564D0">
      <w:pPr>
        <w:spacing w:before="240" w:after="240" w:line="276" w:lineRule="auto"/>
        <w:ind w:right="0"/>
      </w:pPr>
      <w:r w:rsidRPr="001564D0">
        <w:t>Mam techniczne pytanie w sprawie załączników 2,3 a szczególnie 4 i 5. Czy składamy je razem z ofertą i załącznikiem numer 1 czy uzupełniamy po wygranym przetargu ?</w:t>
      </w:r>
    </w:p>
    <w:p w14:paraId="334C463B" w14:textId="77777777" w:rsidR="003D426D" w:rsidRDefault="00DD640C" w:rsidP="001564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20" w:line="259" w:lineRule="auto"/>
        <w:ind w:left="-5" w:right="0"/>
        <w:jc w:val="left"/>
      </w:pPr>
      <w:r>
        <w:rPr>
          <w:b/>
          <w:i w:val="0"/>
        </w:rPr>
        <w:t xml:space="preserve">Odpowiedź nr 1: </w:t>
      </w:r>
    </w:p>
    <w:p w14:paraId="7AF7D04A" w14:textId="5CC11949" w:rsidR="003D426D" w:rsidRDefault="001564D0" w:rsidP="006C6392">
      <w:pPr>
        <w:spacing w:before="240" w:after="240" w:line="259" w:lineRule="auto"/>
        <w:ind w:left="0" w:right="0" w:firstLine="0"/>
      </w:pPr>
      <w:r w:rsidRPr="001564D0">
        <w:t>Dokumenty składane wraz z oferta zostały wymienione w Dziale 13 pkt 1 ppkt 1.4 SWZ. Wykaz narzędzi i dostaw (zał. 4 i 5) zostanie złożony przez wykonawcę, którego oferta uzyska najwięcej punktów na etapie badania ofert oraz nie zostanie zdyskwalifikowana z udziału w postępowaniu. Umowa (zał. 2) zostanie podpisana z wykonawca, którego oferta zostanie uznana za najkorzystniejszą.</w:t>
      </w:r>
    </w:p>
    <w:p w14:paraId="374806AA" w14:textId="32772922" w:rsidR="001564D0" w:rsidRDefault="001564D0" w:rsidP="006C63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E2F3" w:themeFill="accent1" w:themeFillTint="33"/>
        <w:spacing w:after="120" w:line="259" w:lineRule="auto"/>
        <w:ind w:left="-5" w:right="0"/>
        <w:jc w:val="left"/>
      </w:pPr>
      <w:bookmarkStart w:id="0" w:name="_Hlk76982482"/>
      <w:r>
        <w:rPr>
          <w:b/>
          <w:i w:val="0"/>
        </w:rPr>
        <w:t>Pytanie nr 2:</w:t>
      </w:r>
    </w:p>
    <w:bookmarkEnd w:id="0"/>
    <w:p w14:paraId="5355CBDE" w14:textId="77777777" w:rsidR="001564D0" w:rsidRDefault="001564D0" w:rsidP="001564D0">
      <w:pPr>
        <w:spacing w:before="240" w:after="240" w:line="276" w:lineRule="auto"/>
        <w:ind w:left="0" w:right="0" w:firstLine="0"/>
      </w:pPr>
      <w:r>
        <w:t>Proszę o informację dotyczącą punktu w SWZ - punkt 7d A2) Warunek udziału w postępowaniu będzie uznany za spełniony, jeżeli Wykonawca wykaże, że dysponuje lub będzie dysponować bazą magazynową o pojemności minimum 50m3 (z wyłączeniem stacji).</w:t>
      </w:r>
    </w:p>
    <w:p w14:paraId="76F3FB27" w14:textId="0C45506C" w:rsidR="001564D0" w:rsidRDefault="001564D0" w:rsidP="001564D0">
      <w:pPr>
        <w:spacing w:before="240" w:after="240" w:line="276" w:lineRule="auto"/>
        <w:ind w:left="0" w:right="0" w:firstLine="0"/>
      </w:pPr>
      <w:r>
        <w:t>Czy ten podpunkt jest obligatoryjny? Nie posiadamy bazy magazynowej, i pytanie czy jako taką bazę możemy potraktować nasze cysterny na placu, których łączna pojemność przekracza 50m3? Warunek ten dyskwalifikuje większość dostawców hurtowych do wzięcia udziału w tym przetargu.</w:t>
      </w:r>
    </w:p>
    <w:p w14:paraId="1AE976F2" w14:textId="4A3A1522" w:rsidR="001564D0" w:rsidRDefault="001564D0" w:rsidP="001564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20" w:line="259" w:lineRule="auto"/>
        <w:ind w:left="-5" w:right="0"/>
        <w:jc w:val="left"/>
      </w:pPr>
      <w:r>
        <w:rPr>
          <w:b/>
          <w:i w:val="0"/>
        </w:rPr>
        <w:t xml:space="preserve">Odpowiedź nr 2: </w:t>
      </w:r>
    </w:p>
    <w:p w14:paraId="06902988" w14:textId="6C211D3B" w:rsidR="001564D0" w:rsidRDefault="001564D0" w:rsidP="00386082">
      <w:pPr>
        <w:spacing w:before="240" w:after="240"/>
        <w:ind w:right="0"/>
      </w:pPr>
      <w:r>
        <w:t>Zamawiający przychyla się do ww. wniosku o zmianę treści Specyfikacji Warunków Zamówienia.</w:t>
      </w:r>
      <w:r w:rsidRPr="001564D0">
        <w:t xml:space="preserve"> </w:t>
      </w:r>
      <w:r>
        <w:t>W związku z powyższym wprowadza następującą modyfikację warunku udziału w postępowaniu:</w:t>
      </w:r>
    </w:p>
    <w:p w14:paraId="15BFC7C8" w14:textId="0B5E1CFF" w:rsidR="001564D0" w:rsidRDefault="00DD640C" w:rsidP="0038608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-5" w:right="0"/>
        <w:jc w:val="left"/>
      </w:pPr>
      <w:r>
        <w:rPr>
          <w:b/>
          <w:i w:val="0"/>
        </w:rPr>
        <w:t xml:space="preserve">Treść działu </w:t>
      </w:r>
      <w:r w:rsidR="001564D0">
        <w:rPr>
          <w:b/>
          <w:i w:val="0"/>
        </w:rPr>
        <w:t>7</w:t>
      </w:r>
      <w:r>
        <w:rPr>
          <w:b/>
          <w:i w:val="0"/>
        </w:rPr>
        <w:t xml:space="preserve"> pkt </w:t>
      </w:r>
      <w:r w:rsidR="001564D0">
        <w:rPr>
          <w:b/>
          <w:i w:val="0"/>
        </w:rPr>
        <w:t>1 a) A) 2)</w:t>
      </w:r>
      <w:r>
        <w:rPr>
          <w:b/>
          <w:i w:val="0"/>
        </w:rPr>
        <w:t xml:space="preserve"> SWZ otrzymuje następujące brzmienie: </w:t>
      </w:r>
    </w:p>
    <w:p w14:paraId="795FF568" w14:textId="57A0D965" w:rsidR="001564D0" w:rsidRDefault="001564D0" w:rsidP="00386082">
      <w:pPr>
        <w:pStyle w:val="Akapitzlist"/>
        <w:numPr>
          <w:ilvl w:val="0"/>
          <w:numId w:val="4"/>
        </w:numPr>
        <w:spacing w:before="240" w:after="0"/>
        <w:ind w:left="284" w:right="0" w:hanging="284"/>
      </w:pPr>
      <w:r>
        <w:t xml:space="preserve">Warunek udziału w postępowaniu będzie uznany za spełniony, jeżeli Wykonawca wykaże, że dysponuje lub będzie dysponować: </w:t>
      </w:r>
    </w:p>
    <w:p w14:paraId="715687FF" w14:textId="028A838D" w:rsidR="001564D0" w:rsidRPr="00896AC9" w:rsidRDefault="001564D0" w:rsidP="00386082">
      <w:pPr>
        <w:pStyle w:val="Akapitzlist"/>
        <w:numPr>
          <w:ilvl w:val="0"/>
          <w:numId w:val="3"/>
        </w:numPr>
        <w:spacing w:after="82"/>
        <w:ind w:right="0"/>
        <w:rPr>
          <w:strike/>
        </w:rPr>
      </w:pPr>
      <w:r w:rsidRPr="00896AC9">
        <w:rPr>
          <w:strike/>
        </w:rPr>
        <w:t xml:space="preserve">co najmniej jedną autocysterną o pojemności – minimum 10 m3 – do awaryjnej dystrybucji paliwa bezpośrednio do pojazdów Zamawiającego; </w:t>
      </w:r>
    </w:p>
    <w:p w14:paraId="1FAC2D29" w14:textId="103B08F6" w:rsidR="001564D0" w:rsidRDefault="001564D0" w:rsidP="00386082">
      <w:pPr>
        <w:pStyle w:val="Akapitzlist"/>
        <w:numPr>
          <w:ilvl w:val="0"/>
          <w:numId w:val="3"/>
        </w:numPr>
        <w:spacing w:after="82"/>
        <w:ind w:right="0"/>
      </w:pPr>
      <w:r>
        <w:lastRenderedPageBreak/>
        <w:t xml:space="preserve">bazą magazynową o pojemności minimum 50 m3 (z wyłączeniem stacji) </w:t>
      </w:r>
      <w:bookmarkStart w:id="1" w:name="_Hlk77182510"/>
      <w:r w:rsidRPr="00386082">
        <w:rPr>
          <w:b/>
          <w:bCs/>
          <w:color w:val="FF0000"/>
        </w:rPr>
        <w:t>– przez bazę magazynową należy rozumieć również bazę mobilną (np. cysterny), o łącznej pojemności nie mniejszej niż 40 m3</w:t>
      </w:r>
      <w:r>
        <w:t>;</w:t>
      </w:r>
    </w:p>
    <w:bookmarkEnd w:id="1"/>
    <w:p w14:paraId="04B615DD" w14:textId="2F39D0A9" w:rsidR="001564D0" w:rsidRDefault="001564D0" w:rsidP="006C6392">
      <w:pPr>
        <w:pStyle w:val="Akapitzlist"/>
        <w:numPr>
          <w:ilvl w:val="0"/>
          <w:numId w:val="3"/>
        </w:numPr>
        <w:spacing w:after="240"/>
        <w:ind w:right="0"/>
      </w:pPr>
      <w:r>
        <w:t>co najmniej dwoma autocysternami mobilnymi wyposażonymi w urządzenie pomiarowe rejestrujące przepływ paliwa.</w:t>
      </w:r>
    </w:p>
    <w:p w14:paraId="43AEAAAD" w14:textId="29ECFB17" w:rsidR="00386082" w:rsidRDefault="00386082" w:rsidP="006C63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E2F3" w:themeFill="accent1" w:themeFillTint="33"/>
        <w:spacing w:after="0" w:line="259" w:lineRule="auto"/>
        <w:ind w:left="-5" w:right="0"/>
        <w:jc w:val="left"/>
      </w:pPr>
      <w:r>
        <w:rPr>
          <w:b/>
          <w:i w:val="0"/>
        </w:rPr>
        <w:t>Pytanie nr 3:</w:t>
      </w:r>
    </w:p>
    <w:p w14:paraId="748B2555" w14:textId="140B8035" w:rsidR="00386082" w:rsidRDefault="00386082" w:rsidP="00386082">
      <w:pPr>
        <w:spacing w:before="240" w:after="240"/>
        <w:ind w:right="0"/>
      </w:pPr>
      <w:r>
        <w:t>W związku z ogłoszonym przez Państwa przetargiem na "Sukcesywna dostawa paliwa płynnego (oleju napędowego)" numer referencyjny: 04/06/PUKKomorniki w portalu https://platformazakupowa.pl/pn/pukkomorniki analizując zapisy SIWZ znalazłem w dokumencie "Ogłoszenie o zamówieniu – zamówienia sektorowe", w dziale III.1.3) oraz dokumencie SWZ pkt 7 ppkt 1 d. warunek A 1) zapis "Zdolność techniczna i kwalifikacje zawodowe wykazy i kryteria kwalifikacji dla Wykonawców. Jednym z warunków wskazanym w pkt 1 jest dysponowaniem co najmniej jedną autocysterną o pojemności - minimum 10m3 - do awaryjnej dystrybucji paliwa bezpośrednio do pojazdów Zamawiającego"</w:t>
      </w:r>
    </w:p>
    <w:p w14:paraId="19B5A813" w14:textId="77777777" w:rsidR="00386082" w:rsidRDefault="00386082" w:rsidP="00386082">
      <w:pPr>
        <w:spacing w:after="240"/>
        <w:ind w:right="0"/>
      </w:pPr>
      <w:r>
        <w:t>Zapisy te stoją w sprzeczności z przepisami prawa oraz zapisami koncesji na Obrót Paliw Płynnych wydawanych przez Urząd Regulacji Energetyki (URE). Regulator (URE) w wydawanych koncesjach wprowadza zapis, że przy wykorzystaniu środków transportu paliw ciekłych – cystern drogowych Koncesjonariusz może dokonywać załadunku i rozładunku zbiorników cystern drogowych oraz przetaczania paliw ciekłych pomiędzy zbiornikami cystern drogowych jedynie na terenach do tego przeznaczonych i przystosowanych zgodnie z obowiązującymi przepisami, przy wykorzystaniu urządzeń do napełniania i opróżniania zbiorników transportowych, spełniających wymagania przepisów określających warunki, jakim urządzenia te powinny odpowiadać.</w:t>
      </w:r>
    </w:p>
    <w:p w14:paraId="68FD9CFE" w14:textId="77777777" w:rsidR="00386082" w:rsidRDefault="00386082" w:rsidP="00386082">
      <w:pPr>
        <w:spacing w:after="240"/>
        <w:ind w:right="0"/>
      </w:pPr>
      <w:r>
        <w:t>Niestety wykorzystanie cysterny drogowej (autocysterny) do dystrybucji paliwa (nawet awaryjnej) bezpośrednio do pojazdów Zamawiającego jest niezgodny z obowiązującymi przepisami w zakresie ochrony środowiska, dystrybucji i magazynowania paliw, pożarowymi itp., stwarzając szereg zagrożeń dla środowiska i życia i zdrowia ludzi. Magazynowanie i dystrybucja paliw (obojętnie czy w ramach sprzedaży czy do własnych środków transportu) wymaga spełnienia szeregu przepisów w tym zawartych w rozporządzeniu Ministra Gospodarki z dnia 21 listopada 2005 r. w sprawie warunków technicznych, jakim powinny odpowiadać bazy i stacje paliw płynnych, rurociągi przesyłowe dalekosiężne służące do transportu ropy naftowej i produktów naftowych i ich usytuowanie (Dz. U. Nr 243, poz. 2063, z późn. zm.).</w:t>
      </w:r>
    </w:p>
    <w:p w14:paraId="11414C0D" w14:textId="0D6EA0D0" w:rsidR="001564D0" w:rsidRDefault="00386082" w:rsidP="006C6392">
      <w:pPr>
        <w:spacing w:after="240"/>
        <w:ind w:right="0"/>
      </w:pPr>
      <w:r>
        <w:t>Tankowanie pojazdów mechanicznych bezpośrednio do zbiorników pojazdów Zamawiającego bezsprzecznie naraża Wykonawcę na karę pieniężną zależną od obrotu a w najgorszym wypadku utratę koncesji co potwierdzają liczne wyroki sądowe. Dlatego zwracam się do Państwa z prośbą o wyjaśnienia.</w:t>
      </w:r>
    </w:p>
    <w:p w14:paraId="4F2E647E" w14:textId="33CD3EC7" w:rsidR="00824916" w:rsidRDefault="00824916" w:rsidP="008249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20" w:line="259" w:lineRule="auto"/>
        <w:ind w:left="-5" w:right="0"/>
        <w:jc w:val="left"/>
      </w:pPr>
      <w:r>
        <w:rPr>
          <w:b/>
          <w:i w:val="0"/>
        </w:rPr>
        <w:t xml:space="preserve">Odpowiedź nr 3: </w:t>
      </w:r>
    </w:p>
    <w:p w14:paraId="1484CC82" w14:textId="68D26DD5" w:rsidR="001564D0" w:rsidRDefault="00824916" w:rsidP="00824916">
      <w:pPr>
        <w:spacing w:before="240" w:after="240"/>
        <w:ind w:right="0"/>
      </w:pPr>
      <w:r>
        <w:t>Zamawiający uwzględnia powyższy wniosek i modyfikuje treść SWZ w sposób następujący:</w:t>
      </w:r>
    </w:p>
    <w:p w14:paraId="1A97D866" w14:textId="3F4D581D" w:rsidR="00824916" w:rsidRDefault="00824916" w:rsidP="008249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-5" w:right="0"/>
        <w:jc w:val="left"/>
      </w:pPr>
      <w:r>
        <w:rPr>
          <w:b/>
          <w:i w:val="0"/>
        </w:rPr>
        <w:t xml:space="preserve">Treść działu 7 pkt 1 a) A) 1) SWZ otrzymuje następujące brzmienie: </w:t>
      </w:r>
    </w:p>
    <w:p w14:paraId="52DEC829" w14:textId="480FFF96" w:rsidR="00824916" w:rsidRDefault="00824916" w:rsidP="00824916">
      <w:pPr>
        <w:pStyle w:val="Akapitzlist"/>
        <w:numPr>
          <w:ilvl w:val="0"/>
          <w:numId w:val="6"/>
        </w:numPr>
        <w:spacing w:before="240" w:after="0"/>
        <w:ind w:left="284" w:right="0" w:hanging="284"/>
      </w:pPr>
      <w:r>
        <w:t xml:space="preserve">Warunek udziału w postępowaniu będzie uznany za spełniony, jeżeli Wykonawca wykaże, że dysponuje lub będzie dysponować: </w:t>
      </w:r>
    </w:p>
    <w:p w14:paraId="47B1B711" w14:textId="5350FFC2" w:rsidR="00824916" w:rsidRPr="00824916" w:rsidRDefault="00824916" w:rsidP="00824916">
      <w:pPr>
        <w:pStyle w:val="Akapitzlist"/>
        <w:numPr>
          <w:ilvl w:val="0"/>
          <w:numId w:val="7"/>
        </w:numPr>
        <w:spacing w:after="82"/>
        <w:ind w:right="0"/>
        <w:rPr>
          <w:b/>
          <w:bCs/>
          <w:color w:val="FF0000"/>
        </w:rPr>
      </w:pPr>
      <w:r w:rsidRPr="00824916">
        <w:rPr>
          <w:b/>
          <w:bCs/>
          <w:color w:val="FF0000"/>
        </w:rPr>
        <w:lastRenderedPageBreak/>
        <w:t>(uchylony)</w:t>
      </w:r>
    </w:p>
    <w:p w14:paraId="07C8EFC8" w14:textId="77777777" w:rsidR="00824916" w:rsidRDefault="00824916" w:rsidP="00824916">
      <w:pPr>
        <w:pStyle w:val="Akapitzlist"/>
        <w:numPr>
          <w:ilvl w:val="0"/>
          <w:numId w:val="7"/>
        </w:numPr>
        <w:spacing w:after="82"/>
        <w:ind w:right="0"/>
      </w:pPr>
      <w:r>
        <w:t xml:space="preserve">bazą magazynową o pojemności minimum 50 m3 (z wyłączeniem stacji) </w:t>
      </w:r>
      <w:r w:rsidRPr="00824916">
        <w:rPr>
          <w:color w:val="auto"/>
        </w:rPr>
        <w:t>– przez bazę magazynową należy rozumieć również bazę mobilną (np. cysterny), o łącznej pojemności nie mniejszej niż 40 m3;</w:t>
      </w:r>
    </w:p>
    <w:p w14:paraId="42A36EA6" w14:textId="77777777" w:rsidR="00824916" w:rsidRDefault="00824916" w:rsidP="00824916">
      <w:pPr>
        <w:pStyle w:val="Akapitzlist"/>
        <w:numPr>
          <w:ilvl w:val="0"/>
          <w:numId w:val="7"/>
        </w:numPr>
        <w:spacing w:after="0"/>
        <w:ind w:right="0"/>
      </w:pPr>
      <w:r>
        <w:t>co najmniej dwoma autocysternami mobilnymi wyposażonymi w urządzenie pomiarowe rejestrujące przepływ paliwa.</w:t>
      </w:r>
    </w:p>
    <w:p w14:paraId="5D03D465" w14:textId="77777777" w:rsidR="001564D0" w:rsidRDefault="001564D0" w:rsidP="001564D0">
      <w:pPr>
        <w:spacing w:after="82"/>
        <w:ind w:right="0"/>
      </w:pPr>
    </w:p>
    <w:p w14:paraId="270A871C" w14:textId="1729E122" w:rsidR="001564D0" w:rsidRPr="00824916" w:rsidRDefault="00824916" w:rsidP="00BC5DD3">
      <w:pPr>
        <w:spacing w:after="0" w:line="276" w:lineRule="auto"/>
        <w:ind w:right="0"/>
        <w:rPr>
          <w:i w:val="0"/>
          <w:iCs/>
        </w:rPr>
      </w:pPr>
      <w:r w:rsidRPr="00824916">
        <w:rPr>
          <w:i w:val="0"/>
          <w:iCs/>
        </w:rPr>
        <w:t xml:space="preserve">Zamawiający informuje, że w związku z koniecznością wprowadzenia ww. zmian </w:t>
      </w:r>
      <w:r w:rsidRPr="00BC5DD3">
        <w:rPr>
          <w:b/>
          <w:bCs/>
          <w:i w:val="0"/>
          <w:iCs/>
        </w:rPr>
        <w:t xml:space="preserve">termin składania ofert ulega przedłużeniu do dnia </w:t>
      </w:r>
      <w:r w:rsidR="00BC5DD3" w:rsidRPr="00BC5DD3">
        <w:rPr>
          <w:b/>
          <w:bCs/>
          <w:i w:val="0"/>
          <w:iCs/>
        </w:rPr>
        <w:t>19 lipca 2021 roku do godz. 9.00</w:t>
      </w:r>
      <w:r w:rsidR="00BC5DD3">
        <w:rPr>
          <w:i w:val="0"/>
          <w:iCs/>
        </w:rPr>
        <w:t xml:space="preserve"> – </w:t>
      </w:r>
      <w:r w:rsidR="00BC5DD3" w:rsidRPr="00BC5DD3">
        <w:rPr>
          <w:b/>
          <w:bCs/>
          <w:i w:val="0"/>
          <w:iCs/>
          <w:u w:val="single"/>
        </w:rPr>
        <w:t>otwarcie ofert nastąpi za</w:t>
      </w:r>
      <w:r w:rsidR="00BC5DD3">
        <w:rPr>
          <w:b/>
          <w:bCs/>
          <w:i w:val="0"/>
          <w:iCs/>
          <w:u w:val="single"/>
        </w:rPr>
        <w:t> </w:t>
      </w:r>
      <w:r w:rsidR="00BC5DD3" w:rsidRPr="00BC5DD3">
        <w:rPr>
          <w:b/>
          <w:bCs/>
          <w:i w:val="0"/>
          <w:iCs/>
          <w:u w:val="single"/>
        </w:rPr>
        <w:t>pośrednictwem Platformy Zakupowej w dniu 19 lipca 2021 roku o godz. 10.30</w:t>
      </w:r>
      <w:r w:rsidR="00BC5DD3">
        <w:rPr>
          <w:i w:val="0"/>
          <w:iCs/>
        </w:rPr>
        <w:t>.</w:t>
      </w:r>
    </w:p>
    <w:p w14:paraId="1AE7C2F1" w14:textId="06547697" w:rsidR="001564D0" w:rsidRDefault="001564D0" w:rsidP="00BC5DD3">
      <w:pPr>
        <w:spacing w:after="0"/>
        <w:ind w:right="0"/>
      </w:pPr>
    </w:p>
    <w:p w14:paraId="7156310E" w14:textId="67606533" w:rsidR="00BC5DD3" w:rsidRPr="00BC5DD3" w:rsidRDefault="00BC5DD3" w:rsidP="00BC5DD3">
      <w:pPr>
        <w:spacing w:after="0"/>
        <w:ind w:right="0"/>
        <w:rPr>
          <w:i w:val="0"/>
          <w:iCs/>
        </w:rPr>
      </w:pPr>
      <w:r w:rsidRPr="006C6392">
        <w:rPr>
          <w:b/>
          <w:bCs/>
          <w:i w:val="0"/>
          <w:iCs/>
        </w:rPr>
        <w:t>UWAGA:</w:t>
      </w:r>
      <w:r>
        <w:rPr>
          <w:i w:val="0"/>
          <w:iCs/>
        </w:rPr>
        <w:t xml:space="preserve"> </w:t>
      </w:r>
      <w:r w:rsidRPr="00BC5DD3">
        <w:rPr>
          <w:i w:val="0"/>
          <w:iCs/>
        </w:rPr>
        <w:t xml:space="preserve">Z uwagi na powyższe zmianie ulega również termin związania ofertą, o którym mowa </w:t>
      </w:r>
      <w:r>
        <w:rPr>
          <w:i w:val="0"/>
          <w:iCs/>
        </w:rPr>
        <w:t>w dziale 13 pkt 4 ppkt 4.1., otrzymując następujące, nowe brzmienie:</w:t>
      </w:r>
    </w:p>
    <w:p w14:paraId="5968CA8B" w14:textId="77777777" w:rsidR="00BC5DD3" w:rsidRPr="00BC5DD3" w:rsidRDefault="00BC5DD3" w:rsidP="00BC5DD3">
      <w:pPr>
        <w:spacing w:after="0"/>
        <w:ind w:right="0"/>
        <w:rPr>
          <w:sz w:val="10"/>
          <w:szCs w:val="12"/>
        </w:rPr>
      </w:pPr>
    </w:p>
    <w:p w14:paraId="3431CF82" w14:textId="37FB4BBF" w:rsidR="001564D0" w:rsidRPr="00BC5DD3" w:rsidRDefault="00BC5DD3" w:rsidP="00BC5DD3">
      <w:pPr>
        <w:spacing w:after="82"/>
        <w:ind w:right="0"/>
        <w:rPr>
          <w:b/>
          <w:bCs/>
          <w:color w:val="FF0000"/>
        </w:rPr>
      </w:pPr>
      <w:r>
        <w:t>„Wykonawca jest związany ofertą do upływu terminu określonego datą w dokumentach zamówienia, jednak nie dłużej niż 90 dni, od dnia upływu terminu składania ofert</w:t>
      </w:r>
      <w:r w:rsidRPr="00BC5DD3">
        <w:rPr>
          <w:color w:val="auto"/>
        </w:rPr>
        <w:t xml:space="preserve">. </w:t>
      </w:r>
      <w:r w:rsidRPr="00BC5DD3">
        <w:rPr>
          <w:b/>
          <w:bCs/>
          <w:color w:val="FF0000"/>
        </w:rPr>
        <w:t>Termin związania ofertą upływa dnia 16 października 2021 roku</w:t>
      </w:r>
      <w:r w:rsidRPr="00BC5DD3">
        <w:rPr>
          <w:color w:val="auto"/>
        </w:rPr>
        <w:t>”.</w:t>
      </w:r>
    </w:p>
    <w:p w14:paraId="0A2F9587" w14:textId="77777777" w:rsidR="00E97E18" w:rsidRDefault="00E97E18" w:rsidP="00E97E18">
      <w:pPr>
        <w:spacing w:after="0" w:line="259" w:lineRule="auto"/>
        <w:ind w:left="0" w:right="0" w:firstLine="0"/>
        <w:rPr>
          <w:i w:val="0"/>
        </w:rPr>
      </w:pPr>
    </w:p>
    <w:p w14:paraId="2715787A" w14:textId="77777777" w:rsidR="00E97E18" w:rsidRDefault="00E97E18" w:rsidP="00E97E18">
      <w:pPr>
        <w:spacing w:after="0" w:line="259" w:lineRule="auto"/>
        <w:ind w:left="0" w:right="0" w:firstLine="0"/>
        <w:rPr>
          <w:i w:val="0"/>
        </w:rPr>
      </w:pPr>
    </w:p>
    <w:p w14:paraId="35F10D02" w14:textId="5456CFBE" w:rsidR="00E97E18" w:rsidRDefault="00E97E18" w:rsidP="00E97E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-5" w:right="0"/>
        <w:jc w:val="left"/>
      </w:pPr>
      <w:r>
        <w:rPr>
          <w:b/>
          <w:i w:val="0"/>
        </w:rPr>
        <w:t xml:space="preserve">Treść działu </w:t>
      </w:r>
      <w:r w:rsidR="00896AC9">
        <w:rPr>
          <w:b/>
          <w:i w:val="0"/>
        </w:rPr>
        <w:t>13</w:t>
      </w:r>
      <w:r>
        <w:rPr>
          <w:b/>
          <w:i w:val="0"/>
        </w:rPr>
        <w:t xml:space="preserve"> pkt </w:t>
      </w:r>
      <w:r w:rsidR="00896AC9">
        <w:rPr>
          <w:b/>
          <w:i w:val="0"/>
        </w:rPr>
        <w:t xml:space="preserve">2 ppkt 2.1 </w:t>
      </w:r>
      <w:r>
        <w:rPr>
          <w:b/>
          <w:i w:val="0"/>
        </w:rPr>
        <w:t xml:space="preserve">SWZ otrzymuje następujące brzmienie: </w:t>
      </w:r>
    </w:p>
    <w:p w14:paraId="110025C7" w14:textId="77777777" w:rsidR="00896AC9" w:rsidRDefault="00896AC9" w:rsidP="00896AC9">
      <w:pPr>
        <w:spacing w:after="0" w:line="259" w:lineRule="auto"/>
        <w:ind w:left="0" w:right="0" w:firstLine="0"/>
        <w:rPr>
          <w:i w:val="0"/>
        </w:rPr>
      </w:pPr>
    </w:p>
    <w:p w14:paraId="370B0E0C" w14:textId="30BE5643" w:rsidR="00896AC9" w:rsidRPr="00896AC9" w:rsidRDefault="00896AC9" w:rsidP="00896AC9">
      <w:pPr>
        <w:spacing w:after="0" w:line="259" w:lineRule="auto"/>
        <w:ind w:left="0" w:right="0" w:firstLine="0"/>
        <w:rPr>
          <w:iCs/>
        </w:rPr>
      </w:pPr>
      <w:r w:rsidRPr="00896AC9">
        <w:rPr>
          <w:iCs/>
        </w:rPr>
        <w:t xml:space="preserve">Ofertę wraz z wymaganymi dokumentami należy umieścić na platformazakupowa.pl pod adresem: </w:t>
      </w:r>
    </w:p>
    <w:p w14:paraId="3E26A08D" w14:textId="77777777" w:rsidR="00896AC9" w:rsidRPr="00896AC9" w:rsidRDefault="00896AC9" w:rsidP="00896AC9">
      <w:pPr>
        <w:spacing w:after="0" w:line="259" w:lineRule="auto"/>
        <w:ind w:left="0" w:right="0" w:firstLine="0"/>
        <w:rPr>
          <w:iCs/>
        </w:rPr>
      </w:pPr>
      <w:r w:rsidRPr="00896AC9">
        <w:rPr>
          <w:iCs/>
        </w:rPr>
        <w:t xml:space="preserve">https://platformazakupowa.pl/pn/pukkomorniki na stronie internetowej prowadzonego postępowania </w:t>
      </w:r>
    </w:p>
    <w:p w14:paraId="25B0AAC4" w14:textId="4DB60A2D" w:rsidR="00E97E18" w:rsidRPr="00896AC9" w:rsidRDefault="00896AC9" w:rsidP="00896AC9">
      <w:pPr>
        <w:spacing w:after="0" w:line="259" w:lineRule="auto"/>
        <w:ind w:left="0" w:right="0" w:firstLine="0"/>
        <w:rPr>
          <w:iCs/>
        </w:rPr>
      </w:pPr>
      <w:r w:rsidRPr="00896AC9">
        <w:rPr>
          <w:iCs/>
        </w:rPr>
        <w:t xml:space="preserve">do dnia </w:t>
      </w:r>
      <w:r w:rsidRPr="00896AC9">
        <w:rPr>
          <w:iCs/>
        </w:rPr>
        <w:t>1</w:t>
      </w:r>
      <w:r w:rsidRPr="00896AC9">
        <w:rPr>
          <w:iCs/>
        </w:rPr>
        <w:t>9 lipca 2021 r do godz. 9:00</w:t>
      </w:r>
    </w:p>
    <w:p w14:paraId="38E34BF1" w14:textId="77777777" w:rsidR="00E97E18" w:rsidRDefault="00E97E18" w:rsidP="00E97E18">
      <w:pPr>
        <w:spacing w:after="0" w:line="259" w:lineRule="auto"/>
        <w:ind w:left="0" w:right="0" w:firstLine="0"/>
        <w:rPr>
          <w:i w:val="0"/>
        </w:rPr>
      </w:pPr>
    </w:p>
    <w:p w14:paraId="567D4DB5" w14:textId="024D2EE1" w:rsidR="00896AC9" w:rsidRDefault="00896AC9" w:rsidP="00896A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-5" w:right="0"/>
        <w:jc w:val="left"/>
      </w:pPr>
      <w:r>
        <w:rPr>
          <w:b/>
          <w:i w:val="0"/>
        </w:rPr>
        <w:t xml:space="preserve">Treść działu 13 pkt </w:t>
      </w:r>
      <w:r>
        <w:rPr>
          <w:b/>
          <w:i w:val="0"/>
        </w:rPr>
        <w:t>3</w:t>
      </w:r>
      <w:r>
        <w:rPr>
          <w:b/>
          <w:i w:val="0"/>
        </w:rPr>
        <w:t xml:space="preserve"> ppkt </w:t>
      </w:r>
      <w:r>
        <w:rPr>
          <w:b/>
          <w:i w:val="0"/>
        </w:rPr>
        <w:t>3</w:t>
      </w:r>
      <w:r>
        <w:rPr>
          <w:b/>
          <w:i w:val="0"/>
        </w:rPr>
        <w:t xml:space="preserve">.1 SWZ otrzymuje następujące brzmienie: </w:t>
      </w:r>
    </w:p>
    <w:p w14:paraId="2F3EE22C" w14:textId="77777777" w:rsidR="00E97E18" w:rsidRDefault="00E97E18" w:rsidP="00E97E18">
      <w:pPr>
        <w:spacing w:after="0" w:line="259" w:lineRule="auto"/>
        <w:ind w:left="0" w:right="0" w:firstLine="0"/>
        <w:rPr>
          <w:i w:val="0"/>
        </w:rPr>
      </w:pPr>
    </w:p>
    <w:p w14:paraId="763951F7" w14:textId="1122615E" w:rsidR="00E97E18" w:rsidRPr="00896AC9" w:rsidRDefault="00896AC9" w:rsidP="00E97E18">
      <w:pPr>
        <w:spacing w:after="0" w:line="259" w:lineRule="auto"/>
        <w:ind w:left="0" w:right="0" w:firstLine="0"/>
        <w:rPr>
          <w:iCs/>
        </w:rPr>
      </w:pPr>
      <w:r w:rsidRPr="00896AC9">
        <w:rPr>
          <w:iCs/>
        </w:rPr>
        <w:t xml:space="preserve">Otwarcie ofert nastąpi w dniu: </w:t>
      </w:r>
      <w:r w:rsidRPr="00896AC9">
        <w:rPr>
          <w:iCs/>
        </w:rPr>
        <w:t>1</w:t>
      </w:r>
      <w:r w:rsidRPr="00896AC9">
        <w:rPr>
          <w:iCs/>
        </w:rPr>
        <w:t>9 lipca 2021 roku o godz. 10.30.</w:t>
      </w:r>
    </w:p>
    <w:p w14:paraId="7845990D" w14:textId="77777777" w:rsidR="00E97E18" w:rsidRDefault="00E97E18" w:rsidP="00E97E18">
      <w:pPr>
        <w:spacing w:after="0" w:line="259" w:lineRule="auto"/>
        <w:ind w:left="0" w:right="0" w:firstLine="0"/>
        <w:rPr>
          <w:i w:val="0"/>
        </w:rPr>
      </w:pPr>
    </w:p>
    <w:p w14:paraId="209C0D75" w14:textId="56067DD5" w:rsidR="00896AC9" w:rsidRDefault="00896AC9" w:rsidP="00896A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-5" w:right="0"/>
        <w:jc w:val="left"/>
      </w:pPr>
      <w:r>
        <w:rPr>
          <w:b/>
          <w:i w:val="0"/>
        </w:rPr>
        <w:t xml:space="preserve">Treść działu 13 pkt </w:t>
      </w:r>
      <w:r>
        <w:rPr>
          <w:b/>
          <w:i w:val="0"/>
        </w:rPr>
        <w:t>4</w:t>
      </w:r>
      <w:r>
        <w:rPr>
          <w:b/>
          <w:i w:val="0"/>
        </w:rPr>
        <w:t xml:space="preserve"> ppkt </w:t>
      </w:r>
      <w:r>
        <w:rPr>
          <w:b/>
          <w:i w:val="0"/>
        </w:rPr>
        <w:t>4</w:t>
      </w:r>
      <w:r>
        <w:rPr>
          <w:b/>
          <w:i w:val="0"/>
        </w:rPr>
        <w:t xml:space="preserve">.1 SWZ otrzymuje następujące brzmienie: </w:t>
      </w:r>
    </w:p>
    <w:p w14:paraId="1060C2E6" w14:textId="77777777" w:rsidR="00E97E18" w:rsidRDefault="00E97E18" w:rsidP="00E97E18">
      <w:pPr>
        <w:spacing w:after="0" w:line="259" w:lineRule="auto"/>
        <w:ind w:left="0" w:right="0" w:firstLine="0"/>
        <w:rPr>
          <w:i w:val="0"/>
        </w:rPr>
      </w:pPr>
    </w:p>
    <w:p w14:paraId="381AE03B" w14:textId="3FCE0432" w:rsidR="00896AC9" w:rsidRDefault="00896AC9" w:rsidP="00E97E18">
      <w:pPr>
        <w:spacing w:after="0" w:line="259" w:lineRule="auto"/>
        <w:ind w:left="0" w:right="0" w:firstLine="0"/>
        <w:rPr>
          <w:i w:val="0"/>
        </w:rPr>
      </w:pPr>
      <w:r>
        <w:t xml:space="preserve">Wykonawca jest związany ofertą do upływu terminu określonego datą w dokumentach zamówienia, jednak nie dłużej niż 90 dni, od dnia upływu terminu składania ofert. Termin związania ofertą upływa dnia </w:t>
      </w:r>
      <w:r>
        <w:t>16</w:t>
      </w:r>
      <w:r>
        <w:t xml:space="preserve"> października 2021 roku.</w:t>
      </w:r>
    </w:p>
    <w:p w14:paraId="5DA3DAA9" w14:textId="5D83D9F0" w:rsidR="00896AC9" w:rsidRDefault="00896AC9" w:rsidP="00E97E18">
      <w:pPr>
        <w:spacing w:after="0" w:line="259" w:lineRule="auto"/>
        <w:ind w:left="0" w:right="0" w:firstLine="0"/>
        <w:rPr>
          <w:i w:val="0"/>
        </w:rPr>
      </w:pPr>
    </w:p>
    <w:p w14:paraId="179CC5C8" w14:textId="77777777" w:rsidR="00896AC9" w:rsidRDefault="00896AC9" w:rsidP="00896AC9">
      <w:pPr>
        <w:spacing w:after="0" w:line="259" w:lineRule="auto"/>
        <w:ind w:left="0" w:right="0" w:firstLine="0"/>
        <w:jc w:val="center"/>
        <w:rPr>
          <w:b/>
          <w:bCs/>
          <w:i w:val="0"/>
        </w:rPr>
      </w:pPr>
    </w:p>
    <w:p w14:paraId="264CBBFB" w14:textId="386862A2" w:rsidR="00896AC9" w:rsidRPr="00896AC9" w:rsidRDefault="00896AC9" w:rsidP="00896AC9">
      <w:pPr>
        <w:spacing w:after="0" w:line="259" w:lineRule="auto"/>
        <w:ind w:left="0" w:right="0" w:firstLine="0"/>
        <w:jc w:val="center"/>
        <w:rPr>
          <w:b/>
          <w:bCs/>
          <w:i w:val="0"/>
        </w:rPr>
      </w:pPr>
      <w:r w:rsidRPr="00896AC9">
        <w:rPr>
          <w:b/>
          <w:bCs/>
          <w:i w:val="0"/>
        </w:rPr>
        <w:t>INNE ZMIANY</w:t>
      </w:r>
    </w:p>
    <w:p w14:paraId="4936F011" w14:textId="77777777" w:rsidR="00896AC9" w:rsidRDefault="00896AC9" w:rsidP="00E97E18">
      <w:pPr>
        <w:spacing w:after="0" w:line="259" w:lineRule="auto"/>
        <w:ind w:left="0" w:right="0" w:firstLine="0"/>
        <w:rPr>
          <w:i w:val="0"/>
        </w:rPr>
      </w:pPr>
    </w:p>
    <w:p w14:paraId="67D112C1" w14:textId="72087329" w:rsidR="003D426D" w:rsidRDefault="00E97E18" w:rsidP="00896AC9">
      <w:pPr>
        <w:spacing w:after="0" w:line="360" w:lineRule="auto"/>
        <w:ind w:left="0" w:right="0" w:firstLine="0"/>
        <w:rPr>
          <w:i w:val="0"/>
        </w:rPr>
      </w:pPr>
      <w:r>
        <w:rPr>
          <w:i w:val="0"/>
        </w:rPr>
        <w:t>W załączniku nr 2 do SWZ pn. „Opis Przedmiotu Zamówienia” uchyla się pkt 15 o treści: „</w:t>
      </w:r>
      <w:r w:rsidRPr="00E97E18">
        <w:rPr>
          <w:i w:val="0"/>
        </w:rPr>
        <w:t>W przypadku awarii dystrybutora Zamawiającego, Wykonawca dostarczy na własny koszt autocysternę(y) do awaryjnej dystrybucji paliwa bezpośrednio do pojazdów Zamawiającego.</w:t>
      </w:r>
      <w:r>
        <w:rPr>
          <w:i w:val="0"/>
        </w:rPr>
        <w:t>”</w:t>
      </w:r>
    </w:p>
    <w:p w14:paraId="718A835D" w14:textId="69DE833D" w:rsidR="00E97E18" w:rsidRDefault="00E97E18" w:rsidP="00896AC9">
      <w:pPr>
        <w:spacing w:after="0" w:line="360" w:lineRule="auto"/>
        <w:ind w:left="0" w:right="0" w:firstLine="0"/>
        <w:rPr>
          <w:i w:val="0"/>
        </w:rPr>
      </w:pPr>
    </w:p>
    <w:p w14:paraId="6B383D7A" w14:textId="5C948869" w:rsidR="00E97E18" w:rsidRDefault="00E97E18" w:rsidP="00896AC9">
      <w:pPr>
        <w:spacing w:after="0" w:line="360" w:lineRule="auto"/>
        <w:ind w:left="0" w:right="0" w:firstLine="0"/>
        <w:rPr>
          <w:i w:val="0"/>
        </w:rPr>
      </w:pPr>
      <w:r w:rsidRPr="00E97E18">
        <w:rPr>
          <w:i w:val="0"/>
        </w:rPr>
        <w:t>W załączniku nr 3 do SWZ uchyla się treść § 3 ust. 2 pkt 7 o treści „</w:t>
      </w:r>
      <w:r w:rsidRPr="00896AC9">
        <w:rPr>
          <w:iCs/>
        </w:rPr>
        <w:t>dysponuje co najmniej jedną autocysterną o pojemności – minimum 10 m3 – do awaryjnej dystrybucji paliwa bezpośrednio do pojazdów Zamawiającego</w:t>
      </w:r>
      <w:r w:rsidRPr="00E97E18">
        <w:rPr>
          <w:i w:val="0"/>
        </w:rPr>
        <w:t>” natomiast treść § 3 ust. 2 pkt 8 otrzymuje następujące brzmienie: „</w:t>
      </w:r>
      <w:r w:rsidRPr="00E97E18">
        <w:rPr>
          <w:i w:val="0"/>
        </w:rPr>
        <w:t>dysponuje bazą magazynową o pojemności minimum 50 m3 (z wyłączeniem stacji)</w:t>
      </w:r>
      <w:r w:rsidRPr="00E97E18">
        <w:rPr>
          <w:i w:val="0"/>
        </w:rPr>
        <w:t xml:space="preserve">  </w:t>
      </w:r>
      <w:r w:rsidRPr="00E97E18">
        <w:rPr>
          <w:i w:val="0"/>
        </w:rPr>
        <w:t>– przez bazę magazynową należy rozumieć również bazę mobilną (np. cysterny), o łącznej pojemności nie mniejszej niż 40 m3</w:t>
      </w:r>
      <w:r w:rsidRPr="00E97E18">
        <w:rPr>
          <w:i w:val="0"/>
        </w:rPr>
        <w:t>”</w:t>
      </w:r>
    </w:p>
    <w:p w14:paraId="494212E3" w14:textId="42774FA3" w:rsidR="00E97E18" w:rsidRDefault="00E97E18" w:rsidP="00896AC9">
      <w:pPr>
        <w:spacing w:after="0" w:line="360" w:lineRule="auto"/>
        <w:ind w:left="0" w:right="0" w:firstLine="0"/>
        <w:rPr>
          <w:i w:val="0"/>
        </w:rPr>
      </w:pPr>
    </w:p>
    <w:p w14:paraId="2CE96B3B" w14:textId="2D83D79B" w:rsidR="00E97E18" w:rsidRDefault="00E97E18" w:rsidP="00896AC9">
      <w:pPr>
        <w:spacing w:after="0" w:line="360" w:lineRule="auto"/>
        <w:ind w:left="0" w:right="0" w:firstLine="0"/>
        <w:rPr>
          <w:i w:val="0"/>
        </w:rPr>
      </w:pPr>
      <w:r>
        <w:rPr>
          <w:i w:val="0"/>
        </w:rPr>
        <w:lastRenderedPageBreak/>
        <w:t>Treść tabeli zamieszczonej w załączniku nr 4 do SWZ otrzymuje następujące brzmienie:</w:t>
      </w:r>
    </w:p>
    <w:p w14:paraId="36B61A8C" w14:textId="03254F8B" w:rsidR="00E97E18" w:rsidRDefault="00E97E18" w:rsidP="00E97E18">
      <w:pPr>
        <w:spacing w:after="0" w:line="259" w:lineRule="auto"/>
        <w:ind w:left="0" w:right="0" w:firstLine="0"/>
        <w:rPr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943"/>
        <w:gridCol w:w="1615"/>
        <w:gridCol w:w="1726"/>
        <w:gridCol w:w="2258"/>
      </w:tblGrid>
      <w:tr w:rsidR="00E97E18" w:rsidRPr="00E97E18" w14:paraId="23A4A48E" w14:textId="77777777" w:rsidTr="000B01B0">
        <w:tc>
          <w:tcPr>
            <w:tcW w:w="53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32C9AEC" w14:textId="77777777" w:rsidR="00E97E18" w:rsidRPr="00E97E18" w:rsidRDefault="00E97E18" w:rsidP="00E97E18">
            <w:pPr>
              <w:spacing w:after="0" w:line="259" w:lineRule="auto"/>
              <w:ind w:left="0" w:right="0" w:firstLine="0"/>
              <w:jc w:val="center"/>
              <w:rPr>
                <w:rFonts w:ascii="Century Gothic" w:eastAsiaTheme="minorHAnsi" w:hAnsi="Century Gothic" w:cstheme="minorBidi"/>
                <w:b/>
                <w:i w:val="0"/>
                <w:color w:val="auto"/>
                <w:sz w:val="16"/>
                <w:szCs w:val="16"/>
                <w:lang w:eastAsia="en-US"/>
              </w:rPr>
            </w:pPr>
            <w:r w:rsidRPr="00E97E18">
              <w:rPr>
                <w:rFonts w:ascii="Century Gothic" w:eastAsiaTheme="minorHAnsi" w:hAnsi="Century Gothic" w:cstheme="minorBidi"/>
                <w:b/>
                <w:i w:val="0"/>
                <w:color w:val="auto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1401D11" w14:textId="77777777" w:rsidR="00E97E18" w:rsidRPr="00E97E18" w:rsidRDefault="00E97E18" w:rsidP="00E97E18">
            <w:pPr>
              <w:spacing w:after="0" w:line="259" w:lineRule="auto"/>
              <w:ind w:left="0" w:right="0" w:firstLine="0"/>
              <w:jc w:val="center"/>
              <w:rPr>
                <w:rFonts w:ascii="Century Gothic" w:eastAsiaTheme="minorHAnsi" w:hAnsi="Century Gothic" w:cstheme="minorBidi"/>
                <w:b/>
                <w:i w:val="0"/>
                <w:color w:val="auto"/>
                <w:sz w:val="16"/>
                <w:szCs w:val="16"/>
                <w:lang w:eastAsia="en-US"/>
              </w:rPr>
            </w:pPr>
            <w:r w:rsidRPr="00E97E18">
              <w:rPr>
                <w:rFonts w:ascii="Century Gothic" w:eastAsiaTheme="minorHAnsi" w:hAnsi="Century Gothic" w:cstheme="minorBidi"/>
                <w:b/>
                <w:i w:val="0"/>
                <w:color w:val="auto"/>
                <w:sz w:val="16"/>
                <w:szCs w:val="16"/>
                <w:lang w:eastAsia="en-US"/>
              </w:rPr>
              <w:t xml:space="preserve">Wymagania </w:t>
            </w:r>
            <w:r w:rsidRPr="00E97E18">
              <w:rPr>
                <w:rFonts w:ascii="Century Gothic" w:eastAsiaTheme="minorHAnsi" w:hAnsi="Century Gothic" w:cstheme="minorBidi"/>
                <w:b/>
                <w:i w:val="0"/>
                <w:color w:val="auto"/>
                <w:sz w:val="16"/>
                <w:szCs w:val="16"/>
                <w:u w:val="single"/>
                <w:lang w:eastAsia="en-US"/>
              </w:rPr>
              <w:t>minimalne</w:t>
            </w:r>
            <w:r w:rsidRPr="00E97E18">
              <w:rPr>
                <w:rFonts w:ascii="Century Gothic" w:eastAsiaTheme="minorHAnsi" w:hAnsi="Century Gothic" w:cstheme="minorBidi"/>
                <w:b/>
                <w:i w:val="0"/>
                <w:color w:val="auto"/>
                <w:sz w:val="16"/>
                <w:szCs w:val="16"/>
                <w:lang w:eastAsia="en-US"/>
              </w:rPr>
              <w:t xml:space="preserve"> wskazane przez Zamawiającego</w:t>
            </w:r>
          </w:p>
        </w:tc>
        <w:tc>
          <w:tcPr>
            <w:tcW w:w="407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3A7B3AD" w14:textId="77777777" w:rsidR="00E97E18" w:rsidRPr="00E97E18" w:rsidRDefault="00E97E18" w:rsidP="00E97E18">
            <w:pPr>
              <w:spacing w:after="0" w:line="259" w:lineRule="auto"/>
              <w:ind w:left="0" w:right="0" w:firstLine="0"/>
              <w:jc w:val="center"/>
              <w:rPr>
                <w:rFonts w:ascii="Century Gothic" w:eastAsiaTheme="minorHAnsi" w:hAnsi="Century Gothic" w:cstheme="minorBidi"/>
                <w:b/>
                <w:i w:val="0"/>
                <w:color w:val="auto"/>
                <w:sz w:val="16"/>
                <w:szCs w:val="16"/>
                <w:lang w:eastAsia="en-US"/>
              </w:rPr>
            </w:pPr>
            <w:r w:rsidRPr="00E97E18">
              <w:rPr>
                <w:rFonts w:ascii="Century Gothic" w:eastAsiaTheme="minorHAnsi" w:hAnsi="Century Gothic" w:cstheme="minorBidi"/>
                <w:b/>
                <w:i w:val="0"/>
                <w:color w:val="auto"/>
                <w:sz w:val="16"/>
                <w:szCs w:val="16"/>
                <w:lang w:eastAsia="en-US"/>
              </w:rPr>
              <w:t xml:space="preserve">Wymagania </w:t>
            </w:r>
            <w:r w:rsidRPr="00E97E18">
              <w:rPr>
                <w:rFonts w:ascii="Century Gothic" w:eastAsiaTheme="minorHAnsi" w:hAnsi="Century Gothic" w:cstheme="minorBidi"/>
                <w:b/>
                <w:i w:val="0"/>
                <w:color w:val="auto"/>
                <w:sz w:val="16"/>
                <w:szCs w:val="16"/>
                <w:u w:val="single"/>
                <w:lang w:eastAsia="en-US"/>
              </w:rPr>
              <w:t>maksymalne</w:t>
            </w:r>
            <w:r w:rsidRPr="00E97E18">
              <w:rPr>
                <w:rFonts w:ascii="Century Gothic" w:eastAsiaTheme="minorHAnsi" w:hAnsi="Century Gothic" w:cstheme="minorBidi"/>
                <w:b/>
                <w:i w:val="0"/>
                <w:color w:val="auto"/>
                <w:sz w:val="16"/>
                <w:szCs w:val="16"/>
                <w:lang w:eastAsia="en-US"/>
              </w:rPr>
              <w:t xml:space="preserve"> wskazane przez Wykonawcę</w:t>
            </w:r>
          </w:p>
        </w:tc>
      </w:tr>
      <w:tr w:rsidR="00E97E18" w:rsidRPr="00E97E18" w14:paraId="61F14FE0" w14:textId="77777777" w:rsidTr="000B01B0">
        <w:tc>
          <w:tcPr>
            <w:tcW w:w="53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E499D1B" w14:textId="77777777" w:rsidR="00E97E18" w:rsidRPr="00E97E18" w:rsidRDefault="00E97E18" w:rsidP="00E97E18">
            <w:pPr>
              <w:spacing w:after="0" w:line="259" w:lineRule="auto"/>
              <w:ind w:left="0" w:right="0" w:firstLine="0"/>
              <w:jc w:val="center"/>
              <w:rPr>
                <w:rFonts w:ascii="Century Gothic" w:eastAsiaTheme="minorHAnsi" w:hAnsi="Century Gothic" w:cstheme="minorBidi"/>
                <w:b/>
                <w:i w:val="0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91D223C" w14:textId="77777777" w:rsidR="00E97E18" w:rsidRPr="00E97E18" w:rsidRDefault="00E97E18" w:rsidP="00E97E18">
            <w:pPr>
              <w:spacing w:after="0" w:line="259" w:lineRule="auto"/>
              <w:ind w:left="0" w:right="0" w:firstLine="0"/>
              <w:jc w:val="center"/>
              <w:rPr>
                <w:rFonts w:ascii="Century Gothic" w:eastAsiaTheme="minorHAnsi" w:hAnsi="Century Gothic" w:cstheme="minorBidi"/>
                <w:b/>
                <w:i w:val="0"/>
                <w:color w:val="auto"/>
                <w:sz w:val="16"/>
                <w:szCs w:val="16"/>
                <w:lang w:eastAsia="en-US"/>
              </w:rPr>
            </w:pPr>
            <w:r w:rsidRPr="00E97E18">
              <w:rPr>
                <w:rFonts w:ascii="Century Gothic" w:eastAsiaTheme="minorHAnsi" w:hAnsi="Century Gothic" w:cstheme="minorBidi"/>
                <w:b/>
                <w:i w:val="0"/>
                <w:color w:val="auto"/>
                <w:sz w:val="16"/>
                <w:szCs w:val="16"/>
                <w:lang w:eastAsia="en-US"/>
              </w:rPr>
              <w:t xml:space="preserve">Nazwa narzędzi, </w:t>
            </w:r>
            <w:r w:rsidRPr="00E97E18">
              <w:rPr>
                <w:rFonts w:ascii="Century Gothic" w:eastAsiaTheme="minorHAnsi" w:hAnsi="Century Gothic" w:cstheme="minorBidi"/>
                <w:b/>
                <w:i w:val="0"/>
                <w:color w:val="auto"/>
                <w:sz w:val="16"/>
                <w:szCs w:val="16"/>
                <w:lang w:eastAsia="en-US"/>
              </w:rPr>
              <w:br/>
              <w:t xml:space="preserve">wyposażenia zakładu </w:t>
            </w:r>
            <w:r w:rsidRPr="00E97E18">
              <w:rPr>
                <w:rFonts w:ascii="Century Gothic" w:eastAsiaTheme="minorHAnsi" w:hAnsi="Century Gothic" w:cstheme="minorBidi"/>
                <w:b/>
                <w:i w:val="0"/>
                <w:color w:val="auto"/>
                <w:sz w:val="16"/>
                <w:szCs w:val="16"/>
                <w:lang w:eastAsia="en-US"/>
              </w:rPr>
              <w:br/>
              <w:t>lub urządzeń technicznych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DB73EFA" w14:textId="77777777" w:rsidR="00E97E18" w:rsidRPr="00E97E18" w:rsidRDefault="00E97E18" w:rsidP="00E97E18">
            <w:pPr>
              <w:spacing w:after="0" w:line="259" w:lineRule="auto"/>
              <w:ind w:left="0" w:right="0" w:firstLine="0"/>
              <w:jc w:val="center"/>
              <w:rPr>
                <w:rFonts w:ascii="Century Gothic" w:eastAsiaTheme="minorHAnsi" w:hAnsi="Century Gothic" w:cstheme="minorBidi"/>
                <w:b/>
                <w:i w:val="0"/>
                <w:color w:val="auto"/>
                <w:sz w:val="16"/>
                <w:szCs w:val="16"/>
                <w:lang w:eastAsia="en-US"/>
              </w:rPr>
            </w:pPr>
            <w:r w:rsidRPr="00E97E18">
              <w:rPr>
                <w:rFonts w:ascii="Century Gothic" w:eastAsiaTheme="minorHAnsi" w:hAnsi="Century Gothic" w:cstheme="minorBidi"/>
                <w:b/>
                <w:i w:val="0"/>
                <w:color w:val="auto"/>
                <w:sz w:val="16"/>
                <w:szCs w:val="16"/>
                <w:lang w:eastAsia="en-US"/>
              </w:rPr>
              <w:t xml:space="preserve">Ilość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19F7B4DF" w14:textId="77777777" w:rsidR="00E97E18" w:rsidRPr="00E97E18" w:rsidRDefault="00E97E18" w:rsidP="00E97E18">
            <w:pPr>
              <w:spacing w:after="0" w:line="259" w:lineRule="auto"/>
              <w:ind w:left="0" w:right="0" w:firstLine="0"/>
              <w:jc w:val="center"/>
              <w:rPr>
                <w:rFonts w:ascii="Century Gothic" w:eastAsiaTheme="minorHAnsi" w:hAnsi="Century Gothic" w:cstheme="minorBidi"/>
                <w:b/>
                <w:i w:val="0"/>
                <w:color w:val="auto"/>
                <w:sz w:val="16"/>
                <w:szCs w:val="16"/>
                <w:lang w:eastAsia="en-US"/>
              </w:rPr>
            </w:pPr>
            <w:r w:rsidRPr="00E97E18">
              <w:rPr>
                <w:rFonts w:ascii="Century Gothic" w:eastAsiaTheme="minorHAnsi" w:hAnsi="Century Gothic" w:cstheme="minorBidi"/>
                <w:b/>
                <w:i w:val="0"/>
                <w:color w:val="auto"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22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EE27D64" w14:textId="77777777" w:rsidR="00E97E18" w:rsidRPr="00E97E18" w:rsidRDefault="00E97E18" w:rsidP="00E97E18">
            <w:pPr>
              <w:spacing w:after="0" w:line="259" w:lineRule="auto"/>
              <w:ind w:left="0" w:right="0" w:firstLine="0"/>
              <w:jc w:val="center"/>
              <w:rPr>
                <w:rFonts w:ascii="Century Gothic" w:eastAsiaTheme="minorHAnsi" w:hAnsi="Century Gothic" w:cstheme="minorBidi"/>
                <w:b/>
                <w:i w:val="0"/>
                <w:color w:val="auto"/>
                <w:sz w:val="16"/>
                <w:szCs w:val="16"/>
                <w:lang w:eastAsia="en-US"/>
              </w:rPr>
            </w:pPr>
            <w:r w:rsidRPr="00E97E18">
              <w:rPr>
                <w:rFonts w:ascii="Century Gothic" w:eastAsiaTheme="minorHAnsi" w:hAnsi="Century Gothic" w:cstheme="minorBidi"/>
                <w:b/>
                <w:i w:val="0"/>
                <w:color w:val="auto"/>
                <w:sz w:val="16"/>
                <w:szCs w:val="16"/>
                <w:lang w:eastAsia="en-US"/>
              </w:rPr>
              <w:t>Informacja o podstawie do dysponowania tymi zasobami</w:t>
            </w:r>
          </w:p>
        </w:tc>
      </w:tr>
      <w:tr w:rsidR="00E97E18" w:rsidRPr="00E97E18" w14:paraId="7434CF4F" w14:textId="77777777" w:rsidTr="000B01B0"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1922975" w14:textId="77777777" w:rsidR="00E97E18" w:rsidRPr="00E97E18" w:rsidRDefault="00E97E18" w:rsidP="00E97E18">
            <w:pPr>
              <w:spacing w:after="0" w:line="259" w:lineRule="auto"/>
              <w:ind w:left="0" w:right="0" w:firstLine="0"/>
              <w:jc w:val="center"/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16"/>
                <w:lang w:eastAsia="en-US"/>
              </w:rPr>
            </w:pPr>
            <w:r w:rsidRPr="00E97E18"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F4D2240" w14:textId="77777777" w:rsidR="00E97E18" w:rsidRPr="00E97E18" w:rsidRDefault="00E97E18" w:rsidP="00E97E18">
            <w:pPr>
              <w:spacing w:after="0" w:line="259" w:lineRule="auto"/>
              <w:ind w:left="0" w:right="0" w:firstLine="0"/>
              <w:jc w:val="center"/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16"/>
                <w:lang w:eastAsia="en-US"/>
              </w:rPr>
            </w:pPr>
            <w:r w:rsidRPr="00E97E18"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27ECA9" w14:textId="77777777" w:rsidR="00E97E18" w:rsidRPr="00E97E18" w:rsidRDefault="00E97E18" w:rsidP="00E97E18">
            <w:pPr>
              <w:spacing w:after="0" w:line="259" w:lineRule="auto"/>
              <w:ind w:left="0" w:right="0" w:firstLine="0"/>
              <w:jc w:val="center"/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16"/>
                <w:lang w:eastAsia="en-US"/>
              </w:rPr>
            </w:pPr>
            <w:r w:rsidRPr="00E97E18"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6FAED48D" w14:textId="77777777" w:rsidR="00E97E18" w:rsidRPr="00E97E18" w:rsidRDefault="00E97E18" w:rsidP="00E97E18">
            <w:pPr>
              <w:spacing w:after="0" w:line="259" w:lineRule="auto"/>
              <w:ind w:left="0" w:right="0" w:firstLine="0"/>
              <w:jc w:val="center"/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16"/>
                <w:lang w:eastAsia="en-US"/>
              </w:rPr>
            </w:pPr>
            <w:r w:rsidRPr="00E97E18"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22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11D182A" w14:textId="77777777" w:rsidR="00E97E18" w:rsidRPr="00E97E18" w:rsidRDefault="00E97E18" w:rsidP="00E97E18">
            <w:pPr>
              <w:spacing w:after="0" w:line="259" w:lineRule="auto"/>
              <w:ind w:left="0" w:right="0" w:firstLine="0"/>
              <w:jc w:val="center"/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16"/>
                <w:lang w:eastAsia="en-US"/>
              </w:rPr>
            </w:pPr>
            <w:r w:rsidRPr="00E97E18"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16"/>
                <w:lang w:eastAsia="en-US"/>
              </w:rPr>
              <w:t>E</w:t>
            </w:r>
          </w:p>
        </w:tc>
      </w:tr>
      <w:tr w:rsidR="00E97E18" w:rsidRPr="00E97E18" w14:paraId="58F861E0" w14:textId="77777777" w:rsidTr="000B01B0">
        <w:trPr>
          <w:trHeight w:val="927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1F18D" w14:textId="77777777" w:rsidR="00E97E18" w:rsidRPr="00E97E18" w:rsidRDefault="00E97E18" w:rsidP="00E97E18">
            <w:pPr>
              <w:spacing w:after="0" w:line="259" w:lineRule="auto"/>
              <w:ind w:left="0" w:right="0" w:firstLine="0"/>
              <w:jc w:val="center"/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16"/>
                <w:lang w:eastAsia="en-US"/>
              </w:rPr>
            </w:pPr>
            <w:r w:rsidRPr="00E97E18"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C7EC5" w14:textId="0B08D8FF" w:rsidR="00E97E18" w:rsidRPr="00E97E18" w:rsidRDefault="00896AC9" w:rsidP="00896AC9">
            <w:pPr>
              <w:spacing w:after="0" w:line="259" w:lineRule="auto"/>
              <w:ind w:left="0" w:right="0" w:firstLine="0"/>
              <w:jc w:val="center"/>
              <w:rPr>
                <w:rFonts w:ascii="Century Gothic" w:eastAsiaTheme="minorHAnsi" w:hAnsi="Century Gothic" w:cstheme="minorBidi"/>
                <w:b/>
                <w:bCs/>
                <w:i w:val="0"/>
                <w:color w:val="auto"/>
                <w:sz w:val="16"/>
                <w:szCs w:val="16"/>
                <w:lang w:eastAsia="en-US"/>
              </w:rPr>
            </w:pPr>
            <w:r w:rsidRPr="00896AC9">
              <w:rPr>
                <w:rFonts w:ascii="Century Gothic" w:eastAsiaTheme="minorHAnsi" w:hAnsi="Century Gothic" w:cstheme="minorBidi"/>
                <w:b/>
                <w:bCs/>
                <w:i w:val="0"/>
                <w:color w:val="auto"/>
                <w:sz w:val="16"/>
                <w:szCs w:val="20"/>
                <w:lang w:eastAsia="en-US"/>
              </w:rPr>
              <w:t>(uchylony)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B82F85" w14:textId="77777777" w:rsidR="00E97E18" w:rsidRPr="00E97E18" w:rsidRDefault="00E97E18" w:rsidP="00E97E18">
            <w:pPr>
              <w:spacing w:after="0" w:line="259" w:lineRule="auto"/>
              <w:ind w:left="0" w:right="0" w:firstLine="0"/>
              <w:jc w:val="center"/>
              <w:rPr>
                <w:rFonts w:ascii="Century Gothic" w:eastAsiaTheme="minorHAnsi" w:hAnsi="Century Gothic" w:cstheme="minorBidi"/>
                <w:i w:val="0"/>
                <w:color w:val="FF0000"/>
                <w:sz w:val="16"/>
                <w:szCs w:val="16"/>
                <w:lang w:eastAsia="en-US"/>
              </w:rPr>
            </w:pPr>
            <w:r w:rsidRPr="00E97E18"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503E6FE" w14:textId="77777777" w:rsidR="00E97E18" w:rsidRPr="00E97E18" w:rsidRDefault="00E97E18" w:rsidP="00E97E18">
            <w:pPr>
              <w:spacing w:after="0" w:line="259" w:lineRule="auto"/>
              <w:ind w:left="0" w:right="0" w:firstLine="0"/>
              <w:jc w:val="left"/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2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8AD8" w14:textId="77777777" w:rsidR="00E97E18" w:rsidRPr="00E97E18" w:rsidRDefault="00E97E18" w:rsidP="00E97E18">
            <w:pPr>
              <w:spacing w:after="0" w:line="259" w:lineRule="auto"/>
              <w:ind w:left="0" w:right="0" w:firstLine="0"/>
              <w:jc w:val="left"/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16"/>
                <w:lang w:eastAsia="en-US"/>
              </w:rPr>
            </w:pPr>
          </w:p>
        </w:tc>
      </w:tr>
      <w:tr w:rsidR="00E97E18" w:rsidRPr="00E97E18" w14:paraId="01F54375" w14:textId="77777777" w:rsidTr="000B01B0">
        <w:trPr>
          <w:trHeight w:val="71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FAD4F" w14:textId="77777777" w:rsidR="00E97E18" w:rsidRPr="00E97E18" w:rsidRDefault="00E97E18" w:rsidP="00E97E18">
            <w:pPr>
              <w:spacing w:after="0" w:line="259" w:lineRule="auto"/>
              <w:ind w:left="0" w:right="0" w:firstLine="0"/>
              <w:jc w:val="center"/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16"/>
                <w:lang w:eastAsia="en-US"/>
              </w:rPr>
            </w:pPr>
            <w:r w:rsidRPr="00E97E18"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88EDB" w14:textId="77777777" w:rsidR="00E97E18" w:rsidRPr="00E97E18" w:rsidRDefault="00E97E18" w:rsidP="00E97E18">
            <w:pPr>
              <w:spacing w:after="0" w:line="259" w:lineRule="auto"/>
              <w:ind w:left="0" w:right="0" w:firstLine="0"/>
              <w:jc w:val="left"/>
              <w:rPr>
                <w:rFonts w:ascii="Century Gothic" w:eastAsiaTheme="minorHAnsi" w:hAnsi="Century Gothic" w:cstheme="minorBidi"/>
                <w:i w:val="0"/>
                <w:sz w:val="16"/>
                <w:szCs w:val="16"/>
                <w:lang w:eastAsia="en-US"/>
              </w:rPr>
            </w:pPr>
            <w:r w:rsidRPr="00E97E18">
              <w:rPr>
                <w:rFonts w:ascii="Century Gothic" w:eastAsiaTheme="minorHAnsi" w:hAnsi="Century Gothic" w:cstheme="minorBidi"/>
                <w:i w:val="0"/>
                <w:sz w:val="16"/>
                <w:szCs w:val="20"/>
                <w:lang w:eastAsia="en-US"/>
              </w:rPr>
              <w:t>Baza magazynowa o pojemności minimum 50 m</w:t>
            </w:r>
            <w:r w:rsidRPr="00E97E18">
              <w:rPr>
                <w:rFonts w:ascii="Century Gothic" w:eastAsiaTheme="minorHAnsi" w:hAnsi="Century Gothic" w:cstheme="minorBidi"/>
                <w:i w:val="0"/>
                <w:sz w:val="16"/>
                <w:szCs w:val="20"/>
                <w:vertAlign w:val="superscript"/>
                <w:lang w:eastAsia="en-US"/>
              </w:rPr>
              <w:t>3</w:t>
            </w:r>
            <w:r w:rsidRPr="00E97E18">
              <w:rPr>
                <w:rFonts w:ascii="Century Gothic" w:eastAsiaTheme="minorHAnsi" w:hAnsi="Century Gothic" w:cstheme="minorBidi"/>
                <w:i w:val="0"/>
                <w:sz w:val="16"/>
                <w:szCs w:val="20"/>
                <w:lang w:eastAsia="en-US"/>
              </w:rPr>
              <w:t xml:space="preserve"> (z wyłączeniem stacji) </w:t>
            </w:r>
            <w:r w:rsidRPr="00E97E18">
              <w:rPr>
                <w:rFonts w:ascii="Century Gothic" w:eastAsiaTheme="minorHAnsi" w:hAnsi="Century Gothic" w:cstheme="minorBidi"/>
                <w:b/>
                <w:bCs/>
                <w:i w:val="0"/>
                <w:color w:val="auto"/>
                <w:sz w:val="16"/>
                <w:szCs w:val="20"/>
                <w:lang w:eastAsia="en-US"/>
              </w:rPr>
              <w:t>– przez bazę magazynową należy rozumieć również bazę mobilną (np. cysterny), o łącznej pojemności nie mniejszej niż 40 m3;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CD5BA0" w14:textId="77777777" w:rsidR="00E97E18" w:rsidRPr="00E97E18" w:rsidRDefault="00E97E18" w:rsidP="00E97E18">
            <w:pPr>
              <w:spacing w:after="0" w:line="259" w:lineRule="auto"/>
              <w:ind w:left="0" w:right="0" w:firstLine="0"/>
              <w:jc w:val="center"/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16"/>
                <w:lang w:eastAsia="en-US"/>
              </w:rPr>
            </w:pPr>
            <w:r w:rsidRPr="00E97E18"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640CA8A" w14:textId="77777777" w:rsidR="00E97E18" w:rsidRPr="00E97E18" w:rsidRDefault="00E97E18" w:rsidP="00E97E18">
            <w:pPr>
              <w:spacing w:after="0" w:line="259" w:lineRule="auto"/>
              <w:ind w:left="0" w:right="0" w:firstLine="0"/>
              <w:jc w:val="left"/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2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D991" w14:textId="77777777" w:rsidR="00E97E18" w:rsidRPr="00E97E18" w:rsidRDefault="00E97E18" w:rsidP="00E97E18">
            <w:pPr>
              <w:spacing w:after="0" w:line="259" w:lineRule="auto"/>
              <w:ind w:left="0" w:right="0" w:firstLine="0"/>
              <w:jc w:val="left"/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16"/>
                <w:lang w:eastAsia="en-US"/>
              </w:rPr>
            </w:pPr>
          </w:p>
        </w:tc>
      </w:tr>
      <w:tr w:rsidR="00E97E18" w:rsidRPr="00E97E18" w14:paraId="7B7075EB" w14:textId="77777777" w:rsidTr="000B01B0">
        <w:trPr>
          <w:trHeight w:val="696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98053" w14:textId="77777777" w:rsidR="00E97E18" w:rsidRPr="00E97E18" w:rsidRDefault="00E97E18" w:rsidP="00E97E18">
            <w:pPr>
              <w:spacing w:after="0" w:line="259" w:lineRule="auto"/>
              <w:ind w:left="0" w:right="0" w:firstLine="0"/>
              <w:jc w:val="center"/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16"/>
                <w:lang w:eastAsia="en-US"/>
              </w:rPr>
            </w:pPr>
            <w:r w:rsidRPr="00E97E18"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CB910" w14:textId="77777777" w:rsidR="00E97E18" w:rsidRPr="00E97E18" w:rsidRDefault="00E97E18" w:rsidP="00E97E18">
            <w:pPr>
              <w:spacing w:after="0" w:line="259" w:lineRule="auto"/>
              <w:ind w:left="0" w:right="0" w:firstLine="0"/>
              <w:jc w:val="left"/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20"/>
                <w:lang w:eastAsia="en-US"/>
              </w:rPr>
            </w:pPr>
            <w:r w:rsidRPr="00E97E18"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20"/>
                <w:lang w:eastAsia="en-US"/>
              </w:rPr>
              <w:t>Autocysterna mobilna wyposażona w urządzenie pomiarowe rejestrujące przepływ paliwa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C45B2D" w14:textId="77777777" w:rsidR="00E97E18" w:rsidRPr="00E97E18" w:rsidRDefault="00E97E18" w:rsidP="00E97E18">
            <w:pPr>
              <w:spacing w:after="0" w:line="259" w:lineRule="auto"/>
              <w:ind w:left="0" w:right="0" w:firstLine="0"/>
              <w:jc w:val="center"/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16"/>
                <w:lang w:eastAsia="en-US"/>
              </w:rPr>
            </w:pPr>
            <w:r w:rsidRPr="00E97E18"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16"/>
                <w:lang w:eastAsia="en-US"/>
              </w:rPr>
              <w:t>2 szt.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5EAA850" w14:textId="77777777" w:rsidR="00E97E18" w:rsidRPr="00E97E18" w:rsidRDefault="00E97E18" w:rsidP="00E97E18">
            <w:pPr>
              <w:spacing w:after="0" w:line="259" w:lineRule="auto"/>
              <w:ind w:left="0" w:right="0" w:firstLine="0"/>
              <w:jc w:val="left"/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2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CC2C" w14:textId="77777777" w:rsidR="00E97E18" w:rsidRPr="00E97E18" w:rsidRDefault="00E97E18" w:rsidP="00E97E18">
            <w:pPr>
              <w:spacing w:after="0" w:line="259" w:lineRule="auto"/>
              <w:ind w:left="0" w:right="0" w:firstLine="0"/>
              <w:jc w:val="left"/>
              <w:rPr>
                <w:rFonts w:ascii="Century Gothic" w:eastAsiaTheme="minorHAnsi" w:hAnsi="Century Gothic" w:cstheme="minorBidi"/>
                <w:i w:val="0"/>
                <w:color w:val="auto"/>
                <w:sz w:val="16"/>
                <w:szCs w:val="16"/>
                <w:lang w:eastAsia="en-US"/>
              </w:rPr>
            </w:pPr>
          </w:p>
        </w:tc>
      </w:tr>
    </w:tbl>
    <w:p w14:paraId="49694370" w14:textId="35F326C2" w:rsidR="00E97E18" w:rsidRDefault="00E97E18" w:rsidP="00E97E18">
      <w:pPr>
        <w:spacing w:after="0" w:line="259" w:lineRule="auto"/>
        <w:ind w:left="0" w:right="0" w:firstLine="0"/>
        <w:rPr>
          <w:i w:val="0"/>
        </w:rPr>
      </w:pPr>
    </w:p>
    <w:p w14:paraId="4C22A4F6" w14:textId="2C47AD3D" w:rsidR="00896AC9" w:rsidRPr="00E97E18" w:rsidRDefault="00896AC9" w:rsidP="00E97E18">
      <w:pPr>
        <w:spacing w:after="0" w:line="259" w:lineRule="auto"/>
        <w:ind w:left="0" w:right="0" w:firstLine="0"/>
        <w:rPr>
          <w:i w:val="0"/>
        </w:rPr>
      </w:pPr>
      <w:r>
        <w:rPr>
          <w:i w:val="0"/>
        </w:rPr>
        <w:t>Treść poprawionych załączników została opublikowana na Platformie Zakupowej.</w:t>
      </w:r>
    </w:p>
    <w:sectPr w:rsidR="00896AC9" w:rsidRPr="00E97E18" w:rsidSect="006C6392">
      <w:headerReference w:type="default" r:id="rId7"/>
      <w:footerReference w:type="default" r:id="rId8"/>
      <w:pgSz w:w="11906" w:h="16838"/>
      <w:pgMar w:top="1753" w:right="1410" w:bottom="70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6F60" w14:textId="77777777" w:rsidR="006F6304" w:rsidRDefault="006F6304" w:rsidP="00BC5DD3">
      <w:pPr>
        <w:spacing w:after="0" w:line="240" w:lineRule="auto"/>
      </w:pPr>
      <w:r>
        <w:separator/>
      </w:r>
    </w:p>
  </w:endnote>
  <w:endnote w:type="continuationSeparator" w:id="0">
    <w:p w14:paraId="28396923" w14:textId="77777777" w:rsidR="006F6304" w:rsidRDefault="006F6304" w:rsidP="00BC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576708"/>
      <w:docPartObj>
        <w:docPartGallery w:val="Page Numbers (Bottom of Page)"/>
        <w:docPartUnique/>
      </w:docPartObj>
    </w:sdtPr>
    <w:sdtEndPr/>
    <w:sdtContent>
      <w:p w14:paraId="39E4B804" w14:textId="77777777" w:rsidR="006C6392" w:rsidRDefault="006C6392" w:rsidP="006C6392">
        <w:pPr>
          <w:pStyle w:val="Stopka"/>
          <w:tabs>
            <w:tab w:val="clear" w:pos="9072"/>
            <w:tab w:val="right" w:pos="9071"/>
          </w:tabs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502C306" wp14:editId="769B62CC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88900</wp:posOffset>
                  </wp:positionV>
                  <wp:extent cx="5775960" cy="53340"/>
                  <wp:effectExtent l="0" t="0" r="15240" b="22860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75960" cy="533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4FBB4EB" id="Prostokąt 6" o:spid="_x0000_s1026" style="position:absolute;margin-left:.6pt;margin-top:7pt;width:454.8pt;height: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" fillcolor="#4472c4 [3204]" strokecolor="#1f3763 [1604]" strokeweight="1pt"/>
              </w:pict>
            </mc:Fallback>
          </mc:AlternateContent>
        </w:r>
      </w:p>
      <w:p w14:paraId="4CD1F82F" w14:textId="77777777" w:rsidR="006C6392" w:rsidRDefault="006C6392">
        <w:pPr>
          <w:pStyle w:val="Stopka"/>
          <w:jc w:val="center"/>
        </w:pPr>
      </w:p>
      <w:p w14:paraId="310C8580" w14:textId="70A3892A" w:rsidR="00BC5DD3" w:rsidRDefault="00BC5D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70F2DB" w14:textId="77777777" w:rsidR="00BC5DD3" w:rsidRDefault="00BC5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961F" w14:textId="77777777" w:rsidR="006F6304" w:rsidRDefault="006F6304" w:rsidP="00BC5DD3">
      <w:pPr>
        <w:spacing w:after="0" w:line="240" w:lineRule="auto"/>
      </w:pPr>
      <w:r>
        <w:separator/>
      </w:r>
    </w:p>
  </w:footnote>
  <w:footnote w:type="continuationSeparator" w:id="0">
    <w:p w14:paraId="43536A43" w14:textId="77777777" w:rsidR="006F6304" w:rsidRDefault="006F6304" w:rsidP="00BC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4AAC" w14:textId="30BB8E6A" w:rsidR="006C6392" w:rsidRPr="006C6392" w:rsidRDefault="006C6392" w:rsidP="006C6392">
    <w:pPr>
      <w:tabs>
        <w:tab w:val="center" w:pos="4536"/>
        <w:tab w:val="right" w:pos="9072"/>
      </w:tabs>
      <w:spacing w:after="0" w:line="240" w:lineRule="auto"/>
      <w:ind w:left="0" w:right="0" w:firstLine="0"/>
      <w:rPr>
        <w:rFonts w:ascii="Times New Roman" w:eastAsiaTheme="minorHAnsi" w:hAnsi="Times New Roman" w:cstheme="minorBidi"/>
        <w:b/>
        <w:bCs/>
        <w:i w:val="0"/>
        <w:color w:val="auto"/>
        <w:sz w:val="22"/>
        <w:szCs w:val="24"/>
        <w:lang w:eastAsia="en-US"/>
      </w:rPr>
    </w:pPr>
    <w:r w:rsidRPr="006C6392">
      <w:rPr>
        <w:rFonts w:ascii="Times New Roman" w:eastAsiaTheme="minorHAnsi" w:hAnsi="Times New Roman" w:cstheme="minorBidi"/>
        <w:b/>
        <w:bCs/>
        <w:i w:val="0"/>
        <w:noProof/>
        <w:color w:val="auto"/>
        <w:sz w:val="22"/>
        <w:szCs w:val="24"/>
      </w:rPr>
      <w:drawing>
        <wp:anchor distT="0" distB="0" distL="114300" distR="114300" simplePos="0" relativeHeight="251659264" behindDoc="1" locked="0" layoutInCell="1" allowOverlap="1" wp14:anchorId="4CDBFE49" wp14:editId="51397D98">
          <wp:simplePos x="0" y="0"/>
          <wp:positionH relativeFrom="column">
            <wp:posOffset>-137160</wp:posOffset>
          </wp:positionH>
          <wp:positionV relativeFrom="paragraph">
            <wp:posOffset>-205740</wp:posOffset>
          </wp:positionV>
          <wp:extent cx="1524000" cy="828675"/>
          <wp:effectExtent l="0" t="0" r="0" b="9525"/>
          <wp:wrapTight wrapText="bothSides">
            <wp:wrapPolygon edited="0">
              <wp:start x="0" y="0"/>
              <wp:lineTo x="0" y="21352"/>
              <wp:lineTo x="21330" y="21352"/>
              <wp:lineTo x="21330" y="0"/>
              <wp:lineTo x="0" y="0"/>
            </wp:wrapPolygon>
          </wp:wrapTight>
          <wp:docPr id="5" name="Obraz 5" descr="pu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u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6392">
      <w:rPr>
        <w:rFonts w:ascii="Times New Roman" w:eastAsiaTheme="minorHAnsi" w:hAnsi="Times New Roman" w:cstheme="minorBidi"/>
        <w:b/>
        <w:bCs/>
        <w:i w:val="0"/>
        <w:color w:val="auto"/>
        <w:sz w:val="22"/>
        <w:szCs w:val="24"/>
        <w:lang w:eastAsia="en-US"/>
      </w:rPr>
      <w:t>Przedsiębiorstwo Usług Komunalnych</w:t>
    </w:r>
  </w:p>
  <w:p w14:paraId="03038C71" w14:textId="014BFA30" w:rsidR="006C6392" w:rsidRPr="006C6392" w:rsidRDefault="006C6392" w:rsidP="006C6392">
    <w:pPr>
      <w:tabs>
        <w:tab w:val="center" w:pos="4536"/>
        <w:tab w:val="right" w:pos="9072"/>
      </w:tabs>
      <w:spacing w:after="120" w:line="240" w:lineRule="auto"/>
      <w:ind w:left="0" w:right="0" w:firstLine="0"/>
      <w:rPr>
        <w:rFonts w:ascii="Times New Roman" w:eastAsiaTheme="minorHAnsi" w:hAnsi="Times New Roman" w:cstheme="minorBidi"/>
        <w:i w:val="0"/>
        <w:color w:val="auto"/>
        <w:sz w:val="22"/>
        <w:szCs w:val="24"/>
        <w:lang w:eastAsia="en-US"/>
      </w:rPr>
    </w:pPr>
    <w:r w:rsidRPr="006C6392">
      <w:rPr>
        <w:rFonts w:ascii="Times New Roman" w:eastAsiaTheme="minorHAnsi" w:hAnsi="Times New Roman" w:cstheme="minorBidi"/>
        <w:b/>
        <w:bCs/>
        <w:i w:val="0"/>
        <w:color w:val="auto"/>
        <w:sz w:val="22"/>
        <w:szCs w:val="24"/>
        <w:lang w:eastAsia="en-US"/>
      </w:rPr>
      <w:t xml:space="preserve">Komorniki Sp. </w:t>
    </w:r>
    <w:r>
      <w:rPr>
        <w:rFonts w:ascii="Times New Roman" w:eastAsiaTheme="minorHAnsi" w:hAnsi="Times New Roman" w:cstheme="minorBidi"/>
        <w:b/>
        <w:bCs/>
        <w:i w:val="0"/>
        <w:color w:val="auto"/>
        <w:sz w:val="22"/>
        <w:szCs w:val="24"/>
        <w:lang w:eastAsia="en-US"/>
      </w:rPr>
      <w:t>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9FC"/>
    <w:multiLevelType w:val="hybridMultilevel"/>
    <w:tmpl w:val="A3A0C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6E1E"/>
    <w:multiLevelType w:val="hybridMultilevel"/>
    <w:tmpl w:val="87C2C8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1CEA"/>
    <w:multiLevelType w:val="hybridMultilevel"/>
    <w:tmpl w:val="87C2C8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18AD"/>
    <w:multiLevelType w:val="hybridMultilevel"/>
    <w:tmpl w:val="A3A0C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2D58"/>
    <w:multiLevelType w:val="hybridMultilevel"/>
    <w:tmpl w:val="942029F8"/>
    <w:lvl w:ilvl="0" w:tplc="63121E8A">
      <w:start w:val="1"/>
      <w:numFmt w:val="lowerLetter"/>
      <w:lvlText w:val="%1)"/>
      <w:lvlJc w:val="left"/>
      <w:pPr>
        <w:ind w:left="83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C86DC8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4A649A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EDDF8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38114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8CD2EC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0404CA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A8725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CC1E2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C013A2"/>
    <w:multiLevelType w:val="hybridMultilevel"/>
    <w:tmpl w:val="869A6C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5137F"/>
    <w:multiLevelType w:val="hybridMultilevel"/>
    <w:tmpl w:val="52DE6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6D"/>
    <w:rsid w:val="001564D0"/>
    <w:rsid w:val="00386082"/>
    <w:rsid w:val="003D426D"/>
    <w:rsid w:val="006C6392"/>
    <w:rsid w:val="006F6304"/>
    <w:rsid w:val="00824916"/>
    <w:rsid w:val="00896AC9"/>
    <w:rsid w:val="00BC5DD3"/>
    <w:rsid w:val="00DD640C"/>
    <w:rsid w:val="00E9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01463"/>
  <w15:docId w15:val="{E5ED10A1-9AD4-4794-97B8-79C1FEB6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082"/>
    <w:pPr>
      <w:spacing w:after="157" w:line="291" w:lineRule="auto"/>
      <w:ind w:left="10" w:right="9" w:hanging="10"/>
      <w:jc w:val="both"/>
    </w:pPr>
    <w:rPr>
      <w:rFonts w:ascii="Arial" w:eastAsia="Arial" w:hAnsi="Arial" w:cs="Arial"/>
      <w:i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1"/>
      <w:ind w:right="6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3860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DD3"/>
    <w:rPr>
      <w:rFonts w:ascii="Arial" w:eastAsia="Arial" w:hAnsi="Arial" w:cs="Arial"/>
      <w:i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BC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DD3"/>
    <w:rPr>
      <w:rFonts w:ascii="Arial" w:eastAsia="Arial" w:hAnsi="Arial" w:cs="Arial"/>
      <w:i/>
      <w:color w:val="000000"/>
      <w:sz w:val="20"/>
    </w:rPr>
  </w:style>
  <w:style w:type="character" w:styleId="Tekstzastpczy">
    <w:name w:val="Placeholder Text"/>
    <w:basedOn w:val="Domylnaczcionkaakapitu"/>
    <w:uiPriority w:val="99"/>
    <w:semiHidden/>
    <w:rsid w:val="006C63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cp:lastModifiedBy>Łukasz Grzybek</cp:lastModifiedBy>
  <cp:revision>4</cp:revision>
  <dcterms:created xsi:type="dcterms:W3CDTF">2021-07-12T10:12:00Z</dcterms:created>
  <dcterms:modified xsi:type="dcterms:W3CDTF">2021-07-14T17:29:00Z</dcterms:modified>
</cp:coreProperties>
</file>