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Wykonanie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oznakowania poziomego dróg kategorii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gminnej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 (linie segregacyjne, przejścia dla pieszych, strzałki i symbole) na terenie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Legionowa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cena  za 1 m</w:t>
      </w:r>
      <w:r>
        <w:rPr>
          <w:rFonts w:eastAsia="TimesNewRomanPSMT" w:cs="TimesNewRomanPSMT" w:ascii="Arial" w:hAnsi="Arial"/>
          <w:sz w:val="22"/>
          <w:szCs w:val="22"/>
          <w:shd w:fill="auto" w:val="clear"/>
          <w:vertAlign w:val="superscript"/>
        </w:rPr>
        <w:t>2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wykonania odtworzenia oznakowania poziomego w kolorze białym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zł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łownie: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396.5pt;height:28.3pt" type="#_x0000_t75"/>
          <w:control r:id="rId8" w:name="unnamed42" w:shapeid="control_shape_6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cena  za 1 m</w:t>
      </w:r>
      <w:r>
        <w:rPr>
          <w:rFonts w:eastAsia="TimesNewRomanPSMT" w:cs="TimesNewRomanPSMT" w:ascii="Arial" w:hAnsi="Arial"/>
          <w:sz w:val="22"/>
          <w:szCs w:val="22"/>
          <w:shd w:fill="auto" w:val="clear"/>
          <w:vertAlign w:val="superscript"/>
        </w:rPr>
        <w:t>2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wykonania odtworzenia oznakowania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poziomego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w kolorze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niebieskim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;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7" o:allowincell="t" style="width:168.65pt;height:19.8pt" type="#_x0000_t75"/>
          <w:control r:id="rId9" w:name="unnamed16" w:shapeid="control_shape_7"/>
        </w:objec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zł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łownie: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8" o:allowincell="t" style="width:396.5pt;height:28.3pt" type="#_x0000_t75"/>
          <w:control r:id="rId10" w:name="unnamed42" w:shapeid="control_shape_8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cena  za 1 m</w:t>
      </w:r>
      <w:r>
        <w:rPr>
          <w:rFonts w:eastAsia="TimesNewRomanPSMT" w:cs="TimesNewRomanPSMT" w:ascii="Arial" w:hAnsi="Arial"/>
          <w:sz w:val="22"/>
          <w:szCs w:val="22"/>
          <w:shd w:fill="auto" w:val="clear"/>
          <w:vertAlign w:val="superscript"/>
        </w:rPr>
        <w:t>2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wykonania odtworzenia oznakowania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poziomego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w kolorze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czerwonym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;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9" o:allowincell="t" style="width:168.65pt;height:19.8pt" type="#_x0000_t75"/>
          <w:control r:id="rId11" w:name="unnamed16" w:shapeid="control_shape_9"/>
        </w:objec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zł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łownie: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10" o:allowincell="t" style="width:396.5pt;height:28.3pt" type="#_x0000_t75"/>
          <w:control r:id="rId12" w:name="unnamed42" w:shapeid="control_shape_10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cena  za 1 m</w:t>
      </w:r>
      <w:r>
        <w:rPr>
          <w:rFonts w:eastAsia="TimesNewRomanPSMT" w:cs="TimesNewRomanPSMT" w:ascii="Arial" w:hAnsi="Arial"/>
          <w:sz w:val="22"/>
          <w:szCs w:val="22"/>
          <w:shd w:fill="auto" w:val="clear"/>
          <w:vertAlign w:val="superscript"/>
        </w:rPr>
        <w:t>2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color w:val="000000"/>
          <w:sz w:val="22"/>
          <w:szCs w:val="22"/>
          <w:shd w:fill="auto" w:val="clear"/>
        </w:rPr>
        <w:t>sfrezowania oznakowania poziomego.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11" o:allowincell="t" style="width:168.65pt;height:19.8pt" type="#_x0000_t75"/>
          <w:control r:id="rId13" w:name="unnamed16" w:shapeid="control_shape_11"/>
        </w:objec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zł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łownie: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12" o:allowincell="t" style="width:396.5pt;height:28.3pt" type="#_x0000_t75"/>
          <w:control r:id="rId14" w:name="unnamed42" w:shapeid="control_shape_1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</w:rPr>
        <w:t>Wykonawca proponuje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</w:rPr>
        <w:t xml:space="preserve"> okres gwarancji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br/>
      </w:r>
      <w:r>
        <w:rPr>
          <w:rFonts w:ascii="Arial" w:hAnsi="Arial"/>
          <w:b w:val="false"/>
          <w:bCs w:val="false"/>
          <w:sz w:val="22"/>
          <w:szCs w:val="22"/>
        </w:rPr>
        <w:t xml:space="preserve">wynoszący: </w:t>
      </w: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3" o:allowincell="t" style="width:68.2pt;height:19.8pt" type="#_x0000_t75"/>
          <w:control r:id="rId15" w:name="unnamed30" w:shapeid="control_shape_13"/>
        </w:objec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miesięcy</w:t>
      </w:r>
      <w:r>
        <w:rPr>
          <w:rFonts w:ascii="Arial" w:hAnsi="Arial"/>
          <w:b w:val="false"/>
          <w:bCs w:val="false"/>
          <w:sz w:val="22"/>
          <w:szCs w:val="22"/>
        </w:rPr>
        <w:t xml:space="preserve"> (min. </w:t>
      </w:r>
      <w:r>
        <w:rPr>
          <w:rFonts w:ascii="Arial" w:hAnsi="Arial"/>
          <w:b w:val="false"/>
          <w:bCs w:val="false"/>
          <w:sz w:val="22"/>
          <w:szCs w:val="22"/>
        </w:rPr>
        <w:t>6 miesięcy</w:t>
      </w:r>
      <w:r>
        <w:rPr>
          <w:rFonts w:ascii="Arial" w:hAnsi="Arial"/>
          <w:b w:val="false"/>
          <w:bCs w:val="false"/>
          <w:sz w:val="22"/>
          <w:szCs w:val="22"/>
        </w:rPr>
        <w:t>)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uzupełnienia 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6 miesięcy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em w:val="none"/>
          <w:lang w:val="pl-PL" w:eastAsia="zxx" w:bidi="zxx"/>
        </w:rPr>
        <w:t>45 dni kalenda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em w:val="none"/>
          <w:lang w:val="pl-PL" w:eastAsia="zxx" w:bidi="zxx"/>
        </w:rPr>
        <w:t>rzowych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em w:val="none"/>
          <w:lang w:val="pl-PL" w:eastAsia="zxx" w:bidi="zxx"/>
        </w:rPr>
        <w:t>od dnia podpisania umowy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1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8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maja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w</w:t>
      </w:r>
      <w:r>
        <w:rPr>
          <w:rStyle w:val="Strong"/>
          <w:rFonts w:eastAsia="Arial Narrow" w:cs="Verdana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ykonanie </w:t>
      </w:r>
      <w:r>
        <w:rPr>
          <w:rStyle w:val="Strong"/>
          <w:rFonts w:eastAsia="Arial Narrow" w:cs="Verdana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oznakowania poziomego dróg kategorii </w:t>
      </w:r>
      <w:r>
        <w:rPr>
          <w:rStyle w:val="Strong"/>
          <w:rFonts w:eastAsia="Arial Narrow" w:cs="Verdana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gminnej</w:t>
      </w:r>
      <w:r>
        <w:rPr>
          <w:rStyle w:val="Strong"/>
          <w:rFonts w:eastAsia="Arial Narrow" w:cs="Verdana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 (linie segregacyjne, przejścia dla pieszych, strzałki i symbole) na terenie </w:t>
      </w:r>
      <w:r>
        <w:rPr>
          <w:rStyle w:val="Strong"/>
          <w:rFonts w:eastAsia="Arial Narrow" w:cs="Verdana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Legionowa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603</Words>
  <Characters>4051</Characters>
  <CharactersWithSpaces>4605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2024-04-04T09:25:16Z</dcterms:created>
  <dc:creator/>
  <dc:description/>
  <dc:language>pl-PL</dc:language>
  <cp:lastModifiedBy/>
  <dcterms:modified xsi:type="dcterms:W3CDTF">2024-04-04T09:31:06Z</dcterms:modified>
  <cp:revision>2</cp:revision>
  <dc:subject/>
  <dc:title>Formularz oferty</dc:title>
</cp:coreProperties>
</file>