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FCC" w:rsidRPr="00061C22" w:rsidRDefault="00211FCC" w:rsidP="00211FCC">
      <w:pPr>
        <w:spacing w:line="360" w:lineRule="auto"/>
        <w:jc w:val="center"/>
        <w:rPr>
          <w:i/>
          <w:iCs/>
          <w:sz w:val="28"/>
        </w:rPr>
      </w:pPr>
      <w:r>
        <w:rPr>
          <w:i/>
          <w:iCs/>
          <w:noProof/>
          <w:sz w:val="28"/>
          <w:lang w:eastAsia="pl-PL"/>
        </w:rPr>
        <w:drawing>
          <wp:inline distT="0" distB="0" distL="0" distR="0">
            <wp:extent cx="2156460" cy="9067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CC" w:rsidRPr="00CB4382" w:rsidRDefault="00211FCC" w:rsidP="00211FCC">
      <w:pPr>
        <w:spacing w:line="360" w:lineRule="auto"/>
        <w:jc w:val="center"/>
        <w:rPr>
          <w:iCs/>
          <w:w w:val="110"/>
        </w:rPr>
      </w:pPr>
      <w:r w:rsidRPr="00CB4382">
        <w:rPr>
          <w:iCs/>
          <w:w w:val="110"/>
        </w:rPr>
        <w:t>96 – 100 Skierniewice, Balcerów 42G</w:t>
      </w:r>
    </w:p>
    <w:p w:rsidR="00211FCC" w:rsidRPr="00061C22" w:rsidRDefault="00B326A3" w:rsidP="00211FCC">
      <w:pPr>
        <w:spacing w:line="360" w:lineRule="auto"/>
        <w:jc w:val="center"/>
        <w:rPr>
          <w:i/>
          <w:iCs/>
        </w:rPr>
      </w:pPr>
      <w:r w:rsidRPr="00B326A3">
        <w:rPr>
          <w:noProof/>
        </w:rPr>
        <w:pict>
          <v:line id="Line 16" o:spid="_x0000_s1026" style="position:absolute;left:0;text-align:left;z-index:251659264;visibility:visible;mso-wrap-distance-top:-3e-5mm;mso-wrap-distance-bottom:-3e-5mm" from="-9pt,13.5pt" to="459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8FvwgEAAGwDAAAOAAAAZHJzL2Uyb0RvYy54bWysU02P2yAQvVfqf0DcGzvb3ahrxdlDtttL&#10;2kba7Q+YALZRgUFAYuffdyAfu21vVX1AwMy8efMeXj5M1rCDClGja/l8VnOmnECpXd/yHy9PHz5x&#10;FhM4CQadavlRRf6wev9uOfpG3eCARqrACMTFZvQtH1LyTVVFMSgLcYZeOQp2GCwkOoa+kgFGQrem&#10;uqnrRTVikD6gUDHS7eMpyFcFv+uUSN+7LqrETMuJWyprKOsur9VqCU0fwA9anGnAP7CwoB01vUI9&#10;QgK2D/ovKKtFwIhdmgm0FXadFqrMQNPM6z+meR7AqzILiRP9Vab4/2DFt8M2MC3Ju1vOHFjyaKOd&#10;YvNF1mb0saGUtduGPJ2Y3LPfoPgZmcP1AK5XhePL0VPdPFdUv5XkQ/TUYTd+RUk5sE9YhJq6YDMk&#10;ScCm4sfx6oeaEhN0eXd/+3FRk23iEquguRT6ENMXhZblTcsNkS7AcNjElIlAc0nJfRw+aWOK3cax&#10;kdje13d1qYhotMzRnBdDv1ubwA6QX0z5ylgUeZsWcO9kQRsUyM/nfQJtTnvqbtxZjSzAScodyuM2&#10;XFQiSwvN8/PLb+btuVS//iSrXwAAAP//AwBQSwMEFAAGAAgAAAAhACQCuPLcAAAACQEAAA8AAABk&#10;cnMvZG93bnJldi54bWxMj81OwzAQhO9IvIO1SNxapxU/aRqngkpceiOtoMdtbJIIex3Fbpq8PQsc&#10;4LTa2dHsN/lmdFYMpg+tJwWLeQLCUOV1S7WCw/5lloIIEUmj9WQUTCbApri+yjHT/kKvZihjLTiE&#10;QoYKmhi7TMpQNcZhmPvOEN8+fO8w8trXUvd44XBn5TJJHqTDlvhDg53ZNqb6LM+OU+7f0+cdpodp&#10;suVxdbd92w3klLq9GZ/WIKIZ458ZvvEZHQpmOvkz6SCsgtki5S5RwfKRJxtWP8LpV5BFLv83KL4A&#10;AAD//wMAUEsBAi0AFAAGAAgAAAAhALaDOJL+AAAA4QEAABMAAAAAAAAAAAAAAAAAAAAAAFtDb250&#10;ZW50X1R5cGVzXS54bWxQSwECLQAUAAYACAAAACEAOP0h/9YAAACUAQAACwAAAAAAAAAAAAAAAAAv&#10;AQAAX3JlbHMvLnJlbHNQSwECLQAUAAYACAAAACEAPnfBb8IBAABsAwAADgAAAAAAAAAAAAAAAAAu&#10;AgAAZHJzL2Uyb0RvYy54bWxQSwECLQAUAAYACAAAACEAJAK48twAAAAJAQAADwAAAAAAAAAAAAAA&#10;AAAcBAAAZHJzL2Rvd25yZXYueG1sUEsFBgAAAAAEAAQA8wAAACUFAAAAAA==&#10;" strokeweight="1.5pt"/>
        </w:pict>
      </w:r>
    </w:p>
    <w:p w:rsidR="00211FCC" w:rsidRPr="00061C22" w:rsidRDefault="00211FCC" w:rsidP="00211FCC">
      <w:pPr>
        <w:tabs>
          <w:tab w:val="center" w:pos="4536"/>
          <w:tab w:val="right" w:pos="9072"/>
        </w:tabs>
        <w:spacing w:line="360" w:lineRule="auto"/>
        <w:jc w:val="right"/>
        <w:rPr>
          <w:i/>
          <w:sz w:val="20"/>
          <w:szCs w:val="20"/>
        </w:rPr>
      </w:pPr>
    </w:p>
    <w:p w:rsidR="00211FCC" w:rsidRPr="00061C22" w:rsidRDefault="00211FCC" w:rsidP="00211FCC">
      <w:pPr>
        <w:tabs>
          <w:tab w:val="center" w:pos="4536"/>
          <w:tab w:val="right" w:pos="9072"/>
        </w:tabs>
        <w:spacing w:line="360" w:lineRule="auto"/>
        <w:jc w:val="right"/>
        <w:rPr>
          <w:sz w:val="20"/>
          <w:szCs w:val="20"/>
        </w:rPr>
      </w:pPr>
      <w:r w:rsidRPr="00061C22">
        <w:rPr>
          <w:i/>
          <w:sz w:val="20"/>
          <w:szCs w:val="20"/>
        </w:rPr>
        <w:t>Egz. nr</w:t>
      </w:r>
      <w:r w:rsidRPr="00061C22">
        <w:rPr>
          <w:sz w:val="20"/>
          <w:szCs w:val="20"/>
        </w:rPr>
        <w:t xml:space="preserve"> ………….</w:t>
      </w:r>
    </w:p>
    <w:p w:rsidR="00211FCC" w:rsidRPr="00061C22" w:rsidRDefault="00211FCC" w:rsidP="00211FCC">
      <w:pPr>
        <w:tabs>
          <w:tab w:val="left" w:pos="1980"/>
        </w:tabs>
        <w:adjustRightInd w:val="0"/>
        <w:rPr>
          <w:b/>
          <w:sz w:val="28"/>
          <w:szCs w:val="28"/>
        </w:rPr>
      </w:pPr>
    </w:p>
    <w:p w:rsidR="00211FCC" w:rsidRPr="00061C22" w:rsidRDefault="00211FCC" w:rsidP="00211FCC">
      <w:pPr>
        <w:tabs>
          <w:tab w:val="left" w:pos="1980"/>
        </w:tabs>
        <w:adjustRightInd w:val="0"/>
        <w:rPr>
          <w:b/>
          <w:sz w:val="28"/>
          <w:szCs w:val="28"/>
        </w:rPr>
      </w:pPr>
    </w:p>
    <w:p w:rsidR="00211FCC" w:rsidRPr="00061C22" w:rsidRDefault="00211FCC" w:rsidP="00211FCC">
      <w:pPr>
        <w:tabs>
          <w:tab w:val="left" w:pos="1980"/>
        </w:tabs>
        <w:ind w:right="566"/>
        <w:rPr>
          <w:b/>
          <w:sz w:val="28"/>
          <w:szCs w:val="28"/>
        </w:rPr>
      </w:pPr>
      <w:r w:rsidRPr="00061C22">
        <w:rPr>
          <w:b/>
          <w:sz w:val="28"/>
          <w:szCs w:val="28"/>
        </w:rPr>
        <w:t>Stadium:</w:t>
      </w:r>
      <w:r w:rsidRPr="00061C22">
        <w:rPr>
          <w:b/>
          <w:sz w:val="28"/>
          <w:szCs w:val="28"/>
        </w:rPr>
        <w:tab/>
      </w:r>
      <w:r w:rsidRPr="00061C22">
        <w:rPr>
          <w:b/>
          <w:sz w:val="28"/>
          <w:szCs w:val="28"/>
        </w:rPr>
        <w:tab/>
      </w:r>
      <w:r w:rsidRPr="00061C22">
        <w:rPr>
          <w:b/>
          <w:sz w:val="28"/>
          <w:szCs w:val="28"/>
        </w:rPr>
        <w:tab/>
      </w:r>
      <w:r>
        <w:rPr>
          <w:b/>
          <w:sz w:val="28"/>
          <w:szCs w:val="28"/>
        </w:rPr>
        <w:t>Program Funkcjonalno-Użytkowy</w:t>
      </w:r>
    </w:p>
    <w:p w:rsidR="00211FCC" w:rsidRPr="00061C22" w:rsidRDefault="00211FCC" w:rsidP="00211FCC">
      <w:pPr>
        <w:tabs>
          <w:tab w:val="left" w:pos="1980"/>
        </w:tabs>
        <w:ind w:right="566"/>
        <w:rPr>
          <w:b/>
          <w:sz w:val="28"/>
          <w:szCs w:val="28"/>
        </w:rPr>
      </w:pPr>
    </w:p>
    <w:p w:rsidR="00211FCC" w:rsidRDefault="00211FCC" w:rsidP="00211FCC">
      <w:pPr>
        <w:ind w:left="2832" w:right="566" w:hanging="2832"/>
        <w:rPr>
          <w:rFonts w:eastAsia="@Arial Unicode MS" w:cs="@Arial Unicode MS" w:hint="eastAsia"/>
          <w:b/>
          <w:color w:val="000000"/>
          <w:sz w:val="28"/>
          <w:szCs w:val="28"/>
        </w:rPr>
      </w:pPr>
      <w:r w:rsidRPr="00061C22">
        <w:rPr>
          <w:b/>
          <w:sz w:val="28"/>
          <w:szCs w:val="28"/>
        </w:rPr>
        <w:t xml:space="preserve">Nazwa </w:t>
      </w:r>
      <w:r>
        <w:rPr>
          <w:b/>
          <w:sz w:val="28"/>
          <w:szCs w:val="28"/>
        </w:rPr>
        <w:t>zadania</w:t>
      </w:r>
      <w:r w:rsidRPr="00061C22">
        <w:rPr>
          <w:b/>
          <w:sz w:val="28"/>
          <w:szCs w:val="28"/>
        </w:rPr>
        <w:t>:</w:t>
      </w:r>
      <w:r w:rsidRPr="00061C22">
        <w:rPr>
          <w:b/>
          <w:sz w:val="28"/>
          <w:szCs w:val="28"/>
        </w:rPr>
        <w:tab/>
      </w:r>
      <w:r>
        <w:rPr>
          <w:b/>
          <w:sz w:val="28"/>
          <w:szCs w:val="28"/>
        </w:rPr>
        <w:t>Budowa aktywnych przejść dla pieszych na terenie Gminy Wiskitki</w:t>
      </w:r>
    </w:p>
    <w:p w:rsidR="00211FCC" w:rsidRPr="00C31BF7" w:rsidRDefault="00211FCC" w:rsidP="00211FCC">
      <w:pPr>
        <w:ind w:left="2832" w:right="566" w:hanging="2832"/>
        <w:rPr>
          <w:rFonts w:eastAsia="@Arial Unicode MS" w:cs="@Arial Unicode MS" w:hint="eastAsia"/>
          <w:b/>
          <w:color w:val="000000"/>
          <w:sz w:val="28"/>
          <w:szCs w:val="28"/>
        </w:rPr>
      </w:pPr>
    </w:p>
    <w:p w:rsidR="00211FCC" w:rsidRPr="00AB6139" w:rsidRDefault="00211FCC" w:rsidP="00211FCC">
      <w:pPr>
        <w:ind w:left="1991" w:right="566" w:hanging="1991"/>
      </w:pPr>
      <w:r w:rsidRPr="00AB6139">
        <w:rPr>
          <w:b/>
        </w:rPr>
        <w:t>Gmina:</w:t>
      </w:r>
      <w:r w:rsidRPr="00AB6139">
        <w:t xml:space="preserve"> </w:t>
      </w:r>
      <w:r w:rsidRPr="00AB6139">
        <w:tab/>
      </w:r>
      <w:r>
        <w:t>Wiskitki</w:t>
      </w:r>
    </w:p>
    <w:p w:rsidR="00211FCC" w:rsidRDefault="00211FCC" w:rsidP="00211FCC">
      <w:pPr>
        <w:ind w:left="1991" w:right="566" w:hanging="1991"/>
        <w:rPr>
          <w:b/>
        </w:rPr>
      </w:pPr>
    </w:p>
    <w:p w:rsidR="00211FCC" w:rsidRPr="00AB6139" w:rsidRDefault="00211FCC" w:rsidP="00211FCC">
      <w:pPr>
        <w:ind w:left="1991" w:right="566" w:hanging="1991"/>
        <w:rPr>
          <w:rFonts w:ascii="Calibri" w:hAnsi="Calibri"/>
          <w:b/>
        </w:rPr>
      </w:pPr>
      <w:r w:rsidRPr="00AB6139">
        <w:rPr>
          <w:rFonts w:ascii="Calibri" w:hAnsi="Calibri"/>
          <w:b/>
        </w:rPr>
        <w:t>Kategoria obiektów</w:t>
      </w:r>
    </w:p>
    <w:p w:rsidR="00211FCC" w:rsidRPr="00AB6139" w:rsidRDefault="00211FCC" w:rsidP="00211FCC">
      <w:pPr>
        <w:ind w:left="1991" w:right="566" w:hanging="1991"/>
        <w:rPr>
          <w:b/>
        </w:rPr>
      </w:pPr>
      <w:r w:rsidRPr="00AB6139">
        <w:rPr>
          <w:rFonts w:ascii="Calibri" w:hAnsi="Calibri"/>
          <w:b/>
        </w:rPr>
        <w:t>budowlanych</w:t>
      </w:r>
      <w:r w:rsidRPr="00AB6139">
        <w:rPr>
          <w:b/>
        </w:rPr>
        <w:t>:</w:t>
      </w:r>
      <w:r w:rsidRPr="00AB6139">
        <w:rPr>
          <w:b/>
        </w:rPr>
        <w:tab/>
      </w:r>
      <w:r w:rsidRPr="00AB6139">
        <w:t>XXV</w:t>
      </w:r>
    </w:p>
    <w:p w:rsidR="00211FCC" w:rsidRPr="00AB6139" w:rsidRDefault="00211FCC" w:rsidP="00211FCC">
      <w:pPr>
        <w:ind w:right="566"/>
        <w:rPr>
          <w:b/>
        </w:rPr>
      </w:pPr>
    </w:p>
    <w:p w:rsidR="00211FCC" w:rsidRDefault="00211FCC" w:rsidP="00211FCC">
      <w:pPr>
        <w:ind w:left="1991" w:right="566" w:hanging="1991"/>
        <w:rPr>
          <w:rFonts w:ascii="Calibri" w:hAnsi="Calibri"/>
        </w:rPr>
      </w:pPr>
      <w:r>
        <w:rPr>
          <w:rFonts w:ascii="Calibri" w:hAnsi="Calibri"/>
          <w:b/>
        </w:rPr>
        <w:t>Inwestor:</w:t>
      </w:r>
      <w:r>
        <w:rPr>
          <w:rFonts w:ascii="Calibri" w:hAnsi="Calibri"/>
          <w:b/>
        </w:rPr>
        <w:tab/>
      </w:r>
      <w:r>
        <w:rPr>
          <w:rFonts w:ascii="Calibri" w:hAnsi="Calibri"/>
        </w:rPr>
        <w:t>Gmina Wiskitki</w:t>
      </w:r>
    </w:p>
    <w:p w:rsidR="00211FCC" w:rsidRDefault="00211FCC" w:rsidP="00211FCC">
      <w:pPr>
        <w:ind w:left="1991" w:right="566" w:hanging="1991"/>
        <w:rPr>
          <w:rFonts w:ascii="Calibri" w:hAnsi="Calibri"/>
        </w:rPr>
      </w:pPr>
      <w:r>
        <w:rPr>
          <w:rFonts w:ascii="Calibri" w:hAnsi="Calibri"/>
        </w:rPr>
        <w:t xml:space="preserve">                   </w:t>
      </w:r>
      <w:r>
        <w:rPr>
          <w:rFonts w:ascii="Calibri" w:hAnsi="Calibri"/>
        </w:rPr>
        <w:tab/>
        <w:t xml:space="preserve">ul. Kościuszki 1, 96-315 Wiskitki </w:t>
      </w:r>
    </w:p>
    <w:p w:rsidR="00211FCC" w:rsidRDefault="00211FCC" w:rsidP="00211FCC">
      <w:pPr>
        <w:spacing w:line="352" w:lineRule="exact"/>
        <w:rPr>
          <w:rFonts w:ascii="Times New Roman" w:hAnsi="Times New Roman"/>
        </w:rPr>
      </w:pPr>
    </w:p>
    <w:p w:rsidR="00211FCC" w:rsidRPr="00FB79B2" w:rsidRDefault="00211FCC" w:rsidP="00211FCC">
      <w:pPr>
        <w:ind w:left="1991" w:right="566" w:hanging="1991"/>
        <w:rPr>
          <w:b/>
          <w:bCs/>
        </w:rPr>
      </w:pPr>
      <w:r w:rsidRPr="00FB79B2">
        <w:rPr>
          <w:b/>
          <w:bCs/>
        </w:rPr>
        <w:t>Nazwy i kody CPV:</w:t>
      </w:r>
    </w:p>
    <w:p w:rsidR="00211FCC" w:rsidRPr="00FB79B2" w:rsidRDefault="00211FCC" w:rsidP="00211FCC">
      <w:pPr>
        <w:ind w:left="1991" w:right="566" w:hanging="1991"/>
      </w:pPr>
      <w:r w:rsidRPr="00FB79B2">
        <w:t>71 24 20 00-6 – Przygotowanie przedsięwzięcia i projektu, oszacowanie kosztów</w:t>
      </w:r>
    </w:p>
    <w:p w:rsidR="00211FCC" w:rsidRPr="00FB79B2" w:rsidRDefault="00211FCC" w:rsidP="00211FCC">
      <w:pPr>
        <w:ind w:left="1991" w:right="566" w:hanging="1991"/>
      </w:pPr>
      <w:r w:rsidRPr="00FB79B2">
        <w:t>45 11 13 00-1 – Roboty rozbiórkowe</w:t>
      </w:r>
    </w:p>
    <w:p w:rsidR="00211FCC" w:rsidRDefault="00211FCC" w:rsidP="00211FCC">
      <w:pPr>
        <w:ind w:left="1991" w:right="566" w:hanging="1991"/>
      </w:pPr>
      <w:r w:rsidRPr="00FB79B2">
        <w:t>45 23 32 20-7 – Roboty w zakresie nawierzchni dróg</w:t>
      </w:r>
    </w:p>
    <w:p w:rsidR="00211FCC" w:rsidRDefault="00211FCC" w:rsidP="00211FCC">
      <w:pPr>
        <w:ind w:left="1991" w:right="566" w:hanging="1991"/>
      </w:pPr>
      <w:r w:rsidRPr="00402EA3">
        <w:rPr>
          <w:rFonts w:ascii="Calibri" w:hAnsi="Calibri"/>
        </w:rPr>
        <w:t>45.23.32.94-6</w:t>
      </w:r>
      <w:r>
        <w:t xml:space="preserve"> </w:t>
      </w:r>
      <w:r w:rsidRPr="00FB79B2">
        <w:t>–</w:t>
      </w:r>
      <w:r w:rsidRPr="00402EA3">
        <w:rPr>
          <w:rFonts w:ascii="Calibri" w:hAnsi="Calibri"/>
        </w:rPr>
        <w:t xml:space="preserve"> Instalowanie sygnalizacji drogowej </w:t>
      </w:r>
    </w:p>
    <w:p w:rsidR="00211FCC" w:rsidRPr="00402EA3" w:rsidRDefault="00211FCC" w:rsidP="00211FCC">
      <w:pPr>
        <w:ind w:left="1991" w:right="566" w:hanging="1991"/>
        <w:rPr>
          <w:rFonts w:ascii="Calibri" w:hAnsi="Calibri"/>
        </w:rPr>
      </w:pPr>
      <w:r w:rsidRPr="00402EA3">
        <w:rPr>
          <w:rFonts w:ascii="Calibri" w:hAnsi="Calibri"/>
        </w:rPr>
        <w:t xml:space="preserve">71.32.00.00-7 </w:t>
      </w:r>
      <w:r w:rsidRPr="00FB79B2">
        <w:t>–</w:t>
      </w:r>
      <w:r w:rsidRPr="00402EA3">
        <w:rPr>
          <w:rFonts w:ascii="Calibri" w:hAnsi="Calibri"/>
        </w:rPr>
        <w:t>Usługi inżynieryjne w zakresie projektowania</w:t>
      </w:r>
    </w:p>
    <w:p w:rsidR="00211FCC" w:rsidRPr="00402EA3" w:rsidRDefault="00211FCC" w:rsidP="00211FCC">
      <w:pPr>
        <w:ind w:left="1991" w:right="566" w:hanging="1991"/>
        <w:rPr>
          <w:rFonts w:ascii="Calibri" w:hAnsi="Calibri"/>
        </w:rPr>
      </w:pPr>
      <w:r w:rsidRPr="00402EA3">
        <w:rPr>
          <w:rFonts w:ascii="Calibri" w:hAnsi="Calibri"/>
        </w:rPr>
        <w:t>45.23.32.22-1</w:t>
      </w:r>
      <w:r>
        <w:t xml:space="preserve"> </w:t>
      </w:r>
      <w:r w:rsidRPr="00FB79B2">
        <w:t>–</w:t>
      </w:r>
      <w:r w:rsidRPr="00402EA3">
        <w:rPr>
          <w:rFonts w:ascii="Calibri" w:hAnsi="Calibri"/>
        </w:rPr>
        <w:t xml:space="preserve"> Roboty w zakresie układania chodników i asfaltowania</w:t>
      </w:r>
    </w:p>
    <w:p w:rsidR="00211FCC" w:rsidRPr="00FB79B2" w:rsidRDefault="00211FCC" w:rsidP="00211FCC">
      <w:pPr>
        <w:ind w:left="1991" w:right="566" w:hanging="1991"/>
      </w:pPr>
    </w:p>
    <w:p w:rsidR="00211FCC" w:rsidRPr="00061C22" w:rsidRDefault="00211FCC" w:rsidP="00211FCC">
      <w:pPr>
        <w:tabs>
          <w:tab w:val="left" w:pos="1980"/>
        </w:tabs>
        <w:ind w:right="566"/>
      </w:pPr>
    </w:p>
    <w:p w:rsidR="00211FCC" w:rsidRPr="00061C22" w:rsidRDefault="00211FCC" w:rsidP="00211FCC">
      <w:pPr>
        <w:ind w:right="566"/>
        <w:jc w:val="both"/>
        <w:rPr>
          <w:rFonts w:cs="Arial"/>
          <w:b/>
        </w:rPr>
      </w:pPr>
    </w:p>
    <w:p w:rsidR="00211FCC" w:rsidRPr="00D145C0" w:rsidRDefault="00211FCC" w:rsidP="00211FCC">
      <w:pPr>
        <w:ind w:right="566"/>
        <w:jc w:val="right"/>
        <w:rPr>
          <w:sz w:val="28"/>
          <w:szCs w:val="28"/>
        </w:rPr>
      </w:pPr>
    </w:p>
    <w:p w:rsidR="00211FCC" w:rsidRPr="005812C3" w:rsidRDefault="00211FCC" w:rsidP="00211FCC">
      <w:pPr>
        <w:ind w:right="566"/>
        <w:jc w:val="right"/>
        <w:rPr>
          <w:u w:val="single"/>
        </w:rPr>
      </w:pPr>
      <w:r w:rsidRPr="005812C3">
        <w:rPr>
          <w:u w:val="single"/>
        </w:rPr>
        <w:t>Opracował</w:t>
      </w:r>
      <w:r>
        <w:rPr>
          <w:u w:val="single"/>
        </w:rPr>
        <w:t>:</w:t>
      </w:r>
    </w:p>
    <w:p w:rsidR="00776E73" w:rsidRDefault="00776E73" w:rsidP="00211FCC">
      <w:pPr>
        <w:ind w:right="566"/>
        <w:jc w:val="right"/>
        <w:rPr>
          <w:b/>
          <w:sz w:val="28"/>
          <w:szCs w:val="28"/>
        </w:rPr>
      </w:pPr>
    </w:p>
    <w:p w:rsidR="00211FCC" w:rsidRDefault="00211FCC" w:rsidP="00211FCC">
      <w:pPr>
        <w:ind w:right="566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mgr inż. Artur Kowalski</w:t>
      </w:r>
    </w:p>
    <w:p w:rsidR="00211FCC" w:rsidRDefault="00211FCC" w:rsidP="00211FCC">
      <w:pPr>
        <w:ind w:right="566"/>
        <w:jc w:val="right"/>
        <w:rPr>
          <w:b/>
          <w:sz w:val="28"/>
          <w:szCs w:val="28"/>
        </w:rPr>
      </w:pPr>
    </w:p>
    <w:p w:rsidR="00211FCC" w:rsidRDefault="00211FCC" w:rsidP="00211FCC">
      <w:pPr>
        <w:ind w:right="566"/>
        <w:jc w:val="right"/>
        <w:rPr>
          <w:b/>
          <w:sz w:val="28"/>
          <w:szCs w:val="28"/>
        </w:rPr>
      </w:pPr>
    </w:p>
    <w:p w:rsidR="00211FCC" w:rsidRPr="00D145C0" w:rsidRDefault="00211FCC" w:rsidP="00211FCC">
      <w:pPr>
        <w:ind w:right="566"/>
        <w:rPr>
          <w:b/>
          <w:sz w:val="28"/>
          <w:szCs w:val="28"/>
        </w:rPr>
      </w:pPr>
    </w:p>
    <w:p w:rsidR="00211FCC" w:rsidRPr="00061C22" w:rsidRDefault="00211FCC" w:rsidP="00211FCC">
      <w:pPr>
        <w:ind w:left="1991" w:right="566" w:hanging="1991"/>
        <w:jc w:val="right"/>
        <w:rPr>
          <w:rFonts w:cs="Arial"/>
          <w:b/>
        </w:rPr>
      </w:pPr>
    </w:p>
    <w:p w:rsidR="00211FCC" w:rsidRDefault="00211FCC" w:rsidP="00211FCC">
      <w:pPr>
        <w:spacing w:line="360" w:lineRule="auto"/>
        <w:ind w:right="566"/>
        <w:jc w:val="center"/>
        <w:rPr>
          <w:sz w:val="28"/>
        </w:rPr>
      </w:pPr>
      <w:r>
        <w:rPr>
          <w:sz w:val="28"/>
        </w:rPr>
        <w:t>Skierniewice, kwiecień 2021</w:t>
      </w:r>
      <w:r w:rsidRPr="00061C22">
        <w:rPr>
          <w:sz w:val="28"/>
        </w:rPr>
        <w:t xml:space="preserve"> r.</w:t>
      </w:r>
    </w:p>
    <w:p w:rsidR="00013DBD" w:rsidRDefault="00013DBD">
      <w:pPr>
        <w:spacing w:line="278" w:lineRule="auto"/>
        <w:sectPr w:rsidR="00013DBD" w:rsidSect="00776E73">
          <w:headerReference w:type="default" r:id="rId8"/>
          <w:footerReference w:type="default" r:id="rId9"/>
          <w:type w:val="continuous"/>
          <w:pgSz w:w="11910" w:h="16840"/>
          <w:pgMar w:top="1180" w:right="1300" w:bottom="1800" w:left="1300" w:header="749" w:footer="1613" w:gutter="0"/>
          <w:pgNumType w:start="1"/>
          <w:cols w:space="708"/>
          <w:titlePg/>
          <w:docGrid w:linePitch="299"/>
        </w:sectPr>
      </w:pPr>
    </w:p>
    <w:p w:rsidR="00013DBD" w:rsidRDefault="00013DBD">
      <w:pPr>
        <w:pStyle w:val="Tekstpodstawowy"/>
        <w:rPr>
          <w:sz w:val="20"/>
        </w:rPr>
      </w:pPr>
    </w:p>
    <w:p w:rsidR="00013DBD" w:rsidRDefault="00013DBD">
      <w:pPr>
        <w:pStyle w:val="Tekstpodstawowy"/>
        <w:spacing w:before="8"/>
        <w:rPr>
          <w:sz w:val="24"/>
        </w:rPr>
      </w:pPr>
    </w:p>
    <w:p w:rsidR="00013DBD" w:rsidRDefault="00EB1C0D">
      <w:pPr>
        <w:pStyle w:val="Nagwek3"/>
        <w:spacing w:before="57"/>
        <w:ind w:left="116" w:firstLine="0"/>
      </w:pPr>
      <w:r>
        <w:t>Spis zawartości:</w:t>
      </w:r>
    </w:p>
    <w:p w:rsidR="00013DBD" w:rsidRDefault="00013DBD">
      <w:pPr>
        <w:pStyle w:val="Tekstpodstawowy"/>
        <w:spacing w:before="5"/>
        <w:rPr>
          <w:b/>
          <w:i/>
          <w:sz w:val="19"/>
        </w:rPr>
      </w:pPr>
    </w:p>
    <w:p w:rsidR="00013DBD" w:rsidRDefault="00EB1C0D">
      <w:pPr>
        <w:pStyle w:val="Akapitzlist"/>
        <w:numPr>
          <w:ilvl w:val="0"/>
          <w:numId w:val="11"/>
        </w:numPr>
        <w:tabs>
          <w:tab w:val="left" w:pos="1556"/>
          <w:tab w:val="left" w:pos="1557"/>
        </w:tabs>
        <w:spacing w:before="1"/>
        <w:ind w:hanging="721"/>
      </w:pPr>
      <w:r>
        <w:t>Opis przedmiotu</w:t>
      </w:r>
      <w:r>
        <w:rPr>
          <w:spacing w:val="-1"/>
        </w:rPr>
        <w:t xml:space="preserve"> </w:t>
      </w:r>
      <w:r>
        <w:t>zamówienia</w:t>
      </w:r>
    </w:p>
    <w:p w:rsidR="00013DBD" w:rsidRDefault="00EB1C0D">
      <w:pPr>
        <w:pStyle w:val="Akapitzlist"/>
        <w:numPr>
          <w:ilvl w:val="0"/>
          <w:numId w:val="11"/>
        </w:numPr>
        <w:tabs>
          <w:tab w:val="left" w:pos="1556"/>
          <w:tab w:val="left" w:pos="1557"/>
        </w:tabs>
        <w:spacing w:before="38"/>
        <w:ind w:hanging="721"/>
      </w:pPr>
      <w:r>
        <w:t>Wymagania Zamawiającego w stosunku do przedmiotu</w:t>
      </w:r>
      <w:r>
        <w:rPr>
          <w:spacing w:val="-4"/>
        </w:rPr>
        <w:t xml:space="preserve"> </w:t>
      </w:r>
      <w:r>
        <w:t>zamówienia</w:t>
      </w:r>
    </w:p>
    <w:p w:rsidR="00776E73" w:rsidRDefault="00EB1C0D" w:rsidP="00776E73">
      <w:pPr>
        <w:pStyle w:val="Akapitzlist"/>
        <w:numPr>
          <w:ilvl w:val="0"/>
          <w:numId w:val="11"/>
        </w:numPr>
        <w:tabs>
          <w:tab w:val="left" w:pos="1556"/>
          <w:tab w:val="left" w:pos="1557"/>
        </w:tabs>
        <w:spacing w:before="41"/>
        <w:ind w:hanging="721"/>
      </w:pPr>
      <w:r>
        <w:t>Przepisy</w:t>
      </w:r>
      <w:r>
        <w:rPr>
          <w:spacing w:val="-3"/>
        </w:rPr>
        <w:t xml:space="preserve"> </w:t>
      </w:r>
      <w:r>
        <w:t>prawne</w:t>
      </w:r>
    </w:p>
    <w:p w:rsidR="00776E73" w:rsidRDefault="00776E73" w:rsidP="00776E73">
      <w:pPr>
        <w:pStyle w:val="Akapitzlist"/>
        <w:numPr>
          <w:ilvl w:val="0"/>
          <w:numId w:val="11"/>
        </w:numPr>
        <w:tabs>
          <w:tab w:val="left" w:pos="1556"/>
          <w:tab w:val="left" w:pos="1557"/>
        </w:tabs>
        <w:spacing w:before="41"/>
        <w:ind w:hanging="721"/>
      </w:pPr>
      <w:r>
        <w:t>Szacunkowe zestawienie robót do wykonania</w:t>
      </w:r>
    </w:p>
    <w:p w:rsidR="00776E73" w:rsidRDefault="00776E73">
      <w:pPr>
        <w:sectPr w:rsidR="00776E73">
          <w:pgSz w:w="11910" w:h="16840"/>
          <w:pgMar w:top="1180" w:right="1300" w:bottom="1800" w:left="1300" w:header="749" w:footer="1613" w:gutter="0"/>
          <w:cols w:space="708"/>
        </w:sectPr>
      </w:pPr>
    </w:p>
    <w:p w:rsidR="00013DBD" w:rsidRDefault="00013DBD">
      <w:pPr>
        <w:pStyle w:val="Tekstpodstawowy"/>
        <w:spacing w:before="6"/>
        <w:rPr>
          <w:sz w:val="28"/>
        </w:rPr>
      </w:pPr>
    </w:p>
    <w:p w:rsidR="00013DBD" w:rsidRDefault="00EB1C0D">
      <w:pPr>
        <w:pStyle w:val="Nagwek1"/>
        <w:numPr>
          <w:ilvl w:val="0"/>
          <w:numId w:val="10"/>
        </w:numPr>
        <w:tabs>
          <w:tab w:val="left" w:pos="410"/>
          <w:tab w:val="left" w:pos="411"/>
        </w:tabs>
        <w:spacing w:before="52"/>
        <w:ind w:right="5709" w:hanging="683"/>
      </w:pPr>
      <w:r>
        <w:t>Opis przedmiotu</w:t>
      </w:r>
      <w:r>
        <w:rPr>
          <w:spacing w:val="-14"/>
        </w:rPr>
        <w:t xml:space="preserve"> </w:t>
      </w:r>
      <w:r>
        <w:t>zamówienia</w:t>
      </w:r>
    </w:p>
    <w:p w:rsidR="00013DBD" w:rsidRDefault="00013DBD">
      <w:pPr>
        <w:pStyle w:val="Tekstpodstawowy"/>
        <w:spacing w:before="11"/>
        <w:rPr>
          <w:b/>
          <w:sz w:val="19"/>
        </w:rPr>
      </w:pPr>
    </w:p>
    <w:p w:rsidR="00013DBD" w:rsidRDefault="00EB1C0D" w:rsidP="009C28D0">
      <w:pPr>
        <w:pStyle w:val="Tekstpodstawowy"/>
        <w:spacing w:line="276" w:lineRule="auto"/>
        <w:ind w:left="682" w:right="112" w:firstLine="720"/>
        <w:jc w:val="both"/>
      </w:pPr>
      <w:r>
        <w:t>W ramach zadania pn</w:t>
      </w:r>
      <w:r w:rsidR="00A41928">
        <w:t>.: „Budowa aktywnych przejść dla pieszych na terenie Gminy Wiskitki”</w:t>
      </w:r>
      <w:r>
        <w:t xml:space="preserve"> </w:t>
      </w:r>
      <w:bookmarkStart w:id="0" w:name="_Hlk68632574"/>
      <w:r>
        <w:t xml:space="preserve">należy zaprojektować </w:t>
      </w:r>
      <w:r w:rsidR="00A41928">
        <w:t xml:space="preserve">tzw. Aktywne przejścia dla pieszych odpowiednio doświetlone </w:t>
      </w:r>
      <w:r w:rsidR="00C6556F">
        <w:t>oraz </w:t>
      </w:r>
      <w:r w:rsidR="00A41928">
        <w:t>wyposażone w</w:t>
      </w:r>
      <w:r w:rsidR="009A76D8">
        <w:t> </w:t>
      </w:r>
      <w:r>
        <w:t>sygnalizację świetlną</w:t>
      </w:r>
      <w:r w:rsidR="00C6556F">
        <w:t xml:space="preserve"> lub aktywny znak</w:t>
      </w:r>
      <w:r w:rsidR="006E293A">
        <w:t xml:space="preserve"> D-6 z panelem solarnym</w:t>
      </w:r>
      <w:r w:rsidR="00C6556F">
        <w:t xml:space="preserve"> informujący o przejściu dla pieszych</w:t>
      </w:r>
      <w:r w:rsidR="00A41928">
        <w:t xml:space="preserve">. </w:t>
      </w:r>
    </w:p>
    <w:p w:rsidR="00A41928" w:rsidRDefault="00A41928" w:rsidP="00A41928">
      <w:pPr>
        <w:pStyle w:val="Tekstpodstawowy"/>
        <w:spacing w:line="276" w:lineRule="auto"/>
        <w:ind w:left="824" w:right="112" w:firstLine="720"/>
        <w:jc w:val="both"/>
      </w:pPr>
    </w:p>
    <w:p w:rsidR="006E293A" w:rsidRDefault="00A41928" w:rsidP="009C28D0">
      <w:pPr>
        <w:pStyle w:val="Tekstpodstawowy"/>
        <w:spacing w:line="276" w:lineRule="auto"/>
        <w:ind w:left="644" w:right="112"/>
        <w:jc w:val="both"/>
      </w:pPr>
      <w:r>
        <w:t>Zakres opracowania obejmuje wykonanie 4 aktywnych przejść dla pieszych, podzielonych na dwa rodzaje:</w:t>
      </w:r>
    </w:p>
    <w:p w:rsidR="009B78DE" w:rsidRDefault="009B78DE" w:rsidP="009C28D0">
      <w:pPr>
        <w:pStyle w:val="Tekstpodstawowy"/>
        <w:spacing w:line="276" w:lineRule="auto"/>
        <w:ind w:left="644" w:right="112"/>
        <w:jc w:val="both"/>
      </w:pPr>
    </w:p>
    <w:p w:rsidR="00805DBF" w:rsidRDefault="009A76D8" w:rsidP="00805DBF">
      <w:pPr>
        <w:pStyle w:val="Tekstpodstawowy"/>
        <w:numPr>
          <w:ilvl w:val="0"/>
          <w:numId w:val="14"/>
        </w:numPr>
        <w:spacing w:line="276" w:lineRule="auto"/>
        <w:ind w:right="112"/>
        <w:jc w:val="both"/>
      </w:pPr>
      <w:r>
        <w:t>Z</w:t>
      </w:r>
      <w:r w:rsidR="00A41928" w:rsidRPr="00A41928">
        <w:t xml:space="preserve"> sygnalizacją świetlną wzbudzaną</w:t>
      </w:r>
      <w:r w:rsidR="006E293A">
        <w:t>.</w:t>
      </w:r>
    </w:p>
    <w:p w:rsidR="009A76D8" w:rsidRDefault="009A76D8" w:rsidP="009C28D0">
      <w:pPr>
        <w:pStyle w:val="Tekstpodstawowy"/>
        <w:spacing w:line="276" w:lineRule="auto"/>
        <w:ind w:left="1440" w:right="112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-</w:t>
      </w:r>
      <w:r w:rsidR="009C28D0">
        <w:rPr>
          <w:b/>
          <w:bCs/>
          <w:i/>
          <w:iCs/>
        </w:rPr>
        <w:t xml:space="preserve"> </w:t>
      </w:r>
      <w:r w:rsidRPr="009A76D8">
        <w:rPr>
          <w:b/>
          <w:bCs/>
          <w:i/>
          <w:iCs/>
        </w:rPr>
        <w:t xml:space="preserve">Zadanie nr 1: Przejście dla pieszych </w:t>
      </w:r>
      <w:r w:rsidR="009C28D0">
        <w:rPr>
          <w:b/>
          <w:bCs/>
          <w:i/>
          <w:iCs/>
        </w:rPr>
        <w:t>w ciągu drogi krajowej nr 50 przed</w:t>
      </w:r>
      <w:r w:rsidR="00283ED1">
        <w:rPr>
          <w:b/>
          <w:bCs/>
          <w:i/>
          <w:iCs/>
        </w:rPr>
        <w:t xml:space="preserve"> miejscowości</w:t>
      </w:r>
      <w:r w:rsidR="009C28D0">
        <w:rPr>
          <w:b/>
          <w:bCs/>
          <w:i/>
          <w:iCs/>
        </w:rPr>
        <w:t>ą</w:t>
      </w:r>
      <w:r w:rsidR="00283ED1">
        <w:rPr>
          <w:b/>
          <w:bCs/>
          <w:i/>
          <w:iCs/>
        </w:rPr>
        <w:t xml:space="preserve"> Stare Kozłowice</w:t>
      </w:r>
    </w:p>
    <w:p w:rsidR="00805DBF" w:rsidRDefault="009C28D0" w:rsidP="00805DBF">
      <w:pPr>
        <w:pStyle w:val="Tekstpodstawowy"/>
        <w:spacing w:line="276" w:lineRule="auto"/>
        <w:ind w:left="1364" w:right="112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- </w:t>
      </w:r>
      <w:r w:rsidRPr="009A76D8">
        <w:rPr>
          <w:b/>
          <w:bCs/>
          <w:i/>
          <w:iCs/>
        </w:rPr>
        <w:t xml:space="preserve">Zadanie nr </w:t>
      </w:r>
      <w:r>
        <w:rPr>
          <w:b/>
          <w:bCs/>
          <w:i/>
          <w:iCs/>
        </w:rPr>
        <w:t>2</w:t>
      </w:r>
      <w:r w:rsidRPr="009A76D8">
        <w:rPr>
          <w:b/>
          <w:bCs/>
          <w:i/>
          <w:iCs/>
        </w:rPr>
        <w:t xml:space="preserve">: Przejście dla pieszych </w:t>
      </w:r>
      <w:r>
        <w:rPr>
          <w:b/>
          <w:bCs/>
          <w:i/>
          <w:iCs/>
        </w:rPr>
        <w:t>w ciągu drogi krajowej nr 50  w miejscowości Stare Kozłowice</w:t>
      </w:r>
    </w:p>
    <w:p w:rsidR="00805DBF" w:rsidRDefault="009C455E" w:rsidP="009C455E">
      <w:pPr>
        <w:pStyle w:val="Tekstpodstawowy"/>
        <w:spacing w:line="276" w:lineRule="auto"/>
        <w:ind w:right="112"/>
        <w:jc w:val="center"/>
        <w:rPr>
          <w:b/>
          <w:bCs/>
          <w:i/>
          <w:iCs/>
        </w:rPr>
      </w:pPr>
      <w:r>
        <w:rPr>
          <w:noProof/>
          <w:lang w:eastAsia="pl-PL"/>
        </w:rPr>
        <w:drawing>
          <wp:inline distT="0" distB="0" distL="0" distR="0">
            <wp:extent cx="1661160" cy="160888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437" cy="161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55E" w:rsidRDefault="009C455E" w:rsidP="009C455E">
      <w:pPr>
        <w:pStyle w:val="Tekstpodstawowy"/>
        <w:spacing w:line="276" w:lineRule="auto"/>
        <w:ind w:left="644" w:right="112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Rys. 1.  Przykładowa ilustracja przycisku do wzbudzania </w:t>
      </w:r>
    </w:p>
    <w:p w:rsidR="009C455E" w:rsidRDefault="009C455E" w:rsidP="009C455E">
      <w:pPr>
        <w:pStyle w:val="Tekstpodstawowy"/>
        <w:spacing w:line="276" w:lineRule="auto"/>
        <w:ind w:left="644" w:right="112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sygnalizacji świetlnej na przejściu dla pieszych</w:t>
      </w:r>
    </w:p>
    <w:p w:rsidR="009C455E" w:rsidRPr="009A76D8" w:rsidRDefault="009C455E" w:rsidP="009C455E">
      <w:pPr>
        <w:pStyle w:val="Tekstpodstawowy"/>
        <w:spacing w:line="276" w:lineRule="auto"/>
        <w:ind w:right="112"/>
        <w:jc w:val="center"/>
        <w:rPr>
          <w:b/>
          <w:bCs/>
          <w:i/>
          <w:iCs/>
        </w:rPr>
      </w:pPr>
    </w:p>
    <w:p w:rsidR="009A76D8" w:rsidRDefault="009A76D8" w:rsidP="009A76D8">
      <w:pPr>
        <w:pStyle w:val="Tekstpodstawowy"/>
        <w:numPr>
          <w:ilvl w:val="0"/>
          <w:numId w:val="14"/>
        </w:numPr>
        <w:spacing w:line="276" w:lineRule="auto"/>
        <w:ind w:right="112"/>
        <w:jc w:val="both"/>
      </w:pPr>
      <w:r>
        <w:t>Z</w:t>
      </w:r>
      <w:r w:rsidR="00A41928" w:rsidRPr="00A41928">
        <w:t xml:space="preserve"> aktywnym </w:t>
      </w:r>
      <w:r>
        <w:t xml:space="preserve">znak D-6 </w:t>
      </w:r>
      <w:r w:rsidR="005C25F1">
        <w:t>i</w:t>
      </w:r>
      <w:r>
        <w:t xml:space="preserve"> panelem solarnym informującym o przejściu dla pieszych</w:t>
      </w:r>
    </w:p>
    <w:p w:rsidR="009A76D8" w:rsidRDefault="009A76D8" w:rsidP="00283ED1">
      <w:pPr>
        <w:pStyle w:val="Tekstpodstawowy"/>
        <w:spacing w:line="276" w:lineRule="auto"/>
        <w:ind w:left="1440" w:right="112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- </w:t>
      </w:r>
      <w:r w:rsidRPr="009A76D8">
        <w:rPr>
          <w:b/>
          <w:bCs/>
          <w:i/>
          <w:iCs/>
        </w:rPr>
        <w:t xml:space="preserve">Zadanie nr </w:t>
      </w:r>
      <w:r w:rsidR="00C72E15">
        <w:rPr>
          <w:b/>
          <w:bCs/>
          <w:i/>
          <w:iCs/>
        </w:rPr>
        <w:t>3</w:t>
      </w:r>
      <w:r w:rsidRPr="009A76D8">
        <w:rPr>
          <w:b/>
          <w:bCs/>
          <w:i/>
          <w:iCs/>
        </w:rPr>
        <w:t>: Przejście dla pieszych</w:t>
      </w:r>
      <w:r w:rsidR="00C72E15">
        <w:rPr>
          <w:b/>
          <w:bCs/>
          <w:i/>
          <w:iCs/>
        </w:rPr>
        <w:t xml:space="preserve"> w ciągu drogi krajowej nr 50  na ul. Guzowskiej przy cmentarzu w Wiskitkach</w:t>
      </w:r>
    </w:p>
    <w:p w:rsidR="00C72E15" w:rsidRDefault="00C72E15" w:rsidP="00283ED1">
      <w:pPr>
        <w:pStyle w:val="Tekstpodstawowy"/>
        <w:spacing w:line="276" w:lineRule="auto"/>
        <w:ind w:left="1440" w:right="112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-</w:t>
      </w:r>
      <w:r w:rsidR="00283ED1">
        <w:rPr>
          <w:b/>
          <w:bCs/>
          <w:i/>
          <w:iCs/>
        </w:rPr>
        <w:t xml:space="preserve"> </w:t>
      </w:r>
      <w:r w:rsidRPr="009A76D8">
        <w:rPr>
          <w:b/>
          <w:bCs/>
          <w:i/>
          <w:iCs/>
        </w:rPr>
        <w:t xml:space="preserve">Zadanie nr </w:t>
      </w:r>
      <w:r>
        <w:rPr>
          <w:b/>
          <w:bCs/>
          <w:i/>
          <w:iCs/>
        </w:rPr>
        <w:t>4</w:t>
      </w:r>
      <w:r w:rsidRPr="009A76D8">
        <w:rPr>
          <w:b/>
          <w:bCs/>
          <w:i/>
          <w:iCs/>
        </w:rPr>
        <w:t>: Przejście dla pieszych</w:t>
      </w:r>
      <w:r>
        <w:rPr>
          <w:b/>
          <w:bCs/>
          <w:i/>
          <w:iCs/>
        </w:rPr>
        <w:t xml:space="preserve"> w ciągu drogi krajowej nr 50  na</w:t>
      </w:r>
      <w:r w:rsidR="00283ED1">
        <w:rPr>
          <w:b/>
          <w:bCs/>
          <w:i/>
          <w:iCs/>
        </w:rPr>
        <w:t> </w:t>
      </w:r>
      <w:r>
        <w:rPr>
          <w:b/>
          <w:bCs/>
          <w:i/>
          <w:iCs/>
        </w:rPr>
        <w:t>ul.</w:t>
      </w:r>
      <w:r w:rsidR="00283ED1">
        <w:t> </w:t>
      </w:r>
      <w:r w:rsidR="00283ED1">
        <w:rPr>
          <w:b/>
          <w:bCs/>
          <w:i/>
          <w:iCs/>
        </w:rPr>
        <w:t>Żyrardowskiej</w:t>
      </w:r>
      <w:r>
        <w:rPr>
          <w:b/>
          <w:bCs/>
          <w:i/>
          <w:iCs/>
        </w:rPr>
        <w:t xml:space="preserve"> przy </w:t>
      </w:r>
      <w:r w:rsidR="00283ED1">
        <w:rPr>
          <w:b/>
          <w:bCs/>
          <w:i/>
          <w:iCs/>
        </w:rPr>
        <w:t>stadionie piłkarskim</w:t>
      </w:r>
      <w:r>
        <w:rPr>
          <w:b/>
          <w:bCs/>
          <w:i/>
          <w:iCs/>
        </w:rPr>
        <w:t xml:space="preserve"> w Wiskitkach</w:t>
      </w:r>
    </w:p>
    <w:p w:rsidR="00AD5918" w:rsidRDefault="00AD5918" w:rsidP="00283ED1">
      <w:pPr>
        <w:pStyle w:val="Tekstpodstawowy"/>
        <w:spacing w:line="276" w:lineRule="auto"/>
        <w:ind w:left="1440" w:right="112"/>
        <w:jc w:val="both"/>
        <w:rPr>
          <w:b/>
          <w:bCs/>
          <w:i/>
          <w:iCs/>
        </w:rPr>
      </w:pPr>
    </w:p>
    <w:p w:rsidR="009A76D8" w:rsidRDefault="00676259" w:rsidP="00676259">
      <w:pPr>
        <w:pStyle w:val="Tekstpodstawowy"/>
        <w:spacing w:line="276" w:lineRule="auto"/>
        <w:ind w:left="644" w:right="112"/>
        <w:jc w:val="center"/>
        <w:rPr>
          <w:b/>
          <w:bCs/>
          <w:i/>
          <w:iCs/>
        </w:rPr>
      </w:pPr>
      <w:r>
        <w:rPr>
          <w:noProof/>
          <w:lang w:eastAsia="pl-PL"/>
        </w:rPr>
        <w:drawing>
          <wp:inline distT="0" distB="0" distL="0" distR="0">
            <wp:extent cx="2362200" cy="181016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234" cy="18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918" w:rsidRDefault="00AD5918" w:rsidP="00676259">
      <w:pPr>
        <w:pStyle w:val="Tekstpodstawowy"/>
        <w:spacing w:line="276" w:lineRule="auto"/>
        <w:ind w:left="644" w:right="112"/>
        <w:jc w:val="center"/>
        <w:rPr>
          <w:b/>
          <w:bCs/>
          <w:i/>
          <w:iCs/>
        </w:rPr>
      </w:pPr>
    </w:p>
    <w:p w:rsidR="00676259" w:rsidRDefault="00805DBF" w:rsidP="00805DBF">
      <w:pPr>
        <w:pStyle w:val="Tekstpodstawowy"/>
        <w:spacing w:line="276" w:lineRule="auto"/>
        <w:ind w:left="644" w:right="112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Rys.</w:t>
      </w:r>
      <w:r w:rsidR="00AD5918">
        <w:rPr>
          <w:b/>
          <w:bCs/>
          <w:i/>
          <w:iCs/>
        </w:rPr>
        <w:t xml:space="preserve"> </w:t>
      </w:r>
      <w:r w:rsidR="009C455E">
        <w:rPr>
          <w:b/>
          <w:bCs/>
          <w:i/>
          <w:iCs/>
        </w:rPr>
        <w:t>2</w:t>
      </w:r>
      <w:r w:rsidR="00AD5918">
        <w:rPr>
          <w:b/>
          <w:bCs/>
          <w:i/>
          <w:iCs/>
        </w:rPr>
        <w:t xml:space="preserve">. </w:t>
      </w:r>
      <w:r>
        <w:rPr>
          <w:b/>
          <w:bCs/>
          <w:i/>
          <w:iCs/>
        </w:rPr>
        <w:t xml:space="preserve"> </w:t>
      </w:r>
      <w:r w:rsidR="00676259">
        <w:rPr>
          <w:b/>
          <w:bCs/>
          <w:i/>
          <w:iCs/>
        </w:rPr>
        <w:t>Przykładowa ilustracja</w:t>
      </w:r>
      <w:r>
        <w:rPr>
          <w:b/>
          <w:bCs/>
          <w:i/>
          <w:iCs/>
        </w:rPr>
        <w:t xml:space="preserve"> aktywnej informacji o przejściu dla pieszych</w:t>
      </w:r>
    </w:p>
    <w:p w:rsidR="00805DBF" w:rsidRDefault="00805DBF" w:rsidP="00805DBF">
      <w:pPr>
        <w:pStyle w:val="Tekstpodstawowy"/>
        <w:spacing w:line="276" w:lineRule="auto"/>
        <w:ind w:left="644" w:right="112"/>
        <w:jc w:val="center"/>
        <w:rPr>
          <w:b/>
          <w:bCs/>
          <w:i/>
          <w:iCs/>
        </w:rPr>
      </w:pPr>
    </w:p>
    <w:p w:rsidR="00A41928" w:rsidRDefault="00A41928" w:rsidP="00805DBF">
      <w:pPr>
        <w:pStyle w:val="Tekstpodstawowy"/>
        <w:spacing w:line="276" w:lineRule="auto"/>
        <w:ind w:left="720" w:right="112"/>
        <w:jc w:val="both"/>
      </w:pPr>
      <w:r>
        <w:t>W ranach opracowania należy wykonać projekt zmiany stałej organizacji ruchu wraz z </w:t>
      </w:r>
      <w:r w:rsidRPr="00A41928">
        <w:t>programem</w:t>
      </w:r>
      <w:r>
        <w:t xml:space="preserve"> sygnalizacji świetlnej</w:t>
      </w:r>
      <w:r w:rsidR="009C28D0">
        <w:t xml:space="preserve"> </w:t>
      </w:r>
      <w:r>
        <w:t>oraz wykonać projekt wykonawczy doświetlenia skrzyżowania i sygnalizacji świetlnej</w:t>
      </w:r>
      <w:r w:rsidR="009B78DE">
        <w:t>/oznakowania aktywnego w postaci znaku D-6 zasilanym panelem solarnym. Po sporządzeniu i zatwierdzeniu dokumentacji w miejscu istniejących przejść dla pieszych należy</w:t>
      </w:r>
      <w:r>
        <w:t xml:space="preserve"> wbudować elementy aktywn</w:t>
      </w:r>
      <w:r w:rsidR="009B78DE">
        <w:t xml:space="preserve">e </w:t>
      </w:r>
      <w:r>
        <w:t xml:space="preserve">takie jak: oświetlenie, </w:t>
      </w:r>
      <w:r w:rsidR="009C28D0">
        <w:t>odpowiednie oznakowanie poziome</w:t>
      </w:r>
      <w:r w:rsidR="009B78DE">
        <w:t>, aktywne znaki D-6</w:t>
      </w:r>
      <w:r w:rsidR="009C28D0">
        <w:t xml:space="preserve"> </w:t>
      </w:r>
      <w:r w:rsidR="009B78DE">
        <w:t>lub</w:t>
      </w:r>
      <w:r>
        <w:t xml:space="preserve"> sygnalizację świetlną.</w:t>
      </w:r>
    </w:p>
    <w:p w:rsidR="00AD5918" w:rsidRDefault="00AD5918" w:rsidP="009C455E">
      <w:pPr>
        <w:pStyle w:val="Tekstpodstawowy"/>
        <w:spacing w:line="276" w:lineRule="auto"/>
        <w:ind w:right="112"/>
        <w:jc w:val="both"/>
      </w:pPr>
    </w:p>
    <w:p w:rsidR="00013DBD" w:rsidRDefault="00805DBF" w:rsidP="00AD5918">
      <w:pPr>
        <w:pStyle w:val="Tekstpodstawowy"/>
        <w:numPr>
          <w:ilvl w:val="0"/>
          <w:numId w:val="18"/>
        </w:numPr>
        <w:spacing w:line="276" w:lineRule="auto"/>
        <w:ind w:right="112"/>
        <w:jc w:val="both"/>
        <w:rPr>
          <w:b/>
          <w:bCs/>
        </w:rPr>
      </w:pPr>
      <w:r w:rsidRPr="00AD5918">
        <w:rPr>
          <w:b/>
          <w:bCs/>
        </w:rPr>
        <w:t>Lokalizacja oraz stan istniejących przejść dla pieszych:</w:t>
      </w:r>
      <w:bookmarkEnd w:id="0"/>
    </w:p>
    <w:p w:rsidR="00AD5918" w:rsidRDefault="00AD5918" w:rsidP="00AD5918">
      <w:pPr>
        <w:pStyle w:val="Tekstpodstawowy"/>
        <w:spacing w:line="276" w:lineRule="auto"/>
        <w:ind w:right="112"/>
        <w:jc w:val="both"/>
        <w:rPr>
          <w:b/>
          <w:bCs/>
        </w:rPr>
      </w:pPr>
    </w:p>
    <w:p w:rsidR="00AD5918" w:rsidRPr="00AD5918" w:rsidRDefault="00AD5918" w:rsidP="00AD5918">
      <w:pPr>
        <w:pStyle w:val="Tekstpodstawowy"/>
        <w:numPr>
          <w:ilvl w:val="0"/>
          <w:numId w:val="19"/>
        </w:numPr>
        <w:spacing w:line="276" w:lineRule="auto"/>
        <w:ind w:right="112"/>
        <w:jc w:val="both"/>
        <w:rPr>
          <w:b/>
          <w:bCs/>
        </w:rPr>
      </w:pPr>
      <w:r>
        <w:rPr>
          <w:b/>
          <w:bCs/>
        </w:rPr>
        <w:t xml:space="preserve">Przejścia dla pieszych na których zaplanowano wykonanie </w:t>
      </w:r>
      <w:r w:rsidRPr="00AD5918">
        <w:rPr>
          <w:b/>
          <w:bCs/>
        </w:rPr>
        <w:t>sygnalizacji świetlnej wzbudzanej:</w:t>
      </w:r>
    </w:p>
    <w:p w:rsidR="00AD5918" w:rsidRDefault="00AD5918" w:rsidP="00AD5918">
      <w:pPr>
        <w:pStyle w:val="Tekstpodstawowy"/>
        <w:spacing w:line="276" w:lineRule="auto"/>
        <w:ind w:right="112"/>
        <w:jc w:val="both"/>
        <w:rPr>
          <w:b/>
          <w:bCs/>
        </w:rPr>
      </w:pPr>
    </w:p>
    <w:p w:rsidR="00AD5918" w:rsidRDefault="00AD5918" w:rsidP="00AD5918">
      <w:pPr>
        <w:pStyle w:val="Tekstpodstawowy"/>
        <w:spacing w:line="276" w:lineRule="auto"/>
        <w:ind w:right="112" w:firstLine="567"/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49414" cy="26746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26" cy="268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18" w:rsidRDefault="00AD5918" w:rsidP="00AD5918">
      <w:pPr>
        <w:pStyle w:val="Tekstpodstawowy"/>
        <w:spacing w:line="276" w:lineRule="auto"/>
        <w:ind w:left="720" w:right="112"/>
        <w:jc w:val="center"/>
        <w:rPr>
          <w:b/>
          <w:bCs/>
          <w:i/>
          <w:iCs/>
        </w:rPr>
      </w:pPr>
      <w:bookmarkStart w:id="1" w:name="_Hlk68632972"/>
      <w:r w:rsidRPr="009A76D8">
        <w:rPr>
          <w:b/>
          <w:bCs/>
          <w:i/>
          <w:iCs/>
        </w:rPr>
        <w:t xml:space="preserve">Zadanie nr 1: Przejście dla pieszych </w:t>
      </w:r>
      <w:r>
        <w:rPr>
          <w:b/>
          <w:bCs/>
          <w:i/>
          <w:iCs/>
        </w:rPr>
        <w:t xml:space="preserve">w ciągu drogi krajowej nr 50 </w:t>
      </w:r>
    </w:p>
    <w:p w:rsidR="00805DBF" w:rsidRDefault="00AD5918" w:rsidP="00AD5918">
      <w:pPr>
        <w:pStyle w:val="Tekstpodstawowy"/>
        <w:spacing w:line="276" w:lineRule="auto"/>
        <w:ind w:left="720" w:right="112"/>
        <w:jc w:val="center"/>
      </w:pPr>
      <w:r>
        <w:rPr>
          <w:b/>
          <w:bCs/>
          <w:i/>
          <w:iCs/>
        </w:rPr>
        <w:t>przed miejscowością Stare Kozłowice</w:t>
      </w:r>
      <w:r w:rsidR="00805DBF">
        <w:t xml:space="preserve"> </w:t>
      </w:r>
    </w:p>
    <w:p w:rsidR="009C455E" w:rsidRDefault="009C455E" w:rsidP="00AD5918">
      <w:pPr>
        <w:pStyle w:val="Tekstpodstawowy"/>
        <w:spacing w:line="276" w:lineRule="auto"/>
        <w:ind w:left="720" w:right="112"/>
        <w:jc w:val="center"/>
      </w:pPr>
    </w:p>
    <w:p w:rsidR="00AD5918" w:rsidRDefault="00AD5918" w:rsidP="00AD5918">
      <w:pPr>
        <w:pStyle w:val="Tekstpodstawowy"/>
        <w:spacing w:line="276" w:lineRule="auto"/>
        <w:ind w:right="112" w:firstLine="720"/>
      </w:pPr>
      <w:r>
        <w:rPr>
          <w:noProof/>
          <w:lang w:eastAsia="pl-PL"/>
        </w:rPr>
        <w:drawing>
          <wp:inline distT="0" distB="0" distL="0" distR="0">
            <wp:extent cx="5749290" cy="265232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44" cy="266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18" w:rsidRDefault="00AD5918" w:rsidP="00AD5918">
      <w:pPr>
        <w:pStyle w:val="Tekstpodstawowy"/>
        <w:spacing w:line="276" w:lineRule="auto"/>
        <w:ind w:left="720" w:right="112"/>
        <w:jc w:val="center"/>
        <w:rPr>
          <w:b/>
          <w:bCs/>
          <w:i/>
          <w:iCs/>
        </w:rPr>
      </w:pPr>
      <w:r w:rsidRPr="009A76D8">
        <w:rPr>
          <w:b/>
          <w:bCs/>
          <w:i/>
          <w:iCs/>
        </w:rPr>
        <w:t xml:space="preserve">Zadanie nr </w:t>
      </w:r>
      <w:r>
        <w:rPr>
          <w:b/>
          <w:bCs/>
          <w:i/>
          <w:iCs/>
        </w:rPr>
        <w:t>2</w:t>
      </w:r>
      <w:r w:rsidRPr="009A76D8">
        <w:rPr>
          <w:b/>
          <w:bCs/>
          <w:i/>
          <w:iCs/>
        </w:rPr>
        <w:t xml:space="preserve">: Przejście dla pieszych </w:t>
      </w:r>
      <w:r>
        <w:rPr>
          <w:b/>
          <w:bCs/>
          <w:i/>
          <w:iCs/>
        </w:rPr>
        <w:t xml:space="preserve">w ciągu drogi krajowej nr 50  </w:t>
      </w:r>
    </w:p>
    <w:p w:rsidR="00AD5918" w:rsidRDefault="00AD5918" w:rsidP="00AD5918">
      <w:pPr>
        <w:pStyle w:val="Tekstpodstawowy"/>
        <w:spacing w:line="276" w:lineRule="auto"/>
        <w:ind w:left="720" w:right="112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w miejscowości Stare Kozłowice</w:t>
      </w:r>
    </w:p>
    <w:p w:rsidR="00AD5918" w:rsidRDefault="00AD5918" w:rsidP="00AD5918">
      <w:pPr>
        <w:pStyle w:val="Tekstpodstawowy"/>
        <w:spacing w:line="276" w:lineRule="auto"/>
        <w:ind w:left="720" w:right="112"/>
        <w:jc w:val="center"/>
      </w:pPr>
    </w:p>
    <w:p w:rsidR="00AD5918" w:rsidRDefault="00AD5918" w:rsidP="00AD5918">
      <w:pPr>
        <w:pStyle w:val="Tekstpodstawowy"/>
        <w:numPr>
          <w:ilvl w:val="0"/>
          <w:numId w:val="19"/>
        </w:numPr>
        <w:spacing w:line="276" w:lineRule="auto"/>
        <w:ind w:right="112"/>
      </w:pPr>
      <w:r>
        <w:rPr>
          <w:b/>
          <w:bCs/>
        </w:rPr>
        <w:t>Przejścia dla pieszych na których zaplanowano wykonanie</w:t>
      </w:r>
      <w:r w:rsidRPr="00AD5918">
        <w:t xml:space="preserve"> </w:t>
      </w:r>
      <w:r w:rsidRPr="00AD5918">
        <w:rPr>
          <w:b/>
          <w:bCs/>
        </w:rPr>
        <w:t>aktywnych znaków D-6 z panelem solarnym</w:t>
      </w:r>
    </w:p>
    <w:p w:rsidR="00AD5918" w:rsidRDefault="00AD5918" w:rsidP="00AD5918">
      <w:pPr>
        <w:pStyle w:val="Tekstpodstawowy"/>
        <w:spacing w:line="276" w:lineRule="auto"/>
        <w:ind w:left="720" w:right="112"/>
        <w:jc w:val="center"/>
      </w:pPr>
    </w:p>
    <w:p w:rsidR="00AD5918" w:rsidRDefault="00AD5918" w:rsidP="00AD5918">
      <w:pPr>
        <w:pStyle w:val="Tekstpodstawowy"/>
        <w:spacing w:line="276" w:lineRule="auto"/>
        <w:ind w:right="112"/>
      </w:pPr>
      <w:r>
        <w:rPr>
          <w:noProof/>
          <w:lang w:eastAsia="pl-PL"/>
        </w:rPr>
        <w:drawing>
          <wp:inline distT="0" distB="0" distL="0" distR="0">
            <wp:extent cx="5911850" cy="277304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18" w:rsidRDefault="00AD5918" w:rsidP="00AD5918">
      <w:pPr>
        <w:pStyle w:val="Tekstpodstawowy"/>
        <w:spacing w:line="276" w:lineRule="auto"/>
        <w:ind w:right="112"/>
        <w:jc w:val="center"/>
      </w:pPr>
    </w:p>
    <w:p w:rsidR="00AD5918" w:rsidRDefault="00AD5918" w:rsidP="00AD5918">
      <w:pPr>
        <w:pStyle w:val="Tekstpodstawowy"/>
        <w:spacing w:line="276" w:lineRule="auto"/>
        <w:ind w:right="112"/>
        <w:jc w:val="center"/>
        <w:rPr>
          <w:b/>
          <w:bCs/>
          <w:i/>
          <w:iCs/>
        </w:rPr>
      </w:pPr>
      <w:r w:rsidRPr="009A76D8">
        <w:rPr>
          <w:b/>
          <w:bCs/>
          <w:i/>
          <w:iCs/>
        </w:rPr>
        <w:t xml:space="preserve">Zadanie nr </w:t>
      </w:r>
      <w:r>
        <w:rPr>
          <w:b/>
          <w:bCs/>
          <w:i/>
          <w:iCs/>
        </w:rPr>
        <w:t>3</w:t>
      </w:r>
      <w:r w:rsidRPr="009A76D8">
        <w:rPr>
          <w:b/>
          <w:bCs/>
          <w:i/>
          <w:iCs/>
        </w:rPr>
        <w:t>: Przejście dla pieszych</w:t>
      </w:r>
      <w:r>
        <w:rPr>
          <w:b/>
          <w:bCs/>
          <w:i/>
          <w:iCs/>
        </w:rPr>
        <w:t xml:space="preserve"> w ciągu drogi krajowej nr 50</w:t>
      </w:r>
    </w:p>
    <w:p w:rsidR="00AD5918" w:rsidRDefault="00AD5918" w:rsidP="00AD5918">
      <w:pPr>
        <w:pStyle w:val="Tekstpodstawowy"/>
        <w:spacing w:line="276" w:lineRule="auto"/>
        <w:ind w:right="112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na ul. Guzowskiej przy cmentarzu w Wiskitkach</w:t>
      </w:r>
    </w:p>
    <w:p w:rsidR="00AD5918" w:rsidRDefault="00AD5918" w:rsidP="00AD5918">
      <w:pPr>
        <w:pStyle w:val="Tekstpodstawowy"/>
        <w:spacing w:line="276" w:lineRule="auto"/>
        <w:ind w:right="112"/>
        <w:jc w:val="center"/>
        <w:rPr>
          <w:b/>
          <w:bCs/>
          <w:i/>
          <w:iCs/>
        </w:rPr>
      </w:pPr>
    </w:p>
    <w:p w:rsidR="00AD5918" w:rsidRDefault="00AD5918" w:rsidP="00AD5918">
      <w:pPr>
        <w:pStyle w:val="Tekstpodstawowy"/>
        <w:spacing w:line="276" w:lineRule="auto"/>
        <w:ind w:right="112"/>
        <w:jc w:val="center"/>
        <w:rPr>
          <w:b/>
          <w:bCs/>
          <w:i/>
          <w:iCs/>
        </w:rPr>
      </w:pPr>
    </w:p>
    <w:p w:rsidR="00AD5918" w:rsidRDefault="00AD5918" w:rsidP="00AD5918">
      <w:pPr>
        <w:pStyle w:val="Tekstpodstawowy"/>
        <w:spacing w:line="276" w:lineRule="auto"/>
        <w:ind w:right="112"/>
        <w:jc w:val="center"/>
        <w:rPr>
          <w:b/>
          <w:bCs/>
          <w:i/>
          <w:iCs/>
        </w:rPr>
      </w:pPr>
    </w:p>
    <w:p w:rsidR="00AD5918" w:rsidRDefault="00AD5918" w:rsidP="00AD5918">
      <w:pPr>
        <w:pStyle w:val="Tekstpodstawowy"/>
        <w:spacing w:line="276" w:lineRule="auto"/>
        <w:ind w:right="112"/>
        <w:jc w:val="center"/>
      </w:pPr>
      <w:r>
        <w:rPr>
          <w:noProof/>
          <w:lang w:eastAsia="pl-PL"/>
        </w:rPr>
        <w:drawing>
          <wp:inline distT="0" distB="0" distL="0" distR="0">
            <wp:extent cx="5905500" cy="26365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18" w:rsidRDefault="00AD5918" w:rsidP="00AD5918">
      <w:pPr>
        <w:pStyle w:val="Tekstpodstawowy"/>
        <w:spacing w:line="276" w:lineRule="auto"/>
        <w:ind w:right="112"/>
        <w:jc w:val="center"/>
      </w:pPr>
    </w:p>
    <w:p w:rsidR="00AD5918" w:rsidRDefault="00AD5918" w:rsidP="00AD5918">
      <w:pPr>
        <w:pStyle w:val="Tekstpodstawowy"/>
        <w:spacing w:line="276" w:lineRule="auto"/>
        <w:ind w:left="1440" w:right="112"/>
        <w:jc w:val="center"/>
        <w:rPr>
          <w:b/>
          <w:bCs/>
          <w:i/>
          <w:iCs/>
        </w:rPr>
      </w:pPr>
      <w:r w:rsidRPr="009A76D8">
        <w:rPr>
          <w:b/>
          <w:bCs/>
          <w:i/>
          <w:iCs/>
        </w:rPr>
        <w:t xml:space="preserve">Zadanie nr </w:t>
      </w:r>
      <w:r>
        <w:rPr>
          <w:b/>
          <w:bCs/>
          <w:i/>
          <w:iCs/>
        </w:rPr>
        <w:t>4</w:t>
      </w:r>
      <w:r w:rsidRPr="009A76D8">
        <w:rPr>
          <w:b/>
          <w:bCs/>
          <w:i/>
          <w:iCs/>
        </w:rPr>
        <w:t>: Przejście dla pieszych</w:t>
      </w:r>
      <w:r>
        <w:rPr>
          <w:b/>
          <w:bCs/>
          <w:i/>
          <w:iCs/>
        </w:rPr>
        <w:t xml:space="preserve"> w ciągu drogi krajowej nr 50  na ul.</w:t>
      </w:r>
      <w:r>
        <w:t> </w:t>
      </w:r>
      <w:r>
        <w:rPr>
          <w:b/>
          <w:bCs/>
          <w:i/>
          <w:iCs/>
        </w:rPr>
        <w:t>Żyrardowskiej przy stadionie piłkarskim w Wiskitkach</w:t>
      </w:r>
    </w:p>
    <w:p w:rsidR="00AD5918" w:rsidRDefault="00AD5918" w:rsidP="00AD5918">
      <w:pPr>
        <w:pStyle w:val="Tekstpodstawowy"/>
        <w:spacing w:line="276" w:lineRule="auto"/>
        <w:ind w:right="112"/>
        <w:jc w:val="center"/>
      </w:pPr>
    </w:p>
    <w:p w:rsidR="00AD5918" w:rsidRDefault="00AD5918" w:rsidP="00AD5918">
      <w:pPr>
        <w:pStyle w:val="Tekstpodstawowy"/>
        <w:spacing w:line="276" w:lineRule="auto"/>
        <w:ind w:right="112"/>
        <w:jc w:val="center"/>
      </w:pPr>
    </w:p>
    <w:p w:rsidR="00AD5918" w:rsidRDefault="00AD5918" w:rsidP="00AD5918">
      <w:pPr>
        <w:pStyle w:val="Tekstpodstawowy"/>
        <w:spacing w:line="276" w:lineRule="auto"/>
        <w:ind w:right="112"/>
        <w:jc w:val="center"/>
      </w:pPr>
    </w:p>
    <w:p w:rsidR="00AD5918" w:rsidRDefault="00AD5918" w:rsidP="00AD5918">
      <w:pPr>
        <w:pStyle w:val="Tekstpodstawowy"/>
        <w:spacing w:line="276" w:lineRule="auto"/>
        <w:ind w:right="112"/>
        <w:jc w:val="center"/>
      </w:pPr>
    </w:p>
    <w:p w:rsidR="00AD5918" w:rsidRDefault="00AD5918" w:rsidP="00AD5918">
      <w:pPr>
        <w:pStyle w:val="Tekstpodstawowy"/>
        <w:spacing w:line="276" w:lineRule="auto"/>
        <w:ind w:right="112"/>
        <w:jc w:val="center"/>
      </w:pPr>
    </w:p>
    <w:p w:rsidR="00013DBD" w:rsidRDefault="00805DBF" w:rsidP="00805DBF">
      <w:pPr>
        <w:pStyle w:val="Nagwek3"/>
        <w:tabs>
          <w:tab w:val="left" w:pos="286"/>
        </w:tabs>
        <w:ind w:left="0" w:right="5787" w:firstLine="0"/>
        <w:jc w:val="right"/>
      </w:pPr>
      <w:r>
        <w:t xml:space="preserve">2. </w:t>
      </w:r>
      <w:r w:rsidR="00EB1C0D">
        <w:t>Zakres prac</w:t>
      </w:r>
      <w:r w:rsidR="00EB1C0D">
        <w:rPr>
          <w:spacing w:val="-10"/>
        </w:rPr>
        <w:t xml:space="preserve"> </w:t>
      </w:r>
      <w:r w:rsidR="00EB1C0D">
        <w:t>projektowych:</w:t>
      </w:r>
    </w:p>
    <w:p w:rsidR="00013DBD" w:rsidRDefault="00013DBD">
      <w:pPr>
        <w:pStyle w:val="Tekstpodstawowy"/>
        <w:spacing w:before="6"/>
        <w:rPr>
          <w:b/>
          <w:i/>
          <w:sz w:val="28"/>
        </w:rPr>
      </w:pPr>
    </w:p>
    <w:p w:rsidR="00AD5918" w:rsidRDefault="00EB1C0D" w:rsidP="009C455E">
      <w:pPr>
        <w:pStyle w:val="Akapitzlist"/>
        <w:numPr>
          <w:ilvl w:val="2"/>
          <w:numId w:val="10"/>
        </w:numPr>
        <w:tabs>
          <w:tab w:val="left" w:pos="1394"/>
        </w:tabs>
        <w:spacing w:line="276" w:lineRule="auto"/>
        <w:ind w:right="115" w:hanging="284"/>
        <w:jc w:val="both"/>
      </w:pPr>
      <w:r>
        <w:t>wykonanie pomiarów ruchu niezbędnych do prawidłowego zaprojektowania programów sygnalizacji i obliczeń</w:t>
      </w:r>
      <w:r>
        <w:rPr>
          <w:spacing w:val="-7"/>
        </w:rPr>
        <w:t xml:space="preserve"> </w:t>
      </w:r>
      <w:r>
        <w:t>przepustowości;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spacing w:before="2" w:line="276" w:lineRule="auto"/>
        <w:ind w:right="113" w:hanging="284"/>
        <w:jc w:val="both"/>
      </w:pPr>
      <w:r>
        <w:t>opracowanie projektu docelowej organizacji ruchu dla przedmiotowej sygnalizacji oraz zmian w oznakowaniu pionowym i poziomym zgodnie z przepisami rozporządzenia Ministra Infrastruktury z dnia 3 lipca 2003 r. „w sprawie szczegółowych warunków technicznych dla znaków i sygnałów drogowych oraz urządzeń bezpieczeństwa ruchu drogowego i warunków ich umieszczania na</w:t>
      </w:r>
      <w:r>
        <w:rPr>
          <w:spacing w:val="-9"/>
        </w:rPr>
        <w:t xml:space="preserve"> </w:t>
      </w:r>
      <w:r>
        <w:t>drogach”.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spacing w:line="276" w:lineRule="auto"/>
        <w:ind w:right="115" w:hanging="284"/>
        <w:jc w:val="both"/>
      </w:pPr>
      <w:r>
        <w:t>opracowanie projektu wykonawczego sygnalizacji świetlnej</w:t>
      </w:r>
      <w:r w:rsidR="009C28D0">
        <w:t xml:space="preserve"> / aktywnych znaków D-6</w:t>
      </w:r>
      <w:r>
        <w:t xml:space="preserve"> – część elektryczna i konstrukcyjna;</w:t>
      </w:r>
    </w:p>
    <w:p w:rsidR="00CD1878" w:rsidRDefault="00CD1878" w:rsidP="00CD1878">
      <w:pPr>
        <w:pStyle w:val="Akapitzlist"/>
        <w:numPr>
          <w:ilvl w:val="2"/>
          <w:numId w:val="10"/>
        </w:numPr>
        <w:tabs>
          <w:tab w:val="left" w:pos="1394"/>
        </w:tabs>
        <w:spacing w:line="276" w:lineRule="auto"/>
        <w:ind w:right="115" w:hanging="284"/>
        <w:jc w:val="both"/>
      </w:pPr>
      <w:r>
        <w:t>opracowanie projektu wykonawczego dodatkowego oświetlenia przejścia dla pieszych – część elektryczna i konstrukcyjna;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spacing w:line="276" w:lineRule="auto"/>
        <w:ind w:right="114" w:hanging="284"/>
        <w:jc w:val="both"/>
      </w:pPr>
      <w:r>
        <w:t xml:space="preserve">opracowanie projektu </w:t>
      </w:r>
      <w:r w:rsidR="009C28D0">
        <w:t>tym</w:t>
      </w:r>
      <w:r>
        <w:t>czasowej organizacji ruchu na czas robót związanych z</w:t>
      </w:r>
      <w:r w:rsidR="00AD5918">
        <w:t> </w:t>
      </w:r>
      <w:r>
        <w:t>wykonaniem</w:t>
      </w:r>
      <w:r>
        <w:rPr>
          <w:spacing w:val="1"/>
        </w:rPr>
        <w:t xml:space="preserve"> </w:t>
      </w:r>
      <w:r>
        <w:t>zadania;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ind w:hanging="284"/>
        <w:jc w:val="both"/>
      </w:pPr>
      <w:r>
        <w:t>uzyskanie niezbędnych warunków, opinii i uzgodnień dokumentacji</w:t>
      </w:r>
      <w:r>
        <w:rPr>
          <w:spacing w:val="-12"/>
        </w:rPr>
        <w:t xml:space="preserve"> </w:t>
      </w:r>
      <w:r>
        <w:t>projektowej.</w:t>
      </w:r>
    </w:p>
    <w:p w:rsidR="009C28D0" w:rsidRDefault="009C28D0">
      <w:pPr>
        <w:pStyle w:val="Tekstpodstawowy"/>
        <w:spacing w:before="7"/>
        <w:rPr>
          <w:sz w:val="28"/>
        </w:rPr>
      </w:pPr>
    </w:p>
    <w:p w:rsidR="00013DBD" w:rsidRDefault="00EB1C0D" w:rsidP="009C28D0">
      <w:pPr>
        <w:pStyle w:val="Nagwek3"/>
        <w:numPr>
          <w:ilvl w:val="1"/>
          <w:numId w:val="10"/>
        </w:numPr>
        <w:tabs>
          <w:tab w:val="left" w:pos="1110"/>
        </w:tabs>
        <w:ind w:left="1110" w:hanging="286"/>
      </w:pPr>
      <w:r>
        <w:t>Zakres robót</w:t>
      </w:r>
      <w:r>
        <w:rPr>
          <w:spacing w:val="-2"/>
        </w:rPr>
        <w:t xml:space="preserve"> </w:t>
      </w:r>
      <w:r>
        <w:t>drogowych:</w:t>
      </w:r>
    </w:p>
    <w:p w:rsidR="009C28D0" w:rsidRPr="009C28D0" w:rsidRDefault="009C28D0" w:rsidP="009C28D0">
      <w:pPr>
        <w:pStyle w:val="Nagwek3"/>
        <w:tabs>
          <w:tab w:val="left" w:pos="1110"/>
        </w:tabs>
        <w:ind w:firstLine="0"/>
      </w:pPr>
    </w:p>
    <w:p w:rsidR="009C28D0" w:rsidRDefault="00EB1C0D">
      <w:pPr>
        <w:pStyle w:val="Akapitzlist"/>
        <w:numPr>
          <w:ilvl w:val="2"/>
          <w:numId w:val="10"/>
        </w:numPr>
        <w:tabs>
          <w:tab w:val="left" w:pos="1394"/>
        </w:tabs>
        <w:spacing w:line="276" w:lineRule="auto"/>
        <w:ind w:right="111" w:hanging="284"/>
        <w:jc w:val="both"/>
      </w:pPr>
      <w:r>
        <w:t>wykonanie nawierzchni chodnika, na długości przejść dla pieszych z kostki z</w:t>
      </w:r>
      <w:r w:rsidR="009C28D0">
        <w:t> </w:t>
      </w:r>
      <w:r>
        <w:t>wypustkami (tzw. dotykowe) o szerokości 40 cm, pozwalającej na zlokalizowanie zejścia na jezdnię osobom</w:t>
      </w:r>
      <w:r>
        <w:rPr>
          <w:spacing w:val="-5"/>
        </w:rPr>
        <w:t xml:space="preserve"> </w:t>
      </w:r>
      <w:r>
        <w:t>niedowidzącym</w:t>
      </w:r>
      <w:r w:rsidR="009C28D0">
        <w:t xml:space="preserve"> </w:t>
      </w:r>
    </w:p>
    <w:p w:rsidR="009C28D0" w:rsidRDefault="009C28D0" w:rsidP="009C28D0">
      <w:pPr>
        <w:pStyle w:val="Akapitzlist"/>
        <w:numPr>
          <w:ilvl w:val="2"/>
          <w:numId w:val="10"/>
        </w:numPr>
        <w:tabs>
          <w:tab w:val="left" w:pos="1394"/>
        </w:tabs>
        <w:spacing w:line="276" w:lineRule="auto"/>
        <w:ind w:right="111" w:hanging="284"/>
        <w:jc w:val="both"/>
      </w:pPr>
      <w:r>
        <w:t>przełożenie nawierzchni chodnika w celu ułożenia kabli</w:t>
      </w:r>
      <w:r w:rsidR="00CD1878">
        <w:t xml:space="preserve">, </w:t>
      </w:r>
      <w:r>
        <w:t>wybudowania sygnalizacji świetlnej</w:t>
      </w:r>
      <w:r w:rsidR="00CD1878">
        <w:t>/ aktywnego znaku D-6 oraz wykonanie słupów oświetleniowych</w:t>
      </w:r>
      <w:r w:rsidR="00EB1C0D">
        <w:t>;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ind w:hanging="284"/>
        <w:jc w:val="both"/>
      </w:pPr>
      <w:r>
        <w:t>wykonanie oznakowania pionowego i</w:t>
      </w:r>
      <w:r>
        <w:rPr>
          <w:spacing w:val="-2"/>
        </w:rPr>
        <w:t xml:space="preserve"> </w:t>
      </w:r>
      <w:r>
        <w:t>poziomego;</w:t>
      </w:r>
    </w:p>
    <w:p w:rsidR="00013DBD" w:rsidRDefault="00013DBD">
      <w:pPr>
        <w:pStyle w:val="Tekstpodstawowy"/>
        <w:spacing w:before="9"/>
        <w:rPr>
          <w:sz w:val="28"/>
        </w:rPr>
      </w:pPr>
    </w:p>
    <w:p w:rsidR="00013DBD" w:rsidRPr="00CD1878" w:rsidRDefault="00EB1C0D" w:rsidP="00CD1878">
      <w:pPr>
        <w:pStyle w:val="Nagwek3"/>
        <w:numPr>
          <w:ilvl w:val="1"/>
          <w:numId w:val="10"/>
        </w:numPr>
        <w:tabs>
          <w:tab w:val="left" w:pos="1110"/>
        </w:tabs>
        <w:ind w:left="1110" w:hanging="286"/>
      </w:pPr>
      <w:r>
        <w:t>Budowa sygnalizacji: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ind w:hanging="284"/>
      </w:pPr>
      <w:r>
        <w:t>budowa sterownika sygnalizacji</w:t>
      </w:r>
      <w:r>
        <w:rPr>
          <w:spacing w:val="-3"/>
        </w:rPr>
        <w:t xml:space="preserve"> </w:t>
      </w:r>
      <w:r>
        <w:t>świetlnej;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spacing w:before="41"/>
        <w:ind w:hanging="284"/>
      </w:pPr>
      <w:r>
        <w:t>budowa kanalizacji</w:t>
      </w:r>
      <w:r>
        <w:rPr>
          <w:spacing w:val="-4"/>
        </w:rPr>
        <w:t xml:space="preserve"> </w:t>
      </w:r>
      <w:r>
        <w:t>kablowej;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spacing w:before="41" w:line="273" w:lineRule="auto"/>
        <w:ind w:right="112" w:hanging="284"/>
      </w:pPr>
      <w:r>
        <w:t>demontaż istniejącego znaku D-6 na wysięgniku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spacing w:before="4"/>
        <w:ind w:hanging="284"/>
      </w:pPr>
      <w:r>
        <w:t>posadowienie masztów i</w:t>
      </w:r>
      <w:r>
        <w:rPr>
          <w:spacing w:val="-3"/>
        </w:rPr>
        <w:t xml:space="preserve"> </w:t>
      </w:r>
      <w:r>
        <w:t>wysięgników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spacing w:before="41"/>
        <w:ind w:hanging="284"/>
      </w:pPr>
      <w:r>
        <w:t>ustawienie szafki</w:t>
      </w:r>
      <w:r>
        <w:rPr>
          <w:spacing w:val="-3"/>
        </w:rPr>
        <w:t xml:space="preserve"> </w:t>
      </w:r>
      <w:r>
        <w:t>sterownika;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spacing w:before="40"/>
        <w:ind w:hanging="284"/>
      </w:pPr>
      <w:r>
        <w:t>montaż sygnalizatorów dla grup kołowych, autobusów i</w:t>
      </w:r>
      <w:r>
        <w:rPr>
          <w:spacing w:val="-6"/>
        </w:rPr>
        <w:t xml:space="preserve"> </w:t>
      </w:r>
      <w:r>
        <w:t>pieszych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spacing w:before="41"/>
        <w:ind w:hanging="284"/>
      </w:pPr>
      <w:r>
        <w:t>montaż sygnalizatorów akustycznych;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spacing w:before="41"/>
        <w:ind w:hanging="284"/>
      </w:pPr>
      <w:r>
        <w:t>montaż przycisków dla pieszych;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spacing w:before="38"/>
        <w:ind w:hanging="284"/>
      </w:pPr>
      <w:r>
        <w:t>montaż pętli</w:t>
      </w:r>
      <w:r>
        <w:rPr>
          <w:spacing w:val="-2"/>
        </w:rPr>
        <w:t xml:space="preserve"> </w:t>
      </w:r>
      <w:r>
        <w:t>indukcyjnych;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spacing w:before="90"/>
        <w:ind w:hanging="284"/>
      </w:pPr>
      <w:r>
        <w:t>podłączenie zasilania sygnalizacji świetlnej do istniejącej szafki;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spacing w:before="39"/>
        <w:ind w:hanging="284"/>
      </w:pPr>
      <w:r>
        <w:t>odtworzenie chodników po robotach</w:t>
      </w:r>
      <w:r>
        <w:rPr>
          <w:spacing w:val="-10"/>
        </w:rPr>
        <w:t xml:space="preserve"> </w:t>
      </w:r>
      <w:r>
        <w:t>montażowych;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spacing w:before="41"/>
        <w:ind w:hanging="284"/>
      </w:pPr>
      <w:r>
        <w:t>badania, pomiary i inwentaryzacja powykonawcza;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spacing w:before="41"/>
        <w:ind w:hanging="284"/>
      </w:pPr>
      <w:r>
        <w:t>deklaracje zgodności, aprobaty techniczne na budowane</w:t>
      </w:r>
      <w:r>
        <w:rPr>
          <w:spacing w:val="-1"/>
        </w:rPr>
        <w:t xml:space="preserve"> </w:t>
      </w:r>
      <w:r>
        <w:t>elementy.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spacing w:before="39" w:line="276" w:lineRule="auto"/>
        <w:ind w:right="115" w:hanging="284"/>
      </w:pPr>
      <w:r>
        <w:t>w terminie 30 dni od dnia uruchomienia sygnalizacji należy dokonać sprawdzenia jej działania i ewentualnie dokonać zmian w programie i</w:t>
      </w:r>
      <w:r>
        <w:rPr>
          <w:spacing w:val="-7"/>
        </w:rPr>
        <w:t xml:space="preserve"> </w:t>
      </w:r>
      <w:r>
        <w:t>sterowaniu</w:t>
      </w:r>
    </w:p>
    <w:p w:rsidR="00013DBD" w:rsidRDefault="009C28D0" w:rsidP="009C28D0">
      <w:pPr>
        <w:pStyle w:val="Akapitzlist"/>
        <w:numPr>
          <w:ilvl w:val="2"/>
          <w:numId w:val="10"/>
        </w:numPr>
        <w:tabs>
          <w:tab w:val="left" w:pos="1394"/>
        </w:tabs>
        <w:spacing w:before="2" w:line="273" w:lineRule="auto"/>
        <w:ind w:right="112" w:hanging="284"/>
      </w:pPr>
      <w:r>
        <w:t>W</w:t>
      </w:r>
      <w:r w:rsidR="00EB1C0D">
        <w:t xml:space="preserve">ykonawca będzie zobowiązany do podłączenia sterownika do systemu monitoringu </w:t>
      </w:r>
      <w:r w:rsidR="00EB1C0D" w:rsidRPr="009C28D0">
        <w:t>i</w:t>
      </w:r>
      <w:r>
        <w:t> </w:t>
      </w:r>
      <w:r w:rsidR="00EB1C0D" w:rsidRPr="009C28D0">
        <w:t>pokrycia</w:t>
      </w:r>
      <w:r w:rsidR="00EB1C0D">
        <w:t xml:space="preserve"> kosztów konfiguracji</w:t>
      </w:r>
      <w:r w:rsidR="00EB1C0D">
        <w:rPr>
          <w:spacing w:val="-2"/>
        </w:rPr>
        <w:t xml:space="preserve"> </w:t>
      </w:r>
      <w:r w:rsidR="00EB1C0D">
        <w:t>systemu.</w:t>
      </w:r>
      <w:bookmarkEnd w:id="1"/>
    </w:p>
    <w:p w:rsidR="00013DBD" w:rsidRDefault="00013DBD">
      <w:pPr>
        <w:pStyle w:val="Tekstpodstawowy"/>
        <w:spacing w:before="2"/>
        <w:rPr>
          <w:sz w:val="32"/>
        </w:rPr>
      </w:pPr>
    </w:p>
    <w:p w:rsidR="00013DBD" w:rsidRPr="00676259" w:rsidRDefault="00EB1C0D" w:rsidP="00676259">
      <w:pPr>
        <w:pStyle w:val="Nagwek3"/>
        <w:numPr>
          <w:ilvl w:val="1"/>
          <w:numId w:val="10"/>
        </w:numPr>
        <w:tabs>
          <w:tab w:val="left" w:pos="1110"/>
        </w:tabs>
        <w:spacing w:before="1" w:line="276" w:lineRule="auto"/>
        <w:ind w:left="1110" w:right="113" w:hanging="286"/>
        <w:jc w:val="both"/>
      </w:pPr>
      <w:r>
        <w:t>Program funkcjonalno-użytkowy określa wymagania dotyczące zaprojektowania, realizacji, odbioru i przekazania w użytkowanie wszystkich elementów wykonywanego obiektu. Wykonawca podejmujący się realizacji przedmiotu zamówienia zobowiązany będzie</w:t>
      </w:r>
      <w:r>
        <w:rPr>
          <w:spacing w:val="-3"/>
        </w:rPr>
        <w:t xml:space="preserve"> </w:t>
      </w:r>
      <w:r>
        <w:t>do:</w:t>
      </w:r>
    </w:p>
    <w:p w:rsidR="00013DBD" w:rsidRDefault="00EB1C0D" w:rsidP="009C28D0">
      <w:pPr>
        <w:pStyle w:val="Akapitzlist"/>
        <w:numPr>
          <w:ilvl w:val="2"/>
          <w:numId w:val="10"/>
        </w:numPr>
        <w:tabs>
          <w:tab w:val="left" w:pos="1394"/>
        </w:tabs>
        <w:ind w:hanging="284"/>
        <w:jc w:val="both"/>
      </w:pPr>
      <w:r>
        <w:t>dokonania wizji w terenie, celem rozpoznania przedmiotu</w:t>
      </w:r>
      <w:r>
        <w:rPr>
          <w:spacing w:val="-10"/>
        </w:rPr>
        <w:t xml:space="preserve"> </w:t>
      </w:r>
      <w:r>
        <w:t>zamówienia;</w:t>
      </w:r>
    </w:p>
    <w:p w:rsidR="00013DBD" w:rsidRDefault="00EB1C0D" w:rsidP="009C28D0">
      <w:pPr>
        <w:pStyle w:val="Akapitzlist"/>
        <w:numPr>
          <w:ilvl w:val="2"/>
          <w:numId w:val="10"/>
        </w:numPr>
        <w:tabs>
          <w:tab w:val="left" w:pos="1394"/>
        </w:tabs>
        <w:spacing w:before="39" w:line="276" w:lineRule="auto"/>
        <w:ind w:right="114" w:hanging="284"/>
        <w:jc w:val="both"/>
      </w:pPr>
      <w:r>
        <w:t xml:space="preserve">uzyskania zatwierdzenia projektu </w:t>
      </w:r>
      <w:r w:rsidR="009C28D0">
        <w:t>tym</w:t>
      </w:r>
      <w:r>
        <w:t>czasowej i stałej organizacji ruchu dla</w:t>
      </w:r>
      <w:r w:rsidR="009C28D0">
        <w:t> </w:t>
      </w:r>
      <w:r>
        <w:t>przedmiotowej sygnalizacji oraz zmian w oznakowaniu pionowym i</w:t>
      </w:r>
      <w:r>
        <w:rPr>
          <w:spacing w:val="-9"/>
        </w:rPr>
        <w:t xml:space="preserve"> </w:t>
      </w:r>
      <w:r>
        <w:t>poziomym;</w:t>
      </w:r>
    </w:p>
    <w:p w:rsidR="00013DBD" w:rsidRDefault="00EB1C0D" w:rsidP="009C28D0">
      <w:pPr>
        <w:pStyle w:val="Akapitzlist"/>
        <w:numPr>
          <w:ilvl w:val="2"/>
          <w:numId w:val="10"/>
        </w:numPr>
        <w:tabs>
          <w:tab w:val="left" w:pos="1394"/>
        </w:tabs>
        <w:spacing w:before="2" w:line="273" w:lineRule="auto"/>
        <w:ind w:right="118" w:hanging="284"/>
        <w:jc w:val="both"/>
      </w:pPr>
      <w:r>
        <w:t>uzgodnienie projektu wykonawczego sygnalizacji świetlnej (część elektryczna i</w:t>
      </w:r>
      <w:r w:rsidR="009C28D0">
        <w:t> </w:t>
      </w:r>
      <w:r>
        <w:t>konstrukcyjna);</w:t>
      </w:r>
    </w:p>
    <w:p w:rsidR="00013DBD" w:rsidRDefault="00EB1C0D" w:rsidP="009C28D0">
      <w:pPr>
        <w:pStyle w:val="Akapitzlist"/>
        <w:numPr>
          <w:ilvl w:val="2"/>
          <w:numId w:val="10"/>
        </w:numPr>
        <w:tabs>
          <w:tab w:val="left" w:pos="1394"/>
        </w:tabs>
        <w:spacing w:before="4" w:line="276" w:lineRule="auto"/>
        <w:ind w:right="116" w:hanging="284"/>
        <w:jc w:val="both"/>
      </w:pPr>
      <w:r>
        <w:t>zrealizowania robót w oparciu o opracowane uzgodnione i zatwierdzone projekty wykonawcze;</w:t>
      </w:r>
    </w:p>
    <w:p w:rsidR="00013DBD" w:rsidRDefault="00EB1C0D" w:rsidP="009C28D0">
      <w:pPr>
        <w:pStyle w:val="Akapitzlist"/>
        <w:numPr>
          <w:ilvl w:val="2"/>
          <w:numId w:val="10"/>
        </w:numPr>
        <w:tabs>
          <w:tab w:val="left" w:pos="1394"/>
        </w:tabs>
        <w:spacing w:line="268" w:lineRule="exact"/>
        <w:ind w:hanging="284"/>
        <w:jc w:val="both"/>
      </w:pPr>
      <w:r>
        <w:t>przygotowanie rozliczenia końcowego</w:t>
      </w:r>
      <w:r>
        <w:rPr>
          <w:spacing w:val="-8"/>
        </w:rPr>
        <w:t xml:space="preserve"> </w:t>
      </w:r>
      <w:r>
        <w:t>robót;</w:t>
      </w:r>
    </w:p>
    <w:p w:rsidR="00013DBD" w:rsidRDefault="00EB1C0D" w:rsidP="009C28D0">
      <w:pPr>
        <w:pStyle w:val="Akapitzlist"/>
        <w:numPr>
          <w:ilvl w:val="2"/>
          <w:numId w:val="10"/>
        </w:numPr>
        <w:tabs>
          <w:tab w:val="left" w:pos="1394"/>
        </w:tabs>
        <w:spacing w:before="41" w:line="276" w:lineRule="auto"/>
        <w:ind w:right="112" w:hanging="284"/>
        <w:jc w:val="both"/>
      </w:pPr>
      <w:r>
        <w:t xml:space="preserve">sprawowanie nadzoru autorskiego nad realizowanymi robotami ze strony Projektanta </w:t>
      </w:r>
      <w:r w:rsidR="00676259">
        <w:t>i</w:t>
      </w:r>
      <w:r w:rsidR="009C455E">
        <w:t> </w:t>
      </w:r>
      <w:r>
        <w:t>Wykonawcy;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spacing w:line="268" w:lineRule="exact"/>
        <w:ind w:hanging="284"/>
      </w:pPr>
      <w:r>
        <w:t>przekazanie zrealizowanych obiektów</w:t>
      </w:r>
      <w:r>
        <w:rPr>
          <w:spacing w:val="-1"/>
        </w:rPr>
        <w:t xml:space="preserve"> </w:t>
      </w:r>
      <w:r>
        <w:t>Zamawiającemu;</w:t>
      </w:r>
    </w:p>
    <w:p w:rsidR="00013DBD" w:rsidRDefault="00EB1C0D">
      <w:pPr>
        <w:pStyle w:val="Akapitzlist"/>
        <w:numPr>
          <w:ilvl w:val="2"/>
          <w:numId w:val="10"/>
        </w:numPr>
        <w:tabs>
          <w:tab w:val="left" w:pos="1394"/>
        </w:tabs>
        <w:spacing w:before="41"/>
        <w:ind w:hanging="284"/>
      </w:pPr>
      <w:r>
        <w:t>sporządzanie inwentaryzacji geodezyjnej powykonawczej.</w:t>
      </w:r>
    </w:p>
    <w:p w:rsidR="00013DBD" w:rsidRDefault="00EB1C0D" w:rsidP="009C455E">
      <w:pPr>
        <w:pStyle w:val="Akapitzlist"/>
        <w:numPr>
          <w:ilvl w:val="2"/>
          <w:numId w:val="10"/>
        </w:numPr>
        <w:tabs>
          <w:tab w:val="left" w:pos="1394"/>
        </w:tabs>
        <w:spacing w:before="41" w:line="276" w:lineRule="auto"/>
        <w:ind w:right="115" w:hanging="284"/>
        <w:jc w:val="both"/>
      </w:pPr>
      <w:r>
        <w:t>sporządzenie dokumentacji powykonawczej z uwzględnieniem zmian i korekt</w:t>
      </w:r>
      <w:r w:rsidR="009C455E">
        <w:t xml:space="preserve"> </w:t>
      </w:r>
      <w:r>
        <w:t>wprowadzonych w czasie trwania</w:t>
      </w:r>
      <w:r>
        <w:rPr>
          <w:spacing w:val="-3"/>
        </w:rPr>
        <w:t xml:space="preserve"> </w:t>
      </w:r>
      <w:r>
        <w:t>robót.</w:t>
      </w:r>
    </w:p>
    <w:p w:rsidR="00013DBD" w:rsidRDefault="00013DBD">
      <w:pPr>
        <w:pStyle w:val="Tekstpodstawowy"/>
        <w:spacing w:before="3"/>
        <w:rPr>
          <w:sz w:val="16"/>
        </w:rPr>
      </w:pPr>
    </w:p>
    <w:p w:rsidR="00013DBD" w:rsidRDefault="00EB1C0D">
      <w:pPr>
        <w:pStyle w:val="Tekstpodstawowy"/>
        <w:spacing w:line="276" w:lineRule="auto"/>
        <w:ind w:left="682" w:right="111"/>
        <w:jc w:val="both"/>
      </w:pPr>
      <w:r>
        <w:t>Opracowanie dokumentacji technicznych, wykonanie robót budowlanych i oddanie do użytku zamówienia musi być zrealizowane zgodnie z przepisami ustawy Prawo Budowlane. Wykonanie i oddanie do użytku musi również być zgodne ze wszystkimi aktami prawnymi właściwymi w</w:t>
      </w:r>
      <w:r w:rsidR="00676259">
        <w:t> </w:t>
      </w:r>
      <w:r>
        <w:t>przedmiocie zamówienia, z przepisami technicznobudowlanymi, obowiązującymi polskimi normami, wytycznymi oraz zasadami najnowszych rozwiązań technicznych. Realizacja przedmiotowego zakresu robót powinna być wykonana przez Wykonawcę posiadającego stosowne doświadczenie i potencjał wykonawczy określony w Instrukcji dla oferentów oraz przez osoby o odpowiednich kwalifikacjach zawodowych i doświadczeniu</w:t>
      </w:r>
      <w:r>
        <w:rPr>
          <w:spacing w:val="-9"/>
        </w:rPr>
        <w:t xml:space="preserve"> </w:t>
      </w:r>
      <w:r>
        <w:t>zawodowym.</w:t>
      </w:r>
    </w:p>
    <w:p w:rsidR="00013DBD" w:rsidRDefault="00013DBD">
      <w:pPr>
        <w:pStyle w:val="Tekstpodstawowy"/>
        <w:spacing w:before="6"/>
        <w:rPr>
          <w:sz w:val="16"/>
        </w:rPr>
      </w:pPr>
    </w:p>
    <w:p w:rsidR="00013DBD" w:rsidRDefault="00EB1C0D">
      <w:pPr>
        <w:pStyle w:val="Nagwek3"/>
        <w:numPr>
          <w:ilvl w:val="1"/>
          <w:numId w:val="10"/>
        </w:numPr>
        <w:tabs>
          <w:tab w:val="left" w:pos="1110"/>
        </w:tabs>
        <w:ind w:left="1110" w:hanging="286"/>
      </w:pPr>
      <w:r>
        <w:t>Szczegółowe właściwości</w:t>
      </w:r>
      <w:r>
        <w:rPr>
          <w:spacing w:val="-3"/>
        </w:rPr>
        <w:t xml:space="preserve"> </w:t>
      </w:r>
      <w:r>
        <w:t>funkcjonalno-użytkowe:</w:t>
      </w:r>
    </w:p>
    <w:p w:rsidR="00013DBD" w:rsidRDefault="00EB1C0D">
      <w:pPr>
        <w:pStyle w:val="Tekstpodstawowy"/>
        <w:spacing w:before="90" w:line="276" w:lineRule="auto"/>
        <w:ind w:left="836" w:right="111"/>
        <w:jc w:val="both"/>
      </w:pPr>
      <w:r>
        <w:t>Sygnalizacja pracować powinna jako akomodacyjna acykliczna realizując diagramy sterowania grupowego w zależności od zakresu wzbudzeń systemów detekcji. Oprogramowanie powinno umożliwiać generowanie programów sygnalizacji w oparciu o zgłoszenia nadchodzące z</w:t>
      </w:r>
      <w:r w:rsidR="00676259">
        <w:t> </w:t>
      </w:r>
      <w:r>
        <w:t>systemu detekcji. Podstawowym stanem przy braku zgłoszeń powinien być stan „zielone na kierunku głównym”. Wyjście ze stanu podstawowego i załączenie światła zielonego w grupie powinno następować w chwili zarejestrowania zgłoszenia od detektora przypisanego do tej</w:t>
      </w:r>
      <w:r>
        <w:rPr>
          <w:spacing w:val="-8"/>
        </w:rPr>
        <w:t xml:space="preserve"> </w:t>
      </w:r>
      <w:r>
        <w:t>grupy.</w:t>
      </w:r>
    </w:p>
    <w:p w:rsidR="00013DBD" w:rsidRDefault="00013DBD">
      <w:pPr>
        <w:pStyle w:val="Tekstpodstawowy"/>
        <w:spacing w:before="3"/>
        <w:rPr>
          <w:sz w:val="25"/>
        </w:rPr>
      </w:pPr>
    </w:p>
    <w:p w:rsidR="00013DBD" w:rsidRDefault="00EB1C0D">
      <w:pPr>
        <w:pStyle w:val="Tekstpodstawowy"/>
        <w:ind w:left="836"/>
      </w:pPr>
      <w:r>
        <w:t>Sygnalizacja powinna zostać wyposażona w następujące systemy detekcji:</w:t>
      </w:r>
    </w:p>
    <w:p w:rsidR="00013DBD" w:rsidRDefault="00EB1C0D">
      <w:pPr>
        <w:pStyle w:val="Akapitzlist"/>
        <w:numPr>
          <w:ilvl w:val="0"/>
          <w:numId w:val="9"/>
        </w:numPr>
        <w:tabs>
          <w:tab w:val="left" w:pos="1556"/>
          <w:tab w:val="left" w:pos="1557"/>
        </w:tabs>
        <w:spacing w:before="42" w:line="273" w:lineRule="auto"/>
        <w:ind w:right="114"/>
      </w:pPr>
      <w:r>
        <w:t>dla pojazdów – układ pętli indukcyjnych o funkcji żądania lub wydłużenia światła zielonego</w:t>
      </w:r>
    </w:p>
    <w:p w:rsidR="00013DBD" w:rsidRDefault="00EB1C0D">
      <w:pPr>
        <w:pStyle w:val="Akapitzlist"/>
        <w:numPr>
          <w:ilvl w:val="0"/>
          <w:numId w:val="9"/>
        </w:numPr>
        <w:tabs>
          <w:tab w:val="left" w:pos="1556"/>
          <w:tab w:val="left" w:pos="1557"/>
        </w:tabs>
        <w:spacing w:before="4"/>
        <w:ind w:hanging="361"/>
      </w:pPr>
      <w:r>
        <w:t>dla pieszych przyciski zgłoszeniowe na przejściu przez</w:t>
      </w:r>
      <w:r>
        <w:rPr>
          <w:spacing w:val="-10"/>
        </w:rPr>
        <w:t xml:space="preserve"> </w:t>
      </w:r>
      <w:r>
        <w:t>jezdnię</w:t>
      </w:r>
    </w:p>
    <w:p w:rsidR="00963D96" w:rsidRDefault="00963D96" w:rsidP="00963D96">
      <w:pPr>
        <w:tabs>
          <w:tab w:val="left" w:pos="1556"/>
          <w:tab w:val="left" w:pos="1557"/>
        </w:tabs>
        <w:spacing w:before="4"/>
      </w:pPr>
    </w:p>
    <w:p w:rsidR="00963D96" w:rsidRDefault="00963D96" w:rsidP="00963D96">
      <w:pPr>
        <w:tabs>
          <w:tab w:val="left" w:pos="1556"/>
          <w:tab w:val="left" w:pos="1557"/>
        </w:tabs>
        <w:spacing w:before="4"/>
      </w:pPr>
    </w:p>
    <w:p w:rsidR="009C455E" w:rsidRDefault="00EB1C0D" w:rsidP="009C455E">
      <w:pPr>
        <w:pStyle w:val="Tekstpodstawowy"/>
        <w:spacing w:before="241" w:line="276" w:lineRule="auto"/>
        <w:ind w:left="824" w:right="116"/>
        <w:jc w:val="both"/>
      </w:pPr>
      <w:r>
        <w:lastRenderedPageBreak/>
        <w:t xml:space="preserve">Pętle indukcyjne umieszczone w nawierzchni </w:t>
      </w:r>
      <w:r w:rsidR="009C455E">
        <w:t>w obu kierunkach</w:t>
      </w:r>
      <w:r>
        <w:t xml:space="preserve"> drogi </w:t>
      </w:r>
      <w:r w:rsidR="009C455E">
        <w:t>.</w:t>
      </w:r>
    </w:p>
    <w:p w:rsidR="00013DBD" w:rsidRDefault="00013DBD">
      <w:pPr>
        <w:pStyle w:val="Tekstpodstawowy"/>
        <w:spacing w:before="3"/>
        <w:rPr>
          <w:sz w:val="16"/>
        </w:rPr>
      </w:pPr>
    </w:p>
    <w:p w:rsidR="00013DBD" w:rsidRDefault="00EB1C0D">
      <w:pPr>
        <w:pStyle w:val="Akapitzlist"/>
        <w:numPr>
          <w:ilvl w:val="0"/>
          <w:numId w:val="8"/>
        </w:numPr>
        <w:tabs>
          <w:tab w:val="left" w:pos="1535"/>
        </w:tabs>
        <w:spacing w:line="276" w:lineRule="auto"/>
        <w:ind w:right="113"/>
        <w:jc w:val="both"/>
      </w:pPr>
      <w:r>
        <w:t>Pętla krótka ukośna – nr 1 pierwsza od linii zatrzymania – żądanie światła zielonego, żądanie wydłużenia światła zielonego w przedziale G min-max w oparciu o badanie odstępów pomiędzy pojazdami znajdującymi się pomiędzy pętlą nr 2 i linią zatrzymania</w:t>
      </w:r>
    </w:p>
    <w:p w:rsidR="00013DBD" w:rsidRDefault="00EB1C0D">
      <w:pPr>
        <w:pStyle w:val="Akapitzlist"/>
        <w:numPr>
          <w:ilvl w:val="0"/>
          <w:numId w:val="8"/>
        </w:numPr>
        <w:tabs>
          <w:tab w:val="left" w:pos="1535"/>
        </w:tabs>
        <w:spacing w:before="1" w:line="276" w:lineRule="auto"/>
        <w:ind w:right="112"/>
        <w:jc w:val="both"/>
      </w:pPr>
      <w:r>
        <w:t>Pętla długa – nr 2 (środkowa) – żądanie światła zielonego, żądanie wydłużenia światła zielonego w przedziale G min-max w oparciu o badanie odstępów pomiędzy pojazdami znajdującymi się pomiędzy pętlą nr 2 i linią</w:t>
      </w:r>
      <w:r>
        <w:rPr>
          <w:spacing w:val="-12"/>
        </w:rPr>
        <w:t xml:space="preserve"> </w:t>
      </w:r>
      <w:r>
        <w:t>zatrzymania</w:t>
      </w:r>
    </w:p>
    <w:p w:rsidR="00013DBD" w:rsidRDefault="00EB1C0D">
      <w:pPr>
        <w:pStyle w:val="Akapitzlist"/>
        <w:numPr>
          <w:ilvl w:val="0"/>
          <w:numId w:val="8"/>
        </w:numPr>
        <w:tabs>
          <w:tab w:val="left" w:pos="1535"/>
        </w:tabs>
        <w:spacing w:line="278" w:lineRule="auto"/>
        <w:ind w:right="112"/>
        <w:jc w:val="both"/>
      </w:pPr>
      <w:r>
        <w:t>Pętla krótka – nr 3 (najdalsza od linii zatrzymania) – żądanie wydłużenia światła zielonego w oparciu o badanie natężenia</w:t>
      </w:r>
      <w:r>
        <w:rPr>
          <w:spacing w:val="-7"/>
        </w:rPr>
        <w:t xml:space="preserve"> </w:t>
      </w:r>
      <w:r>
        <w:t>ruchu</w:t>
      </w:r>
    </w:p>
    <w:p w:rsidR="00013DBD" w:rsidRPr="00676259" w:rsidRDefault="00EB1C0D" w:rsidP="00676259">
      <w:pPr>
        <w:pStyle w:val="Tekstpodstawowy"/>
        <w:spacing w:before="196" w:line="276" w:lineRule="auto"/>
        <w:ind w:left="824" w:right="115"/>
        <w:jc w:val="both"/>
      </w:pPr>
      <w:r>
        <w:t>Wzbudzenie pętli nr 1 powodować powinno żądanie otwarcia grupy przez sterownik. Po</w:t>
      </w:r>
      <w:r w:rsidR="00676259">
        <w:t> </w:t>
      </w:r>
      <w:r>
        <w:t>otwarciu grupy sterownik powinien badać zajętość pasa ruchu poprzez pętle nr 2 i 3. Wydłużenie otwarcia grupy powinno następować poprzez detekcję pętli nr 3. Brak wzbudzeń tej pętli przez czas ustalonego opóźnienia powinien powodować podjęcie decyzji przez sterownik o zamknięciu grupy. Następnie sterownik powinien badać zajętość pętli nr 2. Brak</w:t>
      </w:r>
      <w:r w:rsidR="00676259">
        <w:t> </w:t>
      </w:r>
      <w:r>
        <w:t>jej wzbudzeń przez czas opóźnienia powinien powodować podjęcie dalszego sprawdzania wlotu. Brak wzbudzeń pętli nr 1 przez czas opóźnienia powodować powinien definitywne zamknięcie wlotu i otwarcie kolejne grupy.</w:t>
      </w:r>
    </w:p>
    <w:p w:rsidR="00013DBD" w:rsidRDefault="00EB1C0D">
      <w:pPr>
        <w:pStyle w:val="Tekstpodstawowy"/>
        <w:spacing w:before="196" w:line="278" w:lineRule="auto"/>
        <w:ind w:left="824" w:right="113"/>
        <w:jc w:val="both"/>
      </w:pPr>
      <w:r>
        <w:t xml:space="preserve">Przyciski dla pieszych zlokalizowane na masztach powinny mieć za zadanie przekazywać żądanie światła zielonego do sterownika. </w:t>
      </w:r>
    </w:p>
    <w:p w:rsidR="00013DBD" w:rsidRDefault="00013DBD">
      <w:pPr>
        <w:pStyle w:val="Tekstpodstawowy"/>
        <w:spacing w:before="4"/>
        <w:rPr>
          <w:sz w:val="16"/>
        </w:rPr>
      </w:pPr>
    </w:p>
    <w:p w:rsidR="00013DBD" w:rsidRDefault="00EB1C0D">
      <w:pPr>
        <w:pStyle w:val="Tekstpodstawowy"/>
        <w:spacing w:line="276" w:lineRule="auto"/>
        <w:ind w:left="836" w:right="118"/>
        <w:jc w:val="both"/>
      </w:pPr>
      <w:r>
        <w:t>W porze nocnej (od godz. 23:00 do godz. 5:00) zastosować pracę sygnalizacji w trybie „żółte pulsacyjne”.</w:t>
      </w:r>
    </w:p>
    <w:p w:rsidR="00013DBD" w:rsidRDefault="00013DBD">
      <w:pPr>
        <w:pStyle w:val="Tekstpodstawowy"/>
      </w:pPr>
    </w:p>
    <w:p w:rsidR="00013DBD" w:rsidRDefault="00013DBD">
      <w:pPr>
        <w:pStyle w:val="Tekstpodstawowy"/>
        <w:spacing w:before="11"/>
        <w:rPr>
          <w:sz w:val="28"/>
        </w:rPr>
      </w:pPr>
    </w:p>
    <w:p w:rsidR="00013DBD" w:rsidRDefault="00EB1C0D">
      <w:pPr>
        <w:pStyle w:val="Nagwek1"/>
        <w:numPr>
          <w:ilvl w:val="0"/>
          <w:numId w:val="10"/>
        </w:numPr>
        <w:tabs>
          <w:tab w:val="left" w:pos="682"/>
          <w:tab w:val="left" w:pos="683"/>
        </w:tabs>
        <w:ind w:hanging="476"/>
        <w:jc w:val="left"/>
      </w:pPr>
      <w:r>
        <w:t>Wymagania Zamawiającego w stosunku do przedmiotu</w:t>
      </w:r>
      <w:r>
        <w:rPr>
          <w:spacing w:val="-3"/>
        </w:rPr>
        <w:t xml:space="preserve"> </w:t>
      </w:r>
      <w:r>
        <w:t>zamówienia</w:t>
      </w:r>
    </w:p>
    <w:p w:rsidR="00013DBD" w:rsidRDefault="00013DBD">
      <w:pPr>
        <w:pStyle w:val="Tekstpodstawowy"/>
        <w:rPr>
          <w:b/>
          <w:sz w:val="31"/>
        </w:rPr>
      </w:pPr>
    </w:p>
    <w:p w:rsidR="00013DBD" w:rsidRDefault="00EB1C0D">
      <w:pPr>
        <w:pStyle w:val="Akapitzlist"/>
        <w:numPr>
          <w:ilvl w:val="1"/>
          <w:numId w:val="10"/>
        </w:numPr>
        <w:tabs>
          <w:tab w:val="left" w:pos="1043"/>
        </w:tabs>
        <w:ind w:hanging="361"/>
      </w:pPr>
      <w:r>
        <w:t>Wymagania</w:t>
      </w:r>
      <w:r>
        <w:rPr>
          <w:spacing w:val="-1"/>
        </w:rPr>
        <w:t xml:space="preserve"> </w:t>
      </w:r>
      <w:r>
        <w:t>Ogólne</w:t>
      </w:r>
    </w:p>
    <w:p w:rsidR="00013DBD" w:rsidRDefault="00013DBD">
      <w:pPr>
        <w:pStyle w:val="Tekstpodstawowy"/>
        <w:spacing w:before="7"/>
        <w:rPr>
          <w:sz w:val="28"/>
        </w:rPr>
      </w:pPr>
    </w:p>
    <w:p w:rsidR="00013DBD" w:rsidRDefault="00EB1C0D">
      <w:pPr>
        <w:pStyle w:val="Tekstpodstawowy"/>
        <w:spacing w:line="276" w:lineRule="auto"/>
        <w:ind w:left="1110" w:right="18"/>
      </w:pPr>
      <w:r>
        <w:t>Prace budowlane powinny być realizowane w oparciu o uzgodnione i zatwierdzone</w:t>
      </w:r>
      <w:r w:rsidR="00676259">
        <w:t xml:space="preserve"> </w:t>
      </w:r>
      <w:r>
        <w:t>projekty, które zostaną przekazane Zamawiającemu:</w:t>
      </w:r>
    </w:p>
    <w:p w:rsidR="00013DBD" w:rsidRDefault="00EB1C0D">
      <w:pPr>
        <w:pStyle w:val="Akapitzlist"/>
        <w:numPr>
          <w:ilvl w:val="0"/>
          <w:numId w:val="7"/>
        </w:numPr>
        <w:tabs>
          <w:tab w:val="left" w:pos="1532"/>
          <w:tab w:val="left" w:pos="1533"/>
        </w:tabs>
        <w:ind w:left="1532"/>
      </w:pPr>
      <w:r>
        <w:t>branża elektryczna i konstrukcyjna – 4</w:t>
      </w:r>
      <w:r>
        <w:rPr>
          <w:spacing w:val="-6"/>
        </w:rPr>
        <w:t xml:space="preserve"> </w:t>
      </w:r>
      <w:r>
        <w:t>egz.</w:t>
      </w:r>
    </w:p>
    <w:p w:rsidR="00013DBD" w:rsidRDefault="00EB1C0D">
      <w:pPr>
        <w:pStyle w:val="Akapitzlist"/>
        <w:numPr>
          <w:ilvl w:val="0"/>
          <w:numId w:val="7"/>
        </w:numPr>
        <w:tabs>
          <w:tab w:val="left" w:pos="1532"/>
          <w:tab w:val="left" w:pos="1533"/>
        </w:tabs>
        <w:spacing w:before="41"/>
        <w:ind w:left="1532"/>
      </w:pPr>
      <w:r>
        <w:t>branża inżynierii ruchu - 4</w:t>
      </w:r>
      <w:r>
        <w:rPr>
          <w:spacing w:val="-7"/>
        </w:rPr>
        <w:t xml:space="preserve"> </w:t>
      </w:r>
      <w:r>
        <w:t>egz.</w:t>
      </w:r>
    </w:p>
    <w:p w:rsidR="00013DBD" w:rsidRDefault="00013DBD">
      <w:pPr>
        <w:pStyle w:val="Tekstpodstawowy"/>
        <w:spacing w:before="6"/>
        <w:rPr>
          <w:sz w:val="28"/>
        </w:rPr>
      </w:pPr>
    </w:p>
    <w:p w:rsidR="00013DBD" w:rsidRDefault="00EB1C0D">
      <w:pPr>
        <w:pStyle w:val="Tekstpodstawowy"/>
        <w:spacing w:before="1"/>
        <w:ind w:left="1110"/>
      </w:pPr>
      <w:r>
        <w:t>Ponadto Zamawiającemu należy przekazać wersje elektroniczne wykonanych projektów:</w:t>
      </w:r>
    </w:p>
    <w:p w:rsidR="00013DBD" w:rsidRDefault="00EB1C0D">
      <w:pPr>
        <w:pStyle w:val="Akapitzlist"/>
        <w:numPr>
          <w:ilvl w:val="0"/>
          <w:numId w:val="7"/>
        </w:numPr>
        <w:tabs>
          <w:tab w:val="left" w:pos="1534"/>
          <w:tab w:val="left" w:pos="1535"/>
        </w:tabs>
        <w:spacing w:before="41"/>
        <w:ind w:hanging="425"/>
      </w:pPr>
      <w:r>
        <w:t>rysunki powinny być zapisane w formacie</w:t>
      </w:r>
      <w:r>
        <w:rPr>
          <w:spacing w:val="-2"/>
        </w:rPr>
        <w:t xml:space="preserve"> </w:t>
      </w:r>
      <w:r>
        <w:t>*.</w:t>
      </w:r>
      <w:proofErr w:type="spellStart"/>
      <w:r>
        <w:t>dwg</w:t>
      </w:r>
      <w:proofErr w:type="spellEnd"/>
    </w:p>
    <w:p w:rsidR="00013DBD" w:rsidRDefault="00EB1C0D">
      <w:pPr>
        <w:pStyle w:val="Akapitzlist"/>
        <w:numPr>
          <w:ilvl w:val="0"/>
          <w:numId w:val="7"/>
        </w:numPr>
        <w:tabs>
          <w:tab w:val="left" w:pos="1534"/>
          <w:tab w:val="left" w:pos="1535"/>
        </w:tabs>
        <w:spacing w:before="39" w:line="276" w:lineRule="auto"/>
        <w:ind w:right="116" w:hanging="425"/>
      </w:pPr>
      <w:r>
        <w:t>wszystkie materiały tekstowe oraz zestawienia tabelaryczne należy zapisać w postaci plików MS Word lub MS</w:t>
      </w:r>
      <w:r>
        <w:rPr>
          <w:spacing w:val="-12"/>
        </w:rPr>
        <w:t xml:space="preserve"> </w:t>
      </w:r>
      <w:r>
        <w:t>Excel;</w:t>
      </w:r>
    </w:p>
    <w:p w:rsidR="00013DBD" w:rsidRDefault="00EB1C0D">
      <w:pPr>
        <w:pStyle w:val="Akapitzlist"/>
        <w:numPr>
          <w:ilvl w:val="0"/>
          <w:numId w:val="7"/>
        </w:numPr>
        <w:tabs>
          <w:tab w:val="left" w:pos="1534"/>
          <w:tab w:val="left" w:pos="1535"/>
        </w:tabs>
        <w:spacing w:before="2"/>
        <w:ind w:hanging="425"/>
      </w:pPr>
      <w:r>
        <w:t>całość opracowania należy dodatkowo zapisać w formacie</w:t>
      </w:r>
      <w:r>
        <w:rPr>
          <w:spacing w:val="-7"/>
        </w:rPr>
        <w:t xml:space="preserve"> </w:t>
      </w:r>
      <w:r>
        <w:t>*.pdf.</w:t>
      </w:r>
    </w:p>
    <w:p w:rsidR="00013DBD" w:rsidRDefault="00013DBD">
      <w:pPr>
        <w:pStyle w:val="Tekstpodstawowy"/>
        <w:spacing w:before="6"/>
        <w:rPr>
          <w:sz w:val="28"/>
        </w:rPr>
      </w:pPr>
    </w:p>
    <w:p w:rsidR="00013DBD" w:rsidRDefault="00EB1C0D">
      <w:pPr>
        <w:pStyle w:val="Tekstpodstawowy"/>
        <w:spacing w:line="276" w:lineRule="auto"/>
        <w:ind w:left="682" w:right="114"/>
        <w:jc w:val="both"/>
      </w:pPr>
      <w:r>
        <w:t>Zamawiający wymaga, aby roboty budowlane były prowadzone w sposób powodujący jak najmniejsze utrudnienia w funkcjonowaniu ruchu drogowego i pieszego. W czasie wykonywania robót należy zapewnić przejezdność oraz bezpieczeństwo</w:t>
      </w:r>
      <w:r>
        <w:rPr>
          <w:spacing w:val="-11"/>
        </w:rPr>
        <w:t xml:space="preserve"> </w:t>
      </w:r>
      <w:r>
        <w:t>ruchu.</w:t>
      </w:r>
    </w:p>
    <w:p w:rsidR="00013DBD" w:rsidRDefault="00EB1C0D">
      <w:pPr>
        <w:pStyle w:val="Tekstpodstawowy"/>
        <w:spacing w:line="276" w:lineRule="auto"/>
        <w:ind w:left="682" w:right="113"/>
        <w:jc w:val="both"/>
      </w:pPr>
      <w:r>
        <w:lastRenderedPageBreak/>
        <w:t xml:space="preserve">Teren przewidziany pod prace jest udostępniony Wykonawcy na podstawie protokołu przekazania terenu. Z uwagi na charakter robót nie wymaga się specjalistycznego przygotowania terenu i tworzenia zaplecza budowy. Miejsce składowania ziemi z wykopów </w:t>
      </w:r>
      <w:r w:rsidRPr="00676259">
        <w:t>i</w:t>
      </w:r>
      <w:r w:rsidR="00676259">
        <w:t> </w:t>
      </w:r>
      <w:r w:rsidRPr="00676259">
        <w:t>inne</w:t>
      </w:r>
      <w:r>
        <w:t xml:space="preserve"> szczegółowe uwarunkowania wykonania robót Wykonawca uzgodni z </w:t>
      </w:r>
      <w:r w:rsidR="00676259">
        <w:t>Zamawiającym.</w:t>
      </w:r>
    </w:p>
    <w:p w:rsidR="00676259" w:rsidRPr="00676259" w:rsidRDefault="00EB1C0D" w:rsidP="00676259">
      <w:pPr>
        <w:pStyle w:val="Tekstpodstawowy"/>
        <w:spacing w:line="276" w:lineRule="auto"/>
        <w:ind w:left="682" w:right="113"/>
        <w:jc w:val="both"/>
      </w:pPr>
      <w:r>
        <w:t xml:space="preserve">Zamawiający wymaga wykonania projektów i robót w taki sposób, aby spełnić wymagania Polskich Norm oraz specyfikacji wykonania i odbioru robót. </w:t>
      </w:r>
    </w:p>
    <w:p w:rsidR="00013DBD" w:rsidRDefault="00EB1C0D">
      <w:pPr>
        <w:pStyle w:val="Tekstpodstawowy"/>
        <w:spacing w:line="273" w:lineRule="auto"/>
        <w:ind w:left="682" w:right="115"/>
        <w:jc w:val="both"/>
      </w:pPr>
      <w:r>
        <w:t>Wykonawca będzie zobowiązany do przyjęcia odpowiedzialności od następstw i za wyniki działalności w zakresie:</w:t>
      </w:r>
    </w:p>
    <w:p w:rsidR="00013DBD" w:rsidRDefault="00EB1C0D">
      <w:pPr>
        <w:pStyle w:val="Akapitzlist"/>
        <w:numPr>
          <w:ilvl w:val="0"/>
          <w:numId w:val="6"/>
        </w:numPr>
        <w:tabs>
          <w:tab w:val="left" w:pos="1402"/>
          <w:tab w:val="left" w:pos="1403"/>
        </w:tabs>
        <w:spacing w:before="6"/>
        <w:ind w:hanging="361"/>
      </w:pPr>
      <w:r>
        <w:t>organizacji robót</w:t>
      </w:r>
      <w:r>
        <w:rPr>
          <w:spacing w:val="-2"/>
        </w:rPr>
        <w:t xml:space="preserve"> </w:t>
      </w:r>
      <w:r>
        <w:t>budowlanych;</w:t>
      </w:r>
    </w:p>
    <w:p w:rsidR="00013DBD" w:rsidRDefault="00EB1C0D">
      <w:pPr>
        <w:pStyle w:val="Akapitzlist"/>
        <w:numPr>
          <w:ilvl w:val="0"/>
          <w:numId w:val="6"/>
        </w:numPr>
        <w:tabs>
          <w:tab w:val="left" w:pos="1402"/>
          <w:tab w:val="left" w:pos="1403"/>
        </w:tabs>
        <w:spacing w:before="41"/>
        <w:ind w:hanging="361"/>
      </w:pPr>
      <w:r>
        <w:t>zabezpieczenia interesów osób</w:t>
      </w:r>
      <w:r>
        <w:rPr>
          <w:spacing w:val="-4"/>
        </w:rPr>
        <w:t xml:space="preserve"> </w:t>
      </w:r>
      <w:r>
        <w:t>trzecich;</w:t>
      </w:r>
    </w:p>
    <w:p w:rsidR="00013DBD" w:rsidRDefault="00EB1C0D">
      <w:pPr>
        <w:pStyle w:val="Akapitzlist"/>
        <w:numPr>
          <w:ilvl w:val="0"/>
          <w:numId w:val="6"/>
        </w:numPr>
        <w:tabs>
          <w:tab w:val="left" w:pos="1402"/>
          <w:tab w:val="left" w:pos="1403"/>
        </w:tabs>
        <w:spacing w:before="39"/>
        <w:ind w:hanging="361"/>
      </w:pPr>
      <w:r>
        <w:t>ochrony</w:t>
      </w:r>
      <w:r>
        <w:rPr>
          <w:spacing w:val="-1"/>
        </w:rPr>
        <w:t xml:space="preserve"> </w:t>
      </w:r>
      <w:r>
        <w:t>środowiska;</w:t>
      </w:r>
    </w:p>
    <w:p w:rsidR="00013DBD" w:rsidRDefault="00EB1C0D">
      <w:pPr>
        <w:pStyle w:val="Akapitzlist"/>
        <w:numPr>
          <w:ilvl w:val="0"/>
          <w:numId w:val="6"/>
        </w:numPr>
        <w:tabs>
          <w:tab w:val="left" w:pos="1402"/>
          <w:tab w:val="left" w:pos="1403"/>
        </w:tabs>
        <w:spacing w:before="41"/>
        <w:ind w:hanging="361"/>
      </w:pPr>
      <w:r>
        <w:t>warunków bezpieczeństwa pracy</w:t>
      </w:r>
      <w:r>
        <w:rPr>
          <w:spacing w:val="-3"/>
        </w:rPr>
        <w:t xml:space="preserve"> </w:t>
      </w:r>
      <w:r>
        <w:t>(BIOZ);</w:t>
      </w:r>
    </w:p>
    <w:p w:rsidR="00013DBD" w:rsidRDefault="00EB1C0D">
      <w:pPr>
        <w:pStyle w:val="Akapitzlist"/>
        <w:numPr>
          <w:ilvl w:val="0"/>
          <w:numId w:val="6"/>
        </w:numPr>
        <w:tabs>
          <w:tab w:val="left" w:pos="1402"/>
          <w:tab w:val="left" w:pos="1403"/>
        </w:tabs>
        <w:spacing w:before="91"/>
        <w:ind w:hanging="361"/>
      </w:pPr>
      <w:r>
        <w:t>warunków bezpieczeństwa ruchu</w:t>
      </w:r>
      <w:r>
        <w:rPr>
          <w:spacing w:val="-4"/>
        </w:rPr>
        <w:t xml:space="preserve"> </w:t>
      </w:r>
      <w:r>
        <w:t>drogowego;</w:t>
      </w:r>
    </w:p>
    <w:p w:rsidR="00013DBD" w:rsidRDefault="00EB1C0D">
      <w:pPr>
        <w:pStyle w:val="Akapitzlist"/>
        <w:numPr>
          <w:ilvl w:val="0"/>
          <w:numId w:val="6"/>
        </w:numPr>
        <w:tabs>
          <w:tab w:val="left" w:pos="1402"/>
          <w:tab w:val="left" w:pos="1403"/>
        </w:tabs>
        <w:spacing w:before="38"/>
        <w:ind w:hanging="361"/>
      </w:pPr>
      <w:r>
        <w:t>zabezpieczenia terenu robót od następstw związanych z</w:t>
      </w:r>
      <w:r>
        <w:rPr>
          <w:spacing w:val="-8"/>
        </w:rPr>
        <w:t xml:space="preserve"> </w:t>
      </w:r>
      <w:r>
        <w:t>budową.</w:t>
      </w:r>
    </w:p>
    <w:p w:rsidR="00013DBD" w:rsidRDefault="00013DBD">
      <w:pPr>
        <w:pStyle w:val="Tekstpodstawowy"/>
        <w:spacing w:before="7"/>
        <w:rPr>
          <w:sz w:val="28"/>
        </w:rPr>
      </w:pPr>
    </w:p>
    <w:p w:rsidR="00013DBD" w:rsidRDefault="00EB1C0D">
      <w:pPr>
        <w:pStyle w:val="Tekstpodstawowy"/>
        <w:spacing w:line="276" w:lineRule="auto"/>
        <w:ind w:left="682" w:right="111"/>
        <w:jc w:val="both"/>
      </w:pPr>
      <w:r>
        <w:t>Wyroby budowlane stosowane w trakcie wykonywania robót budowlanych, mają spełniać wymagania polskich przepisów, a Wykonawca będzie posiadał dokumenty potwierdzające, że zostały one wprowadzone do obrotu zgodnie z regulacjami ustawy o wyrobach budowlanych i posiadają wymagane parametry.</w:t>
      </w:r>
    </w:p>
    <w:p w:rsidR="00013DBD" w:rsidRDefault="00EB1C0D">
      <w:pPr>
        <w:pStyle w:val="Tekstpodstawowy"/>
        <w:spacing w:before="1" w:line="276" w:lineRule="auto"/>
        <w:ind w:left="682" w:right="113"/>
        <w:jc w:val="both"/>
      </w:pPr>
      <w:r>
        <w:t>Zamawiający przewiduje bieżącą kontrolę wykonywanych robót budowlanych. Kontroli Zamawiającego będą w szczególności poddane:</w:t>
      </w:r>
    </w:p>
    <w:p w:rsidR="00013DBD" w:rsidRDefault="00EB1C0D">
      <w:pPr>
        <w:pStyle w:val="Akapitzlist"/>
        <w:numPr>
          <w:ilvl w:val="0"/>
          <w:numId w:val="6"/>
        </w:numPr>
        <w:tabs>
          <w:tab w:val="left" w:pos="1403"/>
        </w:tabs>
        <w:spacing w:before="2" w:line="276" w:lineRule="auto"/>
        <w:ind w:right="114"/>
        <w:jc w:val="both"/>
      </w:pPr>
      <w:r>
        <w:t>rozwiązania projektowe zawarte w projekcie wykonawczym przed ich skierowaniem do realizacji robót budowlanych – w aspekcie ich zgodności z programem funkcjonalno- użytkowym oraz warunkami</w:t>
      </w:r>
      <w:r>
        <w:rPr>
          <w:spacing w:val="-6"/>
        </w:rPr>
        <w:t xml:space="preserve"> </w:t>
      </w:r>
      <w:r>
        <w:t>umowy;</w:t>
      </w:r>
    </w:p>
    <w:p w:rsidR="00013DBD" w:rsidRDefault="00EB1C0D">
      <w:pPr>
        <w:pStyle w:val="Akapitzlist"/>
        <w:numPr>
          <w:ilvl w:val="0"/>
          <w:numId w:val="6"/>
        </w:numPr>
        <w:tabs>
          <w:tab w:val="left" w:pos="1403"/>
        </w:tabs>
        <w:spacing w:line="276" w:lineRule="auto"/>
        <w:ind w:right="112"/>
        <w:jc w:val="both"/>
      </w:pPr>
      <w:r>
        <w:t>stosowane gotowe wyroby budowlane – w odniesieniu do dokumentów potwierdzających ich dopuszczenie do obrotu oraz zgodności parametrów z danymi zawartymi w specyfikacjach</w:t>
      </w:r>
      <w:r>
        <w:rPr>
          <w:spacing w:val="-3"/>
        </w:rPr>
        <w:t xml:space="preserve"> </w:t>
      </w:r>
      <w:r>
        <w:t>technicznych;</w:t>
      </w:r>
    </w:p>
    <w:p w:rsidR="00013DBD" w:rsidRDefault="00EB1C0D">
      <w:pPr>
        <w:pStyle w:val="Akapitzlist"/>
        <w:numPr>
          <w:ilvl w:val="0"/>
          <w:numId w:val="6"/>
        </w:numPr>
        <w:tabs>
          <w:tab w:val="left" w:pos="1403"/>
        </w:tabs>
        <w:spacing w:line="276" w:lineRule="auto"/>
        <w:ind w:right="113"/>
        <w:jc w:val="both"/>
      </w:pPr>
      <w:r>
        <w:t>sposób wykonania robót budowlanych - w aspekcie zgodności wykonania z projektem wykonawczym i specyfikacjami technicznymi.</w:t>
      </w:r>
    </w:p>
    <w:p w:rsidR="00963D96" w:rsidRDefault="00963D96" w:rsidP="00963D96">
      <w:pPr>
        <w:tabs>
          <w:tab w:val="left" w:pos="1403"/>
        </w:tabs>
        <w:spacing w:line="276" w:lineRule="auto"/>
        <w:ind w:left="1042" w:right="113"/>
        <w:jc w:val="both"/>
      </w:pPr>
    </w:p>
    <w:p w:rsidR="00013DBD" w:rsidRDefault="00EB1C0D">
      <w:pPr>
        <w:pStyle w:val="Tekstpodstawowy"/>
        <w:ind w:left="682"/>
      </w:pPr>
      <w:r>
        <w:t>Sprawdzeniu i kontroli będą podlegały:</w:t>
      </w:r>
    </w:p>
    <w:p w:rsidR="00013DBD" w:rsidRDefault="00EB1C0D">
      <w:pPr>
        <w:pStyle w:val="Akapitzlist"/>
        <w:numPr>
          <w:ilvl w:val="0"/>
          <w:numId w:val="6"/>
        </w:numPr>
        <w:tabs>
          <w:tab w:val="left" w:pos="1402"/>
          <w:tab w:val="left" w:pos="1403"/>
        </w:tabs>
        <w:spacing w:before="42" w:line="276" w:lineRule="auto"/>
        <w:ind w:right="113"/>
      </w:pPr>
      <w:r>
        <w:t>użyte wyroby budowlane i uzyskane w wyniku robót budowlanych elementy obiektu w odniesieniu do ich parametrów oraz ich zgodności z dokumentami</w:t>
      </w:r>
      <w:r>
        <w:rPr>
          <w:spacing w:val="-11"/>
        </w:rPr>
        <w:t xml:space="preserve"> </w:t>
      </w:r>
      <w:r>
        <w:t>budowy;</w:t>
      </w:r>
    </w:p>
    <w:p w:rsidR="00013DBD" w:rsidRDefault="00EB1C0D">
      <w:pPr>
        <w:pStyle w:val="Akapitzlist"/>
        <w:numPr>
          <w:ilvl w:val="0"/>
          <w:numId w:val="6"/>
        </w:numPr>
        <w:tabs>
          <w:tab w:val="left" w:pos="1402"/>
          <w:tab w:val="left" w:pos="1403"/>
        </w:tabs>
        <w:spacing w:line="280" w:lineRule="exact"/>
        <w:ind w:hanging="361"/>
      </w:pPr>
      <w:r>
        <w:t>jakość wykonania robót i dokładność</w:t>
      </w:r>
      <w:r>
        <w:rPr>
          <w:spacing w:val="-5"/>
        </w:rPr>
        <w:t xml:space="preserve"> </w:t>
      </w:r>
      <w:r>
        <w:t>montażu;</w:t>
      </w:r>
    </w:p>
    <w:p w:rsidR="00013DBD" w:rsidRDefault="00EB1C0D" w:rsidP="009C455E">
      <w:pPr>
        <w:pStyle w:val="Akapitzlist"/>
        <w:numPr>
          <w:ilvl w:val="0"/>
          <w:numId w:val="6"/>
        </w:numPr>
        <w:tabs>
          <w:tab w:val="left" w:pos="1402"/>
          <w:tab w:val="left" w:pos="1403"/>
        </w:tabs>
        <w:spacing w:before="41"/>
        <w:ind w:hanging="361"/>
      </w:pPr>
      <w:r>
        <w:t>prawidłowość funkcjonowania zamontowanych urządzeń i</w:t>
      </w:r>
      <w:r>
        <w:rPr>
          <w:spacing w:val="-3"/>
        </w:rPr>
        <w:t xml:space="preserve"> </w:t>
      </w:r>
      <w:r>
        <w:t>wyposażenia;</w:t>
      </w:r>
    </w:p>
    <w:p w:rsidR="009C455E" w:rsidRPr="009C455E" w:rsidRDefault="009C455E" w:rsidP="009C455E">
      <w:pPr>
        <w:tabs>
          <w:tab w:val="left" w:pos="1402"/>
          <w:tab w:val="left" w:pos="1403"/>
        </w:tabs>
        <w:spacing w:before="41"/>
        <w:ind w:left="1041"/>
      </w:pPr>
    </w:p>
    <w:p w:rsidR="00013DBD" w:rsidRDefault="00EB1C0D">
      <w:pPr>
        <w:pStyle w:val="Tekstpodstawowy"/>
        <w:spacing w:before="1"/>
        <w:ind w:left="682"/>
      </w:pPr>
      <w:r>
        <w:t>Zamawiający ustala następujące rodzaje odbiorów:</w:t>
      </w:r>
    </w:p>
    <w:p w:rsidR="00013DBD" w:rsidRDefault="00EB1C0D">
      <w:pPr>
        <w:pStyle w:val="Akapitzlist"/>
        <w:numPr>
          <w:ilvl w:val="0"/>
          <w:numId w:val="6"/>
        </w:numPr>
        <w:tabs>
          <w:tab w:val="left" w:pos="1402"/>
          <w:tab w:val="left" w:pos="1403"/>
        </w:tabs>
        <w:spacing w:before="41"/>
        <w:ind w:hanging="361"/>
      </w:pPr>
      <w:r>
        <w:t>odbiór dokumentacji</w:t>
      </w:r>
      <w:r>
        <w:rPr>
          <w:spacing w:val="-1"/>
        </w:rPr>
        <w:t xml:space="preserve"> </w:t>
      </w:r>
      <w:r>
        <w:t>projektowej</w:t>
      </w:r>
    </w:p>
    <w:p w:rsidR="00013DBD" w:rsidRDefault="00EB1C0D">
      <w:pPr>
        <w:pStyle w:val="Akapitzlist"/>
        <w:numPr>
          <w:ilvl w:val="0"/>
          <w:numId w:val="6"/>
        </w:numPr>
        <w:tabs>
          <w:tab w:val="left" w:pos="1402"/>
          <w:tab w:val="left" w:pos="1403"/>
        </w:tabs>
        <w:spacing w:before="39"/>
        <w:ind w:hanging="361"/>
      </w:pPr>
      <w:r>
        <w:t>odbiór robót zanikających i ulegających</w:t>
      </w:r>
      <w:r>
        <w:rPr>
          <w:spacing w:val="-4"/>
        </w:rPr>
        <w:t xml:space="preserve"> </w:t>
      </w:r>
      <w:r>
        <w:t>zakryciu;</w:t>
      </w:r>
    </w:p>
    <w:p w:rsidR="00013DBD" w:rsidRDefault="00EB1C0D">
      <w:pPr>
        <w:pStyle w:val="Akapitzlist"/>
        <w:numPr>
          <w:ilvl w:val="0"/>
          <w:numId w:val="6"/>
        </w:numPr>
        <w:tabs>
          <w:tab w:val="left" w:pos="1402"/>
          <w:tab w:val="left" w:pos="1403"/>
        </w:tabs>
        <w:spacing w:before="42"/>
        <w:ind w:hanging="361"/>
      </w:pPr>
      <w:r>
        <w:t>odbiór</w:t>
      </w:r>
      <w:r>
        <w:rPr>
          <w:spacing w:val="-1"/>
        </w:rPr>
        <w:t xml:space="preserve"> </w:t>
      </w:r>
      <w:r>
        <w:t>częściowy;</w:t>
      </w:r>
    </w:p>
    <w:p w:rsidR="00013DBD" w:rsidRDefault="00EB1C0D" w:rsidP="009C455E">
      <w:pPr>
        <w:pStyle w:val="Akapitzlist"/>
        <w:numPr>
          <w:ilvl w:val="0"/>
          <w:numId w:val="6"/>
        </w:numPr>
        <w:tabs>
          <w:tab w:val="left" w:pos="1402"/>
          <w:tab w:val="left" w:pos="1403"/>
        </w:tabs>
        <w:spacing w:before="42"/>
        <w:ind w:hanging="361"/>
      </w:pPr>
      <w:r>
        <w:t>odbiór</w:t>
      </w:r>
      <w:r w:rsidRPr="009C455E">
        <w:rPr>
          <w:spacing w:val="-3"/>
        </w:rPr>
        <w:t xml:space="preserve"> </w:t>
      </w:r>
      <w:r>
        <w:t>ostateczny;</w:t>
      </w:r>
      <w:r w:rsidR="009C455E">
        <w:t xml:space="preserve"> </w:t>
      </w:r>
      <w:r>
        <w:t>odbiory</w:t>
      </w:r>
      <w:r w:rsidRPr="009C455E">
        <w:rPr>
          <w:spacing w:val="-3"/>
        </w:rPr>
        <w:t xml:space="preserve"> </w:t>
      </w:r>
      <w:r>
        <w:t>pogwarancyjny.</w:t>
      </w:r>
    </w:p>
    <w:p w:rsidR="00963D96" w:rsidRDefault="00963D96" w:rsidP="00963D96">
      <w:pPr>
        <w:tabs>
          <w:tab w:val="left" w:pos="1402"/>
          <w:tab w:val="left" w:pos="1403"/>
        </w:tabs>
        <w:spacing w:before="42"/>
      </w:pPr>
    </w:p>
    <w:p w:rsidR="00963D96" w:rsidRDefault="00963D96" w:rsidP="00963D96">
      <w:pPr>
        <w:tabs>
          <w:tab w:val="left" w:pos="1402"/>
          <w:tab w:val="left" w:pos="1403"/>
        </w:tabs>
        <w:spacing w:before="42"/>
      </w:pPr>
    </w:p>
    <w:p w:rsidR="009C455E" w:rsidRPr="009C455E" w:rsidRDefault="009C455E" w:rsidP="009C455E">
      <w:pPr>
        <w:pStyle w:val="Akapitzlist"/>
        <w:tabs>
          <w:tab w:val="left" w:pos="1402"/>
          <w:tab w:val="left" w:pos="1403"/>
        </w:tabs>
        <w:spacing w:before="42"/>
        <w:ind w:left="1402" w:firstLine="0"/>
      </w:pPr>
    </w:p>
    <w:p w:rsidR="00013DBD" w:rsidRDefault="00EB1C0D">
      <w:pPr>
        <w:pStyle w:val="Nagwek2"/>
        <w:spacing w:line="276" w:lineRule="auto"/>
        <w:jc w:val="both"/>
      </w:pPr>
      <w:r>
        <w:lastRenderedPageBreak/>
        <w:t>Szczegółowe rozwiązania projektowe wpływające na zwiększenie zakresu i ilości robót stanowią ryzyko Wykonawcy i nie będą traktowane jako roboty dodatkowe (podane w niniejszym programie funkcjonalno-użytkowym ilości planowanych robót mogą ulec zmianie po opracowaniu dokumentacji projektowej).</w:t>
      </w:r>
    </w:p>
    <w:p w:rsidR="00013DBD" w:rsidRDefault="00013DBD">
      <w:pPr>
        <w:pStyle w:val="Tekstpodstawowy"/>
        <w:spacing w:before="5"/>
        <w:rPr>
          <w:b/>
          <w:sz w:val="25"/>
        </w:rPr>
      </w:pPr>
    </w:p>
    <w:p w:rsidR="00013DBD" w:rsidRDefault="00EB1C0D">
      <w:pPr>
        <w:pStyle w:val="Akapitzlist"/>
        <w:numPr>
          <w:ilvl w:val="1"/>
          <w:numId w:val="10"/>
        </w:numPr>
        <w:tabs>
          <w:tab w:val="left" w:pos="1043"/>
        </w:tabs>
        <w:ind w:hanging="361"/>
      </w:pPr>
      <w:r>
        <w:t>Wymagania</w:t>
      </w:r>
      <w:r>
        <w:rPr>
          <w:spacing w:val="-1"/>
        </w:rPr>
        <w:t xml:space="preserve"> </w:t>
      </w:r>
      <w:r>
        <w:t>szczegółowe:</w:t>
      </w:r>
    </w:p>
    <w:p w:rsidR="00676259" w:rsidRDefault="00676259" w:rsidP="00676259">
      <w:pPr>
        <w:pStyle w:val="Akapitzlist"/>
        <w:tabs>
          <w:tab w:val="left" w:pos="1043"/>
        </w:tabs>
        <w:ind w:left="360" w:firstLine="0"/>
        <w:jc w:val="right"/>
      </w:pPr>
    </w:p>
    <w:p w:rsidR="00676259" w:rsidRPr="00676259" w:rsidRDefault="00EB1C0D" w:rsidP="00676259">
      <w:pPr>
        <w:pStyle w:val="Tekstpodstawowy"/>
        <w:numPr>
          <w:ilvl w:val="1"/>
          <w:numId w:val="14"/>
        </w:numPr>
        <w:spacing w:before="39"/>
      </w:pPr>
      <w:r>
        <w:t>W zakresie wykonania robót związanych z budową sygnalizacji świetlnej</w:t>
      </w:r>
    </w:p>
    <w:p w:rsidR="00013DBD" w:rsidRDefault="00EB1C0D" w:rsidP="00676259">
      <w:pPr>
        <w:pStyle w:val="Akapitzlist"/>
        <w:numPr>
          <w:ilvl w:val="0"/>
          <w:numId w:val="5"/>
        </w:numPr>
        <w:tabs>
          <w:tab w:val="left" w:pos="1677"/>
        </w:tabs>
        <w:spacing w:line="273" w:lineRule="auto"/>
        <w:ind w:right="115"/>
      </w:pPr>
      <w:r>
        <w:t>Sygnalizatory powinny być umieszczone przy krawędzi drogi na</w:t>
      </w:r>
      <w:r>
        <w:rPr>
          <w:spacing w:val="18"/>
        </w:rPr>
        <w:t xml:space="preserve"> </w:t>
      </w:r>
      <w:r>
        <w:t>konstrukcjach</w:t>
      </w:r>
      <w:r>
        <w:rPr>
          <w:spacing w:val="19"/>
        </w:rPr>
        <w:t xml:space="preserve"> </w:t>
      </w:r>
      <w:r>
        <w:t>bramowych</w:t>
      </w:r>
      <w:r>
        <w:rPr>
          <w:spacing w:val="18"/>
        </w:rPr>
        <w:t xml:space="preserve"> </w:t>
      </w:r>
      <w:r>
        <w:t>lub</w:t>
      </w:r>
      <w:r>
        <w:rPr>
          <w:spacing w:val="18"/>
        </w:rPr>
        <w:t xml:space="preserve"> </w:t>
      </w:r>
      <w:r>
        <w:t>wysięgnikach. Słupki i konstrukcje ocynkowane ogniowo i pomalowane dwukrotnie farbą ochronną,</w:t>
      </w:r>
    </w:p>
    <w:p w:rsidR="00013DBD" w:rsidRDefault="00EB1C0D">
      <w:pPr>
        <w:pStyle w:val="Akapitzlist"/>
        <w:numPr>
          <w:ilvl w:val="0"/>
          <w:numId w:val="5"/>
        </w:numPr>
        <w:tabs>
          <w:tab w:val="left" w:pos="1677"/>
        </w:tabs>
        <w:spacing w:before="5" w:line="276" w:lineRule="auto"/>
        <w:ind w:right="117"/>
        <w:jc w:val="both"/>
      </w:pPr>
      <w:r>
        <w:t>Sterowniki należy wykonać zgodnie z STWIORB „Wymiana sterowników sygnalizacji świetlnej</w:t>
      </w:r>
      <w:r>
        <w:rPr>
          <w:spacing w:val="14"/>
        </w:rPr>
        <w:t xml:space="preserve"> </w:t>
      </w:r>
      <w:r>
        <w:t>w</w:t>
      </w:r>
      <w:r>
        <w:rPr>
          <w:spacing w:val="15"/>
        </w:rPr>
        <w:t xml:space="preserve"> </w:t>
      </w:r>
      <w:r>
        <w:t>celu</w:t>
      </w:r>
      <w:r>
        <w:rPr>
          <w:spacing w:val="13"/>
        </w:rPr>
        <w:t xml:space="preserve"> </w:t>
      </w:r>
      <w:r>
        <w:t>dostosowania</w:t>
      </w:r>
      <w:r>
        <w:rPr>
          <w:spacing w:val="14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wymogów</w:t>
      </w:r>
      <w:r>
        <w:rPr>
          <w:spacing w:val="15"/>
        </w:rPr>
        <w:t xml:space="preserve"> </w:t>
      </w:r>
      <w:r>
        <w:t>rozporządzenia</w:t>
      </w:r>
      <w:r>
        <w:rPr>
          <w:spacing w:val="15"/>
        </w:rPr>
        <w:t xml:space="preserve"> </w:t>
      </w:r>
      <w:r>
        <w:t>Dz.</w:t>
      </w:r>
      <w:r>
        <w:rPr>
          <w:spacing w:val="13"/>
        </w:rPr>
        <w:t xml:space="preserve"> </w:t>
      </w:r>
      <w:r>
        <w:t>U.</w:t>
      </w:r>
      <w:r>
        <w:rPr>
          <w:spacing w:val="14"/>
        </w:rPr>
        <w:t xml:space="preserve"> </w:t>
      </w:r>
      <w:r>
        <w:t>2003.2181.221</w:t>
      </w:r>
    </w:p>
    <w:p w:rsidR="00013DBD" w:rsidRDefault="00EB1C0D">
      <w:pPr>
        <w:pStyle w:val="Tekstpodstawowy"/>
        <w:spacing w:line="268" w:lineRule="exact"/>
        <w:ind w:left="1676"/>
        <w:jc w:val="both"/>
      </w:pPr>
      <w:r>
        <w:t>– GDDKiA sierpień 2007,</w:t>
      </w:r>
    </w:p>
    <w:p w:rsidR="00013DBD" w:rsidRDefault="00EB1C0D">
      <w:pPr>
        <w:pStyle w:val="Akapitzlist"/>
        <w:numPr>
          <w:ilvl w:val="0"/>
          <w:numId w:val="5"/>
        </w:numPr>
        <w:tabs>
          <w:tab w:val="left" w:pos="1677"/>
        </w:tabs>
        <w:spacing w:before="42" w:line="276" w:lineRule="auto"/>
        <w:ind w:right="113"/>
        <w:jc w:val="both"/>
      </w:pPr>
      <w:r>
        <w:t xml:space="preserve">Lampy sygnalizacyjne Ø300 kołowe, Ø200 dla pieszych, Ø300 dla autobusów. Wszystkie źródła światła typu </w:t>
      </w:r>
      <w:proofErr w:type="spellStart"/>
      <w:r>
        <w:t>Lumiled</w:t>
      </w:r>
      <w:proofErr w:type="spellEnd"/>
      <w:r>
        <w:t xml:space="preserve"> 42V z ograniczeniem mocy, sterowanym czujnikiem zmierzchowym lub zegarem sterownika.</w:t>
      </w:r>
    </w:p>
    <w:p w:rsidR="00013DBD" w:rsidRDefault="00EB1C0D">
      <w:pPr>
        <w:pStyle w:val="Akapitzlist"/>
        <w:numPr>
          <w:ilvl w:val="0"/>
          <w:numId w:val="5"/>
        </w:numPr>
        <w:tabs>
          <w:tab w:val="left" w:pos="1677"/>
        </w:tabs>
        <w:spacing w:line="276" w:lineRule="auto"/>
        <w:ind w:right="115"/>
        <w:jc w:val="both"/>
      </w:pPr>
      <w:r>
        <w:t>Przyciski dla pieszych z potwierdzeniem przyjęcia zgłoszenia przez sterownik oraz z odliczaniem czasu do zapalenia się sygnału zielonego poprzez wygaszanie diod na obwiedni przycisku - sterowane przez</w:t>
      </w:r>
      <w:r>
        <w:rPr>
          <w:spacing w:val="-3"/>
        </w:rPr>
        <w:t xml:space="preserve"> </w:t>
      </w:r>
      <w:r>
        <w:t>sterownik,</w:t>
      </w:r>
    </w:p>
    <w:p w:rsidR="00013DBD" w:rsidRDefault="00EB1C0D">
      <w:pPr>
        <w:pStyle w:val="Akapitzlist"/>
        <w:numPr>
          <w:ilvl w:val="0"/>
          <w:numId w:val="5"/>
        </w:numPr>
        <w:tabs>
          <w:tab w:val="left" w:pos="1677"/>
        </w:tabs>
        <w:jc w:val="both"/>
      </w:pPr>
      <w:r>
        <w:t>Sygnalizacje dźwiękowe dla osób</w:t>
      </w:r>
      <w:r>
        <w:rPr>
          <w:spacing w:val="-5"/>
        </w:rPr>
        <w:t xml:space="preserve"> </w:t>
      </w:r>
      <w:r>
        <w:t>niedowidzących.</w:t>
      </w:r>
    </w:p>
    <w:p w:rsidR="00013DBD" w:rsidRDefault="00013DBD">
      <w:pPr>
        <w:pStyle w:val="Tekstpodstawowy"/>
        <w:spacing w:before="6"/>
        <w:rPr>
          <w:sz w:val="28"/>
        </w:rPr>
      </w:pPr>
    </w:p>
    <w:p w:rsidR="00013DBD" w:rsidRDefault="00EB1C0D">
      <w:pPr>
        <w:pStyle w:val="Tekstpodstawowy"/>
        <w:ind w:left="1042"/>
      </w:pPr>
      <w:r>
        <w:t>2.2. W zakresie oznakowania pionowego i poziomego</w:t>
      </w:r>
    </w:p>
    <w:p w:rsidR="00013DBD" w:rsidRDefault="00013DBD">
      <w:pPr>
        <w:pStyle w:val="Tekstpodstawowy"/>
        <w:spacing w:before="7"/>
        <w:rPr>
          <w:sz w:val="28"/>
        </w:rPr>
      </w:pPr>
    </w:p>
    <w:p w:rsidR="00013DBD" w:rsidRDefault="00EB1C0D">
      <w:pPr>
        <w:pStyle w:val="Tekstpodstawowy"/>
        <w:ind w:left="1402"/>
        <w:jc w:val="both"/>
      </w:pPr>
      <w:r>
        <w:t>Przewiduje się wykonanie oznakowania poziomego m.in. w następującym zakresie:</w:t>
      </w:r>
    </w:p>
    <w:p w:rsidR="00013DBD" w:rsidRDefault="00EB1C0D">
      <w:pPr>
        <w:pStyle w:val="Akapitzlist"/>
        <w:numPr>
          <w:ilvl w:val="0"/>
          <w:numId w:val="4"/>
        </w:numPr>
        <w:tabs>
          <w:tab w:val="left" w:pos="2102"/>
        </w:tabs>
        <w:spacing w:before="42" w:line="276" w:lineRule="auto"/>
        <w:ind w:right="114"/>
        <w:jc w:val="both"/>
      </w:pPr>
      <w:r>
        <w:t>usunięcie istniejącego oznakowania poziomego – zmiany w oznakowaniu zgodnie z zatwierdzonym projektem stałej organizacji</w:t>
      </w:r>
      <w:r>
        <w:rPr>
          <w:spacing w:val="-7"/>
        </w:rPr>
        <w:t xml:space="preserve"> </w:t>
      </w:r>
      <w:r>
        <w:t>ruchu;</w:t>
      </w:r>
    </w:p>
    <w:p w:rsidR="00013DBD" w:rsidRDefault="00EB1C0D">
      <w:pPr>
        <w:pStyle w:val="Akapitzlist"/>
        <w:numPr>
          <w:ilvl w:val="0"/>
          <w:numId w:val="4"/>
        </w:numPr>
        <w:tabs>
          <w:tab w:val="left" w:pos="2102"/>
        </w:tabs>
        <w:spacing w:line="276" w:lineRule="auto"/>
        <w:ind w:right="114"/>
        <w:jc w:val="both"/>
      </w:pPr>
      <w:r>
        <w:t>wykonanie oznakowania przejść dla pieszych o szerokości 4,0 m w postaci linii P-10 – zgodnie z zatwierdzonym projektem stałej organizacji</w:t>
      </w:r>
      <w:r>
        <w:rPr>
          <w:spacing w:val="-4"/>
        </w:rPr>
        <w:t xml:space="preserve"> </w:t>
      </w:r>
      <w:r>
        <w:t>ruchu;</w:t>
      </w:r>
    </w:p>
    <w:p w:rsidR="00013DBD" w:rsidRDefault="00EB1C0D">
      <w:pPr>
        <w:pStyle w:val="Akapitzlist"/>
        <w:numPr>
          <w:ilvl w:val="0"/>
          <w:numId w:val="4"/>
        </w:numPr>
        <w:tabs>
          <w:tab w:val="left" w:pos="2102"/>
        </w:tabs>
        <w:spacing w:before="1" w:line="276" w:lineRule="auto"/>
        <w:ind w:right="114"/>
        <w:jc w:val="both"/>
      </w:pPr>
      <w:r>
        <w:t>wykonanie linii P-14 w celu wyznaczenia miejsca zatrzymania się pojazdów przed sygnalizatorami oraz przejściem dla pieszych – zgodnie z zatwierdzonym projektem stałej organizacji</w:t>
      </w:r>
      <w:r>
        <w:rPr>
          <w:spacing w:val="-3"/>
        </w:rPr>
        <w:t xml:space="preserve"> </w:t>
      </w:r>
      <w:r>
        <w:t>ruchu;</w:t>
      </w:r>
    </w:p>
    <w:p w:rsidR="00013DBD" w:rsidRDefault="00EB1C0D">
      <w:pPr>
        <w:pStyle w:val="Akapitzlist"/>
        <w:numPr>
          <w:ilvl w:val="0"/>
          <w:numId w:val="4"/>
        </w:numPr>
        <w:tabs>
          <w:tab w:val="left" w:pos="2102"/>
        </w:tabs>
        <w:spacing w:line="273" w:lineRule="auto"/>
        <w:ind w:right="114"/>
        <w:jc w:val="both"/>
      </w:pPr>
      <w:r>
        <w:t>dostosowanie linii krawędziowych i segregacyjnych – zgodnie z zatwierdzonym projektem stałej organizacji</w:t>
      </w:r>
      <w:r>
        <w:rPr>
          <w:spacing w:val="-3"/>
        </w:rPr>
        <w:t xml:space="preserve"> </w:t>
      </w:r>
      <w:r>
        <w:t>ruchu;</w:t>
      </w:r>
    </w:p>
    <w:p w:rsidR="00013DBD" w:rsidRDefault="00013DBD">
      <w:pPr>
        <w:pStyle w:val="Tekstpodstawowy"/>
        <w:spacing w:before="6"/>
        <w:rPr>
          <w:sz w:val="25"/>
        </w:rPr>
      </w:pPr>
    </w:p>
    <w:p w:rsidR="00013DBD" w:rsidRDefault="00EB1C0D">
      <w:pPr>
        <w:pStyle w:val="Tekstpodstawowy"/>
        <w:ind w:left="1402"/>
        <w:jc w:val="both"/>
      </w:pPr>
      <w:r>
        <w:t>Przewiduje się wykonanie oznakowania pionowego m.in. w następującym zakresie:</w:t>
      </w:r>
    </w:p>
    <w:p w:rsidR="00013DBD" w:rsidRDefault="00EB1C0D">
      <w:pPr>
        <w:pStyle w:val="Akapitzlist"/>
        <w:numPr>
          <w:ilvl w:val="1"/>
          <w:numId w:val="4"/>
        </w:numPr>
        <w:tabs>
          <w:tab w:val="left" w:pos="2123"/>
        </w:tabs>
        <w:spacing w:before="42" w:line="276" w:lineRule="auto"/>
        <w:ind w:right="113"/>
        <w:jc w:val="both"/>
      </w:pPr>
      <w:r>
        <w:t>przestawienia istniejących znaków pionowych, których lokalizacja może ulec zmianie, znaki D-6 należy umieścić na wspornikach na słupach sygnalizatorów , obok lamp</w:t>
      </w:r>
      <w:r>
        <w:rPr>
          <w:spacing w:val="-4"/>
        </w:rPr>
        <w:t xml:space="preserve"> </w:t>
      </w:r>
      <w:r>
        <w:t>sygnalizacyjnych,</w:t>
      </w:r>
    </w:p>
    <w:p w:rsidR="00013DBD" w:rsidRDefault="00EB1C0D">
      <w:pPr>
        <w:pStyle w:val="Akapitzlist"/>
        <w:numPr>
          <w:ilvl w:val="1"/>
          <w:numId w:val="4"/>
        </w:numPr>
        <w:tabs>
          <w:tab w:val="left" w:pos="2123"/>
        </w:tabs>
        <w:spacing w:before="41" w:line="273" w:lineRule="auto"/>
        <w:ind w:right="117"/>
        <w:jc w:val="both"/>
      </w:pPr>
      <w:r>
        <w:t>ustawienia znaków A-29 z lampami wcześnie ostrzegającymi oraz tabliczkami T-1 500 m z kierunku Konina oraz 200 m z kierunku</w:t>
      </w:r>
      <w:r>
        <w:rPr>
          <w:spacing w:val="-11"/>
        </w:rPr>
        <w:t xml:space="preserve"> </w:t>
      </w:r>
      <w:r>
        <w:t>Turku.</w:t>
      </w:r>
    </w:p>
    <w:p w:rsidR="00013DBD" w:rsidRDefault="00013DBD">
      <w:pPr>
        <w:pStyle w:val="Tekstpodstawowy"/>
        <w:spacing w:before="9"/>
        <w:rPr>
          <w:sz w:val="25"/>
        </w:rPr>
      </w:pPr>
    </w:p>
    <w:p w:rsidR="00963D96" w:rsidRDefault="00963D96">
      <w:pPr>
        <w:pStyle w:val="Tekstpodstawowy"/>
        <w:spacing w:before="9"/>
        <w:rPr>
          <w:sz w:val="25"/>
        </w:rPr>
      </w:pPr>
    </w:p>
    <w:p w:rsidR="00963D96" w:rsidRDefault="00963D96">
      <w:pPr>
        <w:pStyle w:val="Tekstpodstawowy"/>
        <w:spacing w:before="9"/>
        <w:rPr>
          <w:sz w:val="25"/>
        </w:rPr>
      </w:pPr>
    </w:p>
    <w:p w:rsidR="009C455E" w:rsidRPr="009C455E" w:rsidRDefault="00EB1C0D" w:rsidP="009C455E">
      <w:pPr>
        <w:pStyle w:val="Tekstpodstawowy"/>
        <w:numPr>
          <w:ilvl w:val="1"/>
          <w:numId w:val="14"/>
        </w:numPr>
      </w:pPr>
      <w:r>
        <w:lastRenderedPageBreak/>
        <w:t>W zakresie chodników</w:t>
      </w:r>
    </w:p>
    <w:p w:rsidR="00013DBD" w:rsidRDefault="00EB1C0D" w:rsidP="00676259">
      <w:pPr>
        <w:pStyle w:val="Akapitzlist"/>
        <w:numPr>
          <w:ilvl w:val="0"/>
          <w:numId w:val="3"/>
        </w:numPr>
        <w:tabs>
          <w:tab w:val="left" w:pos="2123"/>
        </w:tabs>
        <w:spacing w:before="1"/>
        <w:ind w:hanging="361"/>
        <w:jc w:val="both"/>
      </w:pPr>
      <w:r>
        <w:t>Rozbiórka i odtworzenie</w:t>
      </w:r>
      <w:r>
        <w:rPr>
          <w:spacing w:val="-5"/>
        </w:rPr>
        <w:t xml:space="preserve"> </w:t>
      </w:r>
      <w:r>
        <w:t>chodników;</w:t>
      </w:r>
    </w:p>
    <w:p w:rsidR="00676259" w:rsidRPr="00676259" w:rsidRDefault="00676259" w:rsidP="00676259">
      <w:pPr>
        <w:pStyle w:val="Akapitzlist"/>
        <w:tabs>
          <w:tab w:val="left" w:pos="2123"/>
        </w:tabs>
        <w:spacing w:before="1"/>
        <w:ind w:left="2122" w:firstLine="0"/>
        <w:jc w:val="both"/>
      </w:pPr>
    </w:p>
    <w:p w:rsidR="00013DBD" w:rsidRDefault="00EB1C0D">
      <w:pPr>
        <w:pStyle w:val="Tekstpodstawowy"/>
        <w:spacing w:line="276" w:lineRule="auto"/>
        <w:ind w:left="682" w:right="114"/>
        <w:jc w:val="both"/>
      </w:pPr>
      <w:r>
        <w:t>Ostateczny zakres robót drogowych oraz wykonania oznakowania poziomego i pionowego ustalony zostanie po przedstawieniu opracowanego przez Wykonawcę projektu docelowej organizacji ruchu.</w:t>
      </w:r>
    </w:p>
    <w:p w:rsidR="00013DBD" w:rsidRDefault="00EB1C0D">
      <w:pPr>
        <w:pStyle w:val="Tekstpodstawowy"/>
        <w:spacing w:before="90" w:line="276" w:lineRule="auto"/>
        <w:ind w:left="682" w:right="113"/>
        <w:jc w:val="both"/>
      </w:pPr>
      <w:r>
        <w:t xml:space="preserve">Oznakowanie poziome należy wykonać jako odblaskowe grubowarstwowe chemoutwardzalne gładkie zgodnie z rozporządzeniem Ministra Infrastruktury z dnia 3 lipca 2003 r. w sprawie szczegółowych warunków technicznych dla znaków i sygnałów drogowych oraz urządzeń bezpieczeństwa ruchu drogowego i warunków ich umieszczania na drogach oraz „Warunkami technicznymi. Poziome oznakowanie dróg. POD-97, </w:t>
      </w:r>
      <w:proofErr w:type="spellStart"/>
      <w:r>
        <w:t>IBDiM</w:t>
      </w:r>
      <w:proofErr w:type="spellEnd"/>
      <w:r>
        <w:t>, Zeszyt 55”, przy założeniu współczynnika odblasku min. 300 mcd/lx.</w:t>
      </w:r>
    </w:p>
    <w:p w:rsidR="00013DBD" w:rsidRDefault="00EB1C0D">
      <w:pPr>
        <w:pStyle w:val="Tekstpodstawowy"/>
        <w:spacing w:line="276" w:lineRule="auto"/>
        <w:ind w:left="682" w:right="114"/>
        <w:jc w:val="both"/>
      </w:pPr>
      <w:r>
        <w:t>Wszystkie projektowane znaki drogowe pionowe należy zaprojektować i wykonać zgodnie z ww. rozporządzeniem w technologii folii odblaskowej II generacji oraz w grupie wielkości znaków średnich.</w:t>
      </w:r>
    </w:p>
    <w:p w:rsidR="00013DBD" w:rsidRDefault="00013DBD">
      <w:pPr>
        <w:pStyle w:val="Tekstpodstawowy"/>
        <w:spacing w:before="5"/>
        <w:rPr>
          <w:sz w:val="25"/>
        </w:rPr>
      </w:pPr>
    </w:p>
    <w:p w:rsidR="00013DBD" w:rsidRDefault="00EB1C0D">
      <w:pPr>
        <w:pStyle w:val="Nagwek1"/>
        <w:numPr>
          <w:ilvl w:val="0"/>
          <w:numId w:val="10"/>
        </w:numPr>
        <w:tabs>
          <w:tab w:val="left" w:pos="682"/>
          <w:tab w:val="left" w:pos="683"/>
        </w:tabs>
        <w:ind w:hanging="538"/>
        <w:jc w:val="left"/>
      </w:pPr>
      <w:r>
        <w:t>Przepisy prawne</w:t>
      </w:r>
    </w:p>
    <w:p w:rsidR="00013DBD" w:rsidRDefault="00EB1C0D">
      <w:pPr>
        <w:pStyle w:val="Tekstpodstawowy"/>
        <w:spacing w:before="43"/>
        <w:ind w:left="682"/>
        <w:jc w:val="both"/>
      </w:pPr>
      <w:r>
        <w:t>Przedmiot zamówienia winien spełniać wymogi:</w:t>
      </w:r>
    </w:p>
    <w:p w:rsidR="00013DBD" w:rsidRDefault="00EB1C0D">
      <w:pPr>
        <w:pStyle w:val="Akapitzlist"/>
        <w:numPr>
          <w:ilvl w:val="0"/>
          <w:numId w:val="2"/>
        </w:numPr>
        <w:tabs>
          <w:tab w:val="left" w:pos="969"/>
        </w:tabs>
        <w:spacing w:before="41"/>
        <w:ind w:hanging="287"/>
        <w:jc w:val="both"/>
      </w:pPr>
      <w:r>
        <w:t xml:space="preserve">Ustawy z dnia 7 lipca 1994 r. Prawo budowlane (Dz. U. z 2013 r., poz. 1409 z </w:t>
      </w:r>
      <w:proofErr w:type="spellStart"/>
      <w:r>
        <w:t>późn</w:t>
      </w:r>
      <w:proofErr w:type="spellEnd"/>
      <w:r>
        <w:t>.</w:t>
      </w:r>
      <w:r>
        <w:rPr>
          <w:spacing w:val="-24"/>
        </w:rPr>
        <w:t xml:space="preserve"> </w:t>
      </w:r>
      <w:r>
        <w:t>zm.);</w:t>
      </w:r>
    </w:p>
    <w:p w:rsidR="00013DBD" w:rsidRDefault="00EB1C0D">
      <w:pPr>
        <w:pStyle w:val="Akapitzlist"/>
        <w:numPr>
          <w:ilvl w:val="0"/>
          <w:numId w:val="2"/>
        </w:numPr>
        <w:tabs>
          <w:tab w:val="left" w:pos="969"/>
        </w:tabs>
        <w:spacing w:before="39"/>
        <w:ind w:hanging="287"/>
        <w:jc w:val="both"/>
      </w:pPr>
      <w:r>
        <w:t xml:space="preserve">Ustawy z dnia 21 marca 1985 r. o drogach publicznych (Dz. U. z 2013, poz. 260 z </w:t>
      </w:r>
      <w:proofErr w:type="spellStart"/>
      <w:r>
        <w:t>późn</w:t>
      </w:r>
      <w:proofErr w:type="spellEnd"/>
      <w:r>
        <w:t>.</w:t>
      </w:r>
      <w:r>
        <w:rPr>
          <w:spacing w:val="-29"/>
        </w:rPr>
        <w:t xml:space="preserve"> </w:t>
      </w:r>
      <w:r>
        <w:t>zm.);</w:t>
      </w:r>
    </w:p>
    <w:p w:rsidR="00013DBD" w:rsidRDefault="00EB1C0D">
      <w:pPr>
        <w:pStyle w:val="Akapitzlist"/>
        <w:numPr>
          <w:ilvl w:val="0"/>
          <w:numId w:val="2"/>
        </w:numPr>
        <w:tabs>
          <w:tab w:val="left" w:pos="969"/>
        </w:tabs>
        <w:spacing w:before="42" w:line="273" w:lineRule="auto"/>
        <w:ind w:right="118"/>
        <w:jc w:val="both"/>
      </w:pPr>
      <w:r>
        <w:t xml:space="preserve">Ustawy z dnia 20 czerwca 1997 r. Prawo o ruchu drogowym (Dz. U. z 2012 </w:t>
      </w:r>
      <w:proofErr w:type="spellStart"/>
      <w:r>
        <w:t>r.,poz</w:t>
      </w:r>
      <w:proofErr w:type="spellEnd"/>
      <w:r>
        <w:t xml:space="preserve">. 1137 z </w:t>
      </w:r>
      <w:proofErr w:type="spellStart"/>
      <w:r>
        <w:t>późn</w:t>
      </w:r>
      <w:proofErr w:type="spellEnd"/>
      <w:r>
        <w:t>.</w:t>
      </w:r>
      <w:r>
        <w:rPr>
          <w:spacing w:val="-2"/>
        </w:rPr>
        <w:t xml:space="preserve"> </w:t>
      </w:r>
      <w:r>
        <w:t>zm.);</w:t>
      </w:r>
    </w:p>
    <w:p w:rsidR="00013DBD" w:rsidRDefault="00EB1C0D">
      <w:pPr>
        <w:pStyle w:val="Akapitzlist"/>
        <w:numPr>
          <w:ilvl w:val="0"/>
          <w:numId w:val="2"/>
        </w:numPr>
        <w:tabs>
          <w:tab w:val="left" w:pos="969"/>
        </w:tabs>
        <w:spacing w:before="5" w:line="276" w:lineRule="auto"/>
        <w:ind w:right="114"/>
        <w:jc w:val="both"/>
      </w:pPr>
      <w:r>
        <w:t xml:space="preserve">Rozporządzenie Ministra Transportu, Budownictwa i Gospodarki Morskiej z dnia 25  kwietnia 2012 w sprawie szczegółowego zakresu i formy projektu budowlanego (Dz. U. 2012 r., </w:t>
      </w:r>
      <w:proofErr w:type="spellStart"/>
      <w:r>
        <w:t>poz</w:t>
      </w:r>
      <w:proofErr w:type="spellEnd"/>
      <w:r>
        <w:t xml:space="preserve"> 462 z </w:t>
      </w:r>
      <w:proofErr w:type="spellStart"/>
      <w:r>
        <w:t>późn</w:t>
      </w:r>
      <w:proofErr w:type="spellEnd"/>
      <w:r>
        <w:t>.</w:t>
      </w:r>
      <w:r>
        <w:rPr>
          <w:spacing w:val="-8"/>
        </w:rPr>
        <w:t xml:space="preserve"> </w:t>
      </w:r>
      <w:r>
        <w:t>zm.);</w:t>
      </w:r>
    </w:p>
    <w:p w:rsidR="00013DBD" w:rsidRDefault="00EB1C0D">
      <w:pPr>
        <w:pStyle w:val="Akapitzlist"/>
        <w:numPr>
          <w:ilvl w:val="0"/>
          <w:numId w:val="2"/>
        </w:numPr>
        <w:tabs>
          <w:tab w:val="left" w:pos="969"/>
        </w:tabs>
        <w:spacing w:line="276" w:lineRule="auto"/>
        <w:ind w:right="113"/>
        <w:jc w:val="both"/>
      </w:pPr>
      <w:r>
        <w:t xml:space="preserve">Rozporządzenia Ministra Infrastruktury z dnia 18 maja 2004 r. w sprawie określania metod i podstaw sporządzania kosztorysu inwestorskiego, obliczania planowanych kosztów prac projektowych oraz planowanych kosztów robót budowlanych określonych w programie funkcjonalno-użytkowym (Dz. U. z 2004 r., Nr 130, poz. 1389 z </w:t>
      </w:r>
      <w:proofErr w:type="spellStart"/>
      <w:r>
        <w:t>późn</w:t>
      </w:r>
      <w:proofErr w:type="spellEnd"/>
      <w:r>
        <w:t>.</w:t>
      </w:r>
      <w:r>
        <w:rPr>
          <w:spacing w:val="-14"/>
        </w:rPr>
        <w:t xml:space="preserve"> </w:t>
      </w:r>
      <w:r>
        <w:t>zm.);</w:t>
      </w:r>
    </w:p>
    <w:p w:rsidR="00013DBD" w:rsidRDefault="00EB1C0D">
      <w:pPr>
        <w:pStyle w:val="Akapitzlist"/>
        <w:numPr>
          <w:ilvl w:val="0"/>
          <w:numId w:val="2"/>
        </w:numPr>
        <w:tabs>
          <w:tab w:val="left" w:pos="969"/>
        </w:tabs>
        <w:spacing w:line="276" w:lineRule="auto"/>
        <w:ind w:right="115"/>
        <w:jc w:val="both"/>
      </w:pPr>
      <w:r>
        <w:t>Rozporządzenia Ministra Infrastruktury z dnia 2 września 2004 r. w sprawie szczegółowego zakresu i formy dokumentacji projektowej, specyfikacji technicznych wykonania i odbioru robót budowlanych oraz programu funkcjonalno-użytkowego (Dz. U. z 2013 r., poz.</w:t>
      </w:r>
      <w:r>
        <w:rPr>
          <w:spacing w:val="-26"/>
        </w:rPr>
        <w:t xml:space="preserve"> </w:t>
      </w:r>
      <w:r>
        <w:t>1129);</w:t>
      </w:r>
    </w:p>
    <w:p w:rsidR="00013DBD" w:rsidRDefault="00EB1C0D">
      <w:pPr>
        <w:pStyle w:val="Akapitzlist"/>
        <w:numPr>
          <w:ilvl w:val="0"/>
          <w:numId w:val="2"/>
        </w:numPr>
        <w:tabs>
          <w:tab w:val="left" w:pos="969"/>
        </w:tabs>
        <w:spacing w:line="276" w:lineRule="auto"/>
        <w:ind w:right="114"/>
        <w:jc w:val="both"/>
      </w:pPr>
      <w:r>
        <w:t xml:space="preserve">Rozporządzenia Ministra Transportu i Gospodarki Morskiej z dnia 2 marca 1999 r. w sprawie warunków technicznych, jakim powinny odpowiadać drogi publiczne i ich usytuowanie (Dz. U. z 1999 r., Nr 43, poz. 430 z </w:t>
      </w:r>
      <w:proofErr w:type="spellStart"/>
      <w:r>
        <w:t>późn</w:t>
      </w:r>
      <w:proofErr w:type="spellEnd"/>
      <w:r>
        <w:t>.</w:t>
      </w:r>
      <w:r>
        <w:rPr>
          <w:spacing w:val="-11"/>
        </w:rPr>
        <w:t xml:space="preserve"> </w:t>
      </w:r>
      <w:r>
        <w:t>zm.);</w:t>
      </w:r>
    </w:p>
    <w:p w:rsidR="00013DBD" w:rsidRDefault="00EB1C0D">
      <w:pPr>
        <w:pStyle w:val="Akapitzlist"/>
        <w:numPr>
          <w:ilvl w:val="0"/>
          <w:numId w:val="2"/>
        </w:numPr>
        <w:tabs>
          <w:tab w:val="left" w:pos="969"/>
        </w:tabs>
        <w:spacing w:line="276" w:lineRule="auto"/>
        <w:ind w:right="113"/>
        <w:jc w:val="both"/>
      </w:pPr>
      <w:r>
        <w:t xml:space="preserve">Rozporządzenia Ministra Infrastruktury z dnia 3 lipca 2003 r. w sprawie szczegółowych warunków technicznych dla znaków i sygnałów drogowych oraz urządzeń bezpieczeństwa ruchu drogowego i warunków ich umieszczania na drogach (Dz. U. z 2003 r., Nr 220, poz. 2181 z </w:t>
      </w:r>
      <w:proofErr w:type="spellStart"/>
      <w:r>
        <w:t>późn</w:t>
      </w:r>
      <w:proofErr w:type="spellEnd"/>
      <w:r>
        <w:t>.</w:t>
      </w:r>
      <w:r>
        <w:rPr>
          <w:spacing w:val="-2"/>
        </w:rPr>
        <w:t xml:space="preserve"> </w:t>
      </w:r>
      <w:r>
        <w:t>zm.);</w:t>
      </w:r>
    </w:p>
    <w:p w:rsidR="00013DBD" w:rsidRDefault="00EB1C0D">
      <w:pPr>
        <w:pStyle w:val="Akapitzlist"/>
        <w:numPr>
          <w:ilvl w:val="0"/>
          <w:numId w:val="2"/>
        </w:numPr>
        <w:tabs>
          <w:tab w:val="left" w:pos="969"/>
        </w:tabs>
        <w:spacing w:line="276" w:lineRule="auto"/>
        <w:ind w:right="113"/>
        <w:jc w:val="both"/>
      </w:pPr>
      <w:r>
        <w:t>Rozporządzenie Ministra Infrastruktury z dnia 28 marca 2008r. zmieniające rozporządzenie w sprawie szczegółowych warunków technicznych dla znaków i sygnałów drogowych oraz urządzeń bezpieczeństwa ruchu drogowego i warunków ich umieszczania na drogach Dz. U. Nr 67 poz. 413 z dnia</w:t>
      </w:r>
      <w:r>
        <w:rPr>
          <w:spacing w:val="-1"/>
        </w:rPr>
        <w:t xml:space="preserve"> </w:t>
      </w:r>
      <w:r>
        <w:t>23.04.2008r.</w:t>
      </w:r>
    </w:p>
    <w:p w:rsidR="00013DBD" w:rsidRDefault="00EB1C0D">
      <w:pPr>
        <w:pStyle w:val="Akapitzlist"/>
        <w:numPr>
          <w:ilvl w:val="0"/>
          <w:numId w:val="2"/>
        </w:numPr>
        <w:tabs>
          <w:tab w:val="left" w:pos="969"/>
        </w:tabs>
        <w:spacing w:line="276" w:lineRule="auto"/>
        <w:ind w:right="115"/>
        <w:jc w:val="both"/>
      </w:pPr>
      <w:r>
        <w:t xml:space="preserve">Rozporządzenia Ministra Infrastruktury oraz Spraw Wewnętrznych i Administracji z dnia </w:t>
      </w:r>
      <w:r>
        <w:lastRenderedPageBreak/>
        <w:t>31</w:t>
      </w:r>
      <w:r w:rsidR="00D706C7">
        <w:t> </w:t>
      </w:r>
      <w:r>
        <w:t xml:space="preserve">lipca 2002 r. w sprawie znaków i sygnałów drogowych (Dz.U. z 2002 r., nr 170, poz. 1393 z </w:t>
      </w:r>
      <w:proofErr w:type="spellStart"/>
      <w:r>
        <w:t>późn</w:t>
      </w:r>
      <w:proofErr w:type="spellEnd"/>
      <w:r>
        <w:t>.</w:t>
      </w:r>
      <w:r>
        <w:rPr>
          <w:spacing w:val="-2"/>
        </w:rPr>
        <w:t xml:space="preserve"> </w:t>
      </w:r>
      <w:r>
        <w:t>zm.);</w:t>
      </w:r>
    </w:p>
    <w:p w:rsidR="00013DBD" w:rsidRDefault="00EB1C0D" w:rsidP="00676259">
      <w:pPr>
        <w:pStyle w:val="Akapitzlist"/>
        <w:numPr>
          <w:ilvl w:val="0"/>
          <w:numId w:val="2"/>
        </w:numPr>
        <w:tabs>
          <w:tab w:val="left" w:pos="969"/>
        </w:tabs>
        <w:spacing w:before="91" w:line="276" w:lineRule="auto"/>
        <w:ind w:right="115"/>
        <w:jc w:val="both"/>
      </w:pPr>
      <w:r>
        <w:t xml:space="preserve">Rozporządzenia Ministra Infrastruktury z dnia 23 września 2003 r. w sprawie szczegółowych warunków zarządzania ruchem na drogach oraz wykonywania nadzoru nad tym zarządzaniem (Dz. U. z 2003 r., Nr 177, poz. 1729 z </w:t>
      </w:r>
      <w:proofErr w:type="spellStart"/>
      <w:r>
        <w:t>późn</w:t>
      </w:r>
      <w:proofErr w:type="spellEnd"/>
      <w:r>
        <w:t>.</w:t>
      </w:r>
      <w:r>
        <w:rPr>
          <w:spacing w:val="-8"/>
        </w:rPr>
        <w:t xml:space="preserve"> </w:t>
      </w:r>
      <w:r>
        <w:t>zm.);</w:t>
      </w:r>
    </w:p>
    <w:p w:rsidR="00013DBD" w:rsidRDefault="00013DBD">
      <w:pPr>
        <w:pStyle w:val="Tekstpodstawowy"/>
      </w:pPr>
    </w:p>
    <w:p w:rsidR="009C455E" w:rsidRDefault="009C455E" w:rsidP="009C455E">
      <w:pPr>
        <w:pStyle w:val="Nagwek1"/>
        <w:numPr>
          <w:ilvl w:val="0"/>
          <w:numId w:val="10"/>
        </w:numPr>
        <w:tabs>
          <w:tab w:val="left" w:pos="682"/>
          <w:tab w:val="left" w:pos="683"/>
        </w:tabs>
        <w:ind w:hanging="538"/>
        <w:jc w:val="left"/>
      </w:pPr>
      <w:bookmarkStart w:id="2" w:name="_Toc43703504"/>
      <w:r>
        <w:t>Szacunkowe zestawienie robót do wykonania</w:t>
      </w:r>
      <w:bookmarkEnd w:id="2"/>
    </w:p>
    <w:p w:rsidR="009C455E" w:rsidRDefault="009C455E" w:rsidP="009C455E">
      <w:pPr>
        <w:spacing w:line="261" w:lineRule="exact"/>
        <w:rPr>
          <w:rFonts w:ascii="Times New Roman" w:hAnsi="Times New Roman"/>
        </w:rPr>
      </w:pPr>
    </w:p>
    <w:p w:rsidR="00EB1C0D" w:rsidRPr="00EB1C0D" w:rsidRDefault="00EB1C0D" w:rsidP="00EB1C0D">
      <w:pPr>
        <w:pStyle w:val="Tekstpodstawowy"/>
        <w:numPr>
          <w:ilvl w:val="0"/>
          <w:numId w:val="21"/>
        </w:numPr>
        <w:spacing w:line="276" w:lineRule="auto"/>
        <w:ind w:right="112"/>
        <w:jc w:val="both"/>
        <w:rPr>
          <w:b/>
          <w:bCs/>
        </w:rPr>
      </w:pPr>
      <w:r>
        <w:rPr>
          <w:b/>
          <w:bCs/>
        </w:rPr>
        <w:t xml:space="preserve">Zestawienie dla pojedynczego przejścia dla pieszych na których zaplanowano wykonanie </w:t>
      </w:r>
      <w:r w:rsidRPr="00AD5918">
        <w:rPr>
          <w:b/>
          <w:bCs/>
        </w:rPr>
        <w:t>sygnalizacji świetlnej wzbudzanej:</w:t>
      </w:r>
    </w:p>
    <w:p w:rsidR="009C455E" w:rsidRDefault="009C455E" w:rsidP="009C455E">
      <w:pPr>
        <w:spacing w:line="261" w:lineRule="exact"/>
        <w:rPr>
          <w:rFonts w:ascii="Times New Roman" w:hAnsi="Times New Roman"/>
        </w:rPr>
      </w:pPr>
    </w:p>
    <w:tbl>
      <w:tblPr>
        <w:tblW w:w="8868" w:type="dxa"/>
        <w:tblInd w:w="6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1"/>
        <w:gridCol w:w="465"/>
        <w:gridCol w:w="121"/>
        <w:gridCol w:w="101"/>
        <w:gridCol w:w="3495"/>
        <w:gridCol w:w="142"/>
        <w:gridCol w:w="80"/>
        <w:gridCol w:w="1495"/>
        <w:gridCol w:w="141"/>
        <w:gridCol w:w="80"/>
        <w:gridCol w:w="2506"/>
        <w:gridCol w:w="121"/>
      </w:tblGrid>
      <w:tr w:rsidR="009C455E" w:rsidRPr="009B78DE" w:rsidTr="00EB1C0D">
        <w:trPr>
          <w:trHeight w:val="293"/>
        </w:trPr>
        <w:tc>
          <w:tcPr>
            <w:tcW w:w="121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EB1C0D">
            <w:pPr>
              <w:spacing w:line="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465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B78D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</w:t>
            </w:r>
            <w:r w:rsidR="009C455E" w:rsidRPr="009B78DE">
              <w:rPr>
                <w:rFonts w:asciiTheme="minorHAnsi" w:hAnsiTheme="minorHAnsi" w:cstheme="minorHAnsi"/>
                <w:b/>
              </w:rPr>
              <w:t>.p.</w:t>
            </w:r>
          </w:p>
        </w:tc>
        <w:tc>
          <w:tcPr>
            <w:tcW w:w="121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1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495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9B78DE">
              <w:rPr>
                <w:rFonts w:asciiTheme="minorHAnsi" w:hAnsiTheme="minorHAnsi" w:cstheme="minorHAnsi"/>
                <w:b/>
              </w:rPr>
              <w:t>Wyszczególnienie zakresu</w:t>
            </w:r>
          </w:p>
        </w:tc>
        <w:tc>
          <w:tcPr>
            <w:tcW w:w="142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5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B78D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J</w:t>
            </w:r>
            <w:r w:rsidR="009C455E" w:rsidRPr="009B78DE">
              <w:rPr>
                <w:rFonts w:asciiTheme="minorHAnsi" w:hAnsiTheme="minorHAnsi" w:cstheme="minorHAnsi"/>
                <w:b/>
              </w:rPr>
              <w:t>edn. miary</w:t>
            </w:r>
          </w:p>
        </w:tc>
        <w:tc>
          <w:tcPr>
            <w:tcW w:w="141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06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B78DE" w:rsidP="00615AAE">
            <w:pPr>
              <w:spacing w:line="0" w:lineRule="atLeast"/>
              <w:ind w:left="6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</w:t>
            </w:r>
            <w:r w:rsidR="009C455E" w:rsidRPr="009B78DE">
              <w:rPr>
                <w:rFonts w:asciiTheme="minorHAnsi" w:hAnsiTheme="minorHAnsi" w:cstheme="minorHAnsi"/>
                <w:b/>
              </w:rPr>
              <w:t>lość (liczba)</w:t>
            </w:r>
          </w:p>
        </w:tc>
        <w:tc>
          <w:tcPr>
            <w:tcW w:w="121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EB1C0D">
            <w:pPr>
              <w:spacing w:line="0" w:lineRule="atLeast"/>
              <w:rPr>
                <w:rFonts w:asciiTheme="minorHAnsi" w:hAnsiTheme="minorHAnsi" w:cstheme="minorHAnsi"/>
              </w:rPr>
            </w:pPr>
          </w:p>
        </w:tc>
      </w:tr>
      <w:tr w:rsidR="009C455E" w:rsidRPr="009B78DE" w:rsidTr="00EB1C0D">
        <w:trPr>
          <w:trHeight w:val="141"/>
        </w:trPr>
        <w:tc>
          <w:tcPr>
            <w:tcW w:w="121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EB1C0D">
            <w:pPr>
              <w:spacing w:line="0" w:lineRule="atLeast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465" w:type="dxa"/>
            <w:vMerge/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01" w:type="dxa"/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3495" w:type="dxa"/>
            <w:vMerge w:val="restart"/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9B78DE">
              <w:rPr>
                <w:rFonts w:asciiTheme="minorHAnsi" w:hAnsiTheme="minorHAnsi" w:cstheme="minorHAnsi"/>
                <w:b/>
              </w:rPr>
              <w:t>rzeczowego</w:t>
            </w:r>
          </w:p>
        </w:tc>
        <w:tc>
          <w:tcPr>
            <w:tcW w:w="142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495" w:type="dxa"/>
            <w:vMerge/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41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2506" w:type="dxa"/>
            <w:vMerge/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EB1C0D">
            <w:pPr>
              <w:spacing w:line="0" w:lineRule="atLeast"/>
              <w:rPr>
                <w:rFonts w:asciiTheme="minorHAnsi" w:hAnsiTheme="minorHAnsi" w:cstheme="minorHAnsi"/>
                <w:sz w:val="11"/>
              </w:rPr>
            </w:pPr>
          </w:p>
        </w:tc>
      </w:tr>
      <w:tr w:rsidR="009C455E" w:rsidRPr="009B78DE" w:rsidTr="00EB1C0D">
        <w:trPr>
          <w:trHeight w:val="146"/>
        </w:trPr>
        <w:tc>
          <w:tcPr>
            <w:tcW w:w="121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EB1C0D">
            <w:pPr>
              <w:spacing w:line="0" w:lineRule="atLeast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465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3495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495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2506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EB1C0D">
            <w:pPr>
              <w:spacing w:line="0" w:lineRule="atLeast"/>
              <w:rPr>
                <w:rFonts w:asciiTheme="minorHAnsi" w:hAnsiTheme="minorHAnsi" w:cstheme="minorHAnsi"/>
                <w:sz w:val="11"/>
              </w:rPr>
            </w:pPr>
          </w:p>
        </w:tc>
      </w:tr>
      <w:tr w:rsidR="009C455E" w:rsidRPr="009B78DE" w:rsidTr="00EB1C0D">
        <w:trPr>
          <w:trHeight w:val="270"/>
        </w:trPr>
        <w:tc>
          <w:tcPr>
            <w:tcW w:w="121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EB1C0D">
            <w:pPr>
              <w:spacing w:line="0" w:lineRule="atLeas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465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242" w:lineRule="exact"/>
              <w:ind w:right="70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495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242" w:lineRule="exact"/>
              <w:jc w:val="center"/>
              <w:rPr>
                <w:rFonts w:asciiTheme="minorHAnsi" w:hAnsiTheme="minorHAnsi" w:cstheme="minorHAnsi"/>
                <w:w w:val="90"/>
              </w:rPr>
            </w:pPr>
            <w:r w:rsidRPr="009B78DE">
              <w:rPr>
                <w:rFonts w:asciiTheme="minorHAnsi" w:hAnsiTheme="minorHAnsi" w:cstheme="minorHAnsi"/>
                <w:w w:val="90"/>
              </w:rPr>
              <w:t>2</w:t>
            </w:r>
          </w:p>
        </w:tc>
        <w:tc>
          <w:tcPr>
            <w:tcW w:w="1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495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242" w:lineRule="exact"/>
              <w:jc w:val="center"/>
              <w:rPr>
                <w:rFonts w:asciiTheme="minorHAnsi" w:hAnsiTheme="minorHAnsi" w:cstheme="minorHAnsi"/>
                <w:w w:val="90"/>
              </w:rPr>
            </w:pPr>
            <w:r w:rsidRPr="009B78DE">
              <w:rPr>
                <w:rFonts w:asciiTheme="minorHAnsi" w:hAnsiTheme="minorHAnsi" w:cstheme="minorHAnsi"/>
                <w:w w:val="90"/>
              </w:rPr>
              <w:t>3</w:t>
            </w: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2506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455E" w:rsidRPr="009B78DE" w:rsidRDefault="009C455E" w:rsidP="00EB1C0D">
            <w:pPr>
              <w:spacing w:line="0" w:lineRule="atLeast"/>
              <w:rPr>
                <w:rFonts w:asciiTheme="minorHAnsi" w:hAnsiTheme="minorHAnsi" w:cstheme="minorHAnsi"/>
                <w:sz w:val="21"/>
              </w:rPr>
            </w:pPr>
          </w:p>
        </w:tc>
      </w:tr>
      <w:tr w:rsidR="009C455E" w:rsidRPr="009B78DE" w:rsidTr="00EB1C0D">
        <w:trPr>
          <w:trHeight w:val="269"/>
        </w:trPr>
        <w:tc>
          <w:tcPr>
            <w:tcW w:w="121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EB1C0D">
            <w:pPr>
              <w:spacing w:line="0" w:lineRule="atLeas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465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495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Roboty pomiarowe</w:t>
            </w:r>
          </w:p>
        </w:tc>
        <w:tc>
          <w:tcPr>
            <w:tcW w:w="1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495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242" w:lineRule="exact"/>
              <w:jc w:val="center"/>
              <w:rPr>
                <w:rFonts w:asciiTheme="minorHAnsi" w:hAnsiTheme="minorHAnsi" w:cstheme="minorHAnsi"/>
                <w:w w:val="99"/>
              </w:rPr>
            </w:pPr>
            <w:r w:rsidRPr="009B78DE">
              <w:rPr>
                <w:rFonts w:asciiTheme="minorHAnsi" w:hAnsiTheme="minorHAnsi" w:cstheme="minorHAnsi"/>
                <w:w w:val="99"/>
              </w:rPr>
              <w:t>km</w:t>
            </w: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2506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242" w:lineRule="exact"/>
              <w:jc w:val="center"/>
              <w:rPr>
                <w:rFonts w:asciiTheme="minorHAnsi" w:hAnsiTheme="minorHAnsi" w:cstheme="minorHAnsi"/>
                <w:w w:val="98"/>
              </w:rPr>
            </w:pPr>
            <w:r w:rsidRPr="009B78DE">
              <w:rPr>
                <w:rFonts w:asciiTheme="minorHAnsi" w:hAnsiTheme="minorHAnsi" w:cstheme="minorHAnsi"/>
                <w:w w:val="98"/>
              </w:rPr>
              <w:t>0,</w:t>
            </w:r>
            <w:r w:rsidR="00EB1C0D" w:rsidRPr="009B78DE">
              <w:rPr>
                <w:rFonts w:asciiTheme="minorHAnsi" w:hAnsiTheme="minorHAnsi" w:cstheme="minorHAnsi"/>
                <w:w w:val="98"/>
              </w:rPr>
              <w:t>10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EB1C0D">
            <w:pPr>
              <w:spacing w:line="0" w:lineRule="atLeast"/>
              <w:rPr>
                <w:rFonts w:asciiTheme="minorHAnsi" w:hAnsiTheme="minorHAnsi" w:cstheme="minorHAnsi"/>
                <w:sz w:val="21"/>
              </w:rPr>
            </w:pPr>
          </w:p>
        </w:tc>
      </w:tr>
      <w:tr w:rsidR="009C455E" w:rsidRPr="009B78DE" w:rsidTr="00EB1C0D">
        <w:trPr>
          <w:trHeight w:val="274"/>
        </w:trPr>
        <w:tc>
          <w:tcPr>
            <w:tcW w:w="58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242" w:lineRule="exact"/>
              <w:ind w:left="120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637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Roboty rozbiórkowe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63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247" w:lineRule="exact"/>
              <w:ind w:right="140"/>
              <w:jc w:val="center"/>
              <w:rPr>
                <w:rFonts w:asciiTheme="minorHAnsi" w:hAnsiTheme="minorHAnsi" w:cstheme="minorHAnsi"/>
                <w:sz w:val="11"/>
              </w:rPr>
            </w:pPr>
            <w:r w:rsidRPr="009B78DE">
              <w:rPr>
                <w:rFonts w:asciiTheme="minorHAnsi" w:hAnsiTheme="minorHAnsi" w:cstheme="minorHAnsi"/>
                <w:sz w:val="28"/>
                <w:vertAlign w:val="subscript"/>
              </w:rPr>
              <w:t>m</w:t>
            </w:r>
            <w:r w:rsidRPr="009B78DE">
              <w:rPr>
                <w:rFonts w:asciiTheme="minorHAnsi" w:hAnsiTheme="minorHAnsi" w:cstheme="minorHAnsi"/>
                <w:sz w:val="11"/>
              </w:rPr>
              <w:t>2</w:t>
            </w:r>
          </w:p>
        </w:tc>
        <w:tc>
          <w:tcPr>
            <w:tcW w:w="2586" w:type="dxa"/>
            <w:gridSpan w:val="2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C455E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1</w:t>
            </w:r>
            <w:r w:rsidR="009C455E" w:rsidRPr="009B78DE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EB1C0D">
            <w:pPr>
              <w:spacing w:line="0" w:lineRule="atLeast"/>
              <w:rPr>
                <w:rFonts w:asciiTheme="minorHAnsi" w:hAnsiTheme="minorHAnsi" w:cstheme="minorHAnsi"/>
                <w:sz w:val="21"/>
              </w:rPr>
            </w:pPr>
          </w:p>
        </w:tc>
      </w:tr>
      <w:tr w:rsidR="009C455E" w:rsidRPr="009B78DE" w:rsidTr="00EB1C0D">
        <w:trPr>
          <w:trHeight w:val="274"/>
        </w:trPr>
        <w:tc>
          <w:tcPr>
            <w:tcW w:w="58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242" w:lineRule="exact"/>
              <w:ind w:left="120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637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C455E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Oznakowanie poziome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63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615AAE">
            <w:pPr>
              <w:spacing w:line="247" w:lineRule="exact"/>
              <w:ind w:right="140"/>
              <w:jc w:val="center"/>
              <w:rPr>
                <w:rFonts w:asciiTheme="minorHAnsi" w:hAnsiTheme="minorHAnsi" w:cstheme="minorHAnsi"/>
                <w:sz w:val="28"/>
                <w:vertAlign w:val="subscript"/>
              </w:rPr>
            </w:pPr>
            <w:r w:rsidRPr="009B78DE">
              <w:rPr>
                <w:rFonts w:asciiTheme="minorHAnsi" w:hAnsiTheme="minorHAnsi" w:cstheme="minorHAnsi"/>
                <w:sz w:val="28"/>
                <w:vertAlign w:val="subscript"/>
              </w:rPr>
              <w:t>m</w:t>
            </w:r>
            <w:r w:rsidRPr="009B78DE">
              <w:rPr>
                <w:rFonts w:asciiTheme="minorHAnsi" w:hAnsiTheme="minorHAnsi" w:cstheme="minorHAnsi"/>
                <w:sz w:val="11"/>
              </w:rPr>
              <w:t>2</w:t>
            </w:r>
          </w:p>
        </w:tc>
        <w:tc>
          <w:tcPr>
            <w:tcW w:w="2586" w:type="dxa"/>
            <w:gridSpan w:val="2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C455E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C455E" w:rsidRPr="009B78DE" w:rsidRDefault="009C455E" w:rsidP="00EB1C0D">
            <w:pPr>
              <w:spacing w:line="0" w:lineRule="atLeast"/>
              <w:rPr>
                <w:rFonts w:asciiTheme="minorHAnsi" w:hAnsiTheme="minorHAnsi" w:cstheme="minorHAnsi"/>
                <w:sz w:val="21"/>
              </w:rPr>
            </w:pPr>
          </w:p>
        </w:tc>
      </w:tr>
      <w:tr w:rsidR="00EB1C0D" w:rsidRPr="009B78DE" w:rsidTr="00EB1C0D">
        <w:trPr>
          <w:trHeight w:val="274"/>
        </w:trPr>
        <w:tc>
          <w:tcPr>
            <w:tcW w:w="58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2" w:lineRule="exact"/>
              <w:ind w:left="120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637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Oznakowanie pionowe</w:t>
            </w:r>
            <w:r w:rsidR="00D706C7" w:rsidRPr="009B78DE">
              <w:rPr>
                <w:rFonts w:asciiTheme="minorHAnsi" w:hAnsiTheme="minorHAnsi" w:cstheme="minorHAnsi"/>
              </w:rPr>
              <w:t xml:space="preserve"> D-6 i A-29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63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7" w:lineRule="exact"/>
              <w:ind w:right="140"/>
              <w:jc w:val="center"/>
              <w:rPr>
                <w:rFonts w:asciiTheme="minorHAnsi" w:hAnsiTheme="minorHAnsi" w:cstheme="minorHAnsi"/>
                <w:sz w:val="28"/>
                <w:vertAlign w:val="subscript"/>
              </w:rPr>
            </w:pPr>
            <w:r w:rsidRPr="009B78DE">
              <w:rPr>
                <w:rFonts w:asciiTheme="minorHAnsi" w:hAnsiTheme="minorHAnsi" w:cstheme="minorHAnsi"/>
                <w:sz w:val="28"/>
                <w:vertAlign w:val="subscript"/>
              </w:rPr>
              <w:t>szt.</w:t>
            </w:r>
          </w:p>
        </w:tc>
        <w:tc>
          <w:tcPr>
            <w:tcW w:w="2586" w:type="dxa"/>
            <w:gridSpan w:val="2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EB1C0D">
            <w:pPr>
              <w:spacing w:line="0" w:lineRule="atLeast"/>
              <w:rPr>
                <w:rFonts w:asciiTheme="minorHAnsi" w:hAnsiTheme="minorHAnsi" w:cstheme="minorHAnsi"/>
                <w:sz w:val="21"/>
              </w:rPr>
            </w:pPr>
          </w:p>
        </w:tc>
      </w:tr>
      <w:tr w:rsidR="00EB1C0D" w:rsidRPr="009B78DE" w:rsidTr="00EB1C0D">
        <w:trPr>
          <w:trHeight w:val="274"/>
        </w:trPr>
        <w:tc>
          <w:tcPr>
            <w:tcW w:w="58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2" w:lineRule="exact"/>
              <w:ind w:left="120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637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Instalacja sygnalizacji świetlnej</w:t>
            </w:r>
            <w:r w:rsidR="00D706C7" w:rsidRPr="009B78DE">
              <w:rPr>
                <w:rFonts w:asciiTheme="minorHAnsi" w:hAnsiTheme="minorHAnsi" w:cstheme="minorHAnsi"/>
              </w:rPr>
              <w:t xml:space="preserve"> wraz z robotami towarzyszącymi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63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7" w:lineRule="exact"/>
              <w:ind w:right="140"/>
              <w:jc w:val="center"/>
              <w:rPr>
                <w:rFonts w:asciiTheme="minorHAnsi" w:hAnsiTheme="minorHAnsi" w:cstheme="minorHAnsi"/>
                <w:sz w:val="28"/>
                <w:vertAlign w:val="subscript"/>
              </w:rPr>
            </w:pPr>
            <w:r w:rsidRPr="009B78DE">
              <w:rPr>
                <w:rFonts w:asciiTheme="minorHAnsi" w:hAnsiTheme="minorHAnsi" w:cstheme="minorHAnsi"/>
                <w:sz w:val="28"/>
                <w:vertAlign w:val="subscript"/>
              </w:rPr>
              <w:t>-</w:t>
            </w:r>
          </w:p>
        </w:tc>
        <w:tc>
          <w:tcPr>
            <w:tcW w:w="2586" w:type="dxa"/>
            <w:gridSpan w:val="2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1 komplet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EB1C0D">
            <w:pPr>
              <w:spacing w:line="0" w:lineRule="atLeast"/>
              <w:rPr>
                <w:rFonts w:asciiTheme="minorHAnsi" w:hAnsiTheme="minorHAnsi" w:cstheme="minorHAnsi"/>
                <w:sz w:val="21"/>
              </w:rPr>
            </w:pPr>
          </w:p>
        </w:tc>
      </w:tr>
      <w:tr w:rsidR="009B78DE" w:rsidRPr="009B78DE" w:rsidTr="00EB1C0D">
        <w:trPr>
          <w:trHeight w:val="274"/>
        </w:trPr>
        <w:tc>
          <w:tcPr>
            <w:tcW w:w="58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242" w:lineRule="exact"/>
              <w:ind w:left="1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Pr="009B78D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637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Instalacja latarni doświetlających skrzyżowanie </w:t>
            </w:r>
            <w:r w:rsidRPr="009B78DE">
              <w:rPr>
                <w:rFonts w:asciiTheme="minorHAnsi" w:hAnsiTheme="minorHAnsi" w:cstheme="minorHAnsi"/>
              </w:rPr>
              <w:t>wraz z robotami towarzyszącymi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63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247" w:lineRule="exact"/>
              <w:ind w:right="140"/>
              <w:jc w:val="center"/>
              <w:rPr>
                <w:rFonts w:asciiTheme="minorHAnsi" w:hAnsiTheme="minorHAnsi" w:cstheme="minorHAnsi"/>
                <w:sz w:val="28"/>
                <w:vertAlign w:val="subscript"/>
              </w:rPr>
            </w:pPr>
            <w:r w:rsidRPr="009B78DE">
              <w:rPr>
                <w:rFonts w:asciiTheme="minorHAnsi" w:hAnsiTheme="minorHAnsi" w:cstheme="minorHAnsi"/>
                <w:sz w:val="28"/>
                <w:vertAlign w:val="subscript"/>
              </w:rPr>
              <w:t>szt.</w:t>
            </w:r>
          </w:p>
        </w:tc>
        <w:tc>
          <w:tcPr>
            <w:tcW w:w="2586" w:type="dxa"/>
            <w:gridSpan w:val="2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9B78DE">
            <w:pPr>
              <w:spacing w:line="0" w:lineRule="atLeast"/>
              <w:rPr>
                <w:rFonts w:asciiTheme="minorHAnsi" w:hAnsiTheme="minorHAnsi" w:cstheme="minorHAnsi"/>
                <w:sz w:val="21"/>
              </w:rPr>
            </w:pPr>
          </w:p>
        </w:tc>
      </w:tr>
      <w:tr w:rsidR="009B78DE" w:rsidRPr="009B78DE" w:rsidTr="00EB1C0D">
        <w:trPr>
          <w:trHeight w:val="274"/>
        </w:trPr>
        <w:tc>
          <w:tcPr>
            <w:tcW w:w="58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242" w:lineRule="exact"/>
              <w:ind w:left="1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Pr="009B78D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637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Roboty odtworzeniowe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63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247" w:lineRule="exact"/>
              <w:ind w:right="140"/>
              <w:jc w:val="center"/>
              <w:rPr>
                <w:rFonts w:asciiTheme="minorHAnsi" w:hAnsiTheme="minorHAnsi" w:cstheme="minorHAnsi"/>
                <w:sz w:val="28"/>
                <w:vertAlign w:val="subscript"/>
              </w:rPr>
            </w:pPr>
            <w:r w:rsidRPr="009B78DE">
              <w:rPr>
                <w:rFonts w:asciiTheme="minorHAnsi" w:hAnsiTheme="minorHAnsi" w:cstheme="minorHAnsi"/>
                <w:sz w:val="28"/>
                <w:vertAlign w:val="subscript"/>
              </w:rPr>
              <w:t>m</w:t>
            </w:r>
            <w:r w:rsidRPr="009B78DE">
              <w:rPr>
                <w:rFonts w:asciiTheme="minorHAnsi" w:hAnsiTheme="minorHAnsi" w:cstheme="minorHAnsi"/>
                <w:sz w:val="11"/>
              </w:rPr>
              <w:t>2</w:t>
            </w:r>
          </w:p>
        </w:tc>
        <w:tc>
          <w:tcPr>
            <w:tcW w:w="2586" w:type="dxa"/>
            <w:gridSpan w:val="2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9B78DE">
            <w:pPr>
              <w:spacing w:line="0" w:lineRule="atLeast"/>
              <w:rPr>
                <w:rFonts w:asciiTheme="minorHAnsi" w:hAnsiTheme="minorHAnsi" w:cstheme="minorHAnsi"/>
                <w:sz w:val="21"/>
              </w:rPr>
            </w:pPr>
          </w:p>
        </w:tc>
      </w:tr>
    </w:tbl>
    <w:p w:rsidR="006E293A" w:rsidRDefault="006E293A" w:rsidP="006E293A">
      <w:pPr>
        <w:tabs>
          <w:tab w:val="left" w:pos="1110"/>
        </w:tabs>
        <w:spacing w:before="36"/>
        <w:rPr>
          <w:sz w:val="20"/>
        </w:rPr>
      </w:pPr>
    </w:p>
    <w:p w:rsidR="006E293A" w:rsidRDefault="006E293A" w:rsidP="006E293A">
      <w:pPr>
        <w:tabs>
          <w:tab w:val="left" w:pos="1110"/>
        </w:tabs>
        <w:spacing w:before="36"/>
        <w:rPr>
          <w:sz w:val="20"/>
        </w:rPr>
      </w:pPr>
    </w:p>
    <w:p w:rsidR="006E293A" w:rsidRPr="00EB1C0D" w:rsidRDefault="00EB1C0D" w:rsidP="00EB1C0D">
      <w:pPr>
        <w:pStyle w:val="Tekstpodstawowy"/>
        <w:numPr>
          <w:ilvl w:val="0"/>
          <w:numId w:val="21"/>
        </w:numPr>
        <w:spacing w:line="276" w:lineRule="auto"/>
        <w:ind w:right="112"/>
      </w:pPr>
      <w:r>
        <w:rPr>
          <w:b/>
          <w:bCs/>
        </w:rPr>
        <w:t>Zestawienie dla pojedynczego przejścia dla pieszych na którym zaplanowano wykonanie</w:t>
      </w:r>
      <w:r w:rsidRPr="00AD5918">
        <w:t xml:space="preserve"> </w:t>
      </w:r>
      <w:r w:rsidRPr="00AD5918">
        <w:rPr>
          <w:b/>
          <w:bCs/>
        </w:rPr>
        <w:t>aktywnych znaków D-6 z panelem solarnym</w:t>
      </w:r>
    </w:p>
    <w:p w:rsidR="00EB1C0D" w:rsidRDefault="00EB1C0D" w:rsidP="00EB1C0D">
      <w:pPr>
        <w:spacing w:line="261" w:lineRule="exact"/>
        <w:rPr>
          <w:rFonts w:ascii="Times New Roman" w:hAnsi="Times New Roman"/>
        </w:rPr>
      </w:pPr>
    </w:p>
    <w:tbl>
      <w:tblPr>
        <w:tblW w:w="8871" w:type="dxa"/>
        <w:tblInd w:w="6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1"/>
        <w:gridCol w:w="464"/>
        <w:gridCol w:w="121"/>
        <w:gridCol w:w="101"/>
        <w:gridCol w:w="3491"/>
        <w:gridCol w:w="205"/>
        <w:gridCol w:w="30"/>
        <w:gridCol w:w="1493"/>
        <w:gridCol w:w="141"/>
        <w:gridCol w:w="80"/>
        <w:gridCol w:w="2503"/>
        <w:gridCol w:w="121"/>
      </w:tblGrid>
      <w:tr w:rsidR="00EB1C0D" w:rsidRPr="009B78DE" w:rsidTr="009B78DE">
        <w:trPr>
          <w:trHeight w:val="293"/>
        </w:trPr>
        <w:tc>
          <w:tcPr>
            <w:tcW w:w="121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EB1C0D">
            <w:pPr>
              <w:spacing w:line="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464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EB1C0D" w:rsidRPr="009B78DE" w:rsidRDefault="009B78D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</w:t>
            </w:r>
            <w:r w:rsidR="00EB1C0D" w:rsidRPr="009B78DE">
              <w:rPr>
                <w:rFonts w:asciiTheme="minorHAnsi" w:hAnsiTheme="minorHAnsi" w:cstheme="minorHAnsi"/>
                <w:b/>
              </w:rPr>
              <w:t>.p.</w:t>
            </w:r>
          </w:p>
        </w:tc>
        <w:tc>
          <w:tcPr>
            <w:tcW w:w="121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1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491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9B78DE">
              <w:rPr>
                <w:rFonts w:asciiTheme="minorHAnsi" w:hAnsiTheme="minorHAnsi" w:cstheme="minorHAnsi"/>
                <w:b/>
              </w:rPr>
              <w:t>Wyszczególnienie zakresu</w:t>
            </w:r>
          </w:p>
        </w:tc>
        <w:tc>
          <w:tcPr>
            <w:tcW w:w="205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3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EB1C0D" w:rsidRPr="009B78DE" w:rsidRDefault="00615AA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J</w:t>
            </w:r>
            <w:r w:rsidR="00EB1C0D" w:rsidRPr="009B78DE">
              <w:rPr>
                <w:rFonts w:asciiTheme="minorHAnsi" w:hAnsiTheme="minorHAnsi" w:cstheme="minorHAnsi"/>
                <w:b/>
              </w:rPr>
              <w:t>edn. miary</w:t>
            </w:r>
          </w:p>
        </w:tc>
        <w:tc>
          <w:tcPr>
            <w:tcW w:w="141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03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EB1C0D" w:rsidRPr="009B78DE" w:rsidRDefault="009B78DE" w:rsidP="00615AAE">
            <w:pPr>
              <w:spacing w:line="0" w:lineRule="atLeast"/>
              <w:ind w:left="6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</w:t>
            </w:r>
            <w:r w:rsidR="00EB1C0D" w:rsidRPr="009B78DE">
              <w:rPr>
                <w:rFonts w:asciiTheme="minorHAnsi" w:hAnsiTheme="minorHAnsi" w:cstheme="minorHAnsi"/>
                <w:b/>
              </w:rPr>
              <w:t>lość (liczba)</w:t>
            </w:r>
          </w:p>
        </w:tc>
        <w:tc>
          <w:tcPr>
            <w:tcW w:w="121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EB1C0D">
            <w:pPr>
              <w:spacing w:line="0" w:lineRule="atLeast"/>
              <w:rPr>
                <w:rFonts w:asciiTheme="minorHAnsi" w:hAnsiTheme="minorHAnsi" w:cstheme="minorHAnsi"/>
              </w:rPr>
            </w:pPr>
          </w:p>
        </w:tc>
      </w:tr>
      <w:tr w:rsidR="00EB1C0D" w:rsidRPr="009B78DE" w:rsidTr="009B78DE">
        <w:trPr>
          <w:trHeight w:val="141"/>
        </w:trPr>
        <w:tc>
          <w:tcPr>
            <w:tcW w:w="121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EB1C0D">
            <w:pPr>
              <w:spacing w:line="0" w:lineRule="atLeast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464" w:type="dxa"/>
            <w:vMerge/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01" w:type="dxa"/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3491" w:type="dxa"/>
            <w:vMerge w:val="restart"/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9B78DE">
              <w:rPr>
                <w:rFonts w:asciiTheme="minorHAnsi" w:hAnsiTheme="minorHAnsi" w:cstheme="minorHAnsi"/>
                <w:b/>
              </w:rPr>
              <w:t>rzeczowego</w:t>
            </w:r>
          </w:p>
        </w:tc>
        <w:tc>
          <w:tcPr>
            <w:tcW w:w="205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30" w:type="dxa"/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493" w:type="dxa"/>
            <w:vMerge/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41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2503" w:type="dxa"/>
            <w:vMerge/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EB1C0D">
            <w:pPr>
              <w:spacing w:line="0" w:lineRule="atLeast"/>
              <w:rPr>
                <w:rFonts w:asciiTheme="minorHAnsi" w:hAnsiTheme="minorHAnsi" w:cstheme="minorHAnsi"/>
                <w:sz w:val="11"/>
              </w:rPr>
            </w:pPr>
          </w:p>
        </w:tc>
      </w:tr>
      <w:tr w:rsidR="00EB1C0D" w:rsidRPr="009B78DE" w:rsidTr="009B78DE">
        <w:trPr>
          <w:trHeight w:val="146"/>
        </w:trPr>
        <w:tc>
          <w:tcPr>
            <w:tcW w:w="121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EB1C0D">
            <w:pPr>
              <w:spacing w:line="0" w:lineRule="atLeast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464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3491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20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493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2503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EB1C0D">
            <w:pPr>
              <w:spacing w:line="0" w:lineRule="atLeast"/>
              <w:rPr>
                <w:rFonts w:asciiTheme="minorHAnsi" w:hAnsiTheme="minorHAnsi" w:cstheme="minorHAnsi"/>
                <w:sz w:val="11"/>
              </w:rPr>
            </w:pPr>
          </w:p>
        </w:tc>
      </w:tr>
      <w:tr w:rsidR="00EB1C0D" w:rsidRPr="009B78DE" w:rsidTr="009B78DE">
        <w:trPr>
          <w:trHeight w:val="270"/>
        </w:trPr>
        <w:tc>
          <w:tcPr>
            <w:tcW w:w="121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EB1C0D">
            <w:pPr>
              <w:spacing w:line="0" w:lineRule="atLeas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464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242" w:lineRule="exact"/>
              <w:ind w:right="70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491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  <w:w w:val="90"/>
              </w:rPr>
            </w:pPr>
            <w:r w:rsidRPr="009B78DE">
              <w:rPr>
                <w:rFonts w:asciiTheme="minorHAnsi" w:hAnsiTheme="minorHAnsi" w:cstheme="minorHAnsi"/>
                <w:w w:val="90"/>
              </w:rPr>
              <w:t>2</w:t>
            </w:r>
          </w:p>
        </w:tc>
        <w:tc>
          <w:tcPr>
            <w:tcW w:w="20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493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  <w:w w:val="90"/>
              </w:rPr>
            </w:pPr>
            <w:r w:rsidRPr="009B78DE">
              <w:rPr>
                <w:rFonts w:asciiTheme="minorHAnsi" w:hAnsiTheme="minorHAnsi" w:cstheme="minorHAnsi"/>
                <w:w w:val="90"/>
              </w:rPr>
              <w:t>3</w:t>
            </w: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2503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EB1C0D" w:rsidRPr="009B78DE" w:rsidRDefault="00EB1C0D" w:rsidP="00EB1C0D">
            <w:pPr>
              <w:spacing w:line="0" w:lineRule="atLeast"/>
              <w:rPr>
                <w:rFonts w:asciiTheme="minorHAnsi" w:hAnsiTheme="minorHAnsi" w:cstheme="minorHAnsi"/>
                <w:sz w:val="21"/>
              </w:rPr>
            </w:pPr>
          </w:p>
        </w:tc>
      </w:tr>
      <w:tr w:rsidR="00EB1C0D" w:rsidRPr="009B78DE" w:rsidTr="009B78DE">
        <w:trPr>
          <w:trHeight w:val="269"/>
        </w:trPr>
        <w:tc>
          <w:tcPr>
            <w:tcW w:w="121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EB1C0D">
            <w:pPr>
              <w:spacing w:line="0" w:lineRule="atLeas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464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491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Roboty pomiarowe</w:t>
            </w:r>
          </w:p>
        </w:tc>
        <w:tc>
          <w:tcPr>
            <w:tcW w:w="20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493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  <w:w w:val="99"/>
              </w:rPr>
            </w:pPr>
            <w:r w:rsidRPr="009B78DE">
              <w:rPr>
                <w:rFonts w:asciiTheme="minorHAnsi" w:hAnsiTheme="minorHAnsi" w:cstheme="minorHAnsi"/>
                <w:w w:val="99"/>
              </w:rPr>
              <w:t>km</w:t>
            </w: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2503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  <w:w w:val="98"/>
              </w:rPr>
            </w:pPr>
            <w:r w:rsidRPr="009B78DE">
              <w:rPr>
                <w:rFonts w:asciiTheme="minorHAnsi" w:hAnsiTheme="minorHAnsi" w:cstheme="minorHAnsi"/>
                <w:w w:val="98"/>
              </w:rPr>
              <w:t>0,10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EB1C0D">
            <w:pPr>
              <w:spacing w:line="0" w:lineRule="atLeast"/>
              <w:rPr>
                <w:rFonts w:asciiTheme="minorHAnsi" w:hAnsiTheme="minorHAnsi" w:cstheme="minorHAnsi"/>
                <w:sz w:val="21"/>
              </w:rPr>
            </w:pPr>
          </w:p>
        </w:tc>
      </w:tr>
      <w:tr w:rsidR="00EB1C0D" w:rsidRPr="009B78DE" w:rsidTr="009B78DE">
        <w:trPr>
          <w:trHeight w:val="274"/>
        </w:trPr>
        <w:tc>
          <w:tcPr>
            <w:tcW w:w="585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2" w:lineRule="exact"/>
              <w:ind w:left="120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69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Roboty rozbiórkowe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63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7" w:lineRule="exact"/>
              <w:ind w:right="140"/>
              <w:jc w:val="center"/>
              <w:rPr>
                <w:rFonts w:asciiTheme="minorHAnsi" w:hAnsiTheme="minorHAnsi" w:cstheme="minorHAnsi"/>
                <w:sz w:val="11"/>
              </w:rPr>
            </w:pPr>
            <w:r w:rsidRPr="009B78DE">
              <w:rPr>
                <w:rFonts w:asciiTheme="minorHAnsi" w:hAnsiTheme="minorHAnsi" w:cstheme="minorHAnsi"/>
                <w:sz w:val="28"/>
                <w:vertAlign w:val="subscript"/>
              </w:rPr>
              <w:t>m</w:t>
            </w:r>
            <w:r w:rsidRPr="009B78DE">
              <w:rPr>
                <w:rFonts w:asciiTheme="minorHAnsi" w:hAnsiTheme="minorHAnsi" w:cstheme="minorHAnsi"/>
                <w:sz w:val="11"/>
              </w:rPr>
              <w:t>2</w:t>
            </w:r>
          </w:p>
        </w:tc>
        <w:tc>
          <w:tcPr>
            <w:tcW w:w="2583" w:type="dxa"/>
            <w:gridSpan w:val="2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EB1C0D">
            <w:pPr>
              <w:spacing w:line="0" w:lineRule="atLeast"/>
              <w:rPr>
                <w:rFonts w:asciiTheme="minorHAnsi" w:hAnsiTheme="minorHAnsi" w:cstheme="minorHAnsi"/>
                <w:sz w:val="21"/>
              </w:rPr>
            </w:pPr>
          </w:p>
        </w:tc>
      </w:tr>
      <w:tr w:rsidR="00EB1C0D" w:rsidRPr="009B78DE" w:rsidTr="009B78DE">
        <w:trPr>
          <w:trHeight w:val="274"/>
        </w:trPr>
        <w:tc>
          <w:tcPr>
            <w:tcW w:w="585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2" w:lineRule="exact"/>
              <w:ind w:left="120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69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Oznakowanie poziome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63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7" w:lineRule="exact"/>
              <w:ind w:right="140"/>
              <w:jc w:val="center"/>
              <w:rPr>
                <w:rFonts w:asciiTheme="minorHAnsi" w:hAnsiTheme="minorHAnsi" w:cstheme="minorHAnsi"/>
                <w:sz w:val="28"/>
                <w:vertAlign w:val="subscript"/>
              </w:rPr>
            </w:pPr>
            <w:r w:rsidRPr="009B78DE">
              <w:rPr>
                <w:rFonts w:asciiTheme="minorHAnsi" w:hAnsiTheme="minorHAnsi" w:cstheme="minorHAnsi"/>
                <w:sz w:val="28"/>
                <w:vertAlign w:val="subscript"/>
              </w:rPr>
              <w:t>m</w:t>
            </w:r>
            <w:r w:rsidRPr="009B78DE">
              <w:rPr>
                <w:rFonts w:asciiTheme="minorHAnsi" w:hAnsiTheme="minorHAnsi" w:cstheme="minorHAnsi"/>
                <w:sz w:val="11"/>
              </w:rPr>
              <w:t>2</w:t>
            </w:r>
          </w:p>
        </w:tc>
        <w:tc>
          <w:tcPr>
            <w:tcW w:w="2583" w:type="dxa"/>
            <w:gridSpan w:val="2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EB1C0D">
            <w:pPr>
              <w:spacing w:line="0" w:lineRule="atLeast"/>
              <w:rPr>
                <w:rFonts w:asciiTheme="minorHAnsi" w:hAnsiTheme="minorHAnsi" w:cstheme="minorHAnsi"/>
                <w:sz w:val="21"/>
              </w:rPr>
            </w:pPr>
          </w:p>
        </w:tc>
      </w:tr>
      <w:tr w:rsidR="00EB1C0D" w:rsidRPr="009B78DE" w:rsidTr="009B78DE">
        <w:trPr>
          <w:trHeight w:val="274"/>
        </w:trPr>
        <w:tc>
          <w:tcPr>
            <w:tcW w:w="585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2" w:lineRule="exact"/>
              <w:ind w:left="120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69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Oznakowanie pionowe D-6 z panelem solarnym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63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7" w:lineRule="exact"/>
              <w:ind w:right="140"/>
              <w:jc w:val="center"/>
              <w:rPr>
                <w:rFonts w:asciiTheme="minorHAnsi" w:hAnsiTheme="minorHAnsi" w:cstheme="minorHAnsi"/>
                <w:sz w:val="28"/>
                <w:vertAlign w:val="subscript"/>
              </w:rPr>
            </w:pPr>
            <w:r w:rsidRPr="009B78DE">
              <w:rPr>
                <w:rFonts w:asciiTheme="minorHAnsi" w:hAnsiTheme="minorHAnsi" w:cstheme="minorHAnsi"/>
                <w:sz w:val="28"/>
                <w:vertAlign w:val="subscript"/>
              </w:rPr>
              <w:t>szt.</w:t>
            </w:r>
          </w:p>
        </w:tc>
        <w:tc>
          <w:tcPr>
            <w:tcW w:w="2583" w:type="dxa"/>
            <w:gridSpan w:val="2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EB1C0D" w:rsidRPr="009B78DE" w:rsidRDefault="00EB1C0D" w:rsidP="00EB1C0D">
            <w:pPr>
              <w:spacing w:line="0" w:lineRule="atLeast"/>
              <w:rPr>
                <w:rFonts w:asciiTheme="minorHAnsi" w:hAnsiTheme="minorHAnsi" w:cstheme="minorHAnsi"/>
                <w:sz w:val="21"/>
              </w:rPr>
            </w:pPr>
          </w:p>
        </w:tc>
      </w:tr>
      <w:tr w:rsidR="009B78DE" w:rsidRPr="009B78DE" w:rsidTr="009B78DE">
        <w:trPr>
          <w:trHeight w:val="274"/>
        </w:trPr>
        <w:tc>
          <w:tcPr>
            <w:tcW w:w="585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242" w:lineRule="exact"/>
              <w:ind w:left="1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69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Instalacja latarni doświetlających skrzyżowanie </w:t>
            </w:r>
            <w:r w:rsidRPr="009B78DE">
              <w:rPr>
                <w:rFonts w:asciiTheme="minorHAnsi" w:hAnsiTheme="minorHAnsi" w:cstheme="minorHAnsi"/>
              </w:rPr>
              <w:t>wraz z robotami towarzyszącymi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63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247" w:lineRule="exact"/>
              <w:ind w:right="140"/>
              <w:jc w:val="center"/>
              <w:rPr>
                <w:rFonts w:asciiTheme="minorHAnsi" w:hAnsiTheme="minorHAnsi" w:cstheme="minorHAnsi"/>
                <w:sz w:val="28"/>
                <w:vertAlign w:val="subscript"/>
              </w:rPr>
            </w:pPr>
            <w:r w:rsidRPr="009B78DE">
              <w:rPr>
                <w:rFonts w:asciiTheme="minorHAnsi" w:hAnsiTheme="minorHAnsi" w:cstheme="minorHAnsi"/>
                <w:sz w:val="28"/>
                <w:vertAlign w:val="subscript"/>
              </w:rPr>
              <w:t>szt.</w:t>
            </w:r>
          </w:p>
        </w:tc>
        <w:tc>
          <w:tcPr>
            <w:tcW w:w="2583" w:type="dxa"/>
            <w:gridSpan w:val="2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9B78DE">
            <w:pPr>
              <w:spacing w:line="0" w:lineRule="atLeast"/>
              <w:rPr>
                <w:rFonts w:asciiTheme="minorHAnsi" w:hAnsiTheme="minorHAnsi" w:cstheme="minorHAnsi"/>
                <w:sz w:val="21"/>
              </w:rPr>
            </w:pPr>
          </w:p>
        </w:tc>
      </w:tr>
      <w:tr w:rsidR="009B78DE" w:rsidRPr="009B78DE" w:rsidTr="009B78DE">
        <w:trPr>
          <w:trHeight w:val="274"/>
        </w:trPr>
        <w:tc>
          <w:tcPr>
            <w:tcW w:w="585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242" w:lineRule="exact"/>
              <w:ind w:left="1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Pr="009B78D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69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Roboty odtworzeniowe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0" w:lineRule="atLeast"/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163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247" w:lineRule="exact"/>
              <w:ind w:right="140"/>
              <w:jc w:val="center"/>
              <w:rPr>
                <w:rFonts w:asciiTheme="minorHAnsi" w:hAnsiTheme="minorHAnsi" w:cstheme="minorHAnsi"/>
                <w:sz w:val="28"/>
                <w:vertAlign w:val="subscript"/>
              </w:rPr>
            </w:pPr>
            <w:r w:rsidRPr="009B78DE">
              <w:rPr>
                <w:rFonts w:asciiTheme="minorHAnsi" w:hAnsiTheme="minorHAnsi" w:cstheme="minorHAnsi"/>
                <w:sz w:val="28"/>
                <w:vertAlign w:val="subscript"/>
              </w:rPr>
              <w:t>m</w:t>
            </w:r>
            <w:r w:rsidRPr="009B78DE">
              <w:rPr>
                <w:rFonts w:asciiTheme="minorHAnsi" w:hAnsiTheme="minorHAnsi" w:cstheme="minorHAnsi"/>
                <w:sz w:val="11"/>
              </w:rPr>
              <w:t>2</w:t>
            </w:r>
          </w:p>
        </w:tc>
        <w:tc>
          <w:tcPr>
            <w:tcW w:w="2583" w:type="dxa"/>
            <w:gridSpan w:val="2"/>
            <w:tcBorders>
              <w:bottom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615AAE">
            <w:pPr>
              <w:spacing w:line="242" w:lineRule="exact"/>
              <w:jc w:val="center"/>
              <w:rPr>
                <w:rFonts w:asciiTheme="minorHAnsi" w:hAnsiTheme="minorHAnsi" w:cstheme="minorHAnsi"/>
              </w:rPr>
            </w:pPr>
            <w:r w:rsidRPr="009B78DE"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599"/>
            <w:vAlign w:val="bottom"/>
          </w:tcPr>
          <w:p w:rsidR="009B78DE" w:rsidRPr="009B78DE" w:rsidRDefault="009B78DE" w:rsidP="009B78DE">
            <w:pPr>
              <w:spacing w:line="0" w:lineRule="atLeast"/>
              <w:rPr>
                <w:rFonts w:asciiTheme="minorHAnsi" w:hAnsiTheme="minorHAnsi" w:cstheme="minorHAnsi"/>
                <w:sz w:val="21"/>
              </w:rPr>
            </w:pPr>
          </w:p>
        </w:tc>
      </w:tr>
    </w:tbl>
    <w:p w:rsidR="006E293A" w:rsidRPr="006E293A" w:rsidRDefault="006E293A" w:rsidP="006E293A">
      <w:pPr>
        <w:tabs>
          <w:tab w:val="left" w:pos="1110"/>
        </w:tabs>
        <w:spacing w:before="36"/>
        <w:rPr>
          <w:sz w:val="20"/>
        </w:rPr>
      </w:pPr>
    </w:p>
    <w:sectPr w:rsidR="006E293A" w:rsidRPr="006E293A" w:rsidSect="00B326A3">
      <w:pgSz w:w="11910" w:h="16840"/>
      <w:pgMar w:top="1180" w:right="1300" w:bottom="1800" w:left="1300" w:header="749" w:footer="1613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32B3" w:rsidRDefault="00B832B3">
      <w:r>
        <w:separator/>
      </w:r>
    </w:p>
  </w:endnote>
  <w:endnote w:type="continuationSeparator" w:id="0">
    <w:p w:rsidR="00B832B3" w:rsidRDefault="00B832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C0D" w:rsidRDefault="00B326A3">
    <w:pPr>
      <w:pStyle w:val="Tekstpodstawowy"/>
      <w:spacing w:line="14" w:lineRule="auto"/>
      <w:rPr>
        <w:sz w:val="20"/>
      </w:rPr>
    </w:pPr>
    <w:r w:rsidRPr="00B326A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margin-left:71.5pt;margin-top:753.9pt;width:602pt;height:128.1pt;z-index:-15881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c0f6wEAAL8DAAAOAAAAZHJzL2Uyb0RvYy54bWysU9tu3CAQfa/Uf0C8d22v0k1krTdKE6Wq&#10;lF6kpB+AMdioNkMHdu3t13fA622avFV9QcMwHM45M2yvp6FnB4XegK14sco5U1ZCY2xb8e9P9++u&#10;OPNB2Eb0YFXFj8rz693bN9vRlWoNHfSNQkYg1pejq3gXgiuzzMtODcKvwClLhxpwEIG22GYNipHQ&#10;hz5b5/kmGwEbhyCV95S9mw/5LuFrrWT4qrVXgfUVJ24hrZjWOq7ZbivKFoXrjDzREP/AYhDG0qNn&#10;qDsRBNujeQU1GIngQYeVhCEDrY1USQOpKfIXah474VTSQuZ4d7bJ/z9Y+eXwDZlpqHcFZ1YM1KMn&#10;NQX2ASZWRHtG50uqenRUFyZKU2mS6t0DyB+eWbjthG3VDSKMnRIN0Us3s2dXZxwfQerxMzT0jNgH&#10;SECTxiF6R24wQqc2Hc+tiVQkJS83F+8vcjqSdFZs1pury9S8TJTLdYc+fFQwsBhUHKn3CV4cHnwg&#10;IVS6lMTXLNybvk/97+1fCSqMmUQ/Mp65h6meZqMWV2pojqQHYZ4q+gUUdIC/OBtpoiruf+4FKs76&#10;T5Y8ieO3BLgE9RIIK+lqxQNnc3gb5jHdOzRtR8iz6xZuyDdtkqJo8MziRJemJAk9TXQcw+f7VPXn&#10;3+1+AwAA//8DAFBLAwQUAAYACAAAACEAspvK5OAAAAAOAQAADwAAAGRycy9kb3ducmV2LnhtbExP&#10;QU7DMBC8I/EHa5G4URsakhLiVBWCExIiDYcendhNrMbrELtt+D3bE9xmdkazM8V6dgM7mSlYjxLu&#10;FwKYwdZri52Er/rtbgUsRIVaDR6NhB8TYF1eXxUq1/6MlTltY8coBEOuJPQxjjnnoe2NU2HhR4Ok&#10;7f3kVCQ6dVxP6kzhbuAPQqTcKYv0oVejeelNe9genYTNDqtX+/3RfFb7ytb1k8D39CDl7c28eQYW&#10;zRz/zHCpT9WhpE6NP6IObCCeLGlLJPAoMhpxsSyTjG4NoSxNBPCy4P9nlL8AAAD//wMAUEsBAi0A&#10;FAAGAAgAAAAhALaDOJL+AAAA4QEAABMAAAAAAAAAAAAAAAAAAAAAAFtDb250ZW50X1R5cGVzXS54&#10;bWxQSwECLQAUAAYACAAAACEAOP0h/9YAAACUAQAACwAAAAAAAAAAAAAAAAAvAQAAX3JlbHMvLnJl&#10;bHNQSwECLQAUAAYACAAAACEAOP3NH+sBAAC/AwAADgAAAAAAAAAAAAAAAAAuAgAAZHJzL2Uyb0Rv&#10;Yy54bWxQSwECLQAUAAYACAAAACEAspvK5OAAAAAOAQAADwAAAAAAAAAAAAAAAABFBAAAZHJzL2Rv&#10;d25yZXYueG1sUEsFBgAAAAAEAAQA8wAAAFIFAAAAAA==&#10;" filled="f" stroked="f">
          <v:textbox inset="0,0,0,0">
            <w:txbxContent>
              <w:p w:rsidR="00EB1C0D" w:rsidRDefault="00EB1C0D">
                <w:pPr>
                  <w:ind w:left="3738" w:right="3725"/>
                  <w:jc w:val="center"/>
                  <w:rPr>
                    <w:i/>
                  </w:rPr>
                </w:pPr>
              </w:p>
              <w:p w:rsidR="00EB1C0D" w:rsidRDefault="00EB1C0D">
                <w:pPr>
                  <w:ind w:left="3738" w:right="3725"/>
                  <w:jc w:val="center"/>
                  <w:rPr>
                    <w:i/>
                  </w:rPr>
                </w:pPr>
              </w:p>
              <w:p w:rsidR="00EB1C0D" w:rsidRDefault="00EB1C0D">
                <w:pPr>
                  <w:ind w:left="3738" w:right="3725"/>
                  <w:jc w:val="center"/>
                  <w:rPr>
                    <w:i/>
                  </w:rPr>
                </w:pPr>
              </w:p>
              <w:p w:rsidR="00EB1C0D" w:rsidRDefault="00EB1C0D" w:rsidP="00A41928">
                <w:pPr>
                  <w:ind w:left="3738" w:right="3725"/>
                  <w:rPr>
                    <w:b/>
                    <w:i/>
                  </w:rPr>
                </w:pPr>
                <w:r>
                  <w:rPr>
                    <w:i/>
                  </w:rPr>
                  <w:t xml:space="preserve">Strona </w:t>
                </w:r>
                <w:r w:rsidR="00B326A3">
                  <w:fldChar w:fldCharType="begin"/>
                </w:r>
                <w:r>
                  <w:rPr>
                    <w:b/>
                    <w:i/>
                  </w:rPr>
                  <w:instrText xml:space="preserve"> PAGE </w:instrText>
                </w:r>
                <w:r w:rsidR="00B326A3">
                  <w:fldChar w:fldCharType="separate"/>
                </w:r>
                <w:r w:rsidR="00105812">
                  <w:rPr>
                    <w:b/>
                    <w:i/>
                    <w:noProof/>
                  </w:rPr>
                  <w:t>2</w:t>
                </w:r>
                <w:r w:rsidR="00B326A3">
                  <w:fldChar w:fldCharType="end"/>
                </w:r>
                <w:r>
                  <w:rPr>
                    <w:b/>
                    <w:i/>
                  </w:rPr>
                  <w:t xml:space="preserve"> </w:t>
                </w:r>
                <w:r>
                  <w:rPr>
                    <w:i/>
                  </w:rPr>
                  <w:t xml:space="preserve">z </w:t>
                </w:r>
                <w:r>
                  <w:rPr>
                    <w:b/>
                    <w:i/>
                  </w:rPr>
                  <w:t>10</w:t>
                </w:r>
              </w:p>
            </w:txbxContent>
          </v:textbox>
          <w10:wrap anchorx="page" anchory="page"/>
        </v:shape>
      </w:pict>
    </w:r>
    <w:r w:rsidRPr="00B326A3">
      <w:rPr>
        <w:noProof/>
      </w:rPr>
      <w:pict>
        <v:line id="Line 2" o:spid="_x0000_s4097" style="position:absolute;z-index:-15881728;visibility:visible;mso-position-horizontal-relative:page;mso-position-vertical-relative:page" from="43.5pt,786pt" to="547.5pt,7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V/zwEAAIMDAAAOAAAAZHJzL2Uyb0RvYy54bWysU8Fu2zAMvQ/YPwi6L3aCtmuNOMWWrLtk&#10;W4B2H8BIsi1MFgVJiZ2/HyUnWbfdhl0ESiQfHx+p5ePYG3ZUPmi0NZ/PSs6UFSi1bWv+/eXp3T1n&#10;IYKVYNCqmp9U4I+rt2+Wg6vUAjs0UnlGIDZUg6t5F6OriiKITvUQZuiUJWeDvodIV98W0sNA6L0p&#10;FmV5VwzopfMoVAj0upmcfJXxm0aJ+K1pgorM1Jy4xXz6fO7TWayWULUeXKfFmQb8A4setKWiV6gN&#10;RGAHr/+C6rXwGLCJM4F9gU2jhco9UDfz8o9unjtwKvdC4gR3lSn8P1jx9bjzTEuaHcljoacZbbVV&#10;bJGkGVyoKGJtdz41J0b77LYofgRmcd2BbVWm+HJylDZPGcVvKekSHBXYD19QUgwcImadxsb3CZIU&#10;YGMex+k6DjVGJujx7qYs70uiJS6+AqpLovMhflbYs2TU3BDnDAzHbYiJCFSXkFTH4pM2Jk/bWDbU&#10;/OF2cZsTAhotkzOFBd/u18azI9C+3Dy833z8kLsiz+uwhLyB0E1x2TVtkseDlblKp0B+OtsRtJls&#10;YmXsWaUkzCTxHuVp5y/q0aQz/fNWplV6fc/Zv/7O6icAAAD//wMAUEsDBBQABgAIAAAAIQA+TpX6&#10;3QAAAA0BAAAPAAAAZHJzL2Rvd25yZXYueG1sTE9BTsMwELwj8QdrkbhRJ5FK2hCnopUqDpxouXBz&#10;4m0cEa+j2G0Cr2d7QHCbnRnNzpSb2fXigmPoPClIFwkIpMabjloF78f9wwpEiJqM7j2hgi8MsKlu&#10;b0pdGD/RG14OsRUcQqHQCmyMQyFlaCw6HRZ+QGLt5EenI59jK82oJw53vcyS5FE63RF/sHrAncXm&#10;83B2CrbbU/ryGnZrm30cJ4z7vPtOa6Xu7+bnJxAR5/hnhmt9rg4Vd6r9mUwQvYJVzlMi88s8Y3R1&#10;JOslo/qXk1Up/6+ofgAAAP//AwBQSwECLQAUAAYACAAAACEAtoM4kv4AAADhAQAAEwAAAAAAAAAA&#10;AAAAAAAAAAAAW0NvbnRlbnRfVHlwZXNdLnhtbFBLAQItABQABgAIAAAAIQA4/SH/1gAAAJQBAAAL&#10;AAAAAAAAAAAAAAAAAC8BAABfcmVscy8ucmVsc1BLAQItABQABgAIAAAAIQAcnRV/zwEAAIMDAAAO&#10;AAAAAAAAAAAAAAAAAC4CAABkcnMvZTJvRG9jLnhtbFBLAQItABQABgAIAAAAIQA+TpX63QAAAA0B&#10;AAAPAAAAAAAAAAAAAAAAACkEAABkcnMvZG93bnJldi54bWxQSwUGAAAAAAQABADzAAAAMwUAAAAA&#10;" strokecolor="#497dba">
          <w10:wrap anchorx="page" anchory="page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32B3" w:rsidRDefault="00B832B3">
      <w:r>
        <w:separator/>
      </w:r>
    </w:p>
  </w:footnote>
  <w:footnote w:type="continuationSeparator" w:id="0">
    <w:p w:rsidR="00B832B3" w:rsidRDefault="00B832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C0D" w:rsidRDefault="00B326A3">
    <w:pPr>
      <w:pStyle w:val="Tekstpodstawowy"/>
      <w:spacing w:line="14" w:lineRule="auto"/>
      <w:rPr>
        <w:sz w:val="20"/>
      </w:rPr>
    </w:pPr>
    <w:r w:rsidRPr="00B326A3">
      <w:rPr>
        <w:noProof/>
      </w:rPr>
      <w:pict>
        <v:line id="Line 4" o:spid="_x0000_s4100" style="position:absolute;z-index:-15882752;visibility:visible;mso-position-horizontal-relative:page;mso-position-vertical-relative:page" from="48pt,53.95pt" to="552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o+0AEAAIMDAAAOAAAAZHJzL2Uyb0RvYy54bWysU02P0zAQvSPxHyzfadLSXXajpitoWS5l&#10;qbTLD5jaTmLheCzbbdJ/z9j9YIEb4mLZmZk3b96bLB7G3rCD8kGjrfl0UnKmrECpbVvz7y+P7+44&#10;CxGsBINW1fyoAn9Yvn2zGFylZtihkcozArGhGlzNuxhdVRRBdKqHMEGnLAUb9D1Eevq2kB4GQu9N&#10;MSvL22JAL51HoUKgr+tTkC8zftMoEb81TVCRmZoTt5hPn89dOovlAqrWg+u0ONOAf2DRg7bU9Aq1&#10;hghs7/VfUL0WHgM2cSKwL7BptFB5BppmWv4xzXMHTuVZSJzgrjKF/wcrng5bz7Qk795zZqEnjzba&#10;KjZP0gwuVJSxslufhhOjfXYbFD8Cs7jqwLYqU3w5Oiqbporit5L0CI4a7IavKCkH9hGzTmPj+wRJ&#10;CrAx23G82qHGyAR9vJ2X5V1JrolLrIDqUuh8iF8U9ixdam6IcwaGwybERASqS0rqY/FRG5PdNpYN&#10;Nb+/md3kgoBGyxRMacG3u5Xx7AC0L/P7D+tPH/NUFHmdlpDXELpTXg6dNsnj3srcpVMgP5/vEbQ5&#10;3YmVsWeVkjAniXcoj1t/UY+czvTPW5lW6fU7V//6d5Y/AQAA//8DAFBLAwQUAAYACAAAACEAUxgU&#10;dt4AAAALAQAADwAAAGRycy9kb3ducmV2LnhtbEyPwU7DMBBE70j8g7WVuFE7FWpJiFPRShUHTrRc&#10;uDnxNokar6PYbQJfz1ZCosedHc28ydeT68QFh9B60pDMFQikytuWag2fh93jM4gQDVnTeUIN3xhg&#10;Xdzf5SazfqQPvOxjLTiEQmY0NDH2mZShatCZMPc9Ev+OfnAm8jnU0g5m5HDXyYVSS+lMS9zQmB63&#10;DVan/dlp2GyOydt72KbN4uswYtyt2p+k1PphNr2+gIg4xX8zXPEZHQpmKv2ZbBCdhnTJUyLrapWC&#10;uBoS9cRS+SfJIpe3G4pfAAAA//8DAFBLAQItABQABgAIAAAAIQC2gziS/gAAAOEBAAATAAAAAAAA&#10;AAAAAAAAAAAAAABbQ29udGVudF9UeXBlc10ueG1sUEsBAi0AFAAGAAgAAAAhADj9If/WAAAAlAEA&#10;AAsAAAAAAAAAAAAAAAAALwEAAF9yZWxzLy5yZWxzUEsBAi0AFAAGAAgAAAAhAJOeCj7QAQAAgwMA&#10;AA4AAAAAAAAAAAAAAAAALgIAAGRycy9lMm9Eb2MueG1sUEsBAi0AFAAGAAgAAAAhAFMYFHbeAAAA&#10;CwEAAA8AAAAAAAAAAAAAAAAAKgQAAGRycy9kb3ducmV2LnhtbFBLBQYAAAAABAAEAPMAAAA1BQAA&#10;AAA=&#10;" strokecolor="#497dba">
          <w10:wrap anchorx="page" anchory="page"/>
        </v:line>
      </w:pict>
    </w:r>
    <w:r w:rsidRPr="00B326A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9" type="#_x0000_t202" style="position:absolute;margin-left:375.75pt;margin-top:36.45pt;width:149.75pt;height:13.05pt;z-index:-15882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MWF6QEAALcDAAAOAAAAZHJzL2Uyb0RvYy54bWysU1Fv0zAQfkfiP1h+p2k6dYyo6TQ2DSEN&#10;hrTxAy6O01gkPnN2m5Rfz9lpyoA3xIt1OZ+/++67L5vrse/EQZM3aEuZL5ZSaKuwNnZXyq/P92+u&#10;pPABbA0dWl3Ko/byevv61WZwhV5hi12tSTCI9cXgStmG4Ios86rVPfgFOm35skHqIfAn7bKaYGD0&#10;vstWy+VlNiDVjlBp7zl7N13KbcJvGq3CY9N4HURXSuYW0knprOKZbTdQ7Ahca9SJBvwDix6M5aZn&#10;qDsIIPZk/oLqjSL02ISFwj7DpjFKpxl4mnz5xzRPLTidZmFxvDvL5P8frPp8+ELC1Ly7lRQWet7R&#10;sx6DeI+juIjyDM4XXPXkuC6MnObSNKp3D6i+eWHxtgW70zdEOLQaaqaXx5fZi6cTjo8g1fAJa24D&#10;+4AJaGyoj9qxGoLReU3H82oiFRVbvlvmV6u1FIrv8sv124t1agHF/NqRDx809iIGpSRefUKHw4MP&#10;kQ0Uc0lsZvHedF1af2d/S3BhzCT2kfBEPYzVeFKjwvrIcxBObmL3c9Ai/ZBiYCeV0n/fA2kpuo+W&#10;tYi2mwOag2oOwCp+WsogxRTehsmee0dm1zLypLbFG9arMWmUKOzE4sST3ZEmPDk52u/ld6r69b9t&#10;fwIAAP//AwBQSwMEFAAGAAgAAAAhAFkC+SHfAAAACgEAAA8AAABkcnMvZG93bnJldi54bWxMj8FO&#10;wzAMhu9Ie4fIk7ixpJM6aGk6TQhOSIiuHDimjddGa5zSZFt5e7ITu9nyp9/fX2xnO7AzTt44kpCs&#10;BDCk1mlDnYSv+u3hCZgPirQaHKGEX/SwLRd3hcq1u1CF533oWAwhnysJfQhjzrlve7TKr9yIFG8H&#10;N1kV4jp1XE/qEsPtwNdCbLhVhuKHXo340mN73J+shN03Va/m56P5rA6VqetM0PvmKOX9ct49Aws4&#10;h38YrvpRHcro1LgTac8GCY9pkkY0DusM2BUQaRLbNRKyTAAvC35bofwDAAD//wMAUEsBAi0AFAAG&#10;AAgAAAAhALaDOJL+AAAA4QEAABMAAAAAAAAAAAAAAAAAAAAAAFtDb250ZW50X1R5cGVzXS54bWxQ&#10;SwECLQAUAAYACAAAACEAOP0h/9YAAACUAQAACwAAAAAAAAAAAAAAAAAvAQAAX3JlbHMvLnJlbHNQ&#10;SwECLQAUAAYACAAAACEAOJzFhekBAAC3AwAADgAAAAAAAAAAAAAAAAAuAgAAZHJzL2Uyb0RvYy54&#10;bWxQSwECLQAUAAYACAAAACEAWQL5Id8AAAAKAQAADwAAAAAAAAAAAAAAAABDBAAAZHJzL2Rvd25y&#10;ZXYueG1sUEsFBgAAAAAEAAQA8wAAAE8FAAAAAA==&#10;" filled="f" stroked="f">
          <v:textbox inset="0,0,0,0">
            <w:txbxContent>
              <w:p w:rsidR="00EB1C0D" w:rsidRDefault="00EB1C0D">
                <w:pPr>
                  <w:spacing w:line="245" w:lineRule="exact"/>
                  <w:ind w:left="20"/>
                  <w:rPr>
                    <w:i/>
                  </w:rPr>
                </w:pPr>
                <w:r>
                  <w:rPr>
                    <w:i/>
                  </w:rPr>
                  <w:t>Program Funkcjonalno-Użytkowy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90B51"/>
    <w:multiLevelType w:val="hybridMultilevel"/>
    <w:tmpl w:val="5BD2E634"/>
    <w:lvl w:ilvl="0" w:tplc="338CD3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D531A8"/>
    <w:multiLevelType w:val="hybridMultilevel"/>
    <w:tmpl w:val="B86480AA"/>
    <w:lvl w:ilvl="0" w:tplc="04150015">
      <w:start w:val="1"/>
      <w:numFmt w:val="upperLetter"/>
      <w:lvlText w:val="%1."/>
      <w:lvlJc w:val="left"/>
      <w:pPr>
        <w:ind w:left="11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04" w:hanging="360"/>
      </w:pPr>
    </w:lvl>
    <w:lvl w:ilvl="2" w:tplc="0415001B" w:tentative="1">
      <w:start w:val="1"/>
      <w:numFmt w:val="lowerRoman"/>
      <w:lvlText w:val="%3."/>
      <w:lvlJc w:val="right"/>
      <w:pPr>
        <w:ind w:left="2624" w:hanging="180"/>
      </w:pPr>
    </w:lvl>
    <w:lvl w:ilvl="3" w:tplc="0415000F" w:tentative="1">
      <w:start w:val="1"/>
      <w:numFmt w:val="decimal"/>
      <w:lvlText w:val="%4."/>
      <w:lvlJc w:val="left"/>
      <w:pPr>
        <w:ind w:left="3344" w:hanging="360"/>
      </w:pPr>
    </w:lvl>
    <w:lvl w:ilvl="4" w:tplc="04150019" w:tentative="1">
      <w:start w:val="1"/>
      <w:numFmt w:val="lowerLetter"/>
      <w:lvlText w:val="%5."/>
      <w:lvlJc w:val="left"/>
      <w:pPr>
        <w:ind w:left="4064" w:hanging="360"/>
      </w:pPr>
    </w:lvl>
    <w:lvl w:ilvl="5" w:tplc="0415001B" w:tentative="1">
      <w:start w:val="1"/>
      <w:numFmt w:val="lowerRoman"/>
      <w:lvlText w:val="%6."/>
      <w:lvlJc w:val="right"/>
      <w:pPr>
        <w:ind w:left="4784" w:hanging="180"/>
      </w:pPr>
    </w:lvl>
    <w:lvl w:ilvl="6" w:tplc="0415000F" w:tentative="1">
      <w:start w:val="1"/>
      <w:numFmt w:val="decimal"/>
      <w:lvlText w:val="%7."/>
      <w:lvlJc w:val="left"/>
      <w:pPr>
        <w:ind w:left="5504" w:hanging="360"/>
      </w:pPr>
    </w:lvl>
    <w:lvl w:ilvl="7" w:tplc="04150019" w:tentative="1">
      <w:start w:val="1"/>
      <w:numFmt w:val="lowerLetter"/>
      <w:lvlText w:val="%8."/>
      <w:lvlJc w:val="left"/>
      <w:pPr>
        <w:ind w:left="6224" w:hanging="360"/>
      </w:pPr>
    </w:lvl>
    <w:lvl w:ilvl="8" w:tplc="0415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2">
    <w:nsid w:val="15994D5E"/>
    <w:multiLevelType w:val="hybridMultilevel"/>
    <w:tmpl w:val="97DE9E3A"/>
    <w:lvl w:ilvl="0" w:tplc="C7C8E6C6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86EB0"/>
    <w:multiLevelType w:val="hybridMultilevel"/>
    <w:tmpl w:val="50A2D690"/>
    <w:lvl w:ilvl="0" w:tplc="0200F3EC">
      <w:numFmt w:val="bullet"/>
      <w:lvlText w:val=""/>
      <w:lvlJc w:val="left"/>
      <w:pPr>
        <w:ind w:left="1534" w:hanging="423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269476B2">
      <w:numFmt w:val="bullet"/>
      <w:lvlText w:val="•"/>
      <w:lvlJc w:val="left"/>
      <w:pPr>
        <w:ind w:left="2316" w:hanging="423"/>
      </w:pPr>
      <w:rPr>
        <w:rFonts w:hint="default"/>
        <w:lang w:val="pl-PL" w:eastAsia="en-US" w:bidi="ar-SA"/>
      </w:rPr>
    </w:lvl>
    <w:lvl w:ilvl="2" w:tplc="1D9686C4">
      <w:numFmt w:val="bullet"/>
      <w:lvlText w:val="•"/>
      <w:lvlJc w:val="left"/>
      <w:pPr>
        <w:ind w:left="3093" w:hanging="423"/>
      </w:pPr>
      <w:rPr>
        <w:rFonts w:hint="default"/>
        <w:lang w:val="pl-PL" w:eastAsia="en-US" w:bidi="ar-SA"/>
      </w:rPr>
    </w:lvl>
    <w:lvl w:ilvl="3" w:tplc="B2A60B4E">
      <w:numFmt w:val="bullet"/>
      <w:lvlText w:val="•"/>
      <w:lvlJc w:val="left"/>
      <w:pPr>
        <w:ind w:left="3869" w:hanging="423"/>
      </w:pPr>
      <w:rPr>
        <w:rFonts w:hint="default"/>
        <w:lang w:val="pl-PL" w:eastAsia="en-US" w:bidi="ar-SA"/>
      </w:rPr>
    </w:lvl>
    <w:lvl w:ilvl="4" w:tplc="2BD62CD0">
      <w:numFmt w:val="bullet"/>
      <w:lvlText w:val="•"/>
      <w:lvlJc w:val="left"/>
      <w:pPr>
        <w:ind w:left="4646" w:hanging="423"/>
      </w:pPr>
      <w:rPr>
        <w:rFonts w:hint="default"/>
        <w:lang w:val="pl-PL" w:eastAsia="en-US" w:bidi="ar-SA"/>
      </w:rPr>
    </w:lvl>
    <w:lvl w:ilvl="5" w:tplc="94E6C684">
      <w:numFmt w:val="bullet"/>
      <w:lvlText w:val="•"/>
      <w:lvlJc w:val="left"/>
      <w:pPr>
        <w:ind w:left="5423" w:hanging="423"/>
      </w:pPr>
      <w:rPr>
        <w:rFonts w:hint="default"/>
        <w:lang w:val="pl-PL" w:eastAsia="en-US" w:bidi="ar-SA"/>
      </w:rPr>
    </w:lvl>
    <w:lvl w:ilvl="6" w:tplc="4F2A8A72">
      <w:numFmt w:val="bullet"/>
      <w:lvlText w:val="•"/>
      <w:lvlJc w:val="left"/>
      <w:pPr>
        <w:ind w:left="6199" w:hanging="423"/>
      </w:pPr>
      <w:rPr>
        <w:rFonts w:hint="default"/>
        <w:lang w:val="pl-PL" w:eastAsia="en-US" w:bidi="ar-SA"/>
      </w:rPr>
    </w:lvl>
    <w:lvl w:ilvl="7" w:tplc="ACC8E03E">
      <w:numFmt w:val="bullet"/>
      <w:lvlText w:val="•"/>
      <w:lvlJc w:val="left"/>
      <w:pPr>
        <w:ind w:left="6976" w:hanging="423"/>
      </w:pPr>
      <w:rPr>
        <w:rFonts w:hint="default"/>
        <w:lang w:val="pl-PL" w:eastAsia="en-US" w:bidi="ar-SA"/>
      </w:rPr>
    </w:lvl>
    <w:lvl w:ilvl="8" w:tplc="3ABC94C2">
      <w:numFmt w:val="bullet"/>
      <w:lvlText w:val="•"/>
      <w:lvlJc w:val="left"/>
      <w:pPr>
        <w:ind w:left="7753" w:hanging="423"/>
      </w:pPr>
      <w:rPr>
        <w:rFonts w:hint="default"/>
        <w:lang w:val="pl-PL" w:eastAsia="en-US" w:bidi="ar-SA"/>
      </w:rPr>
    </w:lvl>
  </w:abstractNum>
  <w:abstractNum w:abstractNumId="4">
    <w:nsid w:val="1A7A7C53"/>
    <w:multiLevelType w:val="hybridMultilevel"/>
    <w:tmpl w:val="97DE9E3A"/>
    <w:lvl w:ilvl="0" w:tplc="C7C8E6C6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60D76"/>
    <w:multiLevelType w:val="multilevel"/>
    <w:tmpl w:val="FCFA8DE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6" w:hanging="3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96" w:hanging="1800"/>
      </w:pPr>
      <w:rPr>
        <w:rFonts w:hint="default"/>
      </w:rPr>
    </w:lvl>
  </w:abstractNum>
  <w:abstractNum w:abstractNumId="6">
    <w:nsid w:val="28101CD6"/>
    <w:multiLevelType w:val="hybridMultilevel"/>
    <w:tmpl w:val="F560FF86"/>
    <w:lvl w:ilvl="0" w:tplc="736C823A">
      <w:start w:val="1"/>
      <w:numFmt w:val="decimal"/>
      <w:lvlText w:val="%1."/>
      <w:lvlJc w:val="left"/>
      <w:pPr>
        <w:ind w:left="1534" w:hanging="286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854AD8E8">
      <w:numFmt w:val="bullet"/>
      <w:lvlText w:val="•"/>
      <w:lvlJc w:val="left"/>
      <w:pPr>
        <w:ind w:left="2316" w:hanging="286"/>
      </w:pPr>
      <w:rPr>
        <w:rFonts w:hint="default"/>
        <w:lang w:val="pl-PL" w:eastAsia="en-US" w:bidi="ar-SA"/>
      </w:rPr>
    </w:lvl>
    <w:lvl w:ilvl="2" w:tplc="D4C081C0">
      <w:numFmt w:val="bullet"/>
      <w:lvlText w:val="•"/>
      <w:lvlJc w:val="left"/>
      <w:pPr>
        <w:ind w:left="3093" w:hanging="286"/>
      </w:pPr>
      <w:rPr>
        <w:rFonts w:hint="default"/>
        <w:lang w:val="pl-PL" w:eastAsia="en-US" w:bidi="ar-SA"/>
      </w:rPr>
    </w:lvl>
    <w:lvl w:ilvl="3" w:tplc="2A10370A">
      <w:numFmt w:val="bullet"/>
      <w:lvlText w:val="•"/>
      <w:lvlJc w:val="left"/>
      <w:pPr>
        <w:ind w:left="3869" w:hanging="286"/>
      </w:pPr>
      <w:rPr>
        <w:rFonts w:hint="default"/>
        <w:lang w:val="pl-PL" w:eastAsia="en-US" w:bidi="ar-SA"/>
      </w:rPr>
    </w:lvl>
    <w:lvl w:ilvl="4" w:tplc="FE54A92E">
      <w:numFmt w:val="bullet"/>
      <w:lvlText w:val="•"/>
      <w:lvlJc w:val="left"/>
      <w:pPr>
        <w:ind w:left="4646" w:hanging="286"/>
      </w:pPr>
      <w:rPr>
        <w:rFonts w:hint="default"/>
        <w:lang w:val="pl-PL" w:eastAsia="en-US" w:bidi="ar-SA"/>
      </w:rPr>
    </w:lvl>
    <w:lvl w:ilvl="5" w:tplc="F40E6F30">
      <w:numFmt w:val="bullet"/>
      <w:lvlText w:val="•"/>
      <w:lvlJc w:val="left"/>
      <w:pPr>
        <w:ind w:left="5423" w:hanging="286"/>
      </w:pPr>
      <w:rPr>
        <w:rFonts w:hint="default"/>
        <w:lang w:val="pl-PL" w:eastAsia="en-US" w:bidi="ar-SA"/>
      </w:rPr>
    </w:lvl>
    <w:lvl w:ilvl="6" w:tplc="1998408A">
      <w:numFmt w:val="bullet"/>
      <w:lvlText w:val="•"/>
      <w:lvlJc w:val="left"/>
      <w:pPr>
        <w:ind w:left="6199" w:hanging="286"/>
      </w:pPr>
      <w:rPr>
        <w:rFonts w:hint="default"/>
        <w:lang w:val="pl-PL" w:eastAsia="en-US" w:bidi="ar-SA"/>
      </w:rPr>
    </w:lvl>
    <w:lvl w:ilvl="7" w:tplc="4202A94C">
      <w:numFmt w:val="bullet"/>
      <w:lvlText w:val="•"/>
      <w:lvlJc w:val="left"/>
      <w:pPr>
        <w:ind w:left="6976" w:hanging="286"/>
      </w:pPr>
      <w:rPr>
        <w:rFonts w:hint="default"/>
        <w:lang w:val="pl-PL" w:eastAsia="en-US" w:bidi="ar-SA"/>
      </w:rPr>
    </w:lvl>
    <w:lvl w:ilvl="8" w:tplc="79040764">
      <w:numFmt w:val="bullet"/>
      <w:lvlText w:val="•"/>
      <w:lvlJc w:val="left"/>
      <w:pPr>
        <w:ind w:left="7753" w:hanging="286"/>
      </w:pPr>
      <w:rPr>
        <w:rFonts w:hint="default"/>
        <w:lang w:val="pl-PL" w:eastAsia="en-US" w:bidi="ar-SA"/>
      </w:rPr>
    </w:lvl>
  </w:abstractNum>
  <w:abstractNum w:abstractNumId="7">
    <w:nsid w:val="2E7A277F"/>
    <w:multiLevelType w:val="hybridMultilevel"/>
    <w:tmpl w:val="FF423EAC"/>
    <w:lvl w:ilvl="0" w:tplc="C79C54DA">
      <w:numFmt w:val="bullet"/>
      <w:lvlText w:val=""/>
      <w:lvlJc w:val="left"/>
      <w:pPr>
        <w:ind w:left="1110" w:hanging="286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93BE654A">
      <w:numFmt w:val="bullet"/>
      <w:lvlText w:val="•"/>
      <w:lvlJc w:val="left"/>
      <w:pPr>
        <w:ind w:left="1938" w:hanging="286"/>
      </w:pPr>
      <w:rPr>
        <w:rFonts w:hint="default"/>
        <w:lang w:val="pl-PL" w:eastAsia="en-US" w:bidi="ar-SA"/>
      </w:rPr>
    </w:lvl>
    <w:lvl w:ilvl="2" w:tplc="60EE0D64">
      <w:numFmt w:val="bullet"/>
      <w:lvlText w:val="•"/>
      <w:lvlJc w:val="left"/>
      <w:pPr>
        <w:ind w:left="2757" w:hanging="286"/>
      </w:pPr>
      <w:rPr>
        <w:rFonts w:hint="default"/>
        <w:lang w:val="pl-PL" w:eastAsia="en-US" w:bidi="ar-SA"/>
      </w:rPr>
    </w:lvl>
    <w:lvl w:ilvl="3" w:tplc="0A6AD5AC">
      <w:numFmt w:val="bullet"/>
      <w:lvlText w:val="•"/>
      <w:lvlJc w:val="left"/>
      <w:pPr>
        <w:ind w:left="3575" w:hanging="286"/>
      </w:pPr>
      <w:rPr>
        <w:rFonts w:hint="default"/>
        <w:lang w:val="pl-PL" w:eastAsia="en-US" w:bidi="ar-SA"/>
      </w:rPr>
    </w:lvl>
    <w:lvl w:ilvl="4" w:tplc="E0803376">
      <w:numFmt w:val="bullet"/>
      <w:lvlText w:val="•"/>
      <w:lvlJc w:val="left"/>
      <w:pPr>
        <w:ind w:left="4394" w:hanging="286"/>
      </w:pPr>
      <w:rPr>
        <w:rFonts w:hint="default"/>
        <w:lang w:val="pl-PL" w:eastAsia="en-US" w:bidi="ar-SA"/>
      </w:rPr>
    </w:lvl>
    <w:lvl w:ilvl="5" w:tplc="8806EC7E">
      <w:numFmt w:val="bullet"/>
      <w:lvlText w:val="•"/>
      <w:lvlJc w:val="left"/>
      <w:pPr>
        <w:ind w:left="5213" w:hanging="286"/>
      </w:pPr>
      <w:rPr>
        <w:rFonts w:hint="default"/>
        <w:lang w:val="pl-PL" w:eastAsia="en-US" w:bidi="ar-SA"/>
      </w:rPr>
    </w:lvl>
    <w:lvl w:ilvl="6" w:tplc="1E3E7AD4">
      <w:numFmt w:val="bullet"/>
      <w:lvlText w:val="•"/>
      <w:lvlJc w:val="left"/>
      <w:pPr>
        <w:ind w:left="6031" w:hanging="286"/>
      </w:pPr>
      <w:rPr>
        <w:rFonts w:hint="default"/>
        <w:lang w:val="pl-PL" w:eastAsia="en-US" w:bidi="ar-SA"/>
      </w:rPr>
    </w:lvl>
    <w:lvl w:ilvl="7" w:tplc="92DEB44C">
      <w:numFmt w:val="bullet"/>
      <w:lvlText w:val="•"/>
      <w:lvlJc w:val="left"/>
      <w:pPr>
        <w:ind w:left="6850" w:hanging="286"/>
      </w:pPr>
      <w:rPr>
        <w:rFonts w:hint="default"/>
        <w:lang w:val="pl-PL" w:eastAsia="en-US" w:bidi="ar-SA"/>
      </w:rPr>
    </w:lvl>
    <w:lvl w:ilvl="8" w:tplc="6F663D64">
      <w:numFmt w:val="bullet"/>
      <w:lvlText w:val="•"/>
      <w:lvlJc w:val="left"/>
      <w:pPr>
        <w:ind w:left="7669" w:hanging="286"/>
      </w:pPr>
      <w:rPr>
        <w:rFonts w:hint="default"/>
        <w:lang w:val="pl-PL" w:eastAsia="en-US" w:bidi="ar-SA"/>
      </w:rPr>
    </w:lvl>
  </w:abstractNum>
  <w:abstractNum w:abstractNumId="8">
    <w:nsid w:val="2FA15D5D"/>
    <w:multiLevelType w:val="hybridMultilevel"/>
    <w:tmpl w:val="ECE228B4"/>
    <w:lvl w:ilvl="0" w:tplc="FCDE9E74">
      <w:numFmt w:val="bullet"/>
      <w:lvlText w:val=""/>
      <w:lvlJc w:val="left"/>
      <w:pPr>
        <w:ind w:left="2101" w:hanging="425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405A35DC">
      <w:numFmt w:val="bullet"/>
      <w:lvlText w:val=""/>
      <w:lvlJc w:val="left"/>
      <w:pPr>
        <w:ind w:left="2122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 w:tplc="A72A7B76">
      <w:numFmt w:val="bullet"/>
      <w:lvlText w:val="•"/>
      <w:lvlJc w:val="left"/>
      <w:pPr>
        <w:ind w:left="2918" w:hanging="360"/>
      </w:pPr>
      <w:rPr>
        <w:rFonts w:hint="default"/>
        <w:lang w:val="pl-PL" w:eastAsia="en-US" w:bidi="ar-SA"/>
      </w:rPr>
    </w:lvl>
    <w:lvl w:ilvl="3" w:tplc="C08A06A2">
      <w:numFmt w:val="bullet"/>
      <w:lvlText w:val="•"/>
      <w:lvlJc w:val="left"/>
      <w:pPr>
        <w:ind w:left="3716" w:hanging="360"/>
      </w:pPr>
      <w:rPr>
        <w:rFonts w:hint="default"/>
        <w:lang w:val="pl-PL" w:eastAsia="en-US" w:bidi="ar-SA"/>
      </w:rPr>
    </w:lvl>
    <w:lvl w:ilvl="4" w:tplc="B2505C9A">
      <w:numFmt w:val="bullet"/>
      <w:lvlText w:val="•"/>
      <w:lvlJc w:val="left"/>
      <w:pPr>
        <w:ind w:left="4515" w:hanging="360"/>
      </w:pPr>
      <w:rPr>
        <w:rFonts w:hint="default"/>
        <w:lang w:val="pl-PL" w:eastAsia="en-US" w:bidi="ar-SA"/>
      </w:rPr>
    </w:lvl>
    <w:lvl w:ilvl="5" w:tplc="0B1692AA">
      <w:numFmt w:val="bullet"/>
      <w:lvlText w:val="•"/>
      <w:lvlJc w:val="left"/>
      <w:pPr>
        <w:ind w:left="5313" w:hanging="360"/>
      </w:pPr>
      <w:rPr>
        <w:rFonts w:hint="default"/>
        <w:lang w:val="pl-PL" w:eastAsia="en-US" w:bidi="ar-SA"/>
      </w:rPr>
    </w:lvl>
    <w:lvl w:ilvl="6" w:tplc="24005A56">
      <w:numFmt w:val="bullet"/>
      <w:lvlText w:val="•"/>
      <w:lvlJc w:val="left"/>
      <w:pPr>
        <w:ind w:left="6112" w:hanging="360"/>
      </w:pPr>
      <w:rPr>
        <w:rFonts w:hint="default"/>
        <w:lang w:val="pl-PL" w:eastAsia="en-US" w:bidi="ar-SA"/>
      </w:rPr>
    </w:lvl>
    <w:lvl w:ilvl="7" w:tplc="2B42D2EC">
      <w:numFmt w:val="bullet"/>
      <w:lvlText w:val="•"/>
      <w:lvlJc w:val="left"/>
      <w:pPr>
        <w:ind w:left="6910" w:hanging="360"/>
      </w:pPr>
      <w:rPr>
        <w:rFonts w:hint="default"/>
        <w:lang w:val="pl-PL" w:eastAsia="en-US" w:bidi="ar-SA"/>
      </w:rPr>
    </w:lvl>
    <w:lvl w:ilvl="8" w:tplc="33243D22">
      <w:numFmt w:val="bullet"/>
      <w:lvlText w:val="•"/>
      <w:lvlJc w:val="left"/>
      <w:pPr>
        <w:ind w:left="7709" w:hanging="360"/>
      </w:pPr>
      <w:rPr>
        <w:rFonts w:hint="default"/>
        <w:lang w:val="pl-PL" w:eastAsia="en-US" w:bidi="ar-SA"/>
      </w:rPr>
    </w:lvl>
  </w:abstractNum>
  <w:abstractNum w:abstractNumId="9">
    <w:nsid w:val="337B3094"/>
    <w:multiLevelType w:val="hybridMultilevel"/>
    <w:tmpl w:val="916A225C"/>
    <w:lvl w:ilvl="0" w:tplc="A0AA390A">
      <w:start w:val="1"/>
      <w:numFmt w:val="upperRoman"/>
      <w:lvlText w:val="%1."/>
      <w:lvlJc w:val="left"/>
      <w:pPr>
        <w:ind w:left="1556" w:hanging="720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pl-PL" w:eastAsia="en-US" w:bidi="ar-SA"/>
      </w:rPr>
    </w:lvl>
    <w:lvl w:ilvl="1" w:tplc="AAAACFD0">
      <w:numFmt w:val="bullet"/>
      <w:lvlText w:val="•"/>
      <w:lvlJc w:val="left"/>
      <w:pPr>
        <w:ind w:left="2334" w:hanging="720"/>
      </w:pPr>
      <w:rPr>
        <w:rFonts w:hint="default"/>
        <w:lang w:val="pl-PL" w:eastAsia="en-US" w:bidi="ar-SA"/>
      </w:rPr>
    </w:lvl>
    <w:lvl w:ilvl="2" w:tplc="DBFA8D8A">
      <w:numFmt w:val="bullet"/>
      <w:lvlText w:val="•"/>
      <w:lvlJc w:val="left"/>
      <w:pPr>
        <w:ind w:left="3109" w:hanging="720"/>
      </w:pPr>
      <w:rPr>
        <w:rFonts w:hint="default"/>
        <w:lang w:val="pl-PL" w:eastAsia="en-US" w:bidi="ar-SA"/>
      </w:rPr>
    </w:lvl>
    <w:lvl w:ilvl="3" w:tplc="61A0CB56">
      <w:numFmt w:val="bullet"/>
      <w:lvlText w:val="•"/>
      <w:lvlJc w:val="left"/>
      <w:pPr>
        <w:ind w:left="3883" w:hanging="720"/>
      </w:pPr>
      <w:rPr>
        <w:rFonts w:hint="default"/>
        <w:lang w:val="pl-PL" w:eastAsia="en-US" w:bidi="ar-SA"/>
      </w:rPr>
    </w:lvl>
    <w:lvl w:ilvl="4" w:tplc="559A5794">
      <w:numFmt w:val="bullet"/>
      <w:lvlText w:val="•"/>
      <w:lvlJc w:val="left"/>
      <w:pPr>
        <w:ind w:left="4658" w:hanging="720"/>
      </w:pPr>
      <w:rPr>
        <w:rFonts w:hint="default"/>
        <w:lang w:val="pl-PL" w:eastAsia="en-US" w:bidi="ar-SA"/>
      </w:rPr>
    </w:lvl>
    <w:lvl w:ilvl="5" w:tplc="49E8AF70">
      <w:numFmt w:val="bullet"/>
      <w:lvlText w:val="•"/>
      <w:lvlJc w:val="left"/>
      <w:pPr>
        <w:ind w:left="5433" w:hanging="720"/>
      </w:pPr>
      <w:rPr>
        <w:rFonts w:hint="default"/>
        <w:lang w:val="pl-PL" w:eastAsia="en-US" w:bidi="ar-SA"/>
      </w:rPr>
    </w:lvl>
    <w:lvl w:ilvl="6" w:tplc="F91AF58A">
      <w:numFmt w:val="bullet"/>
      <w:lvlText w:val="•"/>
      <w:lvlJc w:val="left"/>
      <w:pPr>
        <w:ind w:left="6207" w:hanging="720"/>
      </w:pPr>
      <w:rPr>
        <w:rFonts w:hint="default"/>
        <w:lang w:val="pl-PL" w:eastAsia="en-US" w:bidi="ar-SA"/>
      </w:rPr>
    </w:lvl>
    <w:lvl w:ilvl="7" w:tplc="5A861C12">
      <w:numFmt w:val="bullet"/>
      <w:lvlText w:val="•"/>
      <w:lvlJc w:val="left"/>
      <w:pPr>
        <w:ind w:left="6982" w:hanging="720"/>
      </w:pPr>
      <w:rPr>
        <w:rFonts w:hint="default"/>
        <w:lang w:val="pl-PL" w:eastAsia="en-US" w:bidi="ar-SA"/>
      </w:rPr>
    </w:lvl>
    <w:lvl w:ilvl="8" w:tplc="648A949C">
      <w:numFmt w:val="bullet"/>
      <w:lvlText w:val="•"/>
      <w:lvlJc w:val="left"/>
      <w:pPr>
        <w:ind w:left="7757" w:hanging="720"/>
      </w:pPr>
      <w:rPr>
        <w:rFonts w:hint="default"/>
        <w:lang w:val="pl-PL" w:eastAsia="en-US" w:bidi="ar-SA"/>
      </w:rPr>
    </w:lvl>
  </w:abstractNum>
  <w:abstractNum w:abstractNumId="10">
    <w:nsid w:val="39F65BC8"/>
    <w:multiLevelType w:val="multilevel"/>
    <w:tmpl w:val="D3BED8D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D023581"/>
    <w:multiLevelType w:val="hybridMultilevel"/>
    <w:tmpl w:val="C3C85A3E"/>
    <w:lvl w:ilvl="0" w:tplc="96F8134C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AF76C274">
      <w:numFmt w:val="bullet"/>
      <w:lvlText w:val="•"/>
      <w:lvlJc w:val="left"/>
      <w:pPr>
        <w:ind w:left="2190" w:hanging="360"/>
      </w:pPr>
      <w:rPr>
        <w:rFonts w:hint="default"/>
        <w:lang w:val="pl-PL" w:eastAsia="en-US" w:bidi="ar-SA"/>
      </w:rPr>
    </w:lvl>
    <w:lvl w:ilvl="2" w:tplc="6EC855FE">
      <w:numFmt w:val="bullet"/>
      <w:lvlText w:val="•"/>
      <w:lvlJc w:val="left"/>
      <w:pPr>
        <w:ind w:left="2981" w:hanging="360"/>
      </w:pPr>
      <w:rPr>
        <w:rFonts w:hint="default"/>
        <w:lang w:val="pl-PL" w:eastAsia="en-US" w:bidi="ar-SA"/>
      </w:rPr>
    </w:lvl>
    <w:lvl w:ilvl="3" w:tplc="4B1AADE8">
      <w:numFmt w:val="bullet"/>
      <w:lvlText w:val="•"/>
      <w:lvlJc w:val="left"/>
      <w:pPr>
        <w:ind w:left="3771" w:hanging="360"/>
      </w:pPr>
      <w:rPr>
        <w:rFonts w:hint="default"/>
        <w:lang w:val="pl-PL" w:eastAsia="en-US" w:bidi="ar-SA"/>
      </w:rPr>
    </w:lvl>
    <w:lvl w:ilvl="4" w:tplc="175A57BC">
      <w:numFmt w:val="bullet"/>
      <w:lvlText w:val="•"/>
      <w:lvlJc w:val="left"/>
      <w:pPr>
        <w:ind w:left="4562" w:hanging="360"/>
      </w:pPr>
      <w:rPr>
        <w:rFonts w:hint="default"/>
        <w:lang w:val="pl-PL" w:eastAsia="en-US" w:bidi="ar-SA"/>
      </w:rPr>
    </w:lvl>
    <w:lvl w:ilvl="5" w:tplc="3070A044">
      <w:numFmt w:val="bullet"/>
      <w:lvlText w:val="•"/>
      <w:lvlJc w:val="left"/>
      <w:pPr>
        <w:ind w:left="5353" w:hanging="360"/>
      </w:pPr>
      <w:rPr>
        <w:rFonts w:hint="default"/>
        <w:lang w:val="pl-PL" w:eastAsia="en-US" w:bidi="ar-SA"/>
      </w:rPr>
    </w:lvl>
    <w:lvl w:ilvl="6" w:tplc="E2A8F56E">
      <w:numFmt w:val="bullet"/>
      <w:lvlText w:val="•"/>
      <w:lvlJc w:val="left"/>
      <w:pPr>
        <w:ind w:left="6143" w:hanging="360"/>
      </w:pPr>
      <w:rPr>
        <w:rFonts w:hint="default"/>
        <w:lang w:val="pl-PL" w:eastAsia="en-US" w:bidi="ar-SA"/>
      </w:rPr>
    </w:lvl>
    <w:lvl w:ilvl="7" w:tplc="39AC0E58">
      <w:numFmt w:val="bullet"/>
      <w:lvlText w:val="•"/>
      <w:lvlJc w:val="left"/>
      <w:pPr>
        <w:ind w:left="6934" w:hanging="360"/>
      </w:pPr>
      <w:rPr>
        <w:rFonts w:hint="default"/>
        <w:lang w:val="pl-PL" w:eastAsia="en-US" w:bidi="ar-SA"/>
      </w:rPr>
    </w:lvl>
    <w:lvl w:ilvl="8" w:tplc="AC2EF9A0">
      <w:numFmt w:val="bullet"/>
      <w:lvlText w:val="•"/>
      <w:lvlJc w:val="left"/>
      <w:pPr>
        <w:ind w:left="7725" w:hanging="360"/>
      </w:pPr>
      <w:rPr>
        <w:rFonts w:hint="default"/>
        <w:lang w:val="pl-PL" w:eastAsia="en-US" w:bidi="ar-SA"/>
      </w:rPr>
    </w:lvl>
  </w:abstractNum>
  <w:abstractNum w:abstractNumId="12">
    <w:nsid w:val="45CB2DB1"/>
    <w:multiLevelType w:val="hybridMultilevel"/>
    <w:tmpl w:val="06007802"/>
    <w:lvl w:ilvl="0" w:tplc="C6D8F6FE">
      <w:start w:val="1"/>
      <w:numFmt w:val="decimal"/>
      <w:lvlText w:val="%1."/>
      <w:lvlJc w:val="left"/>
      <w:pPr>
        <w:ind w:left="11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04" w:hanging="360"/>
      </w:pPr>
    </w:lvl>
    <w:lvl w:ilvl="2" w:tplc="0415001B" w:tentative="1">
      <w:start w:val="1"/>
      <w:numFmt w:val="lowerRoman"/>
      <w:lvlText w:val="%3."/>
      <w:lvlJc w:val="right"/>
      <w:pPr>
        <w:ind w:left="2624" w:hanging="180"/>
      </w:pPr>
    </w:lvl>
    <w:lvl w:ilvl="3" w:tplc="0415000F" w:tentative="1">
      <w:start w:val="1"/>
      <w:numFmt w:val="decimal"/>
      <w:lvlText w:val="%4."/>
      <w:lvlJc w:val="left"/>
      <w:pPr>
        <w:ind w:left="3344" w:hanging="360"/>
      </w:pPr>
    </w:lvl>
    <w:lvl w:ilvl="4" w:tplc="04150019" w:tentative="1">
      <w:start w:val="1"/>
      <w:numFmt w:val="lowerLetter"/>
      <w:lvlText w:val="%5."/>
      <w:lvlJc w:val="left"/>
      <w:pPr>
        <w:ind w:left="4064" w:hanging="360"/>
      </w:pPr>
    </w:lvl>
    <w:lvl w:ilvl="5" w:tplc="0415001B" w:tentative="1">
      <w:start w:val="1"/>
      <w:numFmt w:val="lowerRoman"/>
      <w:lvlText w:val="%6."/>
      <w:lvlJc w:val="right"/>
      <w:pPr>
        <w:ind w:left="4784" w:hanging="180"/>
      </w:pPr>
    </w:lvl>
    <w:lvl w:ilvl="6" w:tplc="0415000F" w:tentative="1">
      <w:start w:val="1"/>
      <w:numFmt w:val="decimal"/>
      <w:lvlText w:val="%7."/>
      <w:lvlJc w:val="left"/>
      <w:pPr>
        <w:ind w:left="5504" w:hanging="360"/>
      </w:pPr>
    </w:lvl>
    <w:lvl w:ilvl="7" w:tplc="04150019" w:tentative="1">
      <w:start w:val="1"/>
      <w:numFmt w:val="lowerLetter"/>
      <w:lvlText w:val="%8."/>
      <w:lvlJc w:val="left"/>
      <w:pPr>
        <w:ind w:left="6224" w:hanging="360"/>
      </w:pPr>
    </w:lvl>
    <w:lvl w:ilvl="8" w:tplc="0415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13">
    <w:nsid w:val="4FEA1AFD"/>
    <w:multiLevelType w:val="hybridMultilevel"/>
    <w:tmpl w:val="36FE3102"/>
    <w:lvl w:ilvl="0" w:tplc="7876E92E">
      <w:numFmt w:val="bullet"/>
      <w:lvlText w:val=""/>
      <w:lvlJc w:val="left"/>
      <w:pPr>
        <w:ind w:left="968" w:hanging="286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51B84E74">
      <w:numFmt w:val="bullet"/>
      <w:lvlText w:val="•"/>
      <w:lvlJc w:val="left"/>
      <w:pPr>
        <w:ind w:left="1794" w:hanging="286"/>
      </w:pPr>
      <w:rPr>
        <w:rFonts w:hint="default"/>
        <w:lang w:val="pl-PL" w:eastAsia="en-US" w:bidi="ar-SA"/>
      </w:rPr>
    </w:lvl>
    <w:lvl w:ilvl="2" w:tplc="27A077F8">
      <w:numFmt w:val="bullet"/>
      <w:lvlText w:val="•"/>
      <w:lvlJc w:val="left"/>
      <w:pPr>
        <w:ind w:left="2629" w:hanging="286"/>
      </w:pPr>
      <w:rPr>
        <w:rFonts w:hint="default"/>
        <w:lang w:val="pl-PL" w:eastAsia="en-US" w:bidi="ar-SA"/>
      </w:rPr>
    </w:lvl>
    <w:lvl w:ilvl="3" w:tplc="CD7CCDD4">
      <w:numFmt w:val="bullet"/>
      <w:lvlText w:val="•"/>
      <w:lvlJc w:val="left"/>
      <w:pPr>
        <w:ind w:left="3463" w:hanging="286"/>
      </w:pPr>
      <w:rPr>
        <w:rFonts w:hint="default"/>
        <w:lang w:val="pl-PL" w:eastAsia="en-US" w:bidi="ar-SA"/>
      </w:rPr>
    </w:lvl>
    <w:lvl w:ilvl="4" w:tplc="CD02670E">
      <w:numFmt w:val="bullet"/>
      <w:lvlText w:val="•"/>
      <w:lvlJc w:val="left"/>
      <w:pPr>
        <w:ind w:left="4298" w:hanging="286"/>
      </w:pPr>
      <w:rPr>
        <w:rFonts w:hint="default"/>
        <w:lang w:val="pl-PL" w:eastAsia="en-US" w:bidi="ar-SA"/>
      </w:rPr>
    </w:lvl>
    <w:lvl w:ilvl="5" w:tplc="DCC87E66">
      <w:numFmt w:val="bullet"/>
      <w:lvlText w:val="•"/>
      <w:lvlJc w:val="left"/>
      <w:pPr>
        <w:ind w:left="5133" w:hanging="286"/>
      </w:pPr>
      <w:rPr>
        <w:rFonts w:hint="default"/>
        <w:lang w:val="pl-PL" w:eastAsia="en-US" w:bidi="ar-SA"/>
      </w:rPr>
    </w:lvl>
    <w:lvl w:ilvl="6" w:tplc="94DE899A">
      <w:numFmt w:val="bullet"/>
      <w:lvlText w:val="•"/>
      <w:lvlJc w:val="left"/>
      <w:pPr>
        <w:ind w:left="5967" w:hanging="286"/>
      </w:pPr>
      <w:rPr>
        <w:rFonts w:hint="default"/>
        <w:lang w:val="pl-PL" w:eastAsia="en-US" w:bidi="ar-SA"/>
      </w:rPr>
    </w:lvl>
    <w:lvl w:ilvl="7" w:tplc="3CFCE7A6">
      <w:numFmt w:val="bullet"/>
      <w:lvlText w:val="•"/>
      <w:lvlJc w:val="left"/>
      <w:pPr>
        <w:ind w:left="6802" w:hanging="286"/>
      </w:pPr>
      <w:rPr>
        <w:rFonts w:hint="default"/>
        <w:lang w:val="pl-PL" w:eastAsia="en-US" w:bidi="ar-SA"/>
      </w:rPr>
    </w:lvl>
    <w:lvl w:ilvl="8" w:tplc="874E6038">
      <w:numFmt w:val="bullet"/>
      <w:lvlText w:val="•"/>
      <w:lvlJc w:val="left"/>
      <w:pPr>
        <w:ind w:left="7637" w:hanging="286"/>
      </w:pPr>
      <w:rPr>
        <w:rFonts w:hint="default"/>
        <w:lang w:val="pl-PL" w:eastAsia="en-US" w:bidi="ar-SA"/>
      </w:rPr>
    </w:lvl>
  </w:abstractNum>
  <w:abstractNum w:abstractNumId="14">
    <w:nsid w:val="57EC2E96"/>
    <w:multiLevelType w:val="hybridMultilevel"/>
    <w:tmpl w:val="ACD4DDE2"/>
    <w:lvl w:ilvl="0" w:tplc="BCBE4F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0E6B98"/>
    <w:multiLevelType w:val="hybridMultilevel"/>
    <w:tmpl w:val="F2E83440"/>
    <w:lvl w:ilvl="0" w:tplc="0D745FE8">
      <w:numFmt w:val="bullet"/>
      <w:lvlText w:val=""/>
      <w:lvlJc w:val="left"/>
      <w:pPr>
        <w:ind w:left="1676" w:hanging="284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A5961F6C">
      <w:numFmt w:val="bullet"/>
      <w:lvlText w:val="•"/>
      <w:lvlJc w:val="left"/>
      <w:pPr>
        <w:ind w:left="1840" w:hanging="284"/>
      </w:pPr>
      <w:rPr>
        <w:rFonts w:hint="default"/>
        <w:lang w:val="pl-PL" w:eastAsia="en-US" w:bidi="ar-SA"/>
      </w:rPr>
    </w:lvl>
    <w:lvl w:ilvl="2" w:tplc="D3527E5E">
      <w:numFmt w:val="bullet"/>
      <w:lvlText w:val="•"/>
      <w:lvlJc w:val="left"/>
      <w:pPr>
        <w:ind w:left="2669" w:hanging="284"/>
      </w:pPr>
      <w:rPr>
        <w:rFonts w:hint="default"/>
        <w:lang w:val="pl-PL" w:eastAsia="en-US" w:bidi="ar-SA"/>
      </w:rPr>
    </w:lvl>
    <w:lvl w:ilvl="3" w:tplc="4964DFEC">
      <w:numFmt w:val="bullet"/>
      <w:lvlText w:val="•"/>
      <w:lvlJc w:val="left"/>
      <w:pPr>
        <w:ind w:left="3499" w:hanging="284"/>
      </w:pPr>
      <w:rPr>
        <w:rFonts w:hint="default"/>
        <w:lang w:val="pl-PL" w:eastAsia="en-US" w:bidi="ar-SA"/>
      </w:rPr>
    </w:lvl>
    <w:lvl w:ilvl="4" w:tplc="DA1CF1C8">
      <w:numFmt w:val="bullet"/>
      <w:lvlText w:val="•"/>
      <w:lvlJc w:val="left"/>
      <w:pPr>
        <w:ind w:left="4328" w:hanging="284"/>
      </w:pPr>
      <w:rPr>
        <w:rFonts w:hint="default"/>
        <w:lang w:val="pl-PL" w:eastAsia="en-US" w:bidi="ar-SA"/>
      </w:rPr>
    </w:lvl>
    <w:lvl w:ilvl="5" w:tplc="1010863C">
      <w:numFmt w:val="bullet"/>
      <w:lvlText w:val="•"/>
      <w:lvlJc w:val="left"/>
      <w:pPr>
        <w:ind w:left="5158" w:hanging="284"/>
      </w:pPr>
      <w:rPr>
        <w:rFonts w:hint="default"/>
        <w:lang w:val="pl-PL" w:eastAsia="en-US" w:bidi="ar-SA"/>
      </w:rPr>
    </w:lvl>
    <w:lvl w:ilvl="6" w:tplc="1FB2668C">
      <w:numFmt w:val="bullet"/>
      <w:lvlText w:val="•"/>
      <w:lvlJc w:val="left"/>
      <w:pPr>
        <w:ind w:left="5988" w:hanging="284"/>
      </w:pPr>
      <w:rPr>
        <w:rFonts w:hint="default"/>
        <w:lang w:val="pl-PL" w:eastAsia="en-US" w:bidi="ar-SA"/>
      </w:rPr>
    </w:lvl>
    <w:lvl w:ilvl="7" w:tplc="71681454">
      <w:numFmt w:val="bullet"/>
      <w:lvlText w:val="•"/>
      <w:lvlJc w:val="left"/>
      <w:pPr>
        <w:ind w:left="6817" w:hanging="284"/>
      </w:pPr>
      <w:rPr>
        <w:rFonts w:hint="default"/>
        <w:lang w:val="pl-PL" w:eastAsia="en-US" w:bidi="ar-SA"/>
      </w:rPr>
    </w:lvl>
    <w:lvl w:ilvl="8" w:tplc="2F36A01A">
      <w:numFmt w:val="bullet"/>
      <w:lvlText w:val="•"/>
      <w:lvlJc w:val="left"/>
      <w:pPr>
        <w:ind w:left="7647" w:hanging="284"/>
      </w:pPr>
      <w:rPr>
        <w:rFonts w:hint="default"/>
        <w:lang w:val="pl-PL" w:eastAsia="en-US" w:bidi="ar-SA"/>
      </w:rPr>
    </w:lvl>
  </w:abstractNum>
  <w:abstractNum w:abstractNumId="16">
    <w:nsid w:val="5A90044C"/>
    <w:multiLevelType w:val="hybridMultilevel"/>
    <w:tmpl w:val="0B18D7C2"/>
    <w:lvl w:ilvl="0" w:tplc="5F4EC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B6B71DA"/>
    <w:multiLevelType w:val="hybridMultilevel"/>
    <w:tmpl w:val="16B47E5A"/>
    <w:lvl w:ilvl="0" w:tplc="AE5A2A82">
      <w:numFmt w:val="bullet"/>
      <w:lvlText w:val=""/>
      <w:lvlJc w:val="left"/>
      <w:pPr>
        <w:ind w:left="2122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1E6C7548">
      <w:numFmt w:val="bullet"/>
      <w:lvlText w:val="•"/>
      <w:lvlJc w:val="left"/>
      <w:pPr>
        <w:ind w:left="2838" w:hanging="360"/>
      </w:pPr>
      <w:rPr>
        <w:rFonts w:hint="default"/>
        <w:lang w:val="pl-PL" w:eastAsia="en-US" w:bidi="ar-SA"/>
      </w:rPr>
    </w:lvl>
    <w:lvl w:ilvl="2" w:tplc="CA7201B8">
      <w:numFmt w:val="bullet"/>
      <w:lvlText w:val="•"/>
      <w:lvlJc w:val="left"/>
      <w:pPr>
        <w:ind w:left="3557" w:hanging="360"/>
      </w:pPr>
      <w:rPr>
        <w:rFonts w:hint="default"/>
        <w:lang w:val="pl-PL" w:eastAsia="en-US" w:bidi="ar-SA"/>
      </w:rPr>
    </w:lvl>
    <w:lvl w:ilvl="3" w:tplc="36C82952">
      <w:numFmt w:val="bullet"/>
      <w:lvlText w:val="•"/>
      <w:lvlJc w:val="left"/>
      <w:pPr>
        <w:ind w:left="4275" w:hanging="360"/>
      </w:pPr>
      <w:rPr>
        <w:rFonts w:hint="default"/>
        <w:lang w:val="pl-PL" w:eastAsia="en-US" w:bidi="ar-SA"/>
      </w:rPr>
    </w:lvl>
    <w:lvl w:ilvl="4" w:tplc="827AFD70">
      <w:numFmt w:val="bullet"/>
      <w:lvlText w:val="•"/>
      <w:lvlJc w:val="left"/>
      <w:pPr>
        <w:ind w:left="4994" w:hanging="360"/>
      </w:pPr>
      <w:rPr>
        <w:rFonts w:hint="default"/>
        <w:lang w:val="pl-PL" w:eastAsia="en-US" w:bidi="ar-SA"/>
      </w:rPr>
    </w:lvl>
    <w:lvl w:ilvl="5" w:tplc="40486604">
      <w:numFmt w:val="bullet"/>
      <w:lvlText w:val="•"/>
      <w:lvlJc w:val="left"/>
      <w:pPr>
        <w:ind w:left="5713" w:hanging="360"/>
      </w:pPr>
      <w:rPr>
        <w:rFonts w:hint="default"/>
        <w:lang w:val="pl-PL" w:eastAsia="en-US" w:bidi="ar-SA"/>
      </w:rPr>
    </w:lvl>
    <w:lvl w:ilvl="6" w:tplc="06FC702E">
      <w:numFmt w:val="bullet"/>
      <w:lvlText w:val="•"/>
      <w:lvlJc w:val="left"/>
      <w:pPr>
        <w:ind w:left="6431" w:hanging="360"/>
      </w:pPr>
      <w:rPr>
        <w:rFonts w:hint="default"/>
        <w:lang w:val="pl-PL" w:eastAsia="en-US" w:bidi="ar-SA"/>
      </w:rPr>
    </w:lvl>
    <w:lvl w:ilvl="7" w:tplc="FCE8DA6A">
      <w:numFmt w:val="bullet"/>
      <w:lvlText w:val="•"/>
      <w:lvlJc w:val="left"/>
      <w:pPr>
        <w:ind w:left="7150" w:hanging="360"/>
      </w:pPr>
      <w:rPr>
        <w:rFonts w:hint="default"/>
        <w:lang w:val="pl-PL" w:eastAsia="en-US" w:bidi="ar-SA"/>
      </w:rPr>
    </w:lvl>
    <w:lvl w:ilvl="8" w:tplc="988260A0">
      <w:numFmt w:val="bullet"/>
      <w:lvlText w:val="•"/>
      <w:lvlJc w:val="left"/>
      <w:pPr>
        <w:ind w:left="7869" w:hanging="360"/>
      </w:pPr>
      <w:rPr>
        <w:rFonts w:hint="default"/>
        <w:lang w:val="pl-PL" w:eastAsia="en-US" w:bidi="ar-SA"/>
      </w:rPr>
    </w:lvl>
  </w:abstractNum>
  <w:abstractNum w:abstractNumId="18">
    <w:nsid w:val="61320B24"/>
    <w:multiLevelType w:val="hybridMultilevel"/>
    <w:tmpl w:val="97DE9E3A"/>
    <w:lvl w:ilvl="0" w:tplc="C7C8E6C6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A37E05"/>
    <w:multiLevelType w:val="hybridMultilevel"/>
    <w:tmpl w:val="9B2EA290"/>
    <w:lvl w:ilvl="0" w:tplc="D78245CC">
      <w:start w:val="1"/>
      <w:numFmt w:val="upperRoman"/>
      <w:lvlText w:val="%1."/>
      <w:lvlJc w:val="left"/>
      <w:pPr>
        <w:ind w:left="682" w:hanging="411"/>
        <w:jc w:val="right"/>
      </w:pPr>
      <w:rPr>
        <w:rFonts w:ascii="Carlito" w:eastAsia="Carlito" w:hAnsi="Carlito" w:cs="Carlito" w:hint="default"/>
        <w:b/>
        <w:bCs/>
        <w:spacing w:val="-2"/>
        <w:w w:val="100"/>
        <w:sz w:val="24"/>
        <w:szCs w:val="24"/>
        <w:lang w:val="pl-PL" w:eastAsia="en-US" w:bidi="ar-SA"/>
      </w:rPr>
    </w:lvl>
    <w:lvl w:ilvl="1" w:tplc="38CA2E9C">
      <w:start w:val="1"/>
      <w:numFmt w:val="decimal"/>
      <w:lvlText w:val="%2."/>
      <w:lvlJc w:val="left"/>
      <w:pPr>
        <w:ind w:left="360" w:hanging="360"/>
      </w:pPr>
      <w:rPr>
        <w:rFonts w:hint="default"/>
        <w:w w:val="100"/>
        <w:lang w:val="pl-PL" w:eastAsia="en-US" w:bidi="ar-SA"/>
      </w:rPr>
    </w:lvl>
    <w:lvl w:ilvl="2" w:tplc="854067D8">
      <w:start w:val="1"/>
      <w:numFmt w:val="lowerLetter"/>
      <w:lvlText w:val="%3)"/>
      <w:lvlJc w:val="left"/>
      <w:pPr>
        <w:ind w:left="1393" w:hanging="360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pl-PL" w:eastAsia="en-US" w:bidi="ar-SA"/>
      </w:rPr>
    </w:lvl>
    <w:lvl w:ilvl="3" w:tplc="251E5C1A">
      <w:numFmt w:val="bullet"/>
      <w:lvlText w:val="•"/>
      <w:lvlJc w:val="left"/>
      <w:pPr>
        <w:ind w:left="1400" w:hanging="360"/>
      </w:pPr>
      <w:rPr>
        <w:rFonts w:hint="default"/>
        <w:lang w:val="pl-PL" w:eastAsia="en-US" w:bidi="ar-SA"/>
      </w:rPr>
    </w:lvl>
    <w:lvl w:ilvl="4" w:tplc="C206DBB0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5" w:tplc="832215B0">
      <w:numFmt w:val="bullet"/>
      <w:lvlText w:val="•"/>
      <w:lvlJc w:val="left"/>
      <w:pPr>
        <w:ind w:left="3658" w:hanging="360"/>
      </w:pPr>
      <w:rPr>
        <w:rFonts w:hint="default"/>
        <w:lang w:val="pl-PL" w:eastAsia="en-US" w:bidi="ar-SA"/>
      </w:rPr>
    </w:lvl>
    <w:lvl w:ilvl="6" w:tplc="682CCCBC">
      <w:numFmt w:val="bullet"/>
      <w:lvlText w:val="•"/>
      <w:lvlJc w:val="left"/>
      <w:pPr>
        <w:ind w:left="4788" w:hanging="360"/>
      </w:pPr>
      <w:rPr>
        <w:rFonts w:hint="default"/>
        <w:lang w:val="pl-PL" w:eastAsia="en-US" w:bidi="ar-SA"/>
      </w:rPr>
    </w:lvl>
    <w:lvl w:ilvl="7" w:tplc="02A6FAA2">
      <w:numFmt w:val="bullet"/>
      <w:lvlText w:val="•"/>
      <w:lvlJc w:val="left"/>
      <w:pPr>
        <w:ind w:left="5917" w:hanging="360"/>
      </w:pPr>
      <w:rPr>
        <w:rFonts w:hint="default"/>
        <w:lang w:val="pl-PL" w:eastAsia="en-US" w:bidi="ar-SA"/>
      </w:rPr>
    </w:lvl>
    <w:lvl w:ilvl="8" w:tplc="DFE031E4">
      <w:numFmt w:val="bullet"/>
      <w:lvlText w:val="•"/>
      <w:lvlJc w:val="left"/>
      <w:pPr>
        <w:ind w:left="7047" w:hanging="360"/>
      </w:pPr>
      <w:rPr>
        <w:rFonts w:hint="default"/>
        <w:lang w:val="pl-PL" w:eastAsia="en-US" w:bidi="ar-SA"/>
      </w:rPr>
    </w:lvl>
  </w:abstractNum>
  <w:abstractNum w:abstractNumId="20">
    <w:nsid w:val="634D5FDB"/>
    <w:multiLevelType w:val="hybridMultilevel"/>
    <w:tmpl w:val="655C0B8E"/>
    <w:lvl w:ilvl="0" w:tplc="97923BD6">
      <w:start w:val="1"/>
      <w:numFmt w:val="decimal"/>
      <w:lvlText w:val="%1."/>
      <w:lvlJc w:val="left"/>
      <w:pPr>
        <w:ind w:left="1196" w:hanging="360"/>
      </w:pPr>
      <w:rPr>
        <w:rFonts w:ascii="Carlito" w:eastAsia="Carlito" w:hAnsi="Carlito" w:cs="Carlito" w:hint="default"/>
        <w:b/>
        <w:bCs/>
        <w:i/>
        <w:w w:val="100"/>
        <w:sz w:val="22"/>
        <w:szCs w:val="22"/>
        <w:lang w:val="pl-PL" w:eastAsia="en-US" w:bidi="ar-SA"/>
      </w:rPr>
    </w:lvl>
    <w:lvl w:ilvl="1" w:tplc="EB0484E2">
      <w:numFmt w:val="bullet"/>
      <w:lvlText w:val="•"/>
      <w:lvlJc w:val="left"/>
      <w:pPr>
        <w:ind w:left="2010" w:hanging="360"/>
      </w:pPr>
      <w:rPr>
        <w:rFonts w:hint="default"/>
        <w:lang w:val="pl-PL" w:eastAsia="en-US" w:bidi="ar-SA"/>
      </w:rPr>
    </w:lvl>
    <w:lvl w:ilvl="2" w:tplc="5C84C782">
      <w:numFmt w:val="bullet"/>
      <w:lvlText w:val="•"/>
      <w:lvlJc w:val="left"/>
      <w:pPr>
        <w:ind w:left="2821" w:hanging="360"/>
      </w:pPr>
      <w:rPr>
        <w:rFonts w:hint="default"/>
        <w:lang w:val="pl-PL" w:eastAsia="en-US" w:bidi="ar-SA"/>
      </w:rPr>
    </w:lvl>
    <w:lvl w:ilvl="3" w:tplc="3B2A2778">
      <w:numFmt w:val="bullet"/>
      <w:lvlText w:val="•"/>
      <w:lvlJc w:val="left"/>
      <w:pPr>
        <w:ind w:left="3631" w:hanging="360"/>
      </w:pPr>
      <w:rPr>
        <w:rFonts w:hint="default"/>
        <w:lang w:val="pl-PL" w:eastAsia="en-US" w:bidi="ar-SA"/>
      </w:rPr>
    </w:lvl>
    <w:lvl w:ilvl="4" w:tplc="6B7CE276">
      <w:numFmt w:val="bullet"/>
      <w:lvlText w:val="•"/>
      <w:lvlJc w:val="left"/>
      <w:pPr>
        <w:ind w:left="4442" w:hanging="360"/>
      </w:pPr>
      <w:rPr>
        <w:rFonts w:hint="default"/>
        <w:lang w:val="pl-PL" w:eastAsia="en-US" w:bidi="ar-SA"/>
      </w:rPr>
    </w:lvl>
    <w:lvl w:ilvl="5" w:tplc="880CB1CC">
      <w:numFmt w:val="bullet"/>
      <w:lvlText w:val="•"/>
      <w:lvlJc w:val="left"/>
      <w:pPr>
        <w:ind w:left="5253" w:hanging="360"/>
      </w:pPr>
      <w:rPr>
        <w:rFonts w:hint="default"/>
        <w:lang w:val="pl-PL" w:eastAsia="en-US" w:bidi="ar-SA"/>
      </w:rPr>
    </w:lvl>
    <w:lvl w:ilvl="6" w:tplc="70DAB6BC">
      <w:numFmt w:val="bullet"/>
      <w:lvlText w:val="•"/>
      <w:lvlJc w:val="left"/>
      <w:pPr>
        <w:ind w:left="6063" w:hanging="360"/>
      </w:pPr>
      <w:rPr>
        <w:rFonts w:hint="default"/>
        <w:lang w:val="pl-PL" w:eastAsia="en-US" w:bidi="ar-SA"/>
      </w:rPr>
    </w:lvl>
    <w:lvl w:ilvl="7" w:tplc="F1341C5A">
      <w:numFmt w:val="bullet"/>
      <w:lvlText w:val="•"/>
      <w:lvlJc w:val="left"/>
      <w:pPr>
        <w:ind w:left="6874" w:hanging="360"/>
      </w:pPr>
      <w:rPr>
        <w:rFonts w:hint="default"/>
        <w:lang w:val="pl-PL" w:eastAsia="en-US" w:bidi="ar-SA"/>
      </w:rPr>
    </w:lvl>
    <w:lvl w:ilvl="8" w:tplc="E974C64E">
      <w:numFmt w:val="bullet"/>
      <w:lvlText w:val="•"/>
      <w:lvlJc w:val="left"/>
      <w:pPr>
        <w:ind w:left="7685" w:hanging="360"/>
      </w:pPr>
      <w:rPr>
        <w:rFonts w:hint="default"/>
        <w:lang w:val="pl-PL" w:eastAsia="en-US" w:bidi="ar-SA"/>
      </w:rPr>
    </w:lvl>
  </w:abstractNum>
  <w:abstractNum w:abstractNumId="21">
    <w:nsid w:val="64916681"/>
    <w:multiLevelType w:val="hybridMultilevel"/>
    <w:tmpl w:val="759A16CA"/>
    <w:lvl w:ilvl="0" w:tplc="B862214E">
      <w:numFmt w:val="bullet"/>
      <w:lvlText w:val=""/>
      <w:lvlJc w:val="left"/>
      <w:pPr>
        <w:ind w:left="1556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EDB6E52E">
      <w:numFmt w:val="bullet"/>
      <w:lvlText w:val="•"/>
      <w:lvlJc w:val="left"/>
      <w:pPr>
        <w:ind w:left="2334" w:hanging="360"/>
      </w:pPr>
      <w:rPr>
        <w:rFonts w:hint="default"/>
        <w:lang w:val="pl-PL" w:eastAsia="en-US" w:bidi="ar-SA"/>
      </w:rPr>
    </w:lvl>
    <w:lvl w:ilvl="2" w:tplc="C8DE8B52">
      <w:numFmt w:val="bullet"/>
      <w:lvlText w:val="•"/>
      <w:lvlJc w:val="left"/>
      <w:pPr>
        <w:ind w:left="3109" w:hanging="360"/>
      </w:pPr>
      <w:rPr>
        <w:rFonts w:hint="default"/>
        <w:lang w:val="pl-PL" w:eastAsia="en-US" w:bidi="ar-SA"/>
      </w:rPr>
    </w:lvl>
    <w:lvl w:ilvl="3" w:tplc="5F129224">
      <w:numFmt w:val="bullet"/>
      <w:lvlText w:val="•"/>
      <w:lvlJc w:val="left"/>
      <w:pPr>
        <w:ind w:left="3883" w:hanging="360"/>
      </w:pPr>
      <w:rPr>
        <w:rFonts w:hint="default"/>
        <w:lang w:val="pl-PL" w:eastAsia="en-US" w:bidi="ar-SA"/>
      </w:rPr>
    </w:lvl>
    <w:lvl w:ilvl="4" w:tplc="FCE447D2">
      <w:numFmt w:val="bullet"/>
      <w:lvlText w:val="•"/>
      <w:lvlJc w:val="left"/>
      <w:pPr>
        <w:ind w:left="4658" w:hanging="360"/>
      </w:pPr>
      <w:rPr>
        <w:rFonts w:hint="default"/>
        <w:lang w:val="pl-PL" w:eastAsia="en-US" w:bidi="ar-SA"/>
      </w:rPr>
    </w:lvl>
    <w:lvl w:ilvl="5" w:tplc="AE9C27CA">
      <w:numFmt w:val="bullet"/>
      <w:lvlText w:val="•"/>
      <w:lvlJc w:val="left"/>
      <w:pPr>
        <w:ind w:left="5433" w:hanging="360"/>
      </w:pPr>
      <w:rPr>
        <w:rFonts w:hint="default"/>
        <w:lang w:val="pl-PL" w:eastAsia="en-US" w:bidi="ar-SA"/>
      </w:rPr>
    </w:lvl>
    <w:lvl w:ilvl="6" w:tplc="D362D064">
      <w:numFmt w:val="bullet"/>
      <w:lvlText w:val="•"/>
      <w:lvlJc w:val="left"/>
      <w:pPr>
        <w:ind w:left="6207" w:hanging="360"/>
      </w:pPr>
      <w:rPr>
        <w:rFonts w:hint="default"/>
        <w:lang w:val="pl-PL" w:eastAsia="en-US" w:bidi="ar-SA"/>
      </w:rPr>
    </w:lvl>
    <w:lvl w:ilvl="7" w:tplc="129A06C0">
      <w:numFmt w:val="bullet"/>
      <w:lvlText w:val="•"/>
      <w:lvlJc w:val="left"/>
      <w:pPr>
        <w:ind w:left="6982" w:hanging="360"/>
      </w:pPr>
      <w:rPr>
        <w:rFonts w:hint="default"/>
        <w:lang w:val="pl-PL" w:eastAsia="en-US" w:bidi="ar-SA"/>
      </w:rPr>
    </w:lvl>
    <w:lvl w:ilvl="8" w:tplc="41804E06">
      <w:numFmt w:val="bullet"/>
      <w:lvlText w:val="•"/>
      <w:lvlJc w:val="left"/>
      <w:pPr>
        <w:ind w:left="7757" w:hanging="360"/>
      </w:pPr>
      <w:rPr>
        <w:rFonts w:hint="default"/>
        <w:lang w:val="pl-PL" w:eastAsia="en-US" w:bidi="ar-SA"/>
      </w:r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8"/>
  </w:num>
  <w:num w:numId="5">
    <w:abstractNumId w:val="15"/>
  </w:num>
  <w:num w:numId="6">
    <w:abstractNumId w:val="11"/>
  </w:num>
  <w:num w:numId="7">
    <w:abstractNumId w:val="3"/>
  </w:num>
  <w:num w:numId="8">
    <w:abstractNumId w:val="6"/>
  </w:num>
  <w:num w:numId="9">
    <w:abstractNumId w:val="21"/>
  </w:num>
  <w:num w:numId="10">
    <w:abstractNumId w:val="19"/>
  </w:num>
  <w:num w:numId="11">
    <w:abstractNumId w:val="9"/>
  </w:num>
  <w:num w:numId="12">
    <w:abstractNumId w:val="20"/>
  </w:num>
  <w:num w:numId="13">
    <w:abstractNumId w:val="14"/>
  </w:num>
  <w:num w:numId="14">
    <w:abstractNumId w:val="5"/>
  </w:num>
  <w:num w:numId="15">
    <w:abstractNumId w:val="12"/>
  </w:num>
  <w:num w:numId="16">
    <w:abstractNumId w:val="1"/>
  </w:num>
  <w:num w:numId="17">
    <w:abstractNumId w:val="16"/>
  </w:num>
  <w:num w:numId="18">
    <w:abstractNumId w:val="0"/>
  </w:num>
  <w:num w:numId="19">
    <w:abstractNumId w:val="18"/>
  </w:num>
  <w:num w:numId="20">
    <w:abstractNumId w:val="10"/>
  </w:num>
  <w:num w:numId="21">
    <w:abstractNumId w:val="4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13DBD"/>
    <w:rsid w:val="00013DBD"/>
    <w:rsid w:val="00105812"/>
    <w:rsid w:val="001551E6"/>
    <w:rsid w:val="00211FCC"/>
    <w:rsid w:val="00283ED1"/>
    <w:rsid w:val="002A1072"/>
    <w:rsid w:val="00556A39"/>
    <w:rsid w:val="005C25F1"/>
    <w:rsid w:val="00615AAE"/>
    <w:rsid w:val="00676259"/>
    <w:rsid w:val="006E293A"/>
    <w:rsid w:val="00776E73"/>
    <w:rsid w:val="00805DBF"/>
    <w:rsid w:val="00963D96"/>
    <w:rsid w:val="009A76D8"/>
    <w:rsid w:val="009B78DE"/>
    <w:rsid w:val="009C28D0"/>
    <w:rsid w:val="009C455E"/>
    <w:rsid w:val="00A41928"/>
    <w:rsid w:val="00AD5918"/>
    <w:rsid w:val="00B326A3"/>
    <w:rsid w:val="00B832B3"/>
    <w:rsid w:val="00C6556F"/>
    <w:rsid w:val="00C72E15"/>
    <w:rsid w:val="00CD1878"/>
    <w:rsid w:val="00D706C7"/>
    <w:rsid w:val="00D95089"/>
    <w:rsid w:val="00EB1C0D"/>
    <w:rsid w:val="00EF7BEC"/>
    <w:rsid w:val="00FE5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26A3"/>
    <w:rPr>
      <w:rFonts w:ascii="Carlito" w:eastAsia="Carlito" w:hAnsi="Carlito" w:cs="Carlito"/>
      <w:lang w:val="pl-PL"/>
    </w:rPr>
  </w:style>
  <w:style w:type="paragraph" w:styleId="Nagwek1">
    <w:name w:val="heading 1"/>
    <w:basedOn w:val="Normalny"/>
    <w:uiPriority w:val="9"/>
    <w:qFormat/>
    <w:rsid w:val="00B326A3"/>
    <w:pPr>
      <w:ind w:left="682" w:hanging="683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uiPriority w:val="9"/>
    <w:unhideWhenUsed/>
    <w:qFormat/>
    <w:rsid w:val="00B326A3"/>
    <w:pPr>
      <w:ind w:left="682" w:right="111"/>
      <w:outlineLvl w:val="1"/>
    </w:pPr>
    <w:rPr>
      <w:b/>
      <w:bCs/>
    </w:rPr>
  </w:style>
  <w:style w:type="paragraph" w:styleId="Nagwek3">
    <w:name w:val="heading 3"/>
    <w:basedOn w:val="Normalny"/>
    <w:uiPriority w:val="9"/>
    <w:unhideWhenUsed/>
    <w:qFormat/>
    <w:rsid w:val="00B326A3"/>
    <w:pPr>
      <w:ind w:left="1110" w:hanging="361"/>
      <w:outlineLvl w:val="2"/>
    </w:pPr>
    <w:rPr>
      <w:b/>
      <w:bCs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326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326A3"/>
  </w:style>
  <w:style w:type="paragraph" w:styleId="Tytu">
    <w:name w:val="Title"/>
    <w:basedOn w:val="Normalny"/>
    <w:uiPriority w:val="10"/>
    <w:qFormat/>
    <w:rsid w:val="00B326A3"/>
    <w:pPr>
      <w:spacing w:before="35"/>
      <w:ind w:left="2430" w:right="2431"/>
      <w:jc w:val="center"/>
    </w:pPr>
    <w:rPr>
      <w:b/>
      <w:bCs/>
      <w:sz w:val="32"/>
      <w:szCs w:val="32"/>
    </w:rPr>
  </w:style>
  <w:style w:type="paragraph" w:styleId="Akapitzlist">
    <w:name w:val="List Paragraph"/>
    <w:basedOn w:val="Normalny"/>
    <w:uiPriority w:val="1"/>
    <w:qFormat/>
    <w:rsid w:val="00A41928"/>
    <w:pPr>
      <w:ind w:left="1393" w:hanging="284"/>
    </w:pPr>
    <w:rPr>
      <w:rFonts w:ascii="Calibri" w:hAnsi="Calibri"/>
    </w:rPr>
  </w:style>
  <w:style w:type="paragraph" w:customStyle="1" w:styleId="TableParagraph">
    <w:name w:val="Table Paragraph"/>
    <w:basedOn w:val="Normalny"/>
    <w:uiPriority w:val="1"/>
    <w:qFormat/>
    <w:rsid w:val="00B326A3"/>
  </w:style>
  <w:style w:type="paragraph" w:styleId="Nagwek">
    <w:name w:val="header"/>
    <w:basedOn w:val="Normalny"/>
    <w:link w:val="NagwekZnak"/>
    <w:uiPriority w:val="99"/>
    <w:unhideWhenUsed/>
    <w:rsid w:val="00211FC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1FCC"/>
    <w:rPr>
      <w:rFonts w:ascii="Carlito" w:eastAsia="Carlito" w:hAnsi="Carlito" w:cs="Carlito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211FC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1FCC"/>
    <w:rPr>
      <w:rFonts w:ascii="Carlito" w:eastAsia="Carlito" w:hAnsi="Carlito" w:cs="Carlito"/>
      <w:lang w:val="pl-PL"/>
    </w:rPr>
  </w:style>
  <w:style w:type="table" w:styleId="Tabela-Siatka">
    <w:name w:val="Table Grid"/>
    <w:basedOn w:val="Standardowy"/>
    <w:uiPriority w:val="39"/>
    <w:rsid w:val="00EB1C0D"/>
    <w:pPr>
      <w:widowControl/>
      <w:autoSpaceDE/>
      <w:autoSpaceDN/>
    </w:pPr>
    <w:rPr>
      <w:lang w:val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25F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5F1"/>
    <w:rPr>
      <w:rFonts w:ascii="Tahoma" w:eastAsia="Carlito" w:hAnsi="Tahoma" w:cs="Tahoma"/>
      <w:sz w:val="16"/>
      <w:szCs w:val="1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12</Pages>
  <Words>2757</Words>
  <Characters>16547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Graczyk Maciej</dc:creator>
  <cp:lastModifiedBy>eurob</cp:lastModifiedBy>
  <cp:revision>8</cp:revision>
  <dcterms:created xsi:type="dcterms:W3CDTF">2021-04-06T20:26:00Z</dcterms:created>
  <dcterms:modified xsi:type="dcterms:W3CDTF">2021-04-16T13:49:00Z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2021-04-06T00:00:00Z</vt:filetime>
  </property>
</Properties>
</file>