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4D7F" w14:textId="1C4F0171" w:rsidR="005B4458" w:rsidRDefault="009C2CBB" w:rsidP="005B4458">
      <w:pPr>
        <w:jc w:val="right"/>
        <w:rPr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1</w:t>
      </w:r>
      <w:r w:rsidR="00A81EB3">
        <w:rPr>
          <w:rFonts w:cstheme="minorHAnsi"/>
          <w:b/>
        </w:rPr>
        <w:t>3</w:t>
      </w:r>
      <w:r w:rsidR="00235030" w:rsidRPr="00953141">
        <w:rPr>
          <w:rFonts w:cstheme="minorHAnsi"/>
          <w:b/>
        </w:rPr>
        <w:t xml:space="preserve"> do Umowy</w:t>
      </w:r>
      <w:r>
        <w:rPr>
          <w:rFonts w:cstheme="minorHAnsi"/>
          <w:b/>
        </w:rPr>
        <w:t xml:space="preserve"> </w:t>
      </w:r>
      <w:r w:rsidR="005B4458">
        <w:rPr>
          <w:b/>
        </w:rPr>
        <w:t>2</w:t>
      </w:r>
      <w:r w:rsidR="00E463EC">
        <w:rPr>
          <w:b/>
        </w:rPr>
        <w:t>4</w:t>
      </w:r>
      <w:r w:rsidR="005B4458">
        <w:rPr>
          <w:b/>
        </w:rPr>
        <w:t>-</w:t>
      </w:r>
      <w:r w:rsidR="00AB77F0">
        <w:rPr>
          <w:b/>
        </w:rPr>
        <w:t>US</w:t>
      </w:r>
      <w:r w:rsidR="005B4458">
        <w:rPr>
          <w:b/>
        </w:rPr>
        <w:t>-0</w:t>
      </w:r>
      <w:r w:rsidR="00CE7DE7">
        <w:rPr>
          <w:b/>
        </w:rPr>
        <w:t>3</w:t>
      </w:r>
    </w:p>
    <w:p w14:paraId="38C1A7E0" w14:textId="77777777" w:rsidR="001B6DDE" w:rsidRDefault="001B6DDE" w:rsidP="005B4458">
      <w:pPr>
        <w:spacing w:after="0"/>
        <w:jc w:val="right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6A3A36F" wp14:editId="1EC18FE0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5212B0" w14:textId="77777777" w:rsidR="001B6DDE" w:rsidRPr="009A129D" w:rsidRDefault="001B6DDE" w:rsidP="001B6DDE">
      <w:pPr>
        <w:jc w:val="right"/>
      </w:pPr>
      <w:r>
        <w:t>Warszawa, …………………………….</w:t>
      </w:r>
    </w:p>
    <w:p w14:paraId="7FA3F3BA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4FCA2845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1977C918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236A5205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40D95B6A" w14:textId="77777777"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r w:rsidR="00A81EB3">
        <w:rPr>
          <w:b/>
          <w:sz w:val="28"/>
          <w:szCs w:val="28"/>
          <w:u w:val="single"/>
        </w:rPr>
        <w:t>Wymagania w zakresie ubezpieczenia Wykonawcy</w:t>
      </w:r>
    </w:p>
    <w:p w14:paraId="6D94C3ED" w14:textId="77777777" w:rsidR="00235030" w:rsidRPr="00953141" w:rsidRDefault="00235030" w:rsidP="00235030">
      <w:pPr>
        <w:spacing w:after="0"/>
        <w:jc w:val="both"/>
        <w:rPr>
          <w:rFonts w:cstheme="minorHAnsi"/>
        </w:rPr>
      </w:pPr>
    </w:p>
    <w:p w14:paraId="7F2D53CE" w14:textId="1EF6C5FB" w:rsidR="00E12280" w:rsidRPr="00E12280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E12280">
        <w:rPr>
          <w:rFonts w:cs="Calibri"/>
        </w:rPr>
        <w:t xml:space="preserve">Wykonawca zobowiązany jest do zawarcia umów ubezpieczenia oraz do odnawiania polis ubezpieczeniowych w wymaganym przez Zamawiającego zakresie </w:t>
      </w:r>
      <w:r w:rsidR="00F92F83">
        <w:rPr>
          <w:rFonts w:cs="Calibri"/>
        </w:rPr>
        <w:t>obejmującym zakres świadczonych prac w</w:t>
      </w:r>
      <w:r w:rsidR="00EA51B0">
        <w:rPr>
          <w:rFonts w:cs="Calibri"/>
        </w:rPr>
        <w:t>yszczególniony w § 3 Umowy</w:t>
      </w:r>
      <w:r w:rsidRPr="00E12280">
        <w:rPr>
          <w:rFonts w:cs="Calibri"/>
        </w:rPr>
        <w:t>.</w:t>
      </w:r>
    </w:p>
    <w:p w14:paraId="08F4F7A8" w14:textId="29CF3788" w:rsidR="00E12280" w:rsidRPr="00E12280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7339B5">
        <w:rPr>
          <w:rFonts w:cs="Calibri"/>
        </w:rPr>
        <w:t xml:space="preserve">Akceptowane będzie dedykowane ubezpieczenie odpowiedzialności cywilnej (OC), którego przedmiotem będzie odpowiedzialność cywilna za szkody powstałe w związku z wykonywaniem prac objętych Umową. Wymagana jest suma gwarancyjna w wysokości co najmniej </w:t>
      </w:r>
      <w:r w:rsidR="00807657" w:rsidRPr="00807657">
        <w:rPr>
          <w:rFonts w:cs="Calibri"/>
          <w:b/>
        </w:rPr>
        <w:t>1 0</w:t>
      </w:r>
      <w:r w:rsidRPr="00807657">
        <w:rPr>
          <w:rFonts w:cs="Calibri"/>
          <w:b/>
        </w:rPr>
        <w:t>00</w:t>
      </w:r>
      <w:r w:rsidRPr="00F92F83">
        <w:rPr>
          <w:rFonts w:cs="Calibri"/>
          <w:b/>
        </w:rPr>
        <w:t>.000,00 PLN</w:t>
      </w:r>
      <w:r w:rsidRPr="00E12280">
        <w:rPr>
          <w:rFonts w:cs="Calibri"/>
        </w:rPr>
        <w:t xml:space="preserve"> </w:t>
      </w:r>
      <w:r w:rsidRPr="00F92F83">
        <w:rPr>
          <w:rFonts w:cs="Calibri"/>
          <w:i/>
        </w:rPr>
        <w:t xml:space="preserve">(słownie: </w:t>
      </w:r>
      <w:r w:rsidR="00807657">
        <w:rPr>
          <w:rFonts w:cs="Calibri"/>
          <w:i/>
        </w:rPr>
        <w:t>jeden milion</w:t>
      </w:r>
      <w:r w:rsidRPr="00F92F83">
        <w:rPr>
          <w:rFonts w:cs="Calibri"/>
          <w:i/>
        </w:rPr>
        <w:t xml:space="preserve"> złotych)</w:t>
      </w:r>
      <w:r>
        <w:rPr>
          <w:rFonts w:cs="Calibri"/>
        </w:rPr>
        <w:t xml:space="preserve"> </w:t>
      </w:r>
      <w:r w:rsidRPr="00E12280">
        <w:rPr>
          <w:rFonts w:cs="Calibri"/>
        </w:rPr>
        <w:t xml:space="preserve">na jedno i wszystkie zdarzenia w rocznym okresie ubezpieczenia. </w:t>
      </w:r>
      <w:bookmarkStart w:id="0" w:name="_GoBack"/>
      <w:bookmarkEnd w:id="0"/>
    </w:p>
    <w:p w14:paraId="38CD9836" w14:textId="77777777" w:rsidR="00E12280" w:rsidRPr="007339B5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7339B5">
        <w:rPr>
          <w:rFonts w:cs="Calibri"/>
        </w:rPr>
        <w:t>Ubezpieczenie OC powinno objąć zakresem ochrony co najmniej:</w:t>
      </w:r>
    </w:p>
    <w:p w14:paraId="42552197" w14:textId="77777777" w:rsidR="00E12280" w:rsidRPr="007339B5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7339B5">
        <w:rPr>
          <w:rFonts w:cs="Calibri"/>
        </w:rPr>
        <w:t>odpowiedzialność z tytułu czynów niedozwolonych (OC delikt) oraz z tytułu niewykonania lub nienależytego wykonania zobowiązania (OC kontrakt);</w:t>
      </w:r>
    </w:p>
    <w:p w14:paraId="56F66CC1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szkody osobowe i rzeczowe oraz czyste straty finansowe;</w:t>
      </w:r>
    </w:p>
    <w:p w14:paraId="46B70C38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wyrządzone przez jednego z ubezpieczonych innemu, bądź innym ubezpieczonym objętym ochroną ubezpieczeniową na mocy umowy ubezpieczenia (OC wzajemna);</w:t>
      </w:r>
    </w:p>
    <w:p w14:paraId="775C8D97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szkody spowodowane rażącym niedbalstwem;</w:t>
      </w:r>
    </w:p>
    <w:p w14:paraId="34B0E479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wyrządzone pracownikom w następstwie wypadków przy pracy (OC pracodawcy);</w:t>
      </w:r>
    </w:p>
    <w:p w14:paraId="0139D14C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polegające na nagłym i przypadkowym zanieczyszczeniu środowiska;</w:t>
      </w:r>
    </w:p>
    <w:p w14:paraId="221F1432" w14:textId="3CA54728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odpowiedzialność cywilną ubezpieczonego za szkody wyrządzone przez podwykonawców, dalszych podwykonawców, poddostawców oraz inne podmioty zaangażowane w realizację </w:t>
      </w:r>
      <w:r w:rsidR="00CE7DE7">
        <w:rPr>
          <w:rFonts w:cs="Calibri"/>
        </w:rPr>
        <w:t>U</w:t>
      </w:r>
      <w:r w:rsidRPr="00F92F83">
        <w:rPr>
          <w:rFonts w:cs="Calibri"/>
        </w:rPr>
        <w:t xml:space="preserve">mowy (o ile Wykonawca w związku z realizacją </w:t>
      </w:r>
      <w:r w:rsidR="00CE7DE7">
        <w:rPr>
          <w:rFonts w:cs="Calibri"/>
        </w:rPr>
        <w:t>U</w:t>
      </w:r>
      <w:r w:rsidRPr="00F92F83">
        <w:rPr>
          <w:rFonts w:cs="Calibri"/>
        </w:rPr>
        <w:t>mowy powierzy im część usług);</w:t>
      </w:r>
    </w:p>
    <w:p w14:paraId="1D5695DD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szkody wyrządzone w mieniu będącym przedmiotem czynności, prac lub usług;</w:t>
      </w:r>
    </w:p>
    <w:p w14:paraId="1DBFFA25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szkody powstałe na skutek uszkodzenia, zniszczenia lub utraty mienia przyjętego na przechowanie, będącego w pieczy lub pod nadzorem ubezpieczonych;</w:t>
      </w:r>
    </w:p>
    <w:p w14:paraId="68EC17C5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szkody wyrządzone w związku z użytkowaniem pojazdów mechanicznych, samobieżnych maszyn budowlanych i innych pojazdów, jeżeli nie podlegają one obowiązkowemu ubezpieczeniu odpowiedzialności cywilnej posiadaczy pojazdów mechanicznych, o ile takie pojazdy będą wykorzystywane w związku z realizacją Umowy;</w:t>
      </w:r>
    </w:p>
    <w:p w14:paraId="4458DD36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powstałe w instalacjach lub urządzeniach podziemnych;</w:t>
      </w:r>
    </w:p>
    <w:p w14:paraId="202B2D59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lastRenderedPageBreak/>
        <w:t>szkody wynikłe z wadliwego wykonania czynności, prac lub usług, spowodowane przez wypadki ubezpieczeniowe powstałe po przekazaniu Zamawiającemu Prac Serwisowych,</w:t>
      </w:r>
    </w:p>
    <w:p w14:paraId="337762CF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spowodowane wadą produktu dostarczonego w ramach Umowy (OC za produkt);</w:t>
      </w:r>
    </w:p>
    <w:p w14:paraId="061670E0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powstałe w wyniku prac załadunkowych lub rozładunkowych, w tym w przedmiocie tych prac, o ile przedmiotem prac będzie mienie stanowiące własność Zamawiającego lub za które Zamawiający ponosi odpowiedzialność.</w:t>
      </w:r>
    </w:p>
    <w:p w14:paraId="25F4F467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Ubezpieczonym w ubezpieczeniu OC, o którym mowa w niniejszym paragrafie, powinien być co najmniej Wykonawca oraz podwykonawcy, z zastrzeżeniem, iż podwykonawca może przedstawić dokument ubezpieczenia potwierdzający zawarcie ubezpieczenia na wskazanych w niniejszym paragrafie warunkach,</w:t>
      </w:r>
    </w:p>
    <w:p w14:paraId="4150E1A5" w14:textId="2BA78EEB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Okres ubezpieczenia w ubezpieczeniu OC, o którym mowa w niniejszym paragrafie, będzie obejmował cały okres trwania Umowy z </w:t>
      </w:r>
      <w:r w:rsidR="00CE7DE7">
        <w:rPr>
          <w:rFonts w:cs="Calibri"/>
        </w:rPr>
        <w:t>uwzględnieniem</w:t>
      </w:r>
      <w:r w:rsidR="00CE7DE7" w:rsidRPr="00F92F83">
        <w:rPr>
          <w:rFonts w:cs="Calibri"/>
        </w:rPr>
        <w:t xml:space="preserve"> </w:t>
      </w:r>
      <w:r w:rsidRPr="00F92F83">
        <w:rPr>
          <w:rFonts w:cs="Calibri"/>
        </w:rPr>
        <w:t>okresu odpowiedzialności Wykonawcy wynikającej z zobowiązań gwarancyjnych oraz z zobowiązań wynikających z rękojmi.</w:t>
      </w:r>
    </w:p>
    <w:p w14:paraId="56ED42B1" w14:textId="3F011D1A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Udziały własne/franszyzy w ubezpieczeniu OC mogą zostać ustanowione na poziomie nie wyższym niż 20</w:t>
      </w:r>
      <w:r w:rsidR="00CE7DE7">
        <w:rPr>
          <w:rFonts w:cs="Calibri"/>
        </w:rPr>
        <w:t>.</w:t>
      </w:r>
      <w:r w:rsidRPr="00F92F83">
        <w:rPr>
          <w:rFonts w:cs="Calibri"/>
        </w:rPr>
        <w:t>000,00 PLN (słownie: dwadzieścia tysięcy złotych i 00/100), zastrzeżeniem, iż dla czystych strat finansowych dopuszcza się franszyzę/udział własny nie wyższy niż 50</w:t>
      </w:r>
      <w:r w:rsidR="00CE7DE7">
        <w:rPr>
          <w:rFonts w:cs="Calibri"/>
        </w:rPr>
        <w:t>.</w:t>
      </w:r>
      <w:r w:rsidRPr="00F92F83">
        <w:rPr>
          <w:rFonts w:cs="Calibri"/>
        </w:rPr>
        <w:t>000,00 PLN (pięćdziesiąt tysięcy złotych i 00/100). W ubezpieczeniu OC nie będzie występował udział własny/franszyza w odniesieniu do szkód osobowych.</w:t>
      </w:r>
    </w:p>
    <w:p w14:paraId="672472A4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Dopuszcza się stosowanie limitów odpowiedzialności poniżej wymaganej minimalnej sumy gwarancyjnej w stosunku do zakresów, odpowiadających dobrym praktykom rynkowym.</w:t>
      </w:r>
    </w:p>
    <w:p w14:paraId="7C4EDE75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Ochroną ubezpieczeniową w ubezpieczeniu OC, objęte będą szkody osobowe oraz szkody rzeczowe powstałe w okresie ubezpieczenia, jeżeli zgłoszenie roszczenia z tego tytułu nastąpi przed upływem terminu przedawnienia.</w:t>
      </w:r>
    </w:p>
    <w:p w14:paraId="78B92962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Jeżeli wykonanie Umowy będzie wymagać użycia maszyn budowlano-montażowych Wykonawca w imieniu swoim i na swoją rzecz zawrze umowę ubezpieczenia maszyn budowlano-montażowych. Za spełnienie tego obowiązku uważane będzie także zawarcie lub posiadanie umów ubezpieczenia maszyn budowlano-montażowych przez podwykonawców.</w:t>
      </w:r>
    </w:p>
    <w:p w14:paraId="7275909B" w14:textId="28C63C86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Jeżeli wykonanie Umowy wymagać będzie transportu mienia będącego własnością Zamawiającego lub za które Zamawiający ponosi odpowiedzialność, a jego wartość będzie przekraczać 500</w:t>
      </w:r>
      <w:r w:rsidR="00CE7DE7">
        <w:rPr>
          <w:rFonts w:cs="Calibri"/>
        </w:rPr>
        <w:t>.</w:t>
      </w:r>
      <w:r w:rsidRPr="00F92F83">
        <w:rPr>
          <w:rFonts w:cs="Calibri"/>
        </w:rPr>
        <w:t>000,00 PLN (słownie: pięćset tysięcy złotych i 00/100), Wykonawca zobowiązany jest do zawarcia ubezpieczenia mienia w transporcie, w zakresie pełnym, które będzie obejmowało szkody w mieniu podczas transportu, od momentu rozpoczęcia załadunku do momentu zakończenia rozładunku, w tym również tymczasowe magazynowanie i przeładunek. Ubezpieczenie powinno obejmować każdy rodzaj transportu, który może wystąpić przy realizacji Umowy.</w:t>
      </w:r>
    </w:p>
    <w:p w14:paraId="23397BD4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Suma ubezpieczenia pojedynczego transportu powinna odpowiadać co najmniej wartości przewożonego mienia.</w:t>
      </w:r>
    </w:p>
    <w:p w14:paraId="6F502EAF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Udziały własne/franszyzy zostaną ustanowione na poziomie zgodnym z dobrymi praktykami rynkowymi. </w:t>
      </w:r>
    </w:p>
    <w:p w14:paraId="721BD207" w14:textId="77777777" w:rsidR="00E12280" w:rsidRPr="007339B5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Kopie wszystkich dokumentów potwierdzających podpisanie umów ubezpieczenia lub innych dokumentów potwierdzających istnienie wymaganej ochrony ubezpieczeniowej </w:t>
      </w:r>
      <w:r w:rsidRPr="00F92F83">
        <w:rPr>
          <w:rFonts w:cs="Calibri"/>
        </w:rPr>
        <w:lastRenderedPageBreak/>
        <w:t xml:space="preserve">Wykonawca lub podwykonawca dostarczy Zamawiającemu nie później niż </w:t>
      </w:r>
      <w:r w:rsidRPr="00807657">
        <w:rPr>
          <w:rFonts w:cs="Calibri"/>
          <w:b/>
          <w:u w:val="single"/>
        </w:rPr>
        <w:t>14 dni od daty podpisania Umowy</w:t>
      </w:r>
      <w:r w:rsidRPr="00807657">
        <w:rPr>
          <w:rFonts w:cs="Calibri"/>
          <w:u w:val="single"/>
        </w:rPr>
        <w:t>.</w:t>
      </w:r>
      <w:r w:rsidRPr="00E12280">
        <w:rPr>
          <w:rFonts w:cs="Calibri"/>
        </w:rPr>
        <w:t xml:space="preserve"> W przypadku ubezpieczenia maszyn budowlano-montażowych wymienione dokumenty powinny być przekazane nie później niż w dniu poprzedzającym dzień wprowadzenia sprzętu na teren wykonywania prac. W przypadku ubezpieczenia mienia podczas transportowania wymienione dokumenty powinny być przekazane nie później niż 7 dni przed terminem, w którym rozpocznie się transport mienia. </w:t>
      </w:r>
    </w:p>
    <w:p w14:paraId="30554A75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7339B5">
        <w:rPr>
          <w:rFonts w:cs="Calibri"/>
        </w:rPr>
        <w:t>Wszelka dokumentacja ubezpieczeniowa powinna być dodatkowo przesyłana na adres e-mail Przedstawiciela Zamawiającego.</w:t>
      </w:r>
    </w:p>
    <w:p w14:paraId="53164458" w14:textId="7A2C3000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W przypadku przedstawienia dokumentów ubezpieczenia potwierdzających zawarcie umowy ubezpieczenia na okres krótszy niż wymagany okres ubezpieczenia</w:t>
      </w:r>
      <w:r w:rsidR="00CE7DE7">
        <w:rPr>
          <w:rFonts w:cs="Calibri"/>
        </w:rPr>
        <w:t>,</w:t>
      </w:r>
      <w:r w:rsidRPr="00F92F83">
        <w:rPr>
          <w:rFonts w:cs="Calibri"/>
        </w:rPr>
        <w:t xml:space="preserve"> Wykonawca lub podwykonawca zobowiązany będzie do przedstawienia Zamawiającemu dokumentów ubezpieczenia potwierdzających kontynuację ochrony ubezpieczeniowej najpóźniej 14 dni roboczych przed wygaśnięciem umowy ubezpieczenia.</w:t>
      </w:r>
    </w:p>
    <w:p w14:paraId="1848B5A5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Wykonawca lub podwykonawca zobowiązany jest przedłożyć Zamawiającemu kopie dowodu wpłaty składki ubezpieczeniowej lub każdej jej raty, nie później niż następnego dnia roboczego po upływie terminu zapłaty.</w:t>
      </w:r>
    </w:p>
    <w:p w14:paraId="386D2DF8" w14:textId="7729425A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Jeżeli Wykonawca lub podwykonawca nie dostarczy wymaganych dokumentów, Zamawiający może w jego imieniu zawrzeć niezbędne umowy ubezpieczenia i potrącić zapłacone składki z kwot należnych Wykonawcy, jako </w:t>
      </w:r>
      <w:r w:rsidR="00CE7DE7">
        <w:rPr>
          <w:rFonts w:cs="Calibri"/>
        </w:rPr>
        <w:t>W</w:t>
      </w:r>
      <w:r w:rsidRPr="00F92F83">
        <w:rPr>
          <w:rFonts w:cs="Calibri"/>
        </w:rPr>
        <w:t xml:space="preserve">ynagrodzenie za wykonanie Prac Serwisowych, nie dopuścić Wykonawcy do wykonywania Prac Serwisowych lub nie przekazać mu przedmiotu transportu, bez zachowania przez Wykonawcę prawa do </w:t>
      </w:r>
      <w:r w:rsidR="00CE7DE7">
        <w:rPr>
          <w:rFonts w:cs="Calibri"/>
        </w:rPr>
        <w:t>W</w:t>
      </w:r>
      <w:r w:rsidRPr="00F92F83">
        <w:rPr>
          <w:rFonts w:cs="Calibri"/>
        </w:rPr>
        <w:t>ynagrodzenia.</w:t>
      </w:r>
    </w:p>
    <w:p w14:paraId="4F895151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W przypadku zajścia wypadku ubezpieczeniowego wszyscy uczestnicy zaangażowani bezpośrednio lub pośrednio w realizację Umowy udzielą sobie pomocy i będą współpracować w celu uzyskania odszkodowania ubezpieczeniowego w możliwe krótkim czasie. </w:t>
      </w:r>
    </w:p>
    <w:p w14:paraId="6201828A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Niezależnie od miejsca wystąpienia szkody, całkowitej lub częściowej, w budynkach, budowlach, urządzeniach i wyposażeniu, czy w innych elementach przedmiotu Umowy, uprawnionym do otrzymania odszkodowania będzie Strona, która ponosi ryzyko uszkodzenia lub utraty mienia dotkniętego szkodą.</w:t>
      </w:r>
    </w:p>
    <w:p w14:paraId="6EF9DA79" w14:textId="77777777" w:rsidR="00E12280" w:rsidRDefault="00E12280" w:rsidP="003B59B0">
      <w:pPr>
        <w:spacing w:after="0" w:line="271" w:lineRule="auto"/>
        <w:contextualSpacing/>
        <w:jc w:val="both"/>
        <w:rPr>
          <w:rFonts w:cs="Calibri"/>
        </w:rPr>
      </w:pPr>
    </w:p>
    <w:p w14:paraId="023F34D8" w14:textId="77777777" w:rsidR="00E12280" w:rsidRDefault="00E12280" w:rsidP="003B59B0">
      <w:pPr>
        <w:spacing w:after="0" w:line="271" w:lineRule="auto"/>
        <w:contextualSpacing/>
        <w:jc w:val="both"/>
        <w:rPr>
          <w:rFonts w:cs="Calibri"/>
        </w:rPr>
      </w:pPr>
    </w:p>
    <w:p w14:paraId="4DDAF0B3" w14:textId="77777777" w:rsidR="00E12280" w:rsidRDefault="00E12280" w:rsidP="003B59B0">
      <w:pPr>
        <w:spacing w:after="0" w:line="271" w:lineRule="auto"/>
        <w:contextualSpacing/>
        <w:jc w:val="both"/>
        <w:rPr>
          <w:rFonts w:cs="Calibri"/>
        </w:rPr>
      </w:pPr>
    </w:p>
    <w:p w14:paraId="30A0748A" w14:textId="77777777" w:rsidR="006B1CF4" w:rsidRDefault="006B1CF4"/>
    <w:sectPr w:rsidR="006B1CF4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1999A" w14:textId="77777777" w:rsidR="00F773BF" w:rsidRDefault="00F773BF" w:rsidP="00253A4B">
      <w:pPr>
        <w:spacing w:after="0" w:line="240" w:lineRule="auto"/>
      </w:pPr>
      <w:r>
        <w:separator/>
      </w:r>
    </w:p>
  </w:endnote>
  <w:endnote w:type="continuationSeparator" w:id="0">
    <w:p w14:paraId="21B4BFE7" w14:textId="77777777" w:rsidR="00F773BF" w:rsidRDefault="00F773BF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100B" w14:textId="77777777" w:rsidR="00F773BF" w:rsidRDefault="00F773BF" w:rsidP="00253A4B">
      <w:pPr>
        <w:spacing w:after="0" w:line="240" w:lineRule="auto"/>
      </w:pPr>
      <w:r>
        <w:separator/>
      </w:r>
    </w:p>
  </w:footnote>
  <w:footnote w:type="continuationSeparator" w:id="0">
    <w:p w14:paraId="1A5A82C2" w14:textId="77777777" w:rsidR="00F773BF" w:rsidRDefault="00F773BF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7E551E"/>
    <w:multiLevelType w:val="hybridMultilevel"/>
    <w:tmpl w:val="4C16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BE18A4"/>
    <w:multiLevelType w:val="hybridMultilevel"/>
    <w:tmpl w:val="6D0E1FA2"/>
    <w:lvl w:ilvl="0" w:tplc="E78A40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DDB88930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02531B"/>
    <w:rsid w:val="0010550F"/>
    <w:rsid w:val="001B6DDE"/>
    <w:rsid w:val="001D0E32"/>
    <w:rsid w:val="00235030"/>
    <w:rsid w:val="00253A4B"/>
    <w:rsid w:val="00311C4C"/>
    <w:rsid w:val="0031254C"/>
    <w:rsid w:val="00321FB9"/>
    <w:rsid w:val="003B59B0"/>
    <w:rsid w:val="003C5F60"/>
    <w:rsid w:val="003E2E56"/>
    <w:rsid w:val="00420C37"/>
    <w:rsid w:val="004823E4"/>
    <w:rsid w:val="00516139"/>
    <w:rsid w:val="005B16C2"/>
    <w:rsid w:val="005B4458"/>
    <w:rsid w:val="005D1943"/>
    <w:rsid w:val="006B1CF4"/>
    <w:rsid w:val="006C43F6"/>
    <w:rsid w:val="007339B5"/>
    <w:rsid w:val="00807657"/>
    <w:rsid w:val="008458C9"/>
    <w:rsid w:val="008567F4"/>
    <w:rsid w:val="00943F13"/>
    <w:rsid w:val="0095787D"/>
    <w:rsid w:val="009C2CBB"/>
    <w:rsid w:val="009C7758"/>
    <w:rsid w:val="00A81EB3"/>
    <w:rsid w:val="00AB77F0"/>
    <w:rsid w:val="00BC4CB9"/>
    <w:rsid w:val="00C30E95"/>
    <w:rsid w:val="00C54A48"/>
    <w:rsid w:val="00C97B2A"/>
    <w:rsid w:val="00CE7DE7"/>
    <w:rsid w:val="00E12280"/>
    <w:rsid w:val="00E463EC"/>
    <w:rsid w:val="00EA51B0"/>
    <w:rsid w:val="00EC5DB4"/>
    <w:rsid w:val="00F70E29"/>
    <w:rsid w:val="00F773BF"/>
    <w:rsid w:val="00F92F83"/>
    <w:rsid w:val="00FA7C28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B49E9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26</cp:revision>
  <dcterms:created xsi:type="dcterms:W3CDTF">2021-10-14T12:51:00Z</dcterms:created>
  <dcterms:modified xsi:type="dcterms:W3CDTF">2024-07-05T13:41:00Z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