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181337" w14:textId="7EF468F0" w:rsidR="00532CA0" w:rsidRPr="001845A2" w:rsidRDefault="0067050C" w:rsidP="00C63433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68182486"/>
      <w:r w:rsidRPr="001845A2">
        <w:rPr>
          <w:rFonts w:asciiTheme="majorHAnsi" w:hAnsiTheme="majorHAnsi" w:cstheme="majorHAnsi"/>
          <w:b/>
          <w:bCs/>
          <w:sz w:val="24"/>
          <w:szCs w:val="24"/>
        </w:rPr>
        <w:t>Informacja z otwarcia ofert</w:t>
      </w:r>
    </w:p>
    <w:p w14:paraId="016AAB50" w14:textId="0FAF2965" w:rsidR="0067050C" w:rsidRPr="001845A2" w:rsidRDefault="0067050C" w:rsidP="00C63433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1845A2">
        <w:rPr>
          <w:rFonts w:asciiTheme="majorHAnsi" w:hAnsiTheme="majorHAnsi" w:cstheme="majorHAnsi"/>
          <w:b/>
          <w:bCs/>
          <w:sz w:val="24"/>
          <w:szCs w:val="24"/>
        </w:rPr>
        <w:t>na podstawie art. 222 ust. 5</w:t>
      </w:r>
      <w:r w:rsidR="00C63433" w:rsidRPr="001845A2">
        <w:rPr>
          <w:rFonts w:asciiTheme="majorHAnsi" w:hAnsiTheme="majorHAnsi" w:cstheme="majorHAnsi"/>
          <w:b/>
          <w:bCs/>
          <w:sz w:val="24"/>
          <w:szCs w:val="24"/>
        </w:rPr>
        <w:t xml:space="preserve"> ustawy Pzp</w:t>
      </w:r>
    </w:p>
    <w:p w14:paraId="0A0FBE46" w14:textId="5FE9A95F" w:rsidR="003153B8" w:rsidRPr="001845A2" w:rsidRDefault="003153B8" w:rsidP="001845A2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1845A2">
        <w:rPr>
          <w:rFonts w:asciiTheme="majorHAnsi" w:hAnsiTheme="majorHAnsi" w:cstheme="majorHAnsi"/>
          <w:b/>
          <w:bCs/>
          <w:sz w:val="24"/>
          <w:szCs w:val="24"/>
        </w:rPr>
        <w:t xml:space="preserve">z dnia </w:t>
      </w:r>
      <w:r w:rsidR="00514862">
        <w:rPr>
          <w:rFonts w:asciiTheme="majorHAnsi" w:hAnsiTheme="majorHAnsi" w:cstheme="majorHAnsi"/>
          <w:b/>
          <w:bCs/>
          <w:sz w:val="24"/>
          <w:szCs w:val="24"/>
        </w:rPr>
        <w:t>27</w:t>
      </w:r>
      <w:r w:rsidRPr="001845A2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AB4E48" w:rsidRPr="001845A2">
        <w:rPr>
          <w:rFonts w:asciiTheme="majorHAnsi" w:hAnsiTheme="majorHAnsi" w:cstheme="majorHAnsi"/>
          <w:b/>
          <w:bCs/>
          <w:sz w:val="24"/>
          <w:szCs w:val="24"/>
        </w:rPr>
        <w:t>06</w:t>
      </w:r>
      <w:r w:rsidRPr="001845A2">
        <w:rPr>
          <w:rFonts w:asciiTheme="majorHAnsi" w:hAnsiTheme="majorHAnsi" w:cstheme="majorHAnsi"/>
          <w:b/>
          <w:bCs/>
          <w:sz w:val="24"/>
          <w:szCs w:val="24"/>
        </w:rPr>
        <w:t>.202</w:t>
      </w:r>
      <w:r w:rsidR="001845A2" w:rsidRPr="001845A2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Pr="001845A2">
        <w:rPr>
          <w:rFonts w:asciiTheme="majorHAnsi" w:hAnsiTheme="majorHAnsi" w:cstheme="majorHAnsi"/>
          <w:b/>
          <w:bCs/>
          <w:sz w:val="24"/>
          <w:szCs w:val="24"/>
        </w:rPr>
        <w:t xml:space="preserve"> r.</w:t>
      </w:r>
    </w:p>
    <w:p w14:paraId="716054BE" w14:textId="53CABAB6" w:rsidR="0067050C" w:rsidRPr="001845A2" w:rsidRDefault="003153B8" w:rsidP="001845A2">
      <w:pPr>
        <w:spacing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845A2">
        <w:rPr>
          <w:rFonts w:asciiTheme="majorHAnsi" w:hAnsiTheme="majorHAnsi" w:cstheme="majorHAnsi"/>
          <w:b/>
          <w:bCs/>
          <w:sz w:val="24"/>
          <w:szCs w:val="24"/>
        </w:rPr>
        <w:t xml:space="preserve">w postępowaniu o udzielenie zamówienia publicznego </w:t>
      </w:r>
      <w:r w:rsidRPr="001845A2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na </w:t>
      </w:r>
      <w:bookmarkStart w:id="1" w:name="_Hlk508284198"/>
      <w:r w:rsidR="00AB4E48" w:rsidRPr="001845A2">
        <w:rPr>
          <w:rFonts w:asciiTheme="majorHAnsi" w:hAnsiTheme="majorHAnsi" w:cstheme="majorHAnsi"/>
          <w:b/>
          <w:bCs/>
          <w:sz w:val="24"/>
          <w:szCs w:val="24"/>
        </w:rPr>
        <w:t>administrowanie osiedlami mieszkalnymi tj. budynkami mieszkalnymi będącymi własnością Towarzystwa Budownictwa Społecznego Sp. z o. o. w Piotrkowie Trybunalskim</w:t>
      </w:r>
      <w:bookmarkEnd w:id="1"/>
    </w:p>
    <w:bookmarkEnd w:id="0"/>
    <w:p w14:paraId="625C3E58" w14:textId="3D855772" w:rsidR="00493A21" w:rsidRPr="001845A2" w:rsidRDefault="00493A21" w:rsidP="00493A21">
      <w:pPr>
        <w:tabs>
          <w:tab w:val="left" w:pos="284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845A2">
        <w:rPr>
          <w:rFonts w:asciiTheme="majorHAnsi" w:eastAsia="Times New Roman" w:hAnsiTheme="majorHAnsi" w:cstheme="majorHAnsi"/>
          <w:sz w:val="24"/>
          <w:szCs w:val="24"/>
          <w:lang w:eastAsia="pl-PL"/>
        </w:rPr>
        <w:t>W postępowaniu złożono następujące oferty:</w:t>
      </w:r>
    </w:p>
    <w:p w14:paraId="4EDA9489" w14:textId="77777777" w:rsidR="001845A2" w:rsidRPr="001845A2" w:rsidRDefault="001845A2" w:rsidP="001845A2">
      <w:pPr>
        <w:tabs>
          <w:tab w:val="left" w:pos="284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bookmarkStart w:id="2" w:name="_Hlk106189021"/>
      <w:bookmarkStart w:id="3" w:name="_Hlk137460041"/>
      <w:r w:rsidRPr="001845A2">
        <w:rPr>
          <w:rFonts w:asciiTheme="majorHAnsi" w:eastAsia="Times New Roman" w:hAnsiTheme="majorHAnsi" w:cstheme="majorHAnsi"/>
          <w:sz w:val="24"/>
          <w:szCs w:val="24"/>
          <w:lang w:eastAsia="pl-PL"/>
        </w:rPr>
        <w:t>Cześć I postępowania</w:t>
      </w:r>
      <w:r w:rsidRPr="001845A2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bookmarkStart w:id="4" w:name="_Hlk106191946"/>
      <w:r w:rsidRPr="001845A2">
        <w:rPr>
          <w:rFonts w:asciiTheme="majorHAnsi" w:eastAsia="Times New Roman" w:hAnsiTheme="majorHAnsi" w:cstheme="majorHAnsi"/>
          <w:sz w:val="24"/>
          <w:szCs w:val="24"/>
          <w:lang w:eastAsia="pl-PL"/>
        </w:rPr>
        <w:t>Administrowanie Nieruchomościami s.c. Grzegorz Dróżdż, Elżbieta Dróżdż ul. Żeromskiego 25/27</w:t>
      </w:r>
      <w:bookmarkEnd w:id="4"/>
      <w:r w:rsidRPr="001845A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</w:p>
    <w:p w14:paraId="7ED299E9" w14:textId="3E56A00D" w:rsidR="001845A2" w:rsidRPr="001845A2" w:rsidRDefault="001845A2" w:rsidP="00514862">
      <w:pPr>
        <w:tabs>
          <w:tab w:val="left" w:pos="284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845A2">
        <w:rPr>
          <w:rFonts w:asciiTheme="majorHAnsi" w:eastAsia="Times New Roman" w:hAnsiTheme="majorHAnsi" w:cstheme="majorHAnsi"/>
          <w:sz w:val="24"/>
          <w:szCs w:val="24"/>
          <w:lang w:eastAsia="pl-PL"/>
        </w:rPr>
        <w:t>97-300 Piotrków Trybunalski. Termin wykonania 12 m-cy od dnia podpisania umowy</w:t>
      </w:r>
      <w:r w:rsidRPr="001845A2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Oferta brutto: 17</w:t>
      </w:r>
      <w:r w:rsidR="0051486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1.635,84 </w:t>
      </w:r>
      <w:r w:rsidRPr="001845A2">
        <w:rPr>
          <w:rFonts w:asciiTheme="majorHAnsi" w:eastAsia="Times New Roman" w:hAnsiTheme="majorHAnsi" w:cstheme="majorHAnsi"/>
          <w:sz w:val="24"/>
          <w:szCs w:val="24"/>
          <w:lang w:eastAsia="pl-PL"/>
        </w:rPr>
        <w:t>zł. Przedłużenie pełnienia dyżuru konserwatorskiego o 8 godzin.</w:t>
      </w:r>
      <w:r w:rsidRPr="001845A2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Cześć II postępowania</w:t>
      </w:r>
    </w:p>
    <w:p w14:paraId="70676D90" w14:textId="77777777" w:rsidR="001845A2" w:rsidRPr="001845A2" w:rsidRDefault="001845A2" w:rsidP="001845A2">
      <w:pPr>
        <w:tabs>
          <w:tab w:val="left" w:pos="284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845A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P.P.U.H. „DOM” Sp. z o.o., ul. Kostromska 57, 97-300 Piotrków Trybunalski. </w:t>
      </w:r>
    </w:p>
    <w:p w14:paraId="1EBD3D7F" w14:textId="25B120A2" w:rsidR="0067050C" w:rsidRPr="001845A2" w:rsidRDefault="001845A2" w:rsidP="001845A2">
      <w:pPr>
        <w:spacing w:after="0" w:line="240" w:lineRule="auto"/>
        <w:rPr>
          <w:rFonts w:asciiTheme="majorHAnsi" w:eastAsia="Times New Roman" w:hAnsiTheme="majorHAnsi" w:cstheme="majorHAnsi"/>
          <w:vanish/>
          <w:sz w:val="24"/>
          <w:szCs w:val="24"/>
          <w:lang w:eastAsia="pl-PL"/>
        </w:rPr>
      </w:pPr>
      <w:r w:rsidRPr="001845A2">
        <w:rPr>
          <w:rFonts w:asciiTheme="majorHAnsi" w:eastAsia="Times New Roman" w:hAnsiTheme="majorHAnsi" w:cstheme="majorHAnsi"/>
          <w:sz w:val="24"/>
          <w:szCs w:val="24"/>
          <w:lang w:eastAsia="pl-PL"/>
        </w:rPr>
        <w:t>Termin wykonania 12 m-cy od dnia podpisania umowy</w:t>
      </w:r>
      <w:r w:rsidRPr="001845A2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Oferta brutto: </w:t>
      </w:r>
      <w:r w:rsidR="00514862">
        <w:rPr>
          <w:rFonts w:asciiTheme="majorHAnsi" w:eastAsia="Times New Roman" w:hAnsiTheme="majorHAnsi" w:cstheme="majorHAnsi"/>
          <w:sz w:val="24"/>
          <w:szCs w:val="24"/>
          <w:lang w:eastAsia="pl-PL"/>
        </w:rPr>
        <w:t>53.334,76</w:t>
      </w:r>
      <w:r w:rsidRPr="001845A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zł. Przedłużenie pełnienia dyżuru konserwatorskiego o 8 godzin.</w:t>
      </w:r>
      <w:bookmarkEnd w:id="2"/>
      <w:r w:rsidR="00AB4E48" w:rsidRPr="001845A2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</w:p>
    <w:bookmarkEnd w:id="3"/>
    <w:p w14:paraId="45CB95FD" w14:textId="0A3FAE73" w:rsidR="0067050C" w:rsidRPr="00AB4E48" w:rsidRDefault="0067050C" w:rsidP="0067050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050C" w:rsidRPr="00AB4E48" w:rsidSect="00D042A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F7402"/>
    <w:multiLevelType w:val="hybridMultilevel"/>
    <w:tmpl w:val="C3B2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514B"/>
    <w:multiLevelType w:val="hybridMultilevel"/>
    <w:tmpl w:val="DE6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349D9"/>
    <w:multiLevelType w:val="hybridMultilevel"/>
    <w:tmpl w:val="EB6A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111331">
    <w:abstractNumId w:val="2"/>
  </w:num>
  <w:num w:numId="2" w16cid:durableId="226496761">
    <w:abstractNumId w:val="0"/>
  </w:num>
  <w:num w:numId="3" w16cid:durableId="563948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68"/>
    <w:rsid w:val="000715F0"/>
    <w:rsid w:val="001147ED"/>
    <w:rsid w:val="001845A2"/>
    <w:rsid w:val="00253DF0"/>
    <w:rsid w:val="003153B8"/>
    <w:rsid w:val="00390E4F"/>
    <w:rsid w:val="00493A21"/>
    <w:rsid w:val="00514862"/>
    <w:rsid w:val="00532CA0"/>
    <w:rsid w:val="0067050C"/>
    <w:rsid w:val="0067519E"/>
    <w:rsid w:val="00844C4F"/>
    <w:rsid w:val="00936294"/>
    <w:rsid w:val="00A55868"/>
    <w:rsid w:val="00A87D7E"/>
    <w:rsid w:val="00AB3B73"/>
    <w:rsid w:val="00AB4E48"/>
    <w:rsid w:val="00C63433"/>
    <w:rsid w:val="00D042AE"/>
    <w:rsid w:val="00D90C3D"/>
    <w:rsid w:val="00FE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47C"/>
  <w15:chartTrackingRefBased/>
  <w15:docId w15:val="{003DA7B0-8B4D-44DE-AF6B-6C6B9D10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0C"/>
    <w:pPr>
      <w:ind w:left="720"/>
      <w:contextualSpacing/>
    </w:pPr>
  </w:style>
  <w:style w:type="paragraph" w:customStyle="1" w:styleId="Default">
    <w:name w:val="Default"/>
    <w:rsid w:val="00C63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6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10</cp:revision>
  <cp:lastPrinted>2022-06-15T11:25:00Z</cp:lastPrinted>
  <dcterms:created xsi:type="dcterms:W3CDTF">2021-04-01T12:54:00Z</dcterms:created>
  <dcterms:modified xsi:type="dcterms:W3CDTF">2024-06-27T08:53:00Z</dcterms:modified>
</cp:coreProperties>
</file>