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AD91E" w14:textId="316F5509" w:rsidR="00C65E7F" w:rsidRPr="00813B00" w:rsidRDefault="00813B00" w:rsidP="00813B00">
      <w:pPr>
        <w:jc w:val="right"/>
        <w:rPr>
          <w:rFonts w:ascii="Times New Roman" w:hAnsi="Times New Roman" w:cs="Times New Roman"/>
          <w:b/>
          <w:bCs/>
          <w:u w:val="single"/>
        </w:rPr>
      </w:pPr>
      <w:proofErr w:type="spellStart"/>
      <w:r w:rsidRPr="00813B00">
        <w:rPr>
          <w:rFonts w:ascii="Times New Roman" w:hAnsi="Times New Roman" w:cs="Times New Roman"/>
          <w:b/>
          <w:bCs/>
          <w:u w:val="single"/>
        </w:rPr>
        <w:t>Załącznik</w:t>
      </w:r>
      <w:proofErr w:type="spellEnd"/>
      <w:r w:rsidRPr="00813B00">
        <w:rPr>
          <w:rFonts w:ascii="Times New Roman" w:hAnsi="Times New Roman" w:cs="Times New Roman"/>
          <w:b/>
          <w:bCs/>
          <w:u w:val="single"/>
        </w:rPr>
        <w:t xml:space="preserve"> nr 7 do SWZ</w:t>
      </w:r>
    </w:p>
    <w:p w14:paraId="7424F3D0" w14:textId="0A860786" w:rsidR="00813B00" w:rsidRPr="00813B00" w:rsidRDefault="00813B00" w:rsidP="00813B00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813B00">
        <w:rPr>
          <w:rFonts w:ascii="Times New Roman" w:hAnsi="Times New Roman" w:cs="Times New Roman"/>
          <w:b/>
          <w:bCs/>
        </w:rPr>
        <w:t>Formularz</w:t>
      </w:r>
      <w:proofErr w:type="spellEnd"/>
      <w:r w:rsidRPr="00813B0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13B00">
        <w:rPr>
          <w:rFonts w:ascii="Times New Roman" w:hAnsi="Times New Roman" w:cs="Times New Roman"/>
          <w:b/>
          <w:bCs/>
        </w:rPr>
        <w:t>cenowy</w:t>
      </w:r>
      <w:proofErr w:type="spellEnd"/>
    </w:p>
    <w:p w14:paraId="3C1E1442" w14:textId="77777777" w:rsidR="00E77B65" w:rsidRDefault="00E77B65" w:rsidP="00E77B6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WYPOSAŻENIE PRZEDSZKOLA.</w:t>
      </w:r>
    </w:p>
    <w:p w14:paraId="7496050E" w14:textId="2F24837A" w:rsidR="00E77B65" w:rsidRDefault="00E77B65" w:rsidP="00E77B65">
      <w:r>
        <w:rPr>
          <w:rFonts w:ascii="Calibri" w:hAnsi="Calibri" w:cs="Calibri"/>
          <w:b/>
          <w:bCs/>
          <w:color w:val="FF0000"/>
          <w:lang w:val="pl-PL"/>
        </w:rPr>
        <w:t xml:space="preserve">URZĄDZENIA ELEKTRONICZNE </w:t>
      </w:r>
    </w:p>
    <w:p w14:paraId="3077D0A7" w14:textId="77777777" w:rsidR="00E77B65" w:rsidRDefault="00E77B65"/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592"/>
        <w:gridCol w:w="1001"/>
        <w:gridCol w:w="700"/>
        <w:gridCol w:w="2551"/>
        <w:gridCol w:w="992"/>
        <w:gridCol w:w="993"/>
        <w:gridCol w:w="992"/>
        <w:gridCol w:w="1187"/>
      </w:tblGrid>
      <w:tr w:rsidR="00E77B65" w14:paraId="74E5BDBE" w14:textId="6425B17D" w:rsidTr="00E77B65">
        <w:tc>
          <w:tcPr>
            <w:tcW w:w="530" w:type="dxa"/>
            <w:vAlign w:val="center"/>
          </w:tcPr>
          <w:p w14:paraId="318ED6EF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782628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92" w:type="dxa"/>
            <w:vAlign w:val="center"/>
          </w:tcPr>
          <w:p w14:paraId="4D510C8E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FED51E1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0" w:type="dxa"/>
            <w:vAlign w:val="center"/>
          </w:tcPr>
          <w:p w14:paraId="64845124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551" w:type="dxa"/>
            <w:vAlign w:val="center"/>
          </w:tcPr>
          <w:p w14:paraId="57D20BA9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92" w:type="dxa"/>
          </w:tcPr>
          <w:p w14:paraId="1516EA40" w14:textId="26591C65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jednostkowa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993" w:type="dxa"/>
          </w:tcPr>
          <w:p w14:paraId="43A30C48" w14:textId="77777777" w:rsidR="00E77B65" w:rsidRPr="00FE4F56" w:rsidRDefault="00E77B65" w:rsidP="00E77B6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Stawka</w:t>
            </w:r>
            <w:proofErr w:type="spellEnd"/>
            <w:r w:rsidRPr="00FE4F5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podatku</w:t>
            </w:r>
            <w:proofErr w:type="spellEnd"/>
            <w:r w:rsidRPr="00FE4F56">
              <w:rPr>
                <w:rFonts w:ascii="Arial" w:hAnsi="Arial" w:cs="Arial"/>
                <w:sz w:val="16"/>
                <w:szCs w:val="16"/>
              </w:rPr>
              <w:t xml:space="preserve"> VAT</w:t>
            </w:r>
          </w:p>
          <w:p w14:paraId="2B255D23" w14:textId="611B0BD5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</w:t>
            </w:r>
            <w:proofErr w:type="spellStart"/>
            <w:r w:rsidRPr="00FE4F56">
              <w:rPr>
                <w:rFonts w:ascii="Arial" w:hAnsi="Arial" w:cs="Arial"/>
                <w:sz w:val="16"/>
                <w:szCs w:val="16"/>
              </w:rPr>
              <w:t>zw</w:t>
            </w:r>
            <w:proofErr w:type="spellEnd"/>
          </w:p>
        </w:tc>
        <w:tc>
          <w:tcPr>
            <w:tcW w:w="992" w:type="dxa"/>
          </w:tcPr>
          <w:p w14:paraId="5372D0EB" w14:textId="65A1D6E0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netto</w:t>
            </w:r>
            <w:proofErr w:type="spellEnd"/>
          </w:p>
        </w:tc>
        <w:tc>
          <w:tcPr>
            <w:tcW w:w="1187" w:type="dxa"/>
          </w:tcPr>
          <w:p w14:paraId="76C5B2F7" w14:textId="0CBD29D1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całkowita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brutto</w:t>
            </w:r>
            <w:proofErr w:type="spellEnd"/>
          </w:p>
        </w:tc>
      </w:tr>
      <w:bookmarkEnd w:id="0"/>
      <w:tr w:rsidR="00E77B65" w14:paraId="6C82F0AE" w14:textId="196FA7A4" w:rsidTr="00E77B65">
        <w:tc>
          <w:tcPr>
            <w:tcW w:w="530" w:type="dxa"/>
          </w:tcPr>
          <w:p w14:paraId="1F58976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1.</w:t>
            </w:r>
          </w:p>
        </w:tc>
        <w:tc>
          <w:tcPr>
            <w:tcW w:w="1592" w:type="dxa"/>
          </w:tcPr>
          <w:p w14:paraId="382B4E99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Monitor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interaktywny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1521F05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700" w:type="dxa"/>
          </w:tcPr>
          <w:p w14:paraId="364D4881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4C0D140B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Specyfikacja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65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cali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+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4K 3840x2160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Kontrast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4000:1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Jasność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450 cd/m²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bit+FRC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reakcji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≤10ms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dotyku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IR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Proporcje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16:9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Panel LED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żywotności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50 000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godzin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>• Slot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Kąt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widzenia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178°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hartowana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Optical Bonding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48M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Docu Camera:3840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Video/Audio: PAL/NTSC/SECAM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Napięcie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robocze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AC 100-240V</w:t>
            </w:r>
            <w:r>
              <w:rPr>
                <w:rFonts w:ascii="Calibri" w:eastAsia="MS Gothic" w:hAnsi="Calibri" w:cs="Calibri"/>
                <w:sz w:val="16"/>
                <w:szCs w:val="16"/>
              </w:rPr>
              <w:t>，</w:t>
            </w:r>
            <w:r>
              <w:rPr>
                <w:rFonts w:ascii="Calibri" w:hAnsi="Calibri" w:cs="Calibri"/>
                <w:sz w:val="16"/>
                <w:szCs w:val="16"/>
              </w:rPr>
              <w:t>50/60Hz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2x20W, 1x15W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HDMI1(2.0) x1, Touch(3.0, Type B) x1, USB3.0(Public) x1, MIC in x1,Type C(USB2.0, 65W) x1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AV: HDMI In x2 (2.0), DP In x1 (DP 1.2), AC In x1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Wyjścia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AV: Earphone x1, HDMI Out(2.0) x1, SPDIF Out x1, AC Out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Inne: USB 3.0(Android) x1, USB 3.0(Public) x1, TYPE-C(2.0,5V2A) x1,Touch USB(3.0 Type-B) x3 , RS232 x1, OPS Slots x1, Type-C(For camera USB 2.0)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formaty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multimediów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JPEG, BMP, PNG, GIF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Film: MPEG1, MPEG2, MPEG4, H.264, H.265, MOV, FLV (Support 1080P, 4K HD Decoding)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Dźwięk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MP3, M4A, (AAC)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Procesor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Amlogic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311D2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•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sieciowe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RJ45/8P8C x2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Waga: 45 kg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Główne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funkcje</w:t>
            </w:r>
            <w:proofErr w:type="spellEnd"/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system Android 11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4K 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Moduł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Pamięć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RAM/ROM: 8 GB/64 GB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Slot OPS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umożliwiający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komputera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Multi-touch - do 40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punktów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multi-touch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Windows, 20-punktowy multi-touch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Solidna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wysokiej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Optical Bonding: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polega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wypełnieniu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szczeliny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pomiędzy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modułem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LCD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żywicą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skleja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sobą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warstwy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panelu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AI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rozdzielczości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48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lastRenderedPageBreak/>
              <w:t>megapikseli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kadrowania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kamera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dokumentacyjna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skierowana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dół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przedni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panel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głośniki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(2x20W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1x15W)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Długopis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dwiema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dwóch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kolorach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jednocześnie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wykrywanie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pióra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palca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gumki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trybie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adnotacji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Windows Edge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Microsoft Whiteboard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Ekologia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interaktywny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dotykowy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podświetleniem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LED,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cieńszy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panel,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niższe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zużycie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energii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lepsze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rozpraszanie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ciepła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jaśniejszy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wyświetlacz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lepszy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poziom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kontrastu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zastosowano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technologię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Optical Bonding.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Intuicyjny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interface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przydatnymi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szybkiego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przełączania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pomiędzy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systemem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Android 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komputerem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źródła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rysowanie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wprowadzanie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wklejanie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auto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kształt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nakładanie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obrazu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podział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mediów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(pdf,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youtube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zdjęcia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eksport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treści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formie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QR,)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program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zarządzania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plikami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intuicyjna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wycinania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kopiowania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wklejania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usuwania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chmurze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FTP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sieci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lokalnej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program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zarządzania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pakiet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przeglądarka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kalendarz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kalkulator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udostępnienie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urządzeń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przesyłać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bezprzewodowo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ekranu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rozpoznawanie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tekst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figur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wbudowane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przybory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geometryczne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telefon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wizualizer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gadżety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stoper, timer, spotlight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EShare 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dwukierunkowe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udostępnianie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treści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urządzeń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Pełna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monitora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pomocą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tabletu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smartfona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Zawartość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  <w:p w14:paraId="0D8FF28E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pilot,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407A746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pisak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0DEE839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1A6F25F5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USB-C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- 2m,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227E518D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plug-and-play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drukarek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dysków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itp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771EB78C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HDMI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- 3m, 1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6B948BA1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Dopuszczalne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pewne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zmienne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w/w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specyfikacji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ogólnie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wpłyną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992" w:type="dxa"/>
          </w:tcPr>
          <w:p w14:paraId="6B7F066F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26B196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E777246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4767DCC5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3D64ADF4" w14:textId="768D4D5A" w:rsidTr="00E77B65">
        <w:tc>
          <w:tcPr>
            <w:tcW w:w="530" w:type="dxa"/>
          </w:tcPr>
          <w:p w14:paraId="4F6D219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2.</w:t>
            </w:r>
          </w:p>
        </w:tc>
        <w:tc>
          <w:tcPr>
            <w:tcW w:w="1592" w:type="dxa"/>
          </w:tcPr>
          <w:p w14:paraId="5756C063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Tablet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EADBC76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560CCAD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</w:p>
        </w:tc>
        <w:tc>
          <w:tcPr>
            <w:tcW w:w="2551" w:type="dxa"/>
          </w:tcPr>
          <w:p w14:paraId="15CECA5E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Tablet z klawiaturą.</w:t>
            </w:r>
          </w:p>
          <w:p w14:paraId="66D689AE" w14:textId="77777777" w:rsidR="00E77B65" w:rsidRDefault="00E77B65">
            <w:pP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Dane techniczne:</w:t>
            </w:r>
          </w:p>
          <w:p w14:paraId="030B6C64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Wyświetlacz: 11</w:t>
            </w:r>
            <w:r>
              <w:rPr>
                <w:rFonts w:ascii="Calibri" w:eastAsia="Arial" w:hAnsi="Calibri" w:cs="Calibri"/>
                <w:sz w:val="16"/>
                <w:szCs w:val="16"/>
                <w:lang w:bidi="ar"/>
              </w:rPr>
              <w:t>"</w:t>
            </w: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, 1920 x 1200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px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, IPS</w:t>
            </w:r>
          </w:p>
          <w:p w14:paraId="7EF630AB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lastRenderedPageBreak/>
              <w:t>Pamięć wbudowana (GB): 128</w:t>
            </w:r>
          </w:p>
          <w:p w14:paraId="11116437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Wielkość pamięci RAM (GB): 8 </w:t>
            </w:r>
          </w:p>
          <w:p w14:paraId="2360CCEF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Procesor: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MediaTek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Helio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G88, 8 - rdzeniowy</w:t>
            </w:r>
          </w:p>
          <w:p w14:paraId="2107CC2E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Wersja systemu operacyjnego: Android 13</w:t>
            </w:r>
          </w:p>
          <w:p w14:paraId="0B949675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Komunikacja: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Wi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 xml:space="preserve"> - Fi 802.11 a/b/g/n/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ac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, Bluetooth 5.1, Modem 4G LTE, Moduł GPS</w:t>
            </w:r>
          </w:p>
          <w:p w14:paraId="759B9A23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Złącza: Złącze USB, Złącze słuchawkowe</w:t>
            </w:r>
          </w:p>
          <w:p w14:paraId="00CB22E9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Kolor czarny.</w:t>
            </w:r>
          </w:p>
          <w:p w14:paraId="2CBBAC08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Dopuszczalne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pewne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zmienne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w/w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specyfikacji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które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ogólnie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wpłyną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jakość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14:paraId="25DD6318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993" w:type="dxa"/>
          </w:tcPr>
          <w:p w14:paraId="392F4AB0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</w:tcPr>
          <w:p w14:paraId="665119E7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1187" w:type="dxa"/>
          </w:tcPr>
          <w:p w14:paraId="505B9633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</w:tr>
      <w:tr w:rsidR="00E77B65" w14:paraId="7CE9F4BF" w14:textId="649DEFDA" w:rsidTr="00E77B65">
        <w:tc>
          <w:tcPr>
            <w:tcW w:w="530" w:type="dxa"/>
          </w:tcPr>
          <w:p w14:paraId="45C4B36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3.</w:t>
            </w:r>
          </w:p>
        </w:tc>
        <w:tc>
          <w:tcPr>
            <w:tcW w:w="1592" w:type="dxa"/>
          </w:tcPr>
          <w:p w14:paraId="06AB7D1F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Głośnik.</w:t>
            </w:r>
          </w:p>
        </w:tc>
        <w:tc>
          <w:tcPr>
            <w:tcW w:w="1001" w:type="dxa"/>
          </w:tcPr>
          <w:p w14:paraId="375B9DC0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29260EA4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2551" w:type="dxa"/>
          </w:tcPr>
          <w:p w14:paraId="3E2F9774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Przedmiotem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zamówienia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je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st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Power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spełniającego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poniższe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m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oc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wyjściowa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150 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ł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ączność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bezprzewodowa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Bluetooth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dtwarzanie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płyt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CD / CD-R / CD-RW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Złącza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w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(min. 1)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ejście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gitarowe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współdzielone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wejściem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mikrofonowym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USB (do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odtwarzania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muzyki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pamięci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zewnętrznych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Dodatkowe f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unkcje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specjalne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(nie są konieczne)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Jet Bass Booster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wzmacniająca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niskie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tony,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umożliwiająca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uzyskanie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głębokiego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mocnego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basu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e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fekty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świetlne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LED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synchronizujące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muzyką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bsługa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aplikacji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mobilnej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Fiestable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Music Center)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Radio FM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Typ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urządzenia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Wieża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imprezowa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Power Audio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typu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"all-in-one"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Konstrukcja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zintegrowana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uchwytami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ułatwiającymi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transport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Kolor: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Czarny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zbliżony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Gwarancja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Dodatkowe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informacje</w:t>
            </w:r>
            <w:proofErr w:type="spellEnd"/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: u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rządzenie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musi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być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gotowe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konieczności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instalacji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dodatkowego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oprogramowania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powinien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znajdować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pilot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zdalnego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sterowania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oraz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przewód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powinna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obejmować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również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14:paraId="1A07696C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6404F1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D1E4792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0DACAAD2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3C017C24" w14:textId="3421FAA7" w:rsidTr="00E77B65">
        <w:trPr>
          <w:trHeight w:val="1632"/>
        </w:trPr>
        <w:tc>
          <w:tcPr>
            <w:tcW w:w="530" w:type="dxa"/>
          </w:tcPr>
          <w:p w14:paraId="5252BDE9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4.</w:t>
            </w:r>
          </w:p>
        </w:tc>
        <w:tc>
          <w:tcPr>
            <w:tcW w:w="1592" w:type="dxa"/>
          </w:tcPr>
          <w:p w14:paraId="4F807A09" w14:textId="77777777" w:rsidR="00E77B65" w:rsidRDefault="00E77B65">
            <w:pPr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M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ówik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 xml:space="preserve"> 2 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- program do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komunikacji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alternatywnej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wspomagającej</w:t>
            </w:r>
            <w:proofErr w:type="spellEnd"/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1001" w:type="dxa"/>
          </w:tcPr>
          <w:p w14:paraId="55B97EA2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69A6863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0F974A4C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Fonts w:ascii="Calibri" w:hAnsi="Calibri" w:cs="Calibri" w:hint="default"/>
                <w:b w:val="0"/>
                <w:bCs w:val="0"/>
                <w:color w:val="FF0000"/>
                <w:sz w:val="16"/>
                <w:szCs w:val="16"/>
                <w:lang w:val="pl-PL"/>
              </w:rPr>
            </w:pP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MÓWik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2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to 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program do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komunikacji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alternatywnej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wspomagającej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wyposażony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polską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syntezą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mowy</w:t>
            </w:r>
            <w:proofErr w:type="spellEnd"/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 Ivona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(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głos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męski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głos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żeński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) 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oraz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ponad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12 000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symboli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Program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przeznaczony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jest do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stosowania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osób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niepełnosprawnych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celu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łagodzenia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kompensowania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skutków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urazu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choroby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niepełnosprawności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Użytkownik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może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tworzyć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symboli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całe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zdania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wypowiedzi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które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odczytywane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przez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syntezę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mowy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Oprogramowanie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posiada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licencją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dwustanowiskową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i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działa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oparciu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o system Android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urządzeniach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ekranem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dotykowym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tablety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).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 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Klucz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produktu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znajduje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się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na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specjalnej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karcie</w:t>
            </w:r>
            <w:proofErr w:type="spellEnd"/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992" w:type="dxa"/>
          </w:tcPr>
          <w:p w14:paraId="1699B3A2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18D14F6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C69E34E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87" w:type="dxa"/>
          </w:tcPr>
          <w:p w14:paraId="4541FB2E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</w:tr>
      <w:tr w:rsidR="00E77B65" w14:paraId="0431ABAE" w14:textId="0F4DF75E" w:rsidTr="00E77B65">
        <w:trPr>
          <w:trHeight w:val="841"/>
        </w:trPr>
        <w:tc>
          <w:tcPr>
            <w:tcW w:w="530" w:type="dxa"/>
          </w:tcPr>
          <w:p w14:paraId="123C497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5.</w:t>
            </w:r>
          </w:p>
        </w:tc>
        <w:tc>
          <w:tcPr>
            <w:tcW w:w="1592" w:type="dxa"/>
          </w:tcPr>
          <w:p w14:paraId="2DA6CB47" w14:textId="77777777" w:rsidR="00E77B65" w:rsidRDefault="00E77B65">
            <w:pPr>
              <w:jc w:val="both"/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Urządzenie do programu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pl-PL"/>
              </w:rPr>
              <w:t>Mówik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- tablet.</w:t>
            </w:r>
          </w:p>
        </w:tc>
        <w:tc>
          <w:tcPr>
            <w:tcW w:w="1001" w:type="dxa"/>
          </w:tcPr>
          <w:p w14:paraId="6FA82EB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56CD546B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3BEB8DD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Wymagania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sprzętowe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proofErr w:type="spellStart"/>
            <w:r>
              <w:rPr>
                <w:rStyle w:val="Uwydatnienie"/>
                <w:rFonts w:ascii="Calibri" w:eastAsia="Arial" w:hAnsi="Calibri" w:cs="Calibri"/>
                <w:i w:val="0"/>
                <w:iCs w:val="0"/>
                <w:sz w:val="16"/>
                <w:szCs w:val="16"/>
                <w:shd w:val="clear" w:color="auto" w:fill="FFFFFF"/>
              </w:rPr>
              <w:t>MÓWik</w:t>
            </w:r>
            <w:proofErr w:type="spellEnd"/>
            <w:r>
              <w:rPr>
                <w:rStyle w:val="Uwydatnienie"/>
                <w:rFonts w:ascii="Calibri" w:eastAsia="Arial" w:hAnsi="Calibri" w:cs="Calibri"/>
                <w:i w:val="0"/>
                <w:iCs w:val="0"/>
                <w:sz w:val="16"/>
                <w:szCs w:val="16"/>
                <w:shd w:val="clear" w:color="auto" w:fill="FFFFFF"/>
              </w:rPr>
              <w:t xml:space="preserve"> Print 2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 to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oprogramowanie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działające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     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w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systemie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 Android 9.0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lub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nowszym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lastRenderedPageBreak/>
              <w:t>w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yświetlacz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: minimum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8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cali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, P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rocesor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: minimum 2,0 GHz Quad Core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RAM: minimum 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wewnętrzna</w:t>
            </w:r>
            <w:proofErr w:type="spellEnd"/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: minimum 32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992" w:type="dxa"/>
          </w:tcPr>
          <w:p w14:paraId="3D179AF4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4DA05942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B8D11EB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87" w:type="dxa"/>
          </w:tcPr>
          <w:p w14:paraId="0DF52F2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E77B65" w14:paraId="1C96C899" w14:textId="121EA949" w:rsidTr="00E77B65">
        <w:trPr>
          <w:trHeight w:val="841"/>
        </w:trPr>
        <w:tc>
          <w:tcPr>
            <w:tcW w:w="530" w:type="dxa"/>
          </w:tcPr>
          <w:p w14:paraId="750CDC95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1592" w:type="dxa"/>
          </w:tcPr>
          <w:p w14:paraId="22DF61B6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Czajnik elektryczny.</w:t>
            </w:r>
          </w:p>
        </w:tc>
        <w:tc>
          <w:tcPr>
            <w:tcW w:w="1001" w:type="dxa"/>
          </w:tcPr>
          <w:p w14:paraId="7A9CA2C0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70EC5F6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2551" w:type="dxa"/>
          </w:tcPr>
          <w:p w14:paraId="39F3C3D8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wolnostojącego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czajnika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elektrycznego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594C7C52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158225BB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1,7 litra</w:t>
            </w:r>
          </w:p>
          <w:p w14:paraId="1EAE9C3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2000 W</w:t>
            </w:r>
          </w:p>
          <w:p w14:paraId="5BC2A4F6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grzałka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płytowa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zakryta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 ze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nierdzewnej</w:t>
            </w:r>
            <w:proofErr w:type="spellEnd"/>
          </w:p>
          <w:p w14:paraId="12A82876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Obrotowa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360°</w:t>
            </w:r>
          </w:p>
          <w:p w14:paraId="59F5B41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obudowy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tworzywo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sztuczne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odporne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temperaturę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nierdzewna</w:t>
            </w:r>
            <w:proofErr w:type="spellEnd"/>
          </w:p>
          <w:p w14:paraId="48CCBA8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Wskaźnik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poziomu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przezroczyste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okienko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podziałka</w:t>
            </w:r>
            <w:proofErr w:type="spellEnd"/>
          </w:p>
          <w:p w14:paraId="74696C6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automatyczne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wyłączenie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zagotowaniu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uruchomieniem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wody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</w:p>
          <w:p w14:paraId="79238E8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antywapienny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wyjmowany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czyszczeniu</w:t>
            </w:r>
            <w:proofErr w:type="spellEnd"/>
          </w:p>
          <w:p w14:paraId="49083F7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stonowany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szary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507A61D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 cm</w:t>
            </w:r>
          </w:p>
          <w:p w14:paraId="7057A6A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5A85382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bezpieczeństwa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</w:p>
          <w:p w14:paraId="0D6B068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5907EF0C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463BCD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7529F6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I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3D511F40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6C28A9E5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F0AB99D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097FACF5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13A2367A" w14:textId="021ADC4B" w:rsidTr="00E77B65">
        <w:trPr>
          <w:trHeight w:val="841"/>
        </w:trPr>
        <w:tc>
          <w:tcPr>
            <w:tcW w:w="530" w:type="dxa"/>
          </w:tcPr>
          <w:p w14:paraId="0BD0522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6.</w:t>
            </w:r>
          </w:p>
        </w:tc>
        <w:tc>
          <w:tcPr>
            <w:tcW w:w="1592" w:type="dxa"/>
          </w:tcPr>
          <w:p w14:paraId="212B3CBA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Kuchenka mikrofalowa.</w:t>
            </w:r>
          </w:p>
        </w:tc>
        <w:tc>
          <w:tcPr>
            <w:tcW w:w="1001" w:type="dxa"/>
          </w:tcPr>
          <w:p w14:paraId="2D7F7B78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1F1BC23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03476E74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wolnostojącej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kuchenki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mikrofalowej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biurowego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socjalnego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7BB72369" w14:textId="77777777" w:rsidR="00E77B65" w:rsidRDefault="00E77B6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5A6F5A38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litrów</w:t>
            </w:r>
            <w:proofErr w:type="spellEnd"/>
          </w:p>
          <w:p w14:paraId="6A30BDA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700 W</w:t>
            </w:r>
          </w:p>
          <w:p w14:paraId="505818F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pracy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mikrofale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funkcja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rozmrażania</w:t>
            </w:r>
            <w:proofErr w:type="spellEnd"/>
          </w:p>
          <w:p w14:paraId="7CBC2E4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Sterowanie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mechaniczne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pokrętła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przyciski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37494C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Wyświetlacz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0B5D063C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Timer: min. 30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minut</w:t>
            </w:r>
            <w:proofErr w:type="spellEnd"/>
          </w:p>
          <w:p w14:paraId="63A8A4C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Talerz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obrotowy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średnicy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min. 24 cm</w:t>
            </w:r>
          </w:p>
          <w:p w14:paraId="3C46E27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wnętrza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komory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emalia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nierdzewna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łatwoczyszczący</w:t>
            </w:r>
            <w:proofErr w:type="spellEnd"/>
          </w:p>
          <w:p w14:paraId="0BA47DD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Otwieranie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drzwi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boczne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uchwyt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przycisk</w:t>
            </w:r>
            <w:proofErr w:type="spellEnd"/>
          </w:p>
          <w:p w14:paraId="071E1B3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blokada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dziećmi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modeli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</w:p>
          <w:p w14:paraId="5150EE8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obudowy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stonowany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(np.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biały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czarny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srebrny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2C5040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441FA12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</w:p>
          <w:p w14:paraId="482E394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0BBEE4E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656346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lastRenderedPageBreak/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73DB129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5B81DFF1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791153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9A4F6D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DE6043B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5C64FAF9" w14:textId="3C3D1A09" w:rsidTr="00E77B65">
        <w:trPr>
          <w:trHeight w:val="841"/>
        </w:trPr>
        <w:tc>
          <w:tcPr>
            <w:tcW w:w="530" w:type="dxa"/>
          </w:tcPr>
          <w:p w14:paraId="5F9D8712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7.</w:t>
            </w:r>
          </w:p>
        </w:tc>
        <w:tc>
          <w:tcPr>
            <w:tcW w:w="1592" w:type="dxa"/>
          </w:tcPr>
          <w:p w14:paraId="2AA57ED6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Odkurzacz.</w:t>
            </w:r>
          </w:p>
        </w:tc>
        <w:tc>
          <w:tcPr>
            <w:tcW w:w="1001" w:type="dxa"/>
          </w:tcPr>
          <w:p w14:paraId="3554EB1F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7E2A057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293187C7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Dostawa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odkurzacza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przeznaczonego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użytku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przedszkolu,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codziennego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sprzątania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pomieszczeń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wewnętrznych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4312E0FC" w14:textId="77777777" w:rsidR="00E77B65" w:rsidRDefault="00E77B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wymagania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techniczne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2DAC01C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Rodzaj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odkurzacza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workowy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bezworkowy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pojemnikiem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676C2FB4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Zastosowanie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odkurzanie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sucho</w:t>
            </w:r>
            <w:proofErr w:type="spellEnd"/>
          </w:p>
          <w:p w14:paraId="74CE610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Moc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min. 700 W</w:t>
            </w:r>
          </w:p>
          <w:p w14:paraId="47DC5ED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Regulacja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siły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ssania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mechaniczna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elektroniczna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3F6E4F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Filtracja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filtr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HEPA H13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zatrzymujący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pyłki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kurz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alergeny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74EAFFD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Długość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przewodu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zasilającego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6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metrów</w:t>
            </w:r>
            <w:proofErr w:type="spellEnd"/>
          </w:p>
          <w:p w14:paraId="5EFB54B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Rura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teleskopowa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z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możliwością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regulacji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długości</w:t>
            </w:r>
            <w:proofErr w:type="spellEnd"/>
          </w:p>
          <w:p w14:paraId="79E5C21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zestawie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uniwersalna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dywanów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podłóg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twardych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ssawka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szczelinowa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końcówka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tapicerki</w:t>
            </w:r>
            <w:proofErr w:type="spellEnd"/>
          </w:p>
          <w:p w14:paraId="5058EE6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Materiał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kółek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gumowane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miękkie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bezpieczne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dla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paneli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podłóg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drewnianych</w:t>
            </w:r>
            <w:proofErr w:type="spellEnd"/>
          </w:p>
          <w:p w14:paraId="7D4682A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zabezpieczenie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silnika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przegrzaniem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ochrona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przed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zapchaniem</w:t>
            </w:r>
            <w:proofErr w:type="spellEnd"/>
          </w:p>
          <w:p w14:paraId="78FCC67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Kolor: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dowolny</w:t>
            </w:r>
            <w:proofErr w:type="spellEnd"/>
          </w:p>
          <w:p w14:paraId="538C7F4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Zasilanie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: 220–240 V, 50/60 Hz</w:t>
            </w:r>
          </w:p>
          <w:p w14:paraId="04BFC6B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Certyfikaty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CE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równoważny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1DCCF2F4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dodatkowe</w:t>
            </w:r>
            <w:proofErr w:type="spellEnd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:</w:t>
            </w:r>
          </w:p>
          <w:p w14:paraId="733BC32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Produkt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fabrycznie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nowy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nieużywany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wolny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54D1D1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producenta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: min. 24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miesiące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2841A2A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Instrukcja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obsługi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języku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polskim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0182F98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Serwis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gwarancyjny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dostępny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terenie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Polski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0F1C9381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53733C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78A78D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61C0B57F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536D41D4" w14:textId="38FFAAD8" w:rsidTr="00E77B65">
        <w:trPr>
          <w:trHeight w:val="265"/>
        </w:trPr>
        <w:tc>
          <w:tcPr>
            <w:tcW w:w="530" w:type="dxa"/>
          </w:tcPr>
          <w:p w14:paraId="6B286F6D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1592" w:type="dxa"/>
          </w:tcPr>
          <w:p w14:paraId="659C20D1" w14:textId="798EE92F" w:rsidR="00E77B65" w:rsidRPr="007F1293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Urządzenie myjące</w:t>
            </w:r>
            <w:r w:rsidR="00EB0AF5">
              <w:rPr>
                <w:rFonts w:ascii="Calibri" w:hAnsi="Calibri" w:cs="Calibri"/>
                <w:sz w:val="16"/>
                <w:szCs w:val="16"/>
                <w:lang w:val="pl-PL"/>
              </w:rPr>
              <w:t>/</w:t>
            </w:r>
            <w:proofErr w:type="spellStart"/>
            <w:r w:rsidR="00EB0AF5">
              <w:rPr>
                <w:rFonts w:ascii="Calibri" w:hAnsi="Calibri" w:cs="Calibri"/>
                <w:sz w:val="16"/>
                <w:szCs w:val="16"/>
                <w:lang w:val="pl-PL"/>
              </w:rPr>
              <w:t>szorowarka</w:t>
            </w:r>
            <w:proofErr w:type="spellEnd"/>
          </w:p>
        </w:tc>
        <w:tc>
          <w:tcPr>
            <w:tcW w:w="1001" w:type="dxa"/>
          </w:tcPr>
          <w:p w14:paraId="77BBC2A5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277B329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460820AA" w14:textId="7C211838" w:rsidR="00E77B65" w:rsidRPr="007F1293" w:rsidRDefault="007F1293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Wydajność około 1200 </w:t>
            </w:r>
            <w:proofErr w:type="spellStart"/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mkw</w:t>
            </w:r>
            <w:proofErr w:type="spellEnd"/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/h, średnica szczotki min. 400 mm, rodzaj powierzchni czyszczonej -podłogi gładkie (również PCV, płytki), zbiornik na wodę i ścieki do 30 litrów, zbiorniki jednocześnie na brudną jak i czystą wodę. Średnica wycieraczki około 700 mm, opony gumowe, zasilenie 220V, długość kabla od 1 m do 25 metrów. Sposób użytkowania urządzenie przez obsługującego ( pchanie).</w:t>
            </w:r>
          </w:p>
        </w:tc>
        <w:tc>
          <w:tcPr>
            <w:tcW w:w="992" w:type="dxa"/>
          </w:tcPr>
          <w:p w14:paraId="4349F4EA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074583B0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2" w:type="dxa"/>
          </w:tcPr>
          <w:p w14:paraId="10D99FC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1187" w:type="dxa"/>
          </w:tcPr>
          <w:p w14:paraId="07D3488C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</w:tbl>
    <w:p w14:paraId="159398AC" w14:textId="77777777" w:rsidR="00C65E7F" w:rsidRDefault="00C65E7F"/>
    <w:p w14:paraId="43319996" w14:textId="77777777" w:rsidR="00C65E7F" w:rsidRDefault="00C65E7F"/>
    <w:p w14:paraId="55B378B4" w14:textId="77777777" w:rsidR="00C65E7F" w:rsidRDefault="00C65E7F"/>
    <w:p w14:paraId="0B4B4467" w14:textId="77777777" w:rsidR="00C65E7F" w:rsidRDefault="00C65E7F"/>
    <w:p w14:paraId="2F1D55AF" w14:textId="77777777" w:rsidR="00C65E7F" w:rsidRDefault="00C65E7F"/>
    <w:sectPr w:rsidR="00C65E7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Medium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B72C87"/>
    <w:multiLevelType w:val="singleLevel"/>
    <w:tmpl w:val="E4B72C87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8112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BD48B3"/>
    <w:rsid w:val="002A4603"/>
    <w:rsid w:val="0032008A"/>
    <w:rsid w:val="007D7278"/>
    <w:rsid w:val="007F1293"/>
    <w:rsid w:val="00813B00"/>
    <w:rsid w:val="00A133DA"/>
    <w:rsid w:val="00A52B88"/>
    <w:rsid w:val="00C65E7F"/>
    <w:rsid w:val="00E674C9"/>
    <w:rsid w:val="00E77B65"/>
    <w:rsid w:val="00EB0AF5"/>
    <w:rsid w:val="07BD48B3"/>
    <w:rsid w:val="19BB4A1C"/>
    <w:rsid w:val="3353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55303"/>
  <w15:docId w15:val="{21479BF8-CE52-44AB-BEE1-AD3CA3EB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Nagwek1">
    <w:name w:val="heading 1"/>
    <w:next w:val="Normalny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gwek2">
    <w:name w:val="heading 2"/>
    <w:basedOn w:val="Normalny"/>
    <w:next w:val="Normalny"/>
    <w:semiHidden/>
    <w:unhideWhenUsed/>
    <w:qFormat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Pr>
      <w:i/>
      <w:iCs/>
    </w:rPr>
  </w:style>
  <w:style w:type="paragraph" w:styleId="Listapunktowana">
    <w:name w:val="List Bullet"/>
    <w:basedOn w:val="Normalny"/>
    <w:pPr>
      <w:numPr>
        <w:numId w:val="1"/>
      </w:numPr>
    </w:pPr>
  </w:style>
  <w:style w:type="paragraph" w:styleId="NormalnyWeb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1430</Words>
  <Characters>8580</Characters>
  <Application>Microsoft Office Word</Application>
  <DocSecurity>0</DocSecurity>
  <Lines>71</Lines>
  <Paragraphs>19</Paragraphs>
  <ScaleCrop>false</ScaleCrop>
  <Company/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Paweł Gładysiak</cp:lastModifiedBy>
  <cp:revision>2</cp:revision>
  <dcterms:created xsi:type="dcterms:W3CDTF">2025-04-16T19:38:00Z</dcterms:created>
  <dcterms:modified xsi:type="dcterms:W3CDTF">2025-04-16T19:38:00Z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22E49B4C0E11421AA9C62DB27C02F0D4_11</vt:lpwstr>
  </property>
</Properties>
</file>