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A8B9E" w14:textId="46E04D09" w:rsidR="001609AF" w:rsidRPr="007F437B" w:rsidRDefault="001609AF" w:rsidP="001609AF">
      <w:pPr>
        <w:jc w:val="center"/>
        <w:rPr>
          <w:b/>
          <w:bCs/>
          <w:sz w:val="24"/>
          <w:szCs w:val="24"/>
        </w:rPr>
      </w:pPr>
      <w:r w:rsidRPr="007F437B">
        <w:rPr>
          <w:b/>
          <w:bCs/>
          <w:sz w:val="24"/>
          <w:szCs w:val="24"/>
        </w:rPr>
        <w:t>Odpowiedzi na Pytania z dnia 20.02.2025r</w:t>
      </w:r>
      <w:r>
        <w:rPr>
          <w:b/>
          <w:bCs/>
          <w:sz w:val="24"/>
          <w:szCs w:val="24"/>
        </w:rPr>
        <w:t xml:space="preserve"> część II</w:t>
      </w:r>
    </w:p>
    <w:p w14:paraId="068B2350" w14:textId="77777777" w:rsidR="001609AF" w:rsidRPr="007F437B" w:rsidRDefault="001609AF" w:rsidP="001609AF">
      <w:pPr>
        <w:rPr>
          <w:b/>
          <w:bCs/>
          <w:sz w:val="24"/>
          <w:szCs w:val="24"/>
        </w:rPr>
      </w:pPr>
      <w:r w:rsidRPr="007F437B">
        <w:t xml:space="preserve">Dotyczy:  </w:t>
      </w:r>
      <w:r w:rsidRPr="007F437B">
        <w:rPr>
          <w:b/>
          <w:bCs/>
          <w:sz w:val="24"/>
          <w:szCs w:val="24"/>
        </w:rPr>
        <w:t xml:space="preserve">Dostawa, montaż i uruchomienie aparatu RTG dla Szpitala w Kamieniu Pomorskim   </w:t>
      </w:r>
    </w:p>
    <w:p w14:paraId="22D671A8" w14:textId="77777777" w:rsidR="001609AF" w:rsidRPr="007F437B" w:rsidRDefault="001609AF" w:rsidP="001609AF">
      <w:r w:rsidRPr="007F437B">
        <w:rPr>
          <w:b/>
          <w:bCs/>
          <w:sz w:val="24"/>
          <w:szCs w:val="24"/>
        </w:rPr>
        <w:t xml:space="preserve">               Sp. z o.o.</w:t>
      </w:r>
    </w:p>
    <w:p w14:paraId="29E4D503" w14:textId="77777777" w:rsidR="002B3C4F" w:rsidRDefault="002B3C4F"/>
    <w:p w14:paraId="221588B5" w14:textId="77777777" w:rsidR="001609AF" w:rsidRPr="00E411D5" w:rsidRDefault="001609AF" w:rsidP="001609AF">
      <w:r w:rsidRPr="00E411D5">
        <w:rPr>
          <w:rFonts w:cstheme="minorHAnsi"/>
          <w:b/>
          <w:bCs/>
          <w:iCs/>
        </w:rPr>
        <w:t>Pytanie 1 – Dotyczy: Załącznik nr 2, 2. Zawieszenie podłogowe lampy, Przesuw poprzeczny, teleskopowy lampy RTG nad stołem min. 30 cm</w:t>
      </w:r>
      <w:r w:rsidRPr="00E411D5">
        <w:t xml:space="preserve"> </w:t>
      </w:r>
    </w:p>
    <w:p w14:paraId="0293B395" w14:textId="77777777" w:rsidR="001609AF" w:rsidRPr="00E411D5" w:rsidRDefault="001609AF" w:rsidP="001609AF">
      <w:pPr>
        <w:jc w:val="both"/>
      </w:pPr>
      <w:r w:rsidRPr="00E411D5">
        <w:t xml:space="preserve">Prosimy Zamawiającego o dopuszczenie przesuwu poprzecznego o wartości 25 cm. Konstrukcja kolumny podłogowej lampy jest skonstruowana tak, że z łatwością pokrywa obszar stołu, a także umożliwia wykonanie badań poza nim, co umożliwia wykonanie wszystkich procedur diagnostycznych. </w:t>
      </w:r>
    </w:p>
    <w:p w14:paraId="775D175E" w14:textId="22B48685" w:rsidR="001609AF" w:rsidRPr="00E411D5" w:rsidRDefault="001609AF" w:rsidP="001609AF">
      <w:pPr>
        <w:rPr>
          <w:rFonts w:cstheme="minorHAnsi"/>
          <w:b/>
          <w:sz w:val="24"/>
          <w:u w:val="single"/>
        </w:rPr>
      </w:pPr>
      <w:r w:rsidRPr="00E411D5">
        <w:rPr>
          <w:rFonts w:cstheme="minorHAnsi"/>
          <w:b/>
          <w:sz w:val="24"/>
          <w:u w:val="single"/>
        </w:rPr>
        <w:t xml:space="preserve">Odp. Zamawiający </w:t>
      </w:r>
      <w:proofErr w:type="spellStart"/>
      <w:r w:rsidRPr="00E411D5">
        <w:rPr>
          <w:rFonts w:cstheme="minorHAnsi"/>
          <w:b/>
          <w:sz w:val="24"/>
          <w:u w:val="single"/>
        </w:rPr>
        <w:t>p</w:t>
      </w:r>
      <w:r w:rsidR="00342123" w:rsidRPr="00E411D5">
        <w:rPr>
          <w:rFonts w:cstheme="minorHAnsi"/>
          <w:b/>
          <w:sz w:val="24"/>
          <w:u w:val="single"/>
        </w:rPr>
        <w:t>dtrzymuje</w:t>
      </w:r>
      <w:proofErr w:type="spellEnd"/>
      <w:r w:rsidR="00342123" w:rsidRPr="00E411D5">
        <w:rPr>
          <w:rFonts w:cstheme="minorHAnsi"/>
          <w:b/>
          <w:sz w:val="24"/>
          <w:u w:val="single"/>
        </w:rPr>
        <w:t xml:space="preserve"> zapisy w SWZ</w:t>
      </w:r>
    </w:p>
    <w:p w14:paraId="6046558E" w14:textId="77777777" w:rsidR="001609AF" w:rsidRPr="00E411D5" w:rsidRDefault="001609AF" w:rsidP="001609AF">
      <w:pPr>
        <w:rPr>
          <w:rFonts w:cstheme="minorHAnsi"/>
          <w:b/>
          <w:bCs/>
          <w:iCs/>
        </w:rPr>
      </w:pPr>
      <w:r w:rsidRPr="00E411D5">
        <w:rPr>
          <w:rFonts w:cstheme="minorHAnsi"/>
          <w:b/>
          <w:bCs/>
          <w:iCs/>
        </w:rPr>
        <w:t>Pytanie 2 – Dotyczy: Załącznik nr 2, 2. Zawieszenie podłogowe lampy, Ekran dotykowy z możliwością wyświetlania co najmniej: - parametry generatora, -wyświetlanie SID i pochylenia lampy, -wysokość stojaka płucnego, -tryb pracy kolimatora, wielkość kolimacji i wybrany filtr, - Informacje dotyczące stopnia nagrzania lampy rentgenowskiej</w:t>
      </w:r>
    </w:p>
    <w:p w14:paraId="77A4D2C8" w14:textId="77777777" w:rsidR="001609AF" w:rsidRPr="00E411D5" w:rsidRDefault="001609AF" w:rsidP="001609AF">
      <w:pPr>
        <w:tabs>
          <w:tab w:val="left" w:pos="1230"/>
        </w:tabs>
      </w:pPr>
      <w:r w:rsidRPr="00E411D5">
        <w:t xml:space="preserve">Prosimy Zamawiającego o dopuszczenie ekranu bez opcji wskazywania wysokości stojaka płucnego oraz informacji dotyczącej stopnia nagrzania lampy rentgenowskiej. Pierwszy parametr jest kompensowany opcją </w:t>
      </w:r>
      <w:proofErr w:type="spellStart"/>
      <w:r w:rsidRPr="00E411D5">
        <w:t>autotrackingu</w:t>
      </w:r>
      <w:proofErr w:type="spellEnd"/>
      <w:r w:rsidRPr="00E411D5">
        <w:t xml:space="preserve"> – czyli statyw ustawi się i wypoziomuje do wysokości lampy, natomiast druga dana jest wskazana na stacji roboczej.</w:t>
      </w:r>
    </w:p>
    <w:p w14:paraId="39750F3D" w14:textId="5C79B7E6" w:rsidR="001609AF" w:rsidRPr="00E411D5" w:rsidRDefault="001609AF" w:rsidP="001609AF">
      <w:pPr>
        <w:rPr>
          <w:rFonts w:cstheme="minorHAnsi"/>
          <w:b/>
          <w:sz w:val="24"/>
          <w:u w:val="single"/>
        </w:rPr>
      </w:pPr>
      <w:r w:rsidRPr="00E411D5">
        <w:rPr>
          <w:rFonts w:cstheme="minorHAnsi"/>
          <w:b/>
          <w:sz w:val="24"/>
          <w:u w:val="single"/>
        </w:rPr>
        <w:t xml:space="preserve">Odp. Zamawiający </w:t>
      </w:r>
      <w:r w:rsidR="00342123" w:rsidRPr="00E411D5">
        <w:rPr>
          <w:rFonts w:cstheme="minorHAnsi"/>
          <w:b/>
          <w:sz w:val="24"/>
          <w:u w:val="single"/>
        </w:rPr>
        <w:t>dopuszcza proponowaną zmianę</w:t>
      </w:r>
    </w:p>
    <w:p w14:paraId="4B63CD0C" w14:textId="77777777" w:rsidR="001609AF" w:rsidRPr="00E411D5" w:rsidRDefault="001609AF" w:rsidP="001609AF">
      <w:pPr>
        <w:tabs>
          <w:tab w:val="left" w:pos="1230"/>
        </w:tabs>
        <w:rPr>
          <w:rFonts w:cstheme="minorHAnsi"/>
          <w:b/>
          <w:bCs/>
          <w:iCs/>
        </w:rPr>
      </w:pPr>
      <w:r w:rsidRPr="00E411D5">
        <w:rPr>
          <w:rFonts w:cstheme="minorHAnsi"/>
          <w:b/>
          <w:bCs/>
          <w:iCs/>
        </w:rPr>
        <w:t>Pytanie 3 – Dotyczy: Załącznik nr 2, 2. Zawieszenie podłogowe lampy,  Lampa RTG wyposażona w kolorowy ekran dotykowy min 10”</w:t>
      </w:r>
    </w:p>
    <w:p w14:paraId="6EA5DA5C" w14:textId="77777777" w:rsidR="001609AF" w:rsidRPr="00E411D5" w:rsidRDefault="001609AF" w:rsidP="001609AF">
      <w:pPr>
        <w:jc w:val="both"/>
        <w:rPr>
          <w:rFonts w:ascii="Arial" w:eastAsia="SimSun" w:hAnsi="Arial" w:cs="Arial"/>
          <w:kern w:val="1"/>
          <w:sz w:val="20"/>
          <w:szCs w:val="20"/>
        </w:rPr>
      </w:pPr>
      <w:r w:rsidRPr="00E411D5">
        <w:rPr>
          <w:rFonts w:ascii="Arial" w:eastAsia="SimSun" w:hAnsi="Arial" w:cs="Arial"/>
          <w:kern w:val="1"/>
          <w:sz w:val="20"/>
          <w:szCs w:val="20"/>
        </w:rPr>
        <w:t>Prosimy Zamawiającego o dopuszczenie czytelnego ekranu kolorowego dotykowego o wielkości 7”.</w:t>
      </w:r>
    </w:p>
    <w:p w14:paraId="49C82CE0" w14:textId="2DE6B2D9" w:rsidR="001609AF" w:rsidRPr="00E411D5" w:rsidRDefault="001609AF" w:rsidP="001609AF">
      <w:pPr>
        <w:rPr>
          <w:rFonts w:cstheme="minorHAnsi"/>
          <w:b/>
          <w:sz w:val="24"/>
          <w:u w:val="single"/>
        </w:rPr>
      </w:pPr>
      <w:r w:rsidRPr="00E411D5">
        <w:rPr>
          <w:rFonts w:cstheme="minorHAnsi"/>
          <w:b/>
          <w:sz w:val="24"/>
          <w:u w:val="single"/>
        </w:rPr>
        <w:t>Odp. Zamawiający po</w:t>
      </w:r>
      <w:r w:rsidR="00342123" w:rsidRPr="00E411D5">
        <w:rPr>
          <w:rFonts w:cstheme="minorHAnsi"/>
          <w:b/>
          <w:sz w:val="24"/>
          <w:u w:val="single"/>
        </w:rPr>
        <w:t>dtrzymuje zapis w SWZ</w:t>
      </w:r>
    </w:p>
    <w:p w14:paraId="46581DDF" w14:textId="77777777" w:rsidR="001609AF" w:rsidRPr="00E411D5" w:rsidRDefault="001609AF" w:rsidP="001609AF">
      <w:pPr>
        <w:tabs>
          <w:tab w:val="left" w:pos="1230"/>
        </w:tabs>
      </w:pPr>
      <w:r w:rsidRPr="00E411D5">
        <w:rPr>
          <w:rFonts w:cstheme="minorHAnsi"/>
          <w:b/>
          <w:bCs/>
          <w:iCs/>
        </w:rPr>
        <w:t>Pytanie 4 – Dotyczy: Załącznik nr 2, Lampa RTG, Szybkość chłodzenia anody min 70kHU/min</w:t>
      </w:r>
      <w:r w:rsidRPr="00E411D5">
        <w:t>.</w:t>
      </w:r>
    </w:p>
    <w:p w14:paraId="421F7339" w14:textId="77777777" w:rsidR="001609AF" w:rsidRPr="00E411D5" w:rsidRDefault="001609AF" w:rsidP="001609AF">
      <w:pPr>
        <w:tabs>
          <w:tab w:val="left" w:pos="1230"/>
        </w:tabs>
        <w:rPr>
          <w:rFonts w:cstheme="minorHAnsi"/>
          <w:b/>
          <w:bCs/>
          <w:iCs/>
        </w:rPr>
      </w:pPr>
      <w:r w:rsidRPr="00E411D5">
        <w:t xml:space="preserve">Prosimy o dopuszczenie szybkości chłodzenia anody na poziomie 40 </w:t>
      </w:r>
      <w:proofErr w:type="spellStart"/>
      <w:r w:rsidRPr="00E411D5">
        <w:t>kHU</w:t>
      </w:r>
      <w:proofErr w:type="spellEnd"/>
      <w:r w:rsidRPr="00E411D5">
        <w:t xml:space="preserve">/min. Jest to standardowa wartość dla lamp o pojemności 300 </w:t>
      </w:r>
      <w:proofErr w:type="spellStart"/>
      <w:r w:rsidRPr="00E411D5">
        <w:t>kHU</w:t>
      </w:r>
      <w:proofErr w:type="spellEnd"/>
      <w:r w:rsidRPr="00E411D5">
        <w:t xml:space="preserve">. </w:t>
      </w:r>
    </w:p>
    <w:p w14:paraId="4EF700E5" w14:textId="3C47FDC0" w:rsidR="001609AF" w:rsidRPr="00E411D5" w:rsidRDefault="001609AF" w:rsidP="001609AF">
      <w:pPr>
        <w:rPr>
          <w:rFonts w:cstheme="minorHAnsi"/>
          <w:b/>
          <w:sz w:val="24"/>
          <w:u w:val="single"/>
        </w:rPr>
      </w:pPr>
      <w:r w:rsidRPr="00E411D5">
        <w:rPr>
          <w:rFonts w:cstheme="minorHAnsi"/>
          <w:b/>
          <w:sz w:val="24"/>
          <w:u w:val="single"/>
        </w:rPr>
        <w:t xml:space="preserve">Odp. Zamawiający </w:t>
      </w:r>
      <w:r w:rsidR="00342123" w:rsidRPr="00E411D5">
        <w:rPr>
          <w:rFonts w:cstheme="minorHAnsi"/>
          <w:b/>
          <w:sz w:val="24"/>
          <w:u w:val="single"/>
        </w:rPr>
        <w:t>podtrzymuje zapis w SWZ</w:t>
      </w:r>
    </w:p>
    <w:p w14:paraId="6B18FE42" w14:textId="77777777" w:rsidR="001609AF" w:rsidRPr="00E411D5" w:rsidRDefault="001609AF" w:rsidP="001609AF">
      <w:pPr>
        <w:tabs>
          <w:tab w:val="left" w:pos="1230"/>
        </w:tabs>
      </w:pPr>
      <w:r w:rsidRPr="00E411D5">
        <w:rPr>
          <w:rFonts w:cstheme="minorHAnsi"/>
          <w:b/>
          <w:bCs/>
          <w:iCs/>
        </w:rPr>
        <w:t>Pytanie 5 – Dotyczy: Załącznik nr 2, Stół RTG, Najwyższe położenie blatu (od podłogi) min. 90 cm.</w:t>
      </w:r>
    </w:p>
    <w:p w14:paraId="63C6BF70" w14:textId="77777777" w:rsidR="001609AF" w:rsidRPr="00E411D5" w:rsidRDefault="001609AF" w:rsidP="001609AF">
      <w:pPr>
        <w:jc w:val="both"/>
        <w:rPr>
          <w:rFonts w:ascii="Arial" w:eastAsia="SimSun" w:hAnsi="Arial" w:cs="Arial"/>
          <w:kern w:val="1"/>
          <w:sz w:val="20"/>
          <w:szCs w:val="20"/>
        </w:rPr>
      </w:pPr>
      <w:r w:rsidRPr="00E411D5">
        <w:t>Prosimy o dopuszczenie wartości 86 cm. Pacjent zazwyczaj jest pozycjonowany na najniższej możliwej do uzyskania wysokości stołu. Przy unoszeniu stołu do 90 cm może być trudno zachować operatorowi odpowiedni SID.</w:t>
      </w:r>
    </w:p>
    <w:p w14:paraId="0142842A" w14:textId="2911835D" w:rsidR="001609AF" w:rsidRPr="00E411D5" w:rsidRDefault="001609AF" w:rsidP="001609AF">
      <w:pPr>
        <w:rPr>
          <w:rFonts w:cstheme="minorHAnsi"/>
          <w:b/>
          <w:sz w:val="24"/>
          <w:u w:val="single"/>
        </w:rPr>
      </w:pPr>
      <w:r w:rsidRPr="00E411D5">
        <w:rPr>
          <w:rFonts w:cstheme="minorHAnsi"/>
          <w:b/>
          <w:sz w:val="24"/>
          <w:u w:val="single"/>
        </w:rPr>
        <w:t>Odp. Zamawiający po</w:t>
      </w:r>
      <w:r w:rsidR="00342123" w:rsidRPr="00E411D5">
        <w:rPr>
          <w:rFonts w:cstheme="minorHAnsi"/>
          <w:b/>
          <w:sz w:val="24"/>
          <w:u w:val="single"/>
        </w:rPr>
        <w:t>dtrzymuje zapis w SWZ</w:t>
      </w:r>
    </w:p>
    <w:p w14:paraId="26FAEAB7" w14:textId="77777777" w:rsidR="001609AF" w:rsidRPr="00E411D5" w:rsidRDefault="001609AF" w:rsidP="001609AF">
      <w:pPr>
        <w:rPr>
          <w:rFonts w:cstheme="minorHAnsi"/>
          <w:b/>
          <w:bCs/>
          <w:iCs/>
        </w:rPr>
      </w:pPr>
      <w:r w:rsidRPr="00E411D5">
        <w:rPr>
          <w:rFonts w:cstheme="minorHAnsi"/>
          <w:b/>
          <w:bCs/>
          <w:iCs/>
        </w:rPr>
        <w:t>Pytanie 6 – Dotyczy: Załącznik nr 2, Stół RTG, Ruch wzdłużny blatu min. 100 cm; = 100 cm – 0 pkt</w:t>
      </w:r>
    </w:p>
    <w:p w14:paraId="030B379D" w14:textId="77777777" w:rsidR="001609AF" w:rsidRPr="00E411D5" w:rsidRDefault="001609AF" w:rsidP="001609AF">
      <w:pPr>
        <w:rPr>
          <w:rFonts w:cstheme="minorHAnsi"/>
          <w:b/>
          <w:bCs/>
          <w:iCs/>
        </w:rPr>
      </w:pPr>
      <w:r w:rsidRPr="00E411D5">
        <w:rPr>
          <w:rFonts w:cstheme="minorHAnsi"/>
          <w:b/>
          <w:bCs/>
          <w:iCs/>
        </w:rPr>
        <w:t>&gt; 100 cm – 5 pkt</w:t>
      </w:r>
    </w:p>
    <w:p w14:paraId="6061404D" w14:textId="77777777" w:rsidR="001609AF" w:rsidRPr="00E411D5" w:rsidRDefault="001609AF" w:rsidP="001609AF">
      <w:pPr>
        <w:jc w:val="both"/>
      </w:pPr>
    </w:p>
    <w:p w14:paraId="2FA483D6" w14:textId="0DECA1A5" w:rsidR="001609AF" w:rsidRPr="00E411D5" w:rsidRDefault="001609AF" w:rsidP="001609AF">
      <w:pPr>
        <w:rPr>
          <w:rFonts w:cstheme="minorHAnsi"/>
          <w:b/>
          <w:sz w:val="24"/>
          <w:u w:val="single"/>
        </w:rPr>
      </w:pPr>
      <w:r w:rsidRPr="00E411D5">
        <w:lastRenderedPageBreak/>
        <w:t xml:space="preserve">Czy Zamawiający zgodzi się również punktować wartości równe 100 cm i obniży wymagania wartości </w:t>
      </w:r>
      <w:proofErr w:type="spellStart"/>
      <w:r w:rsidRPr="00E411D5">
        <w:t>minimanej</w:t>
      </w:r>
      <w:proofErr w:type="spellEnd"/>
      <w:r w:rsidRPr="00E411D5">
        <w:t>? Na rynku aparatury medycznej stoły o wartości ruchu wzdłużnego blatu 100 cm to jedne z najwyższych występujących wartości</w:t>
      </w:r>
    </w:p>
    <w:p w14:paraId="70690E8F" w14:textId="6FE04289" w:rsidR="001609AF" w:rsidRPr="00E411D5" w:rsidRDefault="001609AF" w:rsidP="001609AF">
      <w:pPr>
        <w:rPr>
          <w:rFonts w:cstheme="minorHAnsi"/>
          <w:b/>
          <w:sz w:val="24"/>
          <w:u w:val="single"/>
        </w:rPr>
      </w:pPr>
      <w:r w:rsidRPr="00E411D5">
        <w:rPr>
          <w:rFonts w:cstheme="minorHAnsi"/>
          <w:b/>
          <w:sz w:val="24"/>
          <w:u w:val="single"/>
        </w:rPr>
        <w:t xml:space="preserve">Odp. Zamawiający </w:t>
      </w:r>
      <w:r w:rsidR="00342123" w:rsidRPr="00E411D5">
        <w:rPr>
          <w:rFonts w:cstheme="minorHAnsi"/>
          <w:b/>
          <w:sz w:val="24"/>
          <w:u w:val="single"/>
        </w:rPr>
        <w:t>nie wprowadza zmian w punktacji</w:t>
      </w:r>
    </w:p>
    <w:p w14:paraId="47A5A546" w14:textId="77777777" w:rsidR="001609AF" w:rsidRPr="00E411D5" w:rsidRDefault="001609AF" w:rsidP="001609AF">
      <w:pPr>
        <w:jc w:val="both"/>
        <w:rPr>
          <w:rFonts w:cstheme="minorHAnsi"/>
          <w:b/>
          <w:bCs/>
          <w:iCs/>
        </w:rPr>
      </w:pPr>
      <w:r w:rsidRPr="00E411D5">
        <w:rPr>
          <w:rFonts w:cstheme="minorHAnsi"/>
          <w:b/>
          <w:bCs/>
          <w:iCs/>
        </w:rPr>
        <w:t>Pytanie 7 – Dotyczy: Załącznik nr 2, Stół RTG, Zakresu ruchu detektora w stole min. 55 cm</w:t>
      </w:r>
    </w:p>
    <w:p w14:paraId="13550E78" w14:textId="77777777" w:rsidR="001609AF" w:rsidRPr="00E411D5" w:rsidRDefault="001609AF" w:rsidP="001609AF">
      <w:pPr>
        <w:jc w:val="both"/>
      </w:pPr>
      <w:r w:rsidRPr="00E411D5">
        <w:t>Prosimy o dopuszczenie wartości 34 cm.</w:t>
      </w:r>
    </w:p>
    <w:p w14:paraId="2C0CCB18" w14:textId="751FFBE0" w:rsidR="001609AF" w:rsidRPr="00E411D5" w:rsidRDefault="001609AF" w:rsidP="001609AF">
      <w:pPr>
        <w:rPr>
          <w:rFonts w:cstheme="minorHAnsi"/>
          <w:b/>
          <w:sz w:val="24"/>
          <w:u w:val="single"/>
        </w:rPr>
      </w:pPr>
      <w:r w:rsidRPr="00E411D5">
        <w:rPr>
          <w:rFonts w:cstheme="minorHAnsi"/>
          <w:b/>
          <w:sz w:val="24"/>
          <w:u w:val="single"/>
        </w:rPr>
        <w:t>Odp. Zamawiający po</w:t>
      </w:r>
      <w:r w:rsidR="00342123" w:rsidRPr="00E411D5">
        <w:rPr>
          <w:rFonts w:cstheme="minorHAnsi"/>
          <w:b/>
          <w:sz w:val="24"/>
          <w:u w:val="single"/>
        </w:rPr>
        <w:t>dtrzymuje zapis w SWZ</w:t>
      </w:r>
    </w:p>
    <w:p w14:paraId="0A22575C" w14:textId="77777777" w:rsidR="001609AF" w:rsidRPr="00E411D5" w:rsidRDefault="001609AF" w:rsidP="001609AF">
      <w:pPr>
        <w:jc w:val="both"/>
        <w:rPr>
          <w:rFonts w:cstheme="minorHAnsi"/>
          <w:b/>
          <w:bCs/>
          <w:iCs/>
        </w:rPr>
      </w:pPr>
      <w:r w:rsidRPr="00E411D5">
        <w:rPr>
          <w:rFonts w:cstheme="minorHAnsi"/>
          <w:b/>
          <w:bCs/>
          <w:iCs/>
        </w:rPr>
        <w:t>Pytanie 8 – Dotyczy: Załącznik nr 2, Stojak do zdjęć płucnych, Wskaźnik LED informujący o statusie pracy urządzenia</w:t>
      </w:r>
    </w:p>
    <w:p w14:paraId="182E7DD6" w14:textId="77777777" w:rsidR="001609AF" w:rsidRPr="00E411D5" w:rsidRDefault="001609AF" w:rsidP="001609AF">
      <w:pPr>
        <w:jc w:val="both"/>
      </w:pPr>
      <w:r w:rsidRPr="00E411D5">
        <w:t>Prosimy o dopuszczenie statywu płucnego bez wskaźnika LED. Wskaźnik LED informujący o statusie pracy urządzenia znajduje się na kolumnie lampy.</w:t>
      </w:r>
    </w:p>
    <w:p w14:paraId="4D1D4C9E" w14:textId="08759620" w:rsidR="001609AF" w:rsidRPr="00E411D5" w:rsidRDefault="001609AF" w:rsidP="001609AF">
      <w:pPr>
        <w:rPr>
          <w:rFonts w:cstheme="minorHAnsi"/>
          <w:b/>
          <w:sz w:val="24"/>
          <w:u w:val="single"/>
        </w:rPr>
      </w:pPr>
      <w:r w:rsidRPr="00E411D5">
        <w:rPr>
          <w:rFonts w:cstheme="minorHAnsi"/>
          <w:b/>
          <w:sz w:val="24"/>
          <w:u w:val="single"/>
        </w:rPr>
        <w:t xml:space="preserve">Odp. Zamawiający </w:t>
      </w:r>
      <w:r w:rsidR="00342123" w:rsidRPr="00E411D5">
        <w:rPr>
          <w:rFonts w:cstheme="minorHAnsi"/>
          <w:b/>
          <w:sz w:val="24"/>
          <w:u w:val="single"/>
        </w:rPr>
        <w:t>dopuszcza proponowane rozwiązanie</w:t>
      </w:r>
    </w:p>
    <w:p w14:paraId="6CEEA36C" w14:textId="77777777" w:rsidR="001609AF" w:rsidRPr="00E411D5" w:rsidRDefault="001609AF" w:rsidP="001609AF">
      <w:pPr>
        <w:jc w:val="both"/>
        <w:rPr>
          <w:rFonts w:cstheme="minorHAnsi"/>
          <w:b/>
          <w:bCs/>
          <w:iCs/>
        </w:rPr>
      </w:pPr>
      <w:r w:rsidRPr="00E411D5">
        <w:rPr>
          <w:rFonts w:cstheme="minorHAnsi"/>
          <w:b/>
          <w:bCs/>
          <w:iCs/>
        </w:rPr>
        <w:t xml:space="preserve">Pytanie 9 – Dotyczy: Załącznik nr 2, Detektor bezprzewodowy – 2 </w:t>
      </w:r>
      <w:proofErr w:type="spellStart"/>
      <w:r w:rsidRPr="00E411D5">
        <w:rPr>
          <w:rFonts w:cstheme="minorHAnsi"/>
          <w:b/>
          <w:bCs/>
          <w:iCs/>
        </w:rPr>
        <w:t>szt</w:t>
      </w:r>
      <w:proofErr w:type="spellEnd"/>
      <w:r w:rsidRPr="00E411D5">
        <w:rPr>
          <w:rFonts w:cstheme="minorHAnsi"/>
          <w:b/>
          <w:bCs/>
          <w:iCs/>
        </w:rPr>
        <w:t xml:space="preserve">; Akumulatory  do zasilania detektora min. 4 </w:t>
      </w:r>
      <w:proofErr w:type="spellStart"/>
      <w:r w:rsidRPr="00E411D5">
        <w:rPr>
          <w:rFonts w:cstheme="minorHAnsi"/>
          <w:b/>
          <w:bCs/>
          <w:iCs/>
        </w:rPr>
        <w:t>szt</w:t>
      </w:r>
      <w:proofErr w:type="spellEnd"/>
    </w:p>
    <w:p w14:paraId="175922A2" w14:textId="77777777" w:rsidR="001609AF" w:rsidRPr="00E411D5" w:rsidRDefault="001609AF" w:rsidP="001609AF">
      <w:pPr>
        <w:jc w:val="both"/>
      </w:pPr>
      <w:r w:rsidRPr="00E411D5">
        <w:t xml:space="preserve">Prosimy o możliwość dostarczenia po 2 baterie do każdego z detektorów czyli łącznie 4 baterii. Aparat posiada możliwość ładowania detektorów w stole i statywie. </w:t>
      </w:r>
    </w:p>
    <w:p w14:paraId="78A82A6E" w14:textId="53086731" w:rsidR="001609AF" w:rsidRPr="00E411D5" w:rsidRDefault="001609AF" w:rsidP="001609AF">
      <w:pPr>
        <w:rPr>
          <w:rFonts w:cstheme="minorHAnsi"/>
          <w:b/>
          <w:sz w:val="24"/>
          <w:u w:val="single"/>
        </w:rPr>
      </w:pPr>
      <w:r w:rsidRPr="00E411D5">
        <w:t xml:space="preserve"> </w:t>
      </w:r>
      <w:r w:rsidRPr="00E411D5">
        <w:rPr>
          <w:rFonts w:cstheme="minorHAnsi"/>
          <w:b/>
          <w:sz w:val="24"/>
          <w:u w:val="single"/>
        </w:rPr>
        <w:t xml:space="preserve">Odp. Zamawiający </w:t>
      </w:r>
      <w:r w:rsidR="00342123" w:rsidRPr="00E411D5">
        <w:rPr>
          <w:rFonts w:cstheme="minorHAnsi"/>
          <w:b/>
          <w:sz w:val="24"/>
          <w:u w:val="single"/>
        </w:rPr>
        <w:t>dopuszcza proponowane rozwiązanie</w:t>
      </w:r>
    </w:p>
    <w:p w14:paraId="58872F24" w14:textId="77777777" w:rsidR="001609AF" w:rsidRPr="00E411D5" w:rsidRDefault="001609AF" w:rsidP="001609AF">
      <w:pPr>
        <w:jc w:val="both"/>
        <w:rPr>
          <w:rFonts w:cstheme="minorHAnsi"/>
          <w:b/>
          <w:bCs/>
          <w:iCs/>
        </w:rPr>
      </w:pPr>
      <w:r w:rsidRPr="00E411D5">
        <w:rPr>
          <w:rFonts w:cstheme="minorHAnsi"/>
          <w:b/>
          <w:bCs/>
          <w:iCs/>
        </w:rPr>
        <w:t xml:space="preserve">Pytanie 10 – Dotyczy: Załącznik nr 2, Detektor bezprzewodowy – 2 </w:t>
      </w:r>
      <w:proofErr w:type="spellStart"/>
      <w:r w:rsidRPr="00E411D5">
        <w:rPr>
          <w:rFonts w:cstheme="minorHAnsi"/>
          <w:b/>
          <w:bCs/>
          <w:iCs/>
        </w:rPr>
        <w:t>szt</w:t>
      </w:r>
      <w:proofErr w:type="spellEnd"/>
      <w:r w:rsidRPr="00E411D5">
        <w:rPr>
          <w:rFonts w:cstheme="minorHAnsi"/>
          <w:b/>
          <w:bCs/>
          <w:iCs/>
        </w:rPr>
        <w:t>; Ładowarka do jednoczesnego ładowania 2 akumulatorów detektora</w:t>
      </w:r>
    </w:p>
    <w:p w14:paraId="05DBA18F" w14:textId="77777777" w:rsidR="001609AF" w:rsidRPr="00E411D5" w:rsidRDefault="001609AF" w:rsidP="001609AF">
      <w:pPr>
        <w:jc w:val="both"/>
      </w:pPr>
      <w:r w:rsidRPr="00E411D5">
        <w:t xml:space="preserve">Prosimy o dopuszczenie możliwości ładowania 1 baterii jednocześnie. Podkreślamy, że aparat posiada możliwość ładowania detektorów w stole i w statywie. </w:t>
      </w:r>
    </w:p>
    <w:p w14:paraId="631F8B24" w14:textId="5BA65835" w:rsidR="001609AF" w:rsidRPr="00E411D5" w:rsidRDefault="001609AF" w:rsidP="001609AF">
      <w:pPr>
        <w:rPr>
          <w:rFonts w:cstheme="minorHAnsi"/>
          <w:b/>
          <w:sz w:val="24"/>
          <w:u w:val="single"/>
        </w:rPr>
      </w:pPr>
      <w:r w:rsidRPr="00E411D5">
        <w:rPr>
          <w:rFonts w:cstheme="minorHAnsi"/>
          <w:b/>
          <w:sz w:val="24"/>
          <w:u w:val="single"/>
        </w:rPr>
        <w:t xml:space="preserve">Odp. Zamawiający </w:t>
      </w:r>
      <w:r w:rsidR="00342123" w:rsidRPr="00E411D5">
        <w:rPr>
          <w:rFonts w:cstheme="minorHAnsi"/>
          <w:b/>
          <w:sz w:val="24"/>
          <w:u w:val="single"/>
        </w:rPr>
        <w:t>dopuszcza proponowane rozwiązanie</w:t>
      </w:r>
    </w:p>
    <w:p w14:paraId="0460C61D" w14:textId="77777777" w:rsidR="001609AF" w:rsidRPr="00E411D5" w:rsidRDefault="001609AF" w:rsidP="001609AF">
      <w:pPr>
        <w:jc w:val="both"/>
        <w:rPr>
          <w:rFonts w:cstheme="minorHAnsi"/>
          <w:b/>
          <w:bCs/>
          <w:iCs/>
        </w:rPr>
      </w:pPr>
      <w:r w:rsidRPr="00E411D5">
        <w:rPr>
          <w:rFonts w:cstheme="minorHAnsi"/>
          <w:b/>
          <w:bCs/>
          <w:iCs/>
        </w:rPr>
        <w:t xml:space="preserve">Pytanie 11 – Dotyczy: Załącznik nr 2, Detektor bezprzewodowy – 2 </w:t>
      </w:r>
      <w:proofErr w:type="spellStart"/>
      <w:r w:rsidRPr="00E411D5">
        <w:rPr>
          <w:rFonts w:cstheme="minorHAnsi"/>
          <w:b/>
          <w:bCs/>
          <w:iCs/>
        </w:rPr>
        <w:t>szt</w:t>
      </w:r>
      <w:proofErr w:type="spellEnd"/>
      <w:r w:rsidRPr="00E411D5">
        <w:rPr>
          <w:rFonts w:cstheme="minorHAnsi"/>
          <w:b/>
          <w:bCs/>
          <w:iCs/>
        </w:rPr>
        <w:t>; Maksymalne obciążenie detektora na całej powierzchni bez dodatkowej obudowy min 300 kg</w:t>
      </w:r>
    </w:p>
    <w:p w14:paraId="15A5C5F4" w14:textId="77777777" w:rsidR="001609AF" w:rsidRPr="00E411D5" w:rsidRDefault="001609AF" w:rsidP="001609AF">
      <w:pPr>
        <w:jc w:val="both"/>
        <w:rPr>
          <w:rFonts w:ascii="Arial" w:eastAsia="SimSun" w:hAnsi="Arial" w:cs="Arial"/>
          <w:kern w:val="1"/>
          <w:sz w:val="20"/>
          <w:szCs w:val="20"/>
        </w:rPr>
      </w:pPr>
      <w:r w:rsidRPr="00E411D5">
        <w:t xml:space="preserve">Wnosimy również o punktowanie wartości równej 300 kg i ewentualne obniżenie wymagań. Na rynku aparatury medycznej detektory o wartości udźwigu 300 kg to jedne z najwyższych występujących wartości.  </w:t>
      </w:r>
    </w:p>
    <w:p w14:paraId="2D6D6CA8" w14:textId="46E13EF3" w:rsidR="001609AF" w:rsidRPr="00E411D5" w:rsidRDefault="001609AF" w:rsidP="001609AF">
      <w:pPr>
        <w:rPr>
          <w:rFonts w:cstheme="minorHAnsi"/>
          <w:b/>
          <w:sz w:val="24"/>
          <w:u w:val="single"/>
        </w:rPr>
      </w:pPr>
      <w:r w:rsidRPr="00E411D5">
        <w:rPr>
          <w:rFonts w:cstheme="minorHAnsi"/>
          <w:b/>
          <w:sz w:val="24"/>
          <w:u w:val="single"/>
        </w:rPr>
        <w:t xml:space="preserve">Odp. Zamawiający </w:t>
      </w:r>
      <w:r w:rsidR="00342123" w:rsidRPr="00E411D5">
        <w:rPr>
          <w:rFonts w:cstheme="minorHAnsi"/>
          <w:b/>
          <w:sz w:val="24"/>
          <w:u w:val="single"/>
        </w:rPr>
        <w:t>nie dokonuje zmian w punktacji</w:t>
      </w:r>
    </w:p>
    <w:p w14:paraId="48B2CA07" w14:textId="77777777" w:rsidR="001609AF" w:rsidRPr="00E411D5" w:rsidRDefault="001609AF" w:rsidP="001609AF">
      <w:pPr>
        <w:jc w:val="both"/>
        <w:rPr>
          <w:rFonts w:cstheme="minorHAnsi"/>
          <w:b/>
          <w:bCs/>
          <w:iCs/>
        </w:rPr>
      </w:pPr>
      <w:r w:rsidRPr="00E411D5">
        <w:rPr>
          <w:rFonts w:cstheme="minorHAnsi"/>
          <w:b/>
          <w:bCs/>
          <w:iCs/>
        </w:rPr>
        <w:t xml:space="preserve">Pytanie 12 – Dotyczy: Załącznik nr 2, Detektor bezprzewodowy – 2 </w:t>
      </w:r>
      <w:proofErr w:type="spellStart"/>
      <w:r w:rsidRPr="00E411D5">
        <w:rPr>
          <w:rFonts w:cstheme="minorHAnsi"/>
          <w:b/>
          <w:bCs/>
          <w:iCs/>
        </w:rPr>
        <w:t>szt</w:t>
      </w:r>
      <w:proofErr w:type="spellEnd"/>
      <w:r w:rsidRPr="00E411D5">
        <w:rPr>
          <w:rFonts w:cstheme="minorHAnsi"/>
          <w:b/>
          <w:bCs/>
          <w:iCs/>
        </w:rPr>
        <w:t>; Czas pełnego naładowania akumulatora min 7h</w:t>
      </w:r>
    </w:p>
    <w:p w14:paraId="4B7ACA7E" w14:textId="77777777" w:rsidR="001609AF" w:rsidRPr="00E411D5" w:rsidRDefault="001609AF" w:rsidP="001609AF">
      <w:pPr>
        <w:jc w:val="both"/>
      </w:pPr>
      <w:r w:rsidRPr="00E411D5">
        <w:t xml:space="preserve">Czy Zamawiający nie dopuścił się omyłki pisarskiej i miał na myśli czas pełnego naładowania akumulatora max 7 h? Prosimy o dopuszczenie czasu ładowania o wartości 4 godzin – czyli krótszego czasu. </w:t>
      </w:r>
    </w:p>
    <w:p w14:paraId="4E64C5C6" w14:textId="77777777" w:rsidR="001609AF" w:rsidRPr="00E411D5" w:rsidRDefault="001609AF" w:rsidP="001609AF">
      <w:pPr>
        <w:rPr>
          <w:rFonts w:cstheme="minorHAnsi"/>
          <w:b/>
          <w:sz w:val="24"/>
          <w:u w:val="single"/>
        </w:rPr>
      </w:pPr>
      <w:r w:rsidRPr="00E411D5">
        <w:rPr>
          <w:rFonts w:cstheme="minorHAnsi"/>
          <w:b/>
          <w:sz w:val="24"/>
          <w:u w:val="single"/>
        </w:rPr>
        <w:t>Odp. Zamawiający potwierdza</w:t>
      </w:r>
    </w:p>
    <w:p w14:paraId="54A01F24" w14:textId="77777777" w:rsidR="001609AF" w:rsidRPr="00E411D5" w:rsidRDefault="001609AF" w:rsidP="001609AF">
      <w:pPr>
        <w:jc w:val="both"/>
        <w:rPr>
          <w:rFonts w:cstheme="minorHAnsi"/>
          <w:b/>
          <w:bCs/>
          <w:iCs/>
        </w:rPr>
      </w:pPr>
      <w:r w:rsidRPr="00E411D5">
        <w:rPr>
          <w:rFonts w:cstheme="minorHAnsi"/>
          <w:b/>
          <w:bCs/>
          <w:iCs/>
        </w:rPr>
        <w:t xml:space="preserve">Pytanie 13 – Dotyczy: Załącznik nr 2, Detektor bezprzewodowy – 2 </w:t>
      </w:r>
      <w:proofErr w:type="spellStart"/>
      <w:r w:rsidRPr="00E411D5">
        <w:rPr>
          <w:rFonts w:cstheme="minorHAnsi"/>
          <w:b/>
          <w:bCs/>
          <w:iCs/>
        </w:rPr>
        <w:t>szt</w:t>
      </w:r>
      <w:proofErr w:type="spellEnd"/>
      <w:r w:rsidRPr="00E411D5">
        <w:rPr>
          <w:rFonts w:cstheme="minorHAnsi"/>
          <w:b/>
          <w:bCs/>
          <w:iCs/>
        </w:rPr>
        <w:t>; Możliwość wykonania min 140 ekspozycji na baterii</w:t>
      </w:r>
    </w:p>
    <w:p w14:paraId="1DD79E18" w14:textId="77777777" w:rsidR="001609AF" w:rsidRPr="00E411D5" w:rsidRDefault="001609AF" w:rsidP="001609AF">
      <w:pPr>
        <w:jc w:val="both"/>
        <w:rPr>
          <w:rFonts w:cstheme="minorHAnsi"/>
          <w:b/>
          <w:bCs/>
          <w:iCs/>
        </w:rPr>
      </w:pPr>
    </w:p>
    <w:p w14:paraId="73D8B56A" w14:textId="77777777" w:rsidR="001609AF" w:rsidRPr="00E411D5" w:rsidRDefault="001609AF" w:rsidP="001609AF">
      <w:pPr>
        <w:jc w:val="both"/>
      </w:pPr>
      <w:r w:rsidRPr="00E411D5">
        <w:t xml:space="preserve">Prosimy o dopuszczenie parametru na zasadzie równoważności </w:t>
      </w:r>
      <w:proofErr w:type="spellStart"/>
      <w:r w:rsidRPr="00E411D5">
        <w:t>tj</w:t>
      </w:r>
      <w:proofErr w:type="spellEnd"/>
      <w:r w:rsidRPr="00E411D5">
        <w:t xml:space="preserve"> dopuszczenie detektora, który pracuje 7,5 </w:t>
      </w:r>
      <w:proofErr w:type="spellStart"/>
      <w:r w:rsidRPr="00E411D5">
        <w:t>godz</w:t>
      </w:r>
      <w:proofErr w:type="spellEnd"/>
      <w:r w:rsidRPr="00E411D5">
        <w:t xml:space="preserve"> (co umożliwia wykonanie nawet większej ilości ekspozycji niż 140). Producenci detektorów określają czas pracy w katalogach podając ten parametr albo w godzinach albo w ilości ekspozycji. </w:t>
      </w:r>
    </w:p>
    <w:p w14:paraId="38C247D9" w14:textId="77777777" w:rsidR="00793C4A" w:rsidRPr="00E411D5" w:rsidRDefault="00793C4A" w:rsidP="00793C4A">
      <w:pPr>
        <w:rPr>
          <w:rFonts w:cstheme="minorHAnsi"/>
          <w:b/>
          <w:sz w:val="24"/>
          <w:u w:val="single"/>
        </w:rPr>
      </w:pPr>
      <w:r w:rsidRPr="00E411D5">
        <w:rPr>
          <w:rFonts w:cstheme="minorHAnsi"/>
          <w:b/>
          <w:sz w:val="24"/>
          <w:u w:val="single"/>
        </w:rPr>
        <w:t>Odp. Zamawiający potwierdza</w:t>
      </w:r>
    </w:p>
    <w:p w14:paraId="6886E582" w14:textId="77777777" w:rsidR="00793C4A" w:rsidRPr="00E411D5" w:rsidRDefault="00793C4A" w:rsidP="00793C4A">
      <w:pPr>
        <w:jc w:val="both"/>
        <w:rPr>
          <w:rFonts w:cstheme="minorHAnsi"/>
          <w:b/>
          <w:bCs/>
          <w:iCs/>
        </w:rPr>
      </w:pPr>
      <w:r w:rsidRPr="00E411D5">
        <w:rPr>
          <w:rFonts w:cstheme="minorHAnsi"/>
          <w:b/>
          <w:bCs/>
          <w:iCs/>
        </w:rPr>
        <w:t xml:space="preserve">Pytanie 14 – Dotyczy: Załącznik nr 2, </w:t>
      </w:r>
      <w:proofErr w:type="spellStart"/>
      <w:r w:rsidRPr="00E411D5">
        <w:rPr>
          <w:rFonts w:cstheme="minorHAnsi"/>
          <w:b/>
          <w:bCs/>
          <w:iCs/>
        </w:rPr>
        <w:t>Autostitching</w:t>
      </w:r>
      <w:proofErr w:type="spellEnd"/>
    </w:p>
    <w:p w14:paraId="46C8C773" w14:textId="77777777" w:rsidR="00793C4A" w:rsidRPr="00E411D5" w:rsidRDefault="00793C4A" w:rsidP="00793C4A">
      <w:pPr>
        <w:jc w:val="both"/>
      </w:pPr>
      <w:r w:rsidRPr="00E411D5">
        <w:t xml:space="preserve">Czy Zamawiający będzie wymagał możliwości wykonywania </w:t>
      </w:r>
      <w:proofErr w:type="spellStart"/>
      <w:r w:rsidRPr="00E411D5">
        <w:t>autostitchingu</w:t>
      </w:r>
      <w:proofErr w:type="spellEnd"/>
      <w:r w:rsidRPr="00E411D5">
        <w:t xml:space="preserve"> czyli badania kości długich na statywie wraz z dostarczeniem odpowiedniego stojaka? Jest to powszechnie wykonywane badanie oraz bardzo użyteczna funkcja. Alternatywnie czy Zamawiający wprowadzi ten wymóg i będzie go punktował? Tak – 20 pkt, Nie – 0 pkt. </w:t>
      </w:r>
    </w:p>
    <w:p w14:paraId="41227190" w14:textId="76D7C2C9" w:rsidR="00793C4A" w:rsidRPr="00E411D5" w:rsidRDefault="00793C4A" w:rsidP="00793C4A">
      <w:pPr>
        <w:rPr>
          <w:rFonts w:cstheme="minorHAnsi"/>
          <w:b/>
          <w:sz w:val="24"/>
          <w:u w:val="single"/>
        </w:rPr>
      </w:pPr>
      <w:r w:rsidRPr="00E411D5">
        <w:rPr>
          <w:rFonts w:cstheme="minorHAnsi"/>
          <w:b/>
          <w:sz w:val="24"/>
          <w:u w:val="single"/>
        </w:rPr>
        <w:t xml:space="preserve">Odp. Zamawiający </w:t>
      </w:r>
      <w:r w:rsidR="00342123" w:rsidRPr="00E411D5">
        <w:rPr>
          <w:rFonts w:cstheme="minorHAnsi"/>
          <w:b/>
          <w:sz w:val="24"/>
          <w:u w:val="single"/>
        </w:rPr>
        <w:t>dopuszcza proponowane rozwiązanie, ale nie wymaga</w:t>
      </w:r>
    </w:p>
    <w:p w14:paraId="3C03D8AF" w14:textId="77777777" w:rsidR="00793C4A" w:rsidRPr="00E411D5" w:rsidRDefault="00793C4A" w:rsidP="00793C4A">
      <w:pPr>
        <w:jc w:val="both"/>
        <w:rPr>
          <w:rFonts w:cstheme="minorHAnsi"/>
          <w:b/>
          <w:bCs/>
          <w:iCs/>
        </w:rPr>
      </w:pPr>
      <w:r w:rsidRPr="00E411D5">
        <w:rPr>
          <w:rFonts w:cstheme="minorHAnsi"/>
          <w:b/>
          <w:bCs/>
          <w:iCs/>
        </w:rPr>
        <w:t>Pytanie 15 – Dotyczy: Załącznik nr 2</w:t>
      </w:r>
    </w:p>
    <w:p w14:paraId="600810EC" w14:textId="77777777" w:rsidR="00793C4A" w:rsidRPr="00E411D5" w:rsidRDefault="00793C4A" w:rsidP="00793C4A">
      <w:pPr>
        <w:jc w:val="both"/>
      </w:pPr>
      <w:r w:rsidRPr="00E411D5">
        <w:t>Czy Zamawiający zgodzi się wprowadzić nową ocenianą funkcjonalność  oprogramowania stacji roboczej w postaci algorytmów opartych na sztucznej inteligencji dających możliwość wykrywania min 5 zmian patologicznych w tym: wykrywanie guzków, zagęszczenia miąższu, wysięku opłucnowego, odmy opłucnowej. TAK – 20 pkt, NIE – 10 pkt</w:t>
      </w:r>
    </w:p>
    <w:p w14:paraId="76D6C1BA" w14:textId="0AB994B1" w:rsidR="00793C4A" w:rsidRPr="00E411D5" w:rsidRDefault="00793C4A" w:rsidP="00793C4A">
      <w:pPr>
        <w:rPr>
          <w:rFonts w:cstheme="minorHAnsi"/>
          <w:b/>
          <w:sz w:val="24"/>
          <w:u w:val="single"/>
        </w:rPr>
      </w:pPr>
      <w:r w:rsidRPr="00E411D5">
        <w:rPr>
          <w:rFonts w:cstheme="minorHAnsi"/>
          <w:b/>
          <w:sz w:val="24"/>
          <w:u w:val="single"/>
        </w:rPr>
        <w:t xml:space="preserve">Odp. Zamawiający </w:t>
      </w:r>
      <w:r w:rsidR="00342123" w:rsidRPr="00E411D5">
        <w:rPr>
          <w:rFonts w:cstheme="minorHAnsi"/>
          <w:b/>
          <w:sz w:val="24"/>
          <w:u w:val="single"/>
        </w:rPr>
        <w:t>dopuszcza proponowane rozwiązanie, ale nie wymaga</w:t>
      </w:r>
    </w:p>
    <w:p w14:paraId="2883E78C" w14:textId="77777777" w:rsidR="00793C4A" w:rsidRPr="00E411D5" w:rsidRDefault="00793C4A" w:rsidP="00793C4A">
      <w:pPr>
        <w:jc w:val="both"/>
        <w:rPr>
          <w:rFonts w:cstheme="minorHAnsi"/>
          <w:b/>
          <w:bCs/>
          <w:iCs/>
        </w:rPr>
      </w:pPr>
      <w:r w:rsidRPr="00E411D5">
        <w:rPr>
          <w:rFonts w:cstheme="minorHAnsi"/>
          <w:b/>
          <w:bCs/>
          <w:iCs/>
        </w:rPr>
        <w:t>Pytanie 16 – Dotyczy: Załącznik nr 2, Punktacja – kryteria oceny ofert</w:t>
      </w:r>
    </w:p>
    <w:p w14:paraId="04F9B3BB" w14:textId="77777777" w:rsidR="00793C4A" w:rsidRPr="00E411D5" w:rsidRDefault="00793C4A" w:rsidP="00793C4A">
      <w:pPr>
        <w:jc w:val="both"/>
      </w:pPr>
      <w:r w:rsidRPr="00E411D5">
        <w:t xml:space="preserve">Prosimy o informację czy punkty za „Serwis gwarancyjny i pogwarancyjny z siedzibą w Polsce posiadający certyfikat ISO 13485 dla wyrobów medycznych” Nie – 0 pkt, Tak – 20 pkt – są wliczane do punktów za gwarancję czy za parametry techniczne? </w:t>
      </w:r>
    </w:p>
    <w:p w14:paraId="14B99799" w14:textId="41DB9C46" w:rsidR="00793C4A" w:rsidRPr="00E411D5" w:rsidRDefault="00793C4A" w:rsidP="00793C4A">
      <w:pPr>
        <w:rPr>
          <w:rFonts w:cstheme="minorHAnsi"/>
          <w:b/>
          <w:sz w:val="24"/>
          <w:u w:val="single"/>
        </w:rPr>
      </w:pPr>
      <w:r w:rsidRPr="00E411D5">
        <w:rPr>
          <w:rFonts w:cstheme="minorHAnsi"/>
          <w:b/>
          <w:sz w:val="24"/>
          <w:u w:val="single"/>
        </w:rPr>
        <w:t>Odp. Parametry techniczne</w:t>
      </w:r>
    </w:p>
    <w:p w14:paraId="652C0127" w14:textId="77777777" w:rsidR="00793C4A" w:rsidRPr="00E411D5" w:rsidRDefault="00793C4A" w:rsidP="00793C4A">
      <w:pPr>
        <w:jc w:val="both"/>
        <w:rPr>
          <w:rFonts w:eastAsia="Times New Roman" w:cstheme="minorHAnsi"/>
          <w:sz w:val="20"/>
          <w:szCs w:val="20"/>
          <w:lang w:eastAsia="pl-PL"/>
        </w:rPr>
      </w:pPr>
      <w:r w:rsidRPr="00E411D5">
        <w:rPr>
          <w:rFonts w:cstheme="minorHAnsi"/>
          <w:b/>
          <w:bCs/>
          <w:iCs/>
        </w:rPr>
        <w:t>Pytanie 17 – Dotyczy: konfiguracja i podłączenie Aparatu do systemu PACS i  HIS</w:t>
      </w:r>
      <w:r w:rsidRPr="00E411D5">
        <w:rPr>
          <w:rFonts w:eastAsia="Times New Roman" w:cstheme="minorHAnsi"/>
          <w:sz w:val="20"/>
          <w:szCs w:val="20"/>
          <w:lang w:eastAsia="pl-PL"/>
        </w:rPr>
        <w:t>;</w:t>
      </w:r>
    </w:p>
    <w:p w14:paraId="62A1B07E" w14:textId="77777777" w:rsidR="00793C4A" w:rsidRPr="00E411D5" w:rsidRDefault="00793C4A" w:rsidP="00793C4A">
      <w:pPr>
        <w:jc w:val="both"/>
      </w:pPr>
      <w:r w:rsidRPr="00E411D5">
        <w:t>Prosimy o podanie dostawcy szpitalnego systemu informatycznego. Czy Zamawiający przedstawi i opublikuje ofertę na podłączenie, aby zachować równe traktowanie Wykonawców?</w:t>
      </w:r>
    </w:p>
    <w:p w14:paraId="38EEB2E3" w14:textId="2AD5AAC9" w:rsidR="00793C4A" w:rsidRPr="00E411D5" w:rsidRDefault="00793C4A" w:rsidP="00793C4A">
      <w:r w:rsidRPr="00E411D5">
        <w:t>Odp. Zamawiający wskazuje, że dostawcą systemów PACS i HIS jest MEDICOM. Zamawiający nie posiada wolnych licencji, przy czym koszty związane z zakupem dodatkowych licencji ponosi Zamawiający. Koszty integracji nowego aparatu RTG ponosi Wykonawca.</w:t>
      </w:r>
    </w:p>
    <w:p w14:paraId="0598B861" w14:textId="77777777" w:rsidR="00793C4A" w:rsidRPr="00E411D5" w:rsidRDefault="00793C4A" w:rsidP="00793C4A">
      <w:pPr>
        <w:jc w:val="both"/>
        <w:rPr>
          <w:rFonts w:eastAsia="Times New Roman" w:cstheme="minorHAnsi"/>
          <w:sz w:val="20"/>
          <w:szCs w:val="20"/>
          <w:lang w:eastAsia="pl-PL"/>
        </w:rPr>
      </w:pPr>
      <w:r w:rsidRPr="00E411D5">
        <w:t xml:space="preserve"> </w:t>
      </w:r>
      <w:r w:rsidRPr="00E411D5">
        <w:rPr>
          <w:rFonts w:cstheme="minorHAnsi"/>
          <w:b/>
          <w:bCs/>
          <w:iCs/>
        </w:rPr>
        <w:t>Pytanie 18 – Projekt osłon stałych, testy</w:t>
      </w:r>
    </w:p>
    <w:p w14:paraId="6DBAEADF" w14:textId="77777777" w:rsidR="00793C4A" w:rsidRPr="00E411D5" w:rsidRDefault="00793C4A" w:rsidP="00793C4A">
      <w:pPr>
        <w:jc w:val="both"/>
      </w:pPr>
      <w:r w:rsidRPr="00E411D5">
        <w:t>Czy Zamawiający będzie wymagał wykonania projektu osłon stałych oraz testów specjalistycznych oraz odbiorczych?</w:t>
      </w:r>
    </w:p>
    <w:p w14:paraId="5FFB2763" w14:textId="2098F019" w:rsidR="00793C4A" w:rsidRPr="00E411D5" w:rsidRDefault="00793C4A" w:rsidP="00793C4A">
      <w:pPr>
        <w:jc w:val="both"/>
      </w:pPr>
      <w:r w:rsidRPr="00E411D5">
        <w:t xml:space="preserve">Odp. </w:t>
      </w:r>
      <w:r w:rsidR="009050BC" w:rsidRPr="00E411D5">
        <w:t>Wykonanie projektu osłon stałych po stronie Zamawiającego</w:t>
      </w:r>
    </w:p>
    <w:p w14:paraId="729F75DE" w14:textId="21E16739" w:rsidR="009050BC" w:rsidRPr="00E411D5" w:rsidRDefault="009050BC" w:rsidP="00793C4A">
      <w:pPr>
        <w:jc w:val="both"/>
      </w:pPr>
      <w:r w:rsidRPr="00E411D5">
        <w:t>Wykonanie testów odbiorczych, podstawowych, specjalistycznych i dozymetrycznych po stronie Wykonawcy</w:t>
      </w:r>
    </w:p>
    <w:p w14:paraId="09C5E5B7" w14:textId="77777777" w:rsidR="00793C4A" w:rsidRPr="00E411D5" w:rsidRDefault="00793C4A" w:rsidP="00793C4A">
      <w:pPr>
        <w:jc w:val="both"/>
        <w:rPr>
          <w:rFonts w:cstheme="minorHAnsi"/>
          <w:b/>
          <w:bCs/>
          <w:iCs/>
        </w:rPr>
      </w:pPr>
      <w:r w:rsidRPr="00E411D5">
        <w:rPr>
          <w:rFonts w:cstheme="minorHAnsi"/>
          <w:b/>
          <w:bCs/>
          <w:iCs/>
        </w:rPr>
        <w:t>Pytanie 19 – SWZ</w:t>
      </w:r>
    </w:p>
    <w:p w14:paraId="0D18CC77" w14:textId="77777777" w:rsidR="00793C4A" w:rsidRPr="00E411D5" w:rsidRDefault="00793C4A" w:rsidP="00793C4A">
      <w:pPr>
        <w:jc w:val="both"/>
      </w:pPr>
      <w:r w:rsidRPr="00E411D5">
        <w:lastRenderedPageBreak/>
        <w:t xml:space="preserve">Czy Zamawiający wymaga złożenia katalogów, ulotek, oświadczeń potwierdzających spełnienie parametrów przedstawionych w załączniku nr 2? </w:t>
      </w:r>
    </w:p>
    <w:p w14:paraId="4AF3495D" w14:textId="6A568135" w:rsidR="00793C4A" w:rsidRPr="00E411D5" w:rsidRDefault="00793C4A" w:rsidP="00793C4A">
      <w:pPr>
        <w:jc w:val="both"/>
      </w:pPr>
      <w:r w:rsidRPr="00E411D5">
        <w:t>Odp. Zamawiający wymaga  dokumentów wymaganych w SWZ.</w:t>
      </w:r>
    </w:p>
    <w:p w14:paraId="6FFCB4AD" w14:textId="36D15FE1" w:rsidR="00793C4A" w:rsidRPr="00E411D5" w:rsidRDefault="00793C4A" w:rsidP="00793C4A">
      <w:pPr>
        <w:jc w:val="both"/>
      </w:pPr>
    </w:p>
    <w:p w14:paraId="26C46C57" w14:textId="77777777" w:rsidR="00793C4A" w:rsidRPr="00E411D5" w:rsidRDefault="00793C4A" w:rsidP="00793C4A">
      <w:pPr>
        <w:rPr>
          <w:rFonts w:cstheme="minorHAnsi"/>
          <w:b/>
          <w:sz w:val="24"/>
          <w:u w:val="single"/>
        </w:rPr>
      </w:pPr>
    </w:p>
    <w:p w14:paraId="7A70BF95" w14:textId="77777777" w:rsidR="00793C4A" w:rsidRPr="00E411D5" w:rsidRDefault="00793C4A" w:rsidP="00793C4A">
      <w:pPr>
        <w:jc w:val="both"/>
      </w:pPr>
    </w:p>
    <w:p w14:paraId="457568DB" w14:textId="77777777" w:rsidR="00793C4A" w:rsidRPr="00E411D5" w:rsidRDefault="00793C4A" w:rsidP="00793C4A">
      <w:pPr>
        <w:rPr>
          <w:rFonts w:cstheme="minorHAnsi"/>
          <w:b/>
          <w:sz w:val="24"/>
          <w:u w:val="single"/>
        </w:rPr>
      </w:pPr>
    </w:p>
    <w:p w14:paraId="71F4B608" w14:textId="77777777" w:rsidR="00793C4A" w:rsidRPr="00E411D5" w:rsidRDefault="00793C4A" w:rsidP="00793C4A">
      <w:pPr>
        <w:jc w:val="both"/>
      </w:pPr>
    </w:p>
    <w:p w14:paraId="714C92AE" w14:textId="0E41979F" w:rsidR="001609AF" w:rsidRPr="00E411D5" w:rsidRDefault="001609AF" w:rsidP="001609AF">
      <w:pPr>
        <w:jc w:val="both"/>
      </w:pPr>
    </w:p>
    <w:p w14:paraId="559EE1BA" w14:textId="77777777" w:rsidR="001609AF" w:rsidRPr="00E411D5" w:rsidRDefault="001609AF" w:rsidP="001609AF">
      <w:pPr>
        <w:rPr>
          <w:rFonts w:cstheme="minorHAnsi"/>
          <w:b/>
          <w:sz w:val="24"/>
          <w:u w:val="single"/>
        </w:rPr>
      </w:pPr>
    </w:p>
    <w:p w14:paraId="6BB6F9E6" w14:textId="77777777" w:rsidR="001609AF" w:rsidRPr="00E411D5" w:rsidRDefault="001609AF" w:rsidP="001609AF">
      <w:pPr>
        <w:tabs>
          <w:tab w:val="left" w:pos="1230"/>
        </w:tabs>
        <w:rPr>
          <w:rFonts w:cstheme="minorHAnsi"/>
          <w:b/>
          <w:bCs/>
          <w:iCs/>
        </w:rPr>
      </w:pPr>
    </w:p>
    <w:p w14:paraId="12AE3DE3" w14:textId="77777777" w:rsidR="001609AF" w:rsidRPr="00E411D5" w:rsidRDefault="001609AF" w:rsidP="001609AF">
      <w:pPr>
        <w:tabs>
          <w:tab w:val="left" w:pos="1230"/>
        </w:tabs>
      </w:pPr>
    </w:p>
    <w:p w14:paraId="09374137" w14:textId="77777777" w:rsidR="001609AF" w:rsidRPr="00E411D5" w:rsidRDefault="001609AF" w:rsidP="001609AF">
      <w:pPr>
        <w:tabs>
          <w:tab w:val="left" w:pos="1230"/>
        </w:tabs>
      </w:pPr>
    </w:p>
    <w:p w14:paraId="68305B28" w14:textId="77777777" w:rsidR="001609AF" w:rsidRPr="00E411D5" w:rsidRDefault="001609AF" w:rsidP="001609AF">
      <w:pPr>
        <w:rPr>
          <w:rFonts w:cstheme="minorHAnsi"/>
          <w:b/>
          <w:sz w:val="24"/>
          <w:u w:val="single"/>
        </w:rPr>
      </w:pPr>
    </w:p>
    <w:p w14:paraId="5918A8EE" w14:textId="77777777" w:rsidR="001609AF" w:rsidRPr="00E411D5" w:rsidRDefault="001609AF"/>
    <w:sectPr w:rsidR="001609AF" w:rsidRPr="00E41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AF"/>
    <w:rsid w:val="00002731"/>
    <w:rsid w:val="001609AF"/>
    <w:rsid w:val="002B3C4F"/>
    <w:rsid w:val="00301C03"/>
    <w:rsid w:val="00342123"/>
    <w:rsid w:val="003E5AA0"/>
    <w:rsid w:val="00793C4A"/>
    <w:rsid w:val="009050BC"/>
    <w:rsid w:val="00B33E46"/>
    <w:rsid w:val="00DB10A4"/>
    <w:rsid w:val="00E4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B3A58"/>
  <w15:chartTrackingRefBased/>
  <w15:docId w15:val="{EBC910FF-9232-48B2-99CB-817835AA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09AF"/>
  </w:style>
  <w:style w:type="paragraph" w:styleId="Nagwek1">
    <w:name w:val="heading 1"/>
    <w:basedOn w:val="Normalny"/>
    <w:next w:val="Normalny"/>
    <w:link w:val="Nagwek1Znak"/>
    <w:uiPriority w:val="9"/>
    <w:qFormat/>
    <w:rsid w:val="001609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0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09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09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09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09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09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09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09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0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0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09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09A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09A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09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09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09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09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09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0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09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09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0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609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09A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609A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0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09A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0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1026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Stogowska</dc:creator>
  <cp:keywords/>
  <dc:description/>
  <cp:lastModifiedBy>Agnieszka Stogowska</cp:lastModifiedBy>
  <cp:revision>3</cp:revision>
  <dcterms:created xsi:type="dcterms:W3CDTF">2025-02-24T14:26:00Z</dcterms:created>
  <dcterms:modified xsi:type="dcterms:W3CDTF">2025-02-24T16:08:00Z</dcterms:modified>
</cp:coreProperties>
</file>