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CE63" w14:textId="1BB7EDEE" w:rsidR="00AA7F28" w:rsidRPr="005927DD" w:rsidRDefault="0080131A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color w:val="FF0000"/>
          <w:sz w:val="22"/>
          <w:szCs w:val="22"/>
        </w:rPr>
        <w:t>Załącznik nr 2</w:t>
      </w:r>
      <w:r w:rsidR="00D645AA" w:rsidRPr="005927DD">
        <w:rPr>
          <w:rFonts w:asciiTheme="minorHAnsi" w:hAnsiTheme="minorHAnsi" w:cstheme="minorHAnsi"/>
          <w:b/>
          <w:color w:val="FF0000"/>
          <w:sz w:val="22"/>
          <w:szCs w:val="22"/>
        </w:rPr>
        <w:t>c</w:t>
      </w:r>
      <w:r w:rsidRPr="005927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SWZ</w:t>
      </w:r>
      <w:r w:rsidR="00556971" w:rsidRPr="005927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po modyfikacji z dnia 3.12.2021</w:t>
      </w:r>
    </w:p>
    <w:p w14:paraId="5E118940" w14:textId="77777777" w:rsidR="00AA7F28" w:rsidRPr="005927DD" w:rsidRDefault="008013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sz w:val="22"/>
          <w:szCs w:val="22"/>
        </w:rPr>
        <w:tab/>
      </w:r>
      <w:r w:rsidRPr="005927DD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Załącznik nr 1 do umowy</w:t>
      </w:r>
    </w:p>
    <w:p w14:paraId="61CB3B8F" w14:textId="217DDABF" w:rsidR="00AA7F28" w:rsidRPr="005927DD" w:rsidRDefault="0080131A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27DD">
        <w:rPr>
          <w:rFonts w:asciiTheme="minorHAnsi" w:hAnsiTheme="minorHAnsi" w:cstheme="minorHAnsi"/>
          <w:b/>
          <w:sz w:val="22"/>
          <w:szCs w:val="22"/>
        </w:rPr>
        <w:t>FORMULARZ CENOWO –TECHNICZNY - zadanie nr 3</w:t>
      </w:r>
    </w:p>
    <w:p w14:paraId="4CB8B896" w14:textId="77777777" w:rsidR="00AA7F28" w:rsidRPr="005927DD" w:rsidRDefault="0080131A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5927DD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658E31F3" w14:textId="77777777" w:rsidR="00AA7F28" w:rsidRPr="005927DD" w:rsidRDefault="00AA7F28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41"/>
        <w:gridCol w:w="1053"/>
        <w:gridCol w:w="564"/>
        <w:gridCol w:w="1311"/>
        <w:gridCol w:w="1141"/>
        <w:gridCol w:w="850"/>
        <w:gridCol w:w="1311"/>
        <w:gridCol w:w="1776"/>
      </w:tblGrid>
      <w:tr w:rsidR="00AA7F28" w:rsidRPr="005927DD" w14:paraId="4C24704B" w14:textId="77777777">
        <w:trPr>
          <w:cantSplit/>
          <w:trHeight w:val="107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20DB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226A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010077" w14:textId="77777777" w:rsidR="00AA7F28" w:rsidRPr="005927DD" w:rsidRDefault="0080131A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927DD">
              <w:rPr>
                <w:rFonts w:asciiTheme="minorHAnsi" w:hAnsiTheme="minorHAnsi" w:cstheme="minorHAnsi"/>
              </w:rPr>
              <w:t>Przedmiot zamówienia</w:t>
            </w:r>
          </w:p>
          <w:p w14:paraId="5B7BCBC4" w14:textId="77777777" w:rsidR="00AA7F28" w:rsidRPr="005927DD" w:rsidRDefault="00AA7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505AE" w14:textId="77777777" w:rsidR="00AA7F28" w:rsidRPr="005927DD" w:rsidRDefault="008013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B821" w14:textId="77777777" w:rsidR="00AA7F28" w:rsidRPr="005927DD" w:rsidRDefault="008013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B49C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19A0B0CC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4AB39B5" w14:textId="77777777" w:rsidR="00AA7F28" w:rsidRPr="005927DD" w:rsidRDefault="008013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A60C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DC1DA2" w14:textId="77777777" w:rsidR="00AA7F28" w:rsidRPr="005927DD" w:rsidRDefault="008013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14:paraId="5769B2AE" w14:textId="77777777" w:rsidR="00AA7F28" w:rsidRPr="005927DD" w:rsidRDefault="00801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927DD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0CF8AD75" w14:textId="77777777" w:rsidR="00AA7F28" w:rsidRPr="005927DD" w:rsidRDefault="008013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2318BA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4C786C64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037B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1A0966A5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75B37D10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1D1C6B4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8=5+7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8C7A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14:paraId="60DA2127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2B36B72D" w14:textId="72BA3781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927DD">
              <w:rPr>
                <w:rFonts w:asciiTheme="minorHAnsi" w:hAnsiTheme="minorHAnsi" w:cstheme="minorHAnsi"/>
              </w:rPr>
              <w:t>9=6+7</w:t>
            </w:r>
          </w:p>
          <w:p w14:paraId="251C5CE4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7F28" w:rsidRPr="005927DD" w14:paraId="0D0F1505" w14:textId="77777777">
        <w:trPr>
          <w:cantSplit/>
          <w:trHeight w:val="1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C271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30AF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75EE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E275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88C8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382D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CFD2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6AFA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E1CC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AA7F28" w:rsidRPr="005927DD" w14:paraId="2D381B07" w14:textId="77777777">
        <w:trPr>
          <w:cantSplit/>
          <w:trHeight w:val="1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265A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13BF" w14:textId="77777777" w:rsidR="00AA7F28" w:rsidRPr="005927DD" w:rsidRDefault="0080131A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Przyrząd do</w:t>
            </w:r>
          </w:p>
          <w:p w14:paraId="26748A6A" w14:textId="77777777" w:rsidR="00AA7F28" w:rsidRPr="005927DD" w:rsidRDefault="0080131A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stabilizacji  </w:t>
            </w:r>
          </w:p>
          <w:p w14:paraId="5FEEBA14" w14:textId="77777777" w:rsidR="00AA7F28" w:rsidRPr="005927DD" w:rsidRDefault="0080131A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małych dzieci  </w:t>
            </w:r>
          </w:p>
          <w:p w14:paraId="64658C98" w14:textId="77777777" w:rsidR="00AA7F28" w:rsidRPr="005927DD" w:rsidRDefault="0080131A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do badania RTG</w:t>
            </w:r>
          </w:p>
          <w:p w14:paraId="26CFA2AC" w14:textId="77777777" w:rsidR="00AA7F28" w:rsidRPr="005927DD" w:rsidRDefault="00AA7F28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7934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75C3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AAAE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C42E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F2FF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11C1E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91ED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0191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F28" w:rsidRPr="005927DD" w14:paraId="2F291DBF" w14:textId="77777777">
        <w:trPr>
          <w:cantSplit/>
          <w:trHeight w:val="173"/>
        </w:trPr>
        <w:tc>
          <w:tcPr>
            <w:tcW w:w="8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9F0D" w14:textId="77777777" w:rsidR="00AA7F28" w:rsidRPr="005927DD" w:rsidRDefault="00AA7F28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EFA8D1" w14:textId="77777777" w:rsidR="00AA7F28" w:rsidRPr="005927DD" w:rsidRDefault="0080131A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3E2C0D67" w14:textId="77777777" w:rsidR="00AA7F28" w:rsidRPr="005927DD" w:rsidRDefault="00AA7F28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FA17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6F69C" w14:textId="77777777" w:rsidR="00AA7F28" w:rsidRPr="005927DD" w:rsidRDefault="00AA7F28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0FB0CA" w14:textId="77777777" w:rsidR="00AA7F28" w:rsidRPr="005927DD" w:rsidRDefault="0080131A">
      <w:pPr>
        <w:pStyle w:val="Bezodstpw"/>
        <w:tabs>
          <w:tab w:val="left" w:pos="142"/>
        </w:tabs>
        <w:ind w:left="-527"/>
        <w:jc w:val="both"/>
        <w:textAlignment w:val="baseline"/>
        <w:rPr>
          <w:rFonts w:asciiTheme="minorHAnsi" w:hAnsiTheme="minorHAnsi" w:cstheme="minorHAnsi"/>
        </w:rPr>
      </w:pPr>
      <w:r w:rsidRPr="005927DD">
        <w:rPr>
          <w:rFonts w:asciiTheme="minorHAnsi" w:eastAsia="SimSun" w:hAnsiTheme="minorHAnsi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wynosi……………..miesięcy*.</w:t>
      </w:r>
    </w:p>
    <w:p w14:paraId="08FE015D" w14:textId="77777777" w:rsidR="00AA7F28" w:rsidRPr="005927DD" w:rsidRDefault="0080131A">
      <w:pPr>
        <w:pStyle w:val="Bezodstpw"/>
        <w:tabs>
          <w:tab w:val="left" w:pos="142"/>
        </w:tabs>
        <w:ind w:right="-2"/>
        <w:jc w:val="both"/>
        <w:textAlignment w:val="baseline"/>
        <w:rPr>
          <w:rFonts w:asciiTheme="minorHAnsi" w:eastAsia="SimSun" w:hAnsiTheme="minorHAnsi" w:cstheme="minorHAnsi"/>
          <w:i/>
          <w:iCs/>
          <w:color w:val="000000"/>
          <w:kern w:val="2"/>
          <w:lang w:eastAsia="zh-CN" w:bidi="hi-IN"/>
        </w:rPr>
      </w:pPr>
      <w:r w:rsidRPr="005927DD">
        <w:rPr>
          <w:rFonts w:asciiTheme="minorHAnsi" w:eastAsia="SimSun" w:hAnsiTheme="minorHAnsi" w:cstheme="minorHAnsi"/>
          <w:i/>
          <w:iCs/>
          <w:color w:val="000000"/>
          <w:kern w:val="2"/>
          <w:lang w:eastAsia="zh-CN" w:bidi="hi-IN"/>
        </w:rPr>
        <w:t>* dane te należy przenieść w odpowiednie miejsce Formularza oferty.</w:t>
      </w:r>
    </w:p>
    <w:p w14:paraId="1387074F" w14:textId="77777777" w:rsidR="00AA7F28" w:rsidRPr="005927DD" w:rsidRDefault="00AA7F28">
      <w:pPr>
        <w:pStyle w:val="Bezodstpw"/>
        <w:tabs>
          <w:tab w:val="left" w:pos="142"/>
        </w:tabs>
        <w:ind w:right="-469"/>
        <w:jc w:val="both"/>
        <w:textAlignment w:val="baseline"/>
        <w:rPr>
          <w:rFonts w:asciiTheme="minorHAnsi" w:eastAsia="SimSun" w:hAnsiTheme="minorHAnsi" w:cstheme="minorHAnsi"/>
          <w:color w:val="000000"/>
          <w:kern w:val="2"/>
          <w:lang w:eastAsia="zh-CN" w:bidi="hi-IN"/>
        </w:rPr>
      </w:pPr>
    </w:p>
    <w:p w14:paraId="3E300FDB" w14:textId="77777777" w:rsidR="00AA7F28" w:rsidRPr="005927DD" w:rsidRDefault="0080131A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927DD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54DD1A33" w14:textId="77777777" w:rsidR="00AA7F28" w:rsidRPr="005927DD" w:rsidRDefault="00AA7F2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65" w:type="dxa"/>
        <w:tblInd w:w="-425" w:type="dxa"/>
        <w:tblLook w:val="0000" w:firstRow="0" w:lastRow="0" w:firstColumn="0" w:lastColumn="0" w:noHBand="0" w:noVBand="0"/>
      </w:tblPr>
      <w:tblGrid>
        <w:gridCol w:w="817"/>
        <w:gridCol w:w="7233"/>
        <w:gridCol w:w="2315"/>
      </w:tblGrid>
      <w:tr w:rsidR="00AA7F28" w:rsidRPr="005927DD" w14:paraId="43958F15" w14:textId="77777777">
        <w:trPr>
          <w:trHeight w:val="336"/>
        </w:trPr>
        <w:tc>
          <w:tcPr>
            <w:tcW w:w="10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07F8" w14:textId="7777777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Przyrząd do stabilizacji małych dzieci do badania RTG– 5 szt.    </w:t>
            </w:r>
          </w:p>
        </w:tc>
      </w:tr>
      <w:tr w:rsidR="00AA7F28" w:rsidRPr="005927DD" w14:paraId="7CA60D4E" w14:textId="77777777">
        <w:trPr>
          <w:trHeight w:val="203"/>
        </w:trPr>
        <w:tc>
          <w:tcPr>
            <w:tcW w:w="10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F83C" w14:textId="77777777" w:rsidR="00AA7F28" w:rsidRPr="005927DD" w:rsidRDefault="00AA7F28">
            <w:p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F28" w:rsidRPr="005927DD" w14:paraId="1805AEDB" w14:textId="77777777">
        <w:trPr>
          <w:trHeight w:val="2666"/>
        </w:trPr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5EAD" w14:textId="77777777" w:rsidR="00AA7F28" w:rsidRPr="005927DD" w:rsidRDefault="0080131A">
            <w:pPr>
              <w:tabs>
                <w:tab w:val="left" w:pos="142"/>
              </w:tabs>
              <w:snapToGrid w:val="0"/>
              <w:ind w:left="-1004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  <w:tbl>
            <w:tblPr>
              <w:tblW w:w="7829" w:type="dxa"/>
              <w:tblLook w:val="0000" w:firstRow="0" w:lastRow="0" w:firstColumn="0" w:lastColumn="0" w:noHBand="0" w:noVBand="0"/>
            </w:tblPr>
            <w:tblGrid>
              <w:gridCol w:w="7829"/>
            </w:tblGrid>
            <w:tr w:rsidR="00AA7F28" w:rsidRPr="005927DD" w14:paraId="2A0D11D2" w14:textId="77777777">
              <w:trPr>
                <w:trHeight w:val="336"/>
              </w:trPr>
              <w:tc>
                <w:tcPr>
                  <w:tcW w:w="7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91D7B5" w14:textId="77777777" w:rsidR="00AA7F28" w:rsidRPr="005927DD" w:rsidRDefault="0080131A">
                  <w:pPr>
                    <w:tabs>
                      <w:tab w:val="left" w:pos="142"/>
                    </w:tabs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27D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  Przyrząd do stabilizacji małych dzieci do badania RTG– 5 szt.    </w:t>
                  </w:r>
                </w:p>
              </w:tc>
            </w:tr>
          </w:tbl>
          <w:p w14:paraId="527181AD" w14:textId="77777777" w:rsidR="00AA7F28" w:rsidRPr="005927DD" w:rsidRDefault="00AA7F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243" w14:textId="77777777" w:rsidR="00AA7F28" w:rsidRPr="005927DD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5CB10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20C2623" w14:textId="77777777" w:rsidR="00AA7F28" w:rsidRPr="005927DD" w:rsidRDefault="00AA7F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FFA57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70D3851D" w14:textId="77777777" w:rsidR="00AA7F28" w:rsidRPr="005927DD" w:rsidRDefault="00AA7F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69B7F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7BA861FA" w14:textId="77777777" w:rsidR="00AA7F28" w:rsidRPr="005927DD" w:rsidRDefault="00AA7F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3A3FE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Kraj pochodzenia ……..</w:t>
            </w:r>
          </w:p>
          <w:p w14:paraId="3D76F79A" w14:textId="77777777" w:rsidR="00AA7F28" w:rsidRPr="005927DD" w:rsidRDefault="00AA7F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F28" w:rsidRPr="005927DD" w14:paraId="72601EAE" w14:textId="77777777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1CE38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F8D6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EFF3" w14:textId="2A4728D7" w:rsidR="00AA7F28" w:rsidRPr="005927DD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5927DD" w:rsidRPr="00592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27DD" w:rsidRPr="005927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2021</w:t>
            </w:r>
          </w:p>
        </w:tc>
      </w:tr>
      <w:tr w:rsidR="00AA7F28" w:rsidRPr="005927DD" w14:paraId="66F5A39C" w14:textId="77777777">
        <w:trPr>
          <w:trHeight w:val="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FE82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A075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Oznakowanie CE</w:t>
            </w:r>
          </w:p>
        </w:tc>
      </w:tr>
      <w:tr w:rsidR="00AA7F28" w:rsidRPr="005927DD" w14:paraId="5BF70B63" w14:textId="77777777">
        <w:trPr>
          <w:trHeight w:val="2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824B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634B" w14:textId="77777777" w:rsidR="00AA7F28" w:rsidRPr="005927DD" w:rsidRDefault="0080131A">
            <w:pPr>
              <w:snapToGrid w:val="0"/>
              <w:spacing w:before="113" w:after="113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Style w:val="Stylwiadomocie-mail18"/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</w:tr>
      <w:tr w:rsidR="00AA7F28" w:rsidRPr="005927DD" w14:paraId="52686ABB" w14:textId="77777777">
        <w:trPr>
          <w:trHeight w:val="25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B852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F615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Wykonane z przeźroczystej tuby</w:t>
            </w:r>
          </w:p>
        </w:tc>
      </w:tr>
      <w:tr w:rsidR="00AA7F28" w:rsidRPr="005927DD" w14:paraId="6CE842D5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5F61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BEBD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Tworzywo sztuczne (</w:t>
            </w:r>
            <w:proofErr w:type="spellStart"/>
            <w:r w:rsidRPr="00592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metaplex</w:t>
            </w:r>
            <w:proofErr w:type="spellEnd"/>
            <w:r w:rsidRPr="00592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592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peksiglas</w:t>
            </w:r>
            <w:proofErr w:type="spellEnd"/>
            <w:r w:rsidRPr="00592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AA7F28" w:rsidRPr="005927DD" w14:paraId="4CA6844E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CDFB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DF89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 nie pozostawiający cieni na radiogramie</w:t>
            </w:r>
          </w:p>
        </w:tc>
      </w:tr>
      <w:tr w:rsidR="00AA7F28" w:rsidRPr="005927DD" w14:paraId="03B3986C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6FA4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AF1C" w14:textId="77777777" w:rsidR="00AA7F28" w:rsidRPr="005927DD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Rozmiar 0 – wymiary 380x320x300mm 1 sztuka</w:t>
            </w:r>
          </w:p>
        </w:tc>
      </w:tr>
      <w:tr w:rsidR="00AA7F28" w:rsidRPr="005927DD" w14:paraId="4E271CD1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1325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36DA" w14:textId="77777777" w:rsidR="00AA7F28" w:rsidRPr="005927DD" w:rsidRDefault="00801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Rozmiar 1 – wymiary 500x400x300mm 1 sztuka</w:t>
            </w:r>
          </w:p>
        </w:tc>
      </w:tr>
      <w:tr w:rsidR="00AA7F28" w:rsidRPr="005927DD" w14:paraId="2AFCF1F3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4CAD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5F04" w14:textId="77777777" w:rsidR="00AA7F28" w:rsidRPr="005927DD" w:rsidRDefault="00801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Rozmiar 2 – wymiary 600x420x360mm 1 sztuka</w:t>
            </w:r>
          </w:p>
        </w:tc>
      </w:tr>
      <w:tr w:rsidR="00AA7F28" w:rsidRPr="005927DD" w14:paraId="120F774F" w14:textId="77777777">
        <w:trPr>
          <w:trHeight w:val="27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B46B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4F1B" w14:textId="77777777" w:rsidR="00AA7F28" w:rsidRPr="005927DD" w:rsidRDefault="00801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Rozmiar 3 – wymiary 640x520x400mm 1 sztuka</w:t>
            </w:r>
          </w:p>
        </w:tc>
      </w:tr>
      <w:tr w:rsidR="00AA7F28" w:rsidRPr="005927DD" w14:paraId="3CE77C9D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C386" w14:textId="77777777" w:rsidR="00AA7F28" w:rsidRPr="005927DD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E3DD" w14:textId="77777777" w:rsidR="00AA7F28" w:rsidRPr="005927DD" w:rsidRDefault="00801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Rozmiar 4 – wymiary 700x580x500mm 1 sztuka</w:t>
            </w:r>
          </w:p>
        </w:tc>
      </w:tr>
      <w:tr w:rsidR="00AA7F28" w:rsidRPr="005927DD" w14:paraId="2CD2359E" w14:textId="77777777">
        <w:trPr>
          <w:trHeight w:val="53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5919" w14:textId="77777777" w:rsidR="00AA7F28" w:rsidRPr="005927DD" w:rsidRDefault="0080131A">
            <w:pPr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C131" w14:textId="77777777" w:rsidR="00AA7F28" w:rsidRPr="005927DD" w:rsidRDefault="0080131A">
            <w:pPr>
              <w:pStyle w:val="Standard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Wykonanie przeglądów serwisowych wg zaleceń producenta - w trakcie trwania gwarancji (w tym jeden w ostatnim miesiącu gwarancji) </w:t>
            </w:r>
          </w:p>
        </w:tc>
      </w:tr>
      <w:tr w:rsidR="00AA7F28" w:rsidRPr="005927DD" w14:paraId="37544115" w14:textId="77777777">
        <w:trPr>
          <w:trHeight w:val="79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FA673" w14:textId="77777777" w:rsidR="00AA7F28" w:rsidRPr="005927DD" w:rsidRDefault="0080131A">
            <w:pPr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3828" w14:textId="77777777" w:rsidR="00AA7F28" w:rsidRPr="005927DD" w:rsidRDefault="008013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 xml:space="preserve">Wraz z dostarczonym przedmiotem zamówienia Wykonawca przekaże Instrukcję obsługi w języku polskim w wersji papierowej i elektronicznej, </w:t>
            </w:r>
            <w:r w:rsidRPr="005927D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paszport techniczny,</w:t>
            </w:r>
            <w:r w:rsidRPr="005927DD">
              <w:rPr>
                <w:rFonts w:asciiTheme="minorHAnsi" w:hAnsiTheme="minorHAnsi" w:cstheme="minorHAnsi"/>
                <w:sz w:val="22"/>
                <w:szCs w:val="22"/>
              </w:rPr>
              <w:t xml:space="preserve"> kartę gwarancyjną oraz </w:t>
            </w:r>
            <w:r w:rsidRPr="005927D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wykaz podmiotów upoważnionych przez wytwórcę producenta lub autoryzowanego przedstawiciela do wykonywania napraw i przeglądów</w:t>
            </w:r>
          </w:p>
        </w:tc>
      </w:tr>
      <w:tr w:rsidR="00AA7F28" w:rsidRPr="005927DD" w14:paraId="626342AC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8158" w14:textId="77777777" w:rsidR="00AA7F28" w:rsidRPr="005927DD" w:rsidRDefault="0080131A">
            <w:pPr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14.</w:t>
            </w: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E814" w14:textId="77777777" w:rsidR="00AA7F28" w:rsidRPr="005927DD" w:rsidRDefault="0080131A">
            <w:pPr>
              <w:pStyle w:val="Standard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927DD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Szkolenie personelu medycznego w zakresie eksploatacji i obsługi aparatu w miejscu instalacji</w:t>
            </w:r>
          </w:p>
        </w:tc>
      </w:tr>
    </w:tbl>
    <w:p w14:paraId="1501A09F" w14:textId="77777777" w:rsidR="00AA7F28" w:rsidRPr="005927DD" w:rsidRDefault="0080131A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27DD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5927DD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7A7BA8F5" w14:textId="77777777" w:rsidR="00AA7F28" w:rsidRPr="005927DD" w:rsidRDefault="00AA7F28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50DBDDB" w14:textId="77777777" w:rsidR="00AA7F28" w:rsidRPr="005927DD" w:rsidRDefault="0080131A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27DD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5927DD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2B396855" w14:textId="77777777" w:rsidR="00AA7F28" w:rsidRPr="005927DD" w:rsidRDefault="00AA7F28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643C66" w14:textId="77777777" w:rsidR="00AA7F28" w:rsidRPr="005927DD" w:rsidRDefault="00AA7F28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sectPr w:rsidR="00AA7F28" w:rsidRPr="005927DD">
      <w:headerReference w:type="default" r:id="rId7"/>
      <w:footerReference w:type="default" r:id="rId8"/>
      <w:pgSz w:w="11906" w:h="16838"/>
      <w:pgMar w:top="1605" w:right="1418" w:bottom="777" w:left="1418" w:header="398" w:footer="720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017A" w14:textId="77777777" w:rsidR="00A5298C" w:rsidRDefault="0080131A">
      <w:r>
        <w:separator/>
      </w:r>
    </w:p>
  </w:endnote>
  <w:endnote w:type="continuationSeparator" w:id="0">
    <w:p w14:paraId="50DA76BD" w14:textId="77777777" w:rsidR="00A5298C" w:rsidRDefault="008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B38" w14:textId="77777777" w:rsidR="00AA7F28" w:rsidRDefault="00AA7F28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009BA32" w14:textId="77777777" w:rsidR="00AA7F28" w:rsidRDefault="00AA7F28">
    <w:pPr>
      <w:pStyle w:val="Stopka1"/>
      <w:ind w:right="360"/>
      <w:jc w:val="both"/>
    </w:pPr>
  </w:p>
  <w:p w14:paraId="1038C225" w14:textId="77777777" w:rsidR="00AA7F28" w:rsidRDefault="00AA7F28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516C" w14:textId="77777777" w:rsidR="00A5298C" w:rsidRDefault="0080131A">
      <w:r>
        <w:separator/>
      </w:r>
    </w:p>
  </w:footnote>
  <w:footnote w:type="continuationSeparator" w:id="0">
    <w:p w14:paraId="7FA05BEA" w14:textId="77777777" w:rsidR="00A5298C" w:rsidRDefault="0080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8F7E" w14:textId="77777777" w:rsidR="00AA7F28" w:rsidRDefault="00AA7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C10"/>
    <w:multiLevelType w:val="multilevel"/>
    <w:tmpl w:val="DAC43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9B6E93"/>
    <w:multiLevelType w:val="multilevel"/>
    <w:tmpl w:val="9ABE13A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F28"/>
    <w:rsid w:val="00393685"/>
    <w:rsid w:val="00556971"/>
    <w:rsid w:val="005927DD"/>
    <w:rsid w:val="007D0830"/>
    <w:rsid w:val="0080131A"/>
    <w:rsid w:val="00A5298C"/>
    <w:rsid w:val="00AA7F28"/>
    <w:rsid w:val="00D645AA"/>
    <w:rsid w:val="00E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1A8E"/>
  <w15:docId w15:val="{60B9EFDD-84E8-4763-8BC9-F11A5CC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textAlignment w:val="baseline"/>
    </w:pPr>
  </w:style>
  <w:style w:type="paragraph" w:styleId="Nagwek6">
    <w:name w:val="heading 6"/>
    <w:basedOn w:val="Standard"/>
    <w:next w:val="Textbody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styleId="Nagwek">
    <w:name w:val="header"/>
    <w:basedOn w:val="Standard"/>
    <w:next w:val="Textbod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Calibri" w:eastAsia="Calibri" w:hAnsi="Calibr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iPriority w:val="99"/>
    <w:semiHidden/>
    <w:unhideWhenUsed/>
    <w:rsid w:val="00556971"/>
    <w:pPr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Zamówienia Publiczne</cp:lastModifiedBy>
  <cp:revision>55</cp:revision>
  <cp:lastPrinted>2021-11-29T08:41:00Z</cp:lastPrinted>
  <dcterms:created xsi:type="dcterms:W3CDTF">2020-05-12T07:25:00Z</dcterms:created>
  <dcterms:modified xsi:type="dcterms:W3CDTF">2021-12-03T10:45:00Z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