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9A5E" w14:textId="24E174EF" w:rsidR="000467AD" w:rsidRPr="009D7DA4" w:rsidRDefault="003B14A2" w:rsidP="00C8208A">
      <w:pPr>
        <w:pStyle w:val="Akapitzlist"/>
        <w:ind w:left="0"/>
        <w:rPr>
          <w:rFonts w:ascii="Verdana" w:eastAsiaTheme="minorHAnsi" w:hAnsi="Verdana" w:cs="Calibri"/>
          <w:b/>
          <w:bCs/>
          <w:color w:val="000000"/>
          <w:sz w:val="18"/>
          <w:szCs w:val="18"/>
          <w:lang w:eastAsia="en-US"/>
        </w:rPr>
      </w:pPr>
      <w:r w:rsidRPr="009D7DA4">
        <w:rPr>
          <w:rFonts w:ascii="Verdana" w:hAnsi="Verdana"/>
          <w:b/>
          <w:sz w:val="18"/>
          <w:szCs w:val="18"/>
        </w:rPr>
        <w:t>Opis Przedmiotu Zamówienia</w:t>
      </w:r>
      <w:r w:rsidR="002C1393" w:rsidRPr="009D7DA4">
        <w:rPr>
          <w:rFonts w:ascii="Verdana" w:hAnsi="Verdana"/>
          <w:b/>
          <w:sz w:val="18"/>
          <w:szCs w:val="18"/>
        </w:rPr>
        <w:t xml:space="preserve"> d</w:t>
      </w:r>
      <w:r w:rsidRPr="009D7DA4">
        <w:rPr>
          <w:rFonts w:ascii="Verdana" w:hAnsi="Verdana"/>
          <w:b/>
          <w:sz w:val="18"/>
          <w:szCs w:val="18"/>
        </w:rPr>
        <w:t>o zadania pn.:</w:t>
      </w:r>
      <w:r w:rsidR="002C1393" w:rsidRPr="009D7DA4">
        <w:rPr>
          <w:rFonts w:ascii="Verdana" w:hAnsi="Verdana"/>
          <w:b/>
          <w:sz w:val="18"/>
          <w:szCs w:val="18"/>
        </w:rPr>
        <w:t xml:space="preserve"> </w:t>
      </w:r>
      <w:r w:rsidR="0077644A" w:rsidRPr="009D7DA4">
        <w:rPr>
          <w:rFonts w:ascii="Verdana" w:eastAsiaTheme="minorHAnsi" w:hAnsi="Verdana" w:cs="Calibri"/>
          <w:b/>
          <w:bCs/>
          <w:color w:val="000000"/>
          <w:sz w:val="18"/>
          <w:szCs w:val="18"/>
          <w:lang w:eastAsia="en-US"/>
        </w:rPr>
        <w:t>Usługa deratyzacji dla potrzeb Domów Studenckich Uniwersytetu Wrocławskiego</w:t>
      </w:r>
    </w:p>
    <w:p w14:paraId="494F68CC" w14:textId="77777777" w:rsidR="00C8208A" w:rsidRPr="009D7DA4" w:rsidRDefault="00C8208A" w:rsidP="00C8208A">
      <w:pPr>
        <w:pStyle w:val="Akapitzlist"/>
        <w:ind w:left="0"/>
        <w:rPr>
          <w:rFonts w:ascii="Verdana" w:hAnsi="Verdana"/>
          <w:b/>
          <w:sz w:val="18"/>
          <w:szCs w:val="18"/>
        </w:rPr>
      </w:pPr>
    </w:p>
    <w:p w14:paraId="22FED295" w14:textId="77777777" w:rsidR="00D578FB" w:rsidRPr="009D7DA4" w:rsidRDefault="00D578FB" w:rsidP="00C8208A">
      <w:pPr>
        <w:pStyle w:val="Akapitzlist"/>
        <w:ind w:left="0"/>
        <w:rPr>
          <w:rFonts w:ascii="Verdana" w:hAnsi="Verdana"/>
          <w:b/>
          <w:sz w:val="18"/>
          <w:szCs w:val="18"/>
        </w:rPr>
      </w:pPr>
    </w:p>
    <w:p w14:paraId="41957A2F" w14:textId="77777777" w:rsidR="005B16A6" w:rsidRPr="009D7DA4" w:rsidRDefault="005B16A6" w:rsidP="00C8208A">
      <w:pPr>
        <w:jc w:val="both"/>
        <w:rPr>
          <w:rFonts w:ascii="Verdana" w:hAnsi="Verdana"/>
          <w:b/>
          <w:sz w:val="18"/>
          <w:szCs w:val="18"/>
        </w:rPr>
      </w:pPr>
      <w:r w:rsidRPr="009D7DA4">
        <w:rPr>
          <w:rFonts w:ascii="Verdana" w:hAnsi="Verdana"/>
          <w:bCs/>
          <w:sz w:val="18"/>
          <w:szCs w:val="18"/>
        </w:rPr>
        <w:t xml:space="preserve">Kody CPV: </w:t>
      </w:r>
      <w:r w:rsidRPr="009D7DA4">
        <w:rPr>
          <w:rFonts w:ascii="Verdana" w:hAnsi="Verdana"/>
          <w:bCs/>
          <w:sz w:val="18"/>
          <w:szCs w:val="18"/>
        </w:rPr>
        <w:tab/>
      </w:r>
    </w:p>
    <w:p w14:paraId="4C76E1F7" w14:textId="40AED139" w:rsidR="005B16A6" w:rsidRPr="009D7DA4" w:rsidRDefault="005B16A6" w:rsidP="00C8208A">
      <w:pPr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9D7DA4">
        <w:rPr>
          <w:rFonts w:ascii="Verdana" w:hAnsi="Verdana" w:cs="Arial"/>
          <w:sz w:val="18"/>
          <w:szCs w:val="18"/>
        </w:rPr>
        <w:t>9092</w:t>
      </w:r>
      <w:r w:rsidR="007F5B5E" w:rsidRPr="009D7DA4">
        <w:rPr>
          <w:rFonts w:ascii="Verdana" w:hAnsi="Verdana" w:cs="Arial"/>
          <w:sz w:val="18"/>
          <w:szCs w:val="18"/>
        </w:rPr>
        <w:t>3</w:t>
      </w:r>
      <w:r w:rsidRPr="009D7DA4">
        <w:rPr>
          <w:rFonts w:ascii="Verdana" w:hAnsi="Verdana" w:cs="Arial"/>
          <w:sz w:val="18"/>
          <w:szCs w:val="18"/>
        </w:rPr>
        <w:t>000-</w:t>
      </w:r>
      <w:r w:rsidR="0056675D" w:rsidRPr="009D7DA4">
        <w:rPr>
          <w:rFonts w:ascii="Verdana" w:hAnsi="Verdana" w:cs="Arial"/>
          <w:sz w:val="18"/>
          <w:szCs w:val="18"/>
        </w:rPr>
        <w:t>3</w:t>
      </w:r>
      <w:r w:rsidRPr="009D7DA4">
        <w:rPr>
          <w:rFonts w:ascii="Verdana" w:hAnsi="Verdana" w:cs="Arial"/>
          <w:sz w:val="18"/>
          <w:szCs w:val="18"/>
        </w:rPr>
        <w:t xml:space="preserve"> </w:t>
      </w:r>
      <w:hyperlink r:id="rId8" w:history="1">
        <w:r w:rsidRPr="009D7DA4">
          <w:rPr>
            <w:rStyle w:val="Hipercze"/>
            <w:rFonts w:ascii="Verdana" w:hAnsi="Verdana"/>
            <w:color w:val="auto"/>
            <w:sz w:val="18"/>
            <w:szCs w:val="18"/>
            <w:u w:val="none"/>
          </w:rPr>
          <w:t xml:space="preserve">Usługi </w:t>
        </w:r>
        <w:r w:rsidR="0056675D" w:rsidRPr="009D7DA4">
          <w:rPr>
            <w:rStyle w:val="Hipercze"/>
            <w:rFonts w:ascii="Verdana" w:hAnsi="Verdana"/>
            <w:color w:val="auto"/>
            <w:sz w:val="18"/>
            <w:szCs w:val="18"/>
            <w:u w:val="none"/>
          </w:rPr>
          <w:t>odszczurzania</w:t>
        </w:r>
      </w:hyperlink>
      <w:r w:rsidR="0056675D" w:rsidRPr="009D7DA4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14:paraId="208134C4" w14:textId="77777777" w:rsidR="001D6EC6" w:rsidRPr="009D7DA4" w:rsidRDefault="001D6EC6" w:rsidP="001D6EC6">
      <w:pPr>
        <w:rPr>
          <w:rFonts w:ascii="Verdana" w:hAnsi="Verdana" w:cs="Arial"/>
          <w:sz w:val="18"/>
          <w:szCs w:val="18"/>
        </w:rPr>
      </w:pPr>
    </w:p>
    <w:p w14:paraId="516464E3" w14:textId="77777777" w:rsidR="00D578FB" w:rsidRPr="009D7DA4" w:rsidRDefault="00D578FB" w:rsidP="001D6EC6">
      <w:pPr>
        <w:rPr>
          <w:rFonts w:ascii="Verdana" w:hAnsi="Verdana" w:cs="Arial"/>
          <w:sz w:val="18"/>
          <w:szCs w:val="18"/>
        </w:rPr>
      </w:pPr>
    </w:p>
    <w:p w14:paraId="0C406D22" w14:textId="33047E28" w:rsidR="00AF1E05" w:rsidRPr="009D7DA4" w:rsidRDefault="004D36D0" w:rsidP="00AF1E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Przedmiotem zamówienia </w:t>
      </w:r>
      <w:r w:rsidR="00B9761B" w:rsidRPr="009D7DA4">
        <w:rPr>
          <w:rFonts w:ascii="Verdana" w:hAnsi="Verdana"/>
          <w:sz w:val="18"/>
          <w:szCs w:val="18"/>
        </w:rPr>
        <w:t xml:space="preserve">jest </w:t>
      </w:r>
      <w:r w:rsidR="001D4803" w:rsidRPr="009D7DA4">
        <w:rPr>
          <w:rFonts w:ascii="Verdana" w:hAnsi="Verdana"/>
          <w:sz w:val="18"/>
          <w:szCs w:val="18"/>
        </w:rPr>
        <w:t xml:space="preserve">wykonanie </w:t>
      </w:r>
      <w:r w:rsidR="00B9761B" w:rsidRPr="009D7DA4">
        <w:rPr>
          <w:rFonts w:ascii="Verdana" w:hAnsi="Verdana"/>
          <w:sz w:val="18"/>
          <w:szCs w:val="18"/>
        </w:rPr>
        <w:t>u</w:t>
      </w:r>
      <w:r w:rsidR="00AF1E05" w:rsidRPr="009D7DA4">
        <w:rPr>
          <w:rFonts w:ascii="Verdana" w:hAnsi="Verdana"/>
          <w:sz w:val="18"/>
          <w:szCs w:val="18"/>
        </w:rPr>
        <w:t>sług</w:t>
      </w:r>
      <w:r w:rsidR="001D4803" w:rsidRPr="009D7DA4">
        <w:rPr>
          <w:rFonts w:ascii="Verdana" w:hAnsi="Verdana"/>
          <w:sz w:val="18"/>
          <w:szCs w:val="18"/>
        </w:rPr>
        <w:t>i</w:t>
      </w:r>
      <w:r w:rsidR="00AF1E05" w:rsidRPr="009D7DA4">
        <w:rPr>
          <w:rFonts w:ascii="Verdana" w:hAnsi="Verdana"/>
          <w:sz w:val="18"/>
          <w:szCs w:val="18"/>
        </w:rPr>
        <w:t xml:space="preserve"> deratyzacji po</w:t>
      </w:r>
      <w:r w:rsidR="0037200A" w:rsidRPr="009D7DA4">
        <w:rPr>
          <w:rFonts w:ascii="Verdana" w:hAnsi="Verdana"/>
          <w:sz w:val="18"/>
          <w:szCs w:val="18"/>
        </w:rPr>
        <w:t>legającej</w:t>
      </w:r>
      <w:r w:rsidR="00AF1E05" w:rsidRPr="009D7DA4">
        <w:rPr>
          <w:rFonts w:ascii="Verdana" w:hAnsi="Verdana"/>
          <w:sz w:val="18"/>
          <w:szCs w:val="18"/>
        </w:rPr>
        <w:t xml:space="preserve"> na</w:t>
      </w:r>
      <w:r w:rsidR="00545C6F" w:rsidRPr="009D7DA4">
        <w:rPr>
          <w:rFonts w:ascii="Verdana" w:hAnsi="Verdana"/>
          <w:sz w:val="18"/>
          <w:szCs w:val="18"/>
        </w:rPr>
        <w:t xml:space="preserve"> </w:t>
      </w:r>
      <w:r w:rsidR="00AF1E05" w:rsidRPr="009D7DA4">
        <w:rPr>
          <w:rFonts w:ascii="Verdana" w:hAnsi="Verdana"/>
          <w:sz w:val="18"/>
          <w:szCs w:val="18"/>
        </w:rPr>
        <w:t>wyłożeniu</w:t>
      </w:r>
      <w:r w:rsidR="000079FD" w:rsidRPr="009D7DA4">
        <w:rPr>
          <w:rFonts w:ascii="Verdana" w:hAnsi="Verdana"/>
          <w:sz w:val="18"/>
          <w:szCs w:val="18"/>
        </w:rPr>
        <w:t xml:space="preserve"> preparatu</w:t>
      </w:r>
      <w:r w:rsidR="00CD6387" w:rsidRPr="009D7DA4">
        <w:rPr>
          <w:rFonts w:ascii="Verdana" w:hAnsi="Verdana"/>
          <w:sz w:val="18"/>
          <w:szCs w:val="18"/>
        </w:rPr>
        <w:t xml:space="preserve"> (nora, stacja, tacka)</w:t>
      </w:r>
      <w:r w:rsidR="00AF1E05" w:rsidRPr="009D7DA4">
        <w:rPr>
          <w:rFonts w:ascii="Verdana" w:hAnsi="Verdana"/>
          <w:sz w:val="18"/>
          <w:szCs w:val="18"/>
        </w:rPr>
        <w:t xml:space="preserve">, </w:t>
      </w:r>
      <w:r w:rsidR="003B3750" w:rsidRPr="009D7DA4">
        <w:rPr>
          <w:rFonts w:ascii="Verdana" w:hAnsi="Verdana"/>
          <w:sz w:val="18"/>
          <w:szCs w:val="18"/>
        </w:rPr>
        <w:t xml:space="preserve">zamontowaniu </w:t>
      </w:r>
      <w:r w:rsidR="00BB1581" w:rsidRPr="009D7DA4">
        <w:rPr>
          <w:rFonts w:ascii="Verdana" w:hAnsi="Verdana"/>
          <w:sz w:val="18"/>
          <w:szCs w:val="18"/>
        </w:rPr>
        <w:t xml:space="preserve">plastikowych </w:t>
      </w:r>
      <w:r w:rsidR="00F92840" w:rsidRPr="009D7DA4">
        <w:rPr>
          <w:rFonts w:ascii="Verdana" w:hAnsi="Verdana"/>
          <w:sz w:val="18"/>
          <w:szCs w:val="18"/>
        </w:rPr>
        <w:t>karmników</w:t>
      </w:r>
      <w:r w:rsidR="00135CF9" w:rsidRPr="009D7DA4">
        <w:rPr>
          <w:rFonts w:ascii="Verdana" w:hAnsi="Verdana"/>
          <w:sz w:val="18"/>
          <w:szCs w:val="18"/>
        </w:rPr>
        <w:t>, uzupełnieniu brakujących</w:t>
      </w:r>
      <w:r w:rsidR="009A03B4" w:rsidRPr="009D7DA4">
        <w:rPr>
          <w:rFonts w:ascii="Verdana" w:hAnsi="Verdana"/>
          <w:sz w:val="18"/>
          <w:szCs w:val="18"/>
        </w:rPr>
        <w:t xml:space="preserve"> plastikowych karmników</w:t>
      </w:r>
      <w:r w:rsidR="00F92840" w:rsidRPr="009D7DA4">
        <w:rPr>
          <w:rFonts w:ascii="Verdana" w:hAnsi="Verdana"/>
          <w:sz w:val="18"/>
          <w:szCs w:val="18"/>
        </w:rPr>
        <w:t xml:space="preserve"> </w:t>
      </w:r>
      <w:r w:rsidR="003B3750" w:rsidRPr="009D7DA4">
        <w:rPr>
          <w:rFonts w:ascii="Verdana" w:hAnsi="Verdana"/>
          <w:sz w:val="18"/>
          <w:szCs w:val="18"/>
        </w:rPr>
        <w:t xml:space="preserve">oraz </w:t>
      </w:r>
      <w:r w:rsidR="00AF1E05" w:rsidRPr="009D7DA4">
        <w:rPr>
          <w:rFonts w:ascii="Verdana" w:hAnsi="Verdana"/>
          <w:sz w:val="18"/>
          <w:szCs w:val="18"/>
        </w:rPr>
        <w:t>kontroli</w:t>
      </w:r>
      <w:r w:rsidR="000C6123" w:rsidRPr="009D7DA4">
        <w:rPr>
          <w:rFonts w:ascii="Verdana" w:hAnsi="Verdana"/>
          <w:sz w:val="18"/>
          <w:szCs w:val="18"/>
        </w:rPr>
        <w:t xml:space="preserve"> obszaru</w:t>
      </w:r>
      <w:r w:rsidR="007C425F" w:rsidRPr="009D7DA4">
        <w:rPr>
          <w:rFonts w:ascii="Verdana" w:hAnsi="Verdana"/>
          <w:sz w:val="18"/>
          <w:szCs w:val="18"/>
        </w:rPr>
        <w:t xml:space="preserve"> deratyzacji aż</w:t>
      </w:r>
      <w:r w:rsidR="00AF1E05" w:rsidRPr="009D7DA4">
        <w:rPr>
          <w:rFonts w:ascii="Verdana" w:hAnsi="Verdana"/>
          <w:sz w:val="18"/>
          <w:szCs w:val="18"/>
        </w:rPr>
        <w:t xml:space="preserve"> do zaprzestania pobierania preparatu deratyzacyjnego przez gryzonie. </w:t>
      </w:r>
    </w:p>
    <w:p w14:paraId="70745ACB" w14:textId="6C51CD92" w:rsidR="00B74303" w:rsidRPr="009D7DA4" w:rsidRDefault="005B254F" w:rsidP="00A17F4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U</w:t>
      </w:r>
      <w:r w:rsidR="002757C4" w:rsidRPr="009D7DA4">
        <w:rPr>
          <w:rFonts w:ascii="Verdana" w:hAnsi="Verdana"/>
          <w:sz w:val="18"/>
          <w:szCs w:val="18"/>
        </w:rPr>
        <w:t>sług</w:t>
      </w:r>
      <w:r w:rsidRPr="009D7DA4">
        <w:rPr>
          <w:rFonts w:ascii="Verdana" w:hAnsi="Verdana"/>
          <w:sz w:val="18"/>
          <w:szCs w:val="18"/>
        </w:rPr>
        <w:t>a</w:t>
      </w:r>
      <w:r w:rsidR="002757C4" w:rsidRPr="009D7DA4">
        <w:rPr>
          <w:rFonts w:ascii="Verdana" w:hAnsi="Verdana"/>
          <w:sz w:val="18"/>
          <w:szCs w:val="18"/>
        </w:rPr>
        <w:t xml:space="preserve"> </w:t>
      </w:r>
      <w:r w:rsidR="0056675D" w:rsidRPr="009D7DA4">
        <w:rPr>
          <w:rFonts w:ascii="Verdana" w:hAnsi="Verdana"/>
          <w:bCs/>
          <w:sz w:val="18"/>
          <w:szCs w:val="18"/>
        </w:rPr>
        <w:t xml:space="preserve">deratyzacji </w:t>
      </w:r>
      <w:r w:rsidRPr="009D7DA4">
        <w:rPr>
          <w:rFonts w:ascii="Verdana" w:hAnsi="Verdana"/>
          <w:bCs/>
          <w:sz w:val="18"/>
          <w:szCs w:val="18"/>
        </w:rPr>
        <w:t xml:space="preserve">będzie </w:t>
      </w:r>
      <w:r w:rsidR="00BC2941" w:rsidRPr="009D7DA4">
        <w:rPr>
          <w:rFonts w:ascii="Verdana" w:hAnsi="Verdana"/>
          <w:bCs/>
          <w:sz w:val="18"/>
          <w:szCs w:val="18"/>
        </w:rPr>
        <w:t>świadczona</w:t>
      </w:r>
      <w:r w:rsidR="008C4BB1" w:rsidRPr="009D7DA4">
        <w:rPr>
          <w:rFonts w:ascii="Verdana" w:hAnsi="Verdana"/>
          <w:bCs/>
          <w:sz w:val="18"/>
          <w:szCs w:val="18"/>
        </w:rPr>
        <w:t xml:space="preserve"> </w:t>
      </w:r>
      <w:r w:rsidR="00321EDF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dla</w:t>
      </w:r>
      <w:r w:rsidR="00130990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 xml:space="preserve"> </w:t>
      </w:r>
      <w:r w:rsidR="00321EDF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potrzeb</w:t>
      </w:r>
      <w:r w:rsidR="00130990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 xml:space="preserve"> następujących</w:t>
      </w:r>
      <w:r w:rsidR="008B0054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 xml:space="preserve"> </w:t>
      </w:r>
      <w:r w:rsidR="00E44028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d</w:t>
      </w:r>
      <w:r w:rsidR="008B0054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om</w:t>
      </w:r>
      <w:r w:rsidR="00B61CB5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ów</w:t>
      </w:r>
      <w:r w:rsidR="008B0054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 xml:space="preserve"> </w:t>
      </w:r>
      <w:r w:rsidR="00E44028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s</w:t>
      </w:r>
      <w:r w:rsidR="008B0054" w:rsidRPr="009D7DA4">
        <w:rPr>
          <w:rFonts w:ascii="Verdana" w:eastAsiaTheme="minorHAnsi" w:hAnsi="Verdana" w:cs="Calibri"/>
          <w:bCs/>
          <w:sz w:val="18"/>
          <w:szCs w:val="18"/>
          <w:lang w:eastAsia="en-US"/>
        </w:rPr>
        <w:t>tudenckich</w:t>
      </w:r>
      <w:r w:rsidR="00B74303" w:rsidRPr="009D7DA4">
        <w:rPr>
          <w:rFonts w:ascii="Verdana" w:hAnsi="Verdana" w:cs="Courier New"/>
          <w:bCs/>
          <w:sz w:val="18"/>
          <w:szCs w:val="18"/>
        </w:rPr>
        <w:t>:</w:t>
      </w:r>
    </w:p>
    <w:p w14:paraId="30ED9214" w14:textId="6337A12D" w:rsidR="00E06DC5" w:rsidRPr="009D7DA4" w:rsidRDefault="00E06DC5" w:rsidP="008C4B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D.S. „Dwudziestolatka”, Wrocław ul. Piastowska 1 </w:t>
      </w:r>
      <w:r w:rsidR="00141ADC" w:rsidRPr="009D7DA4">
        <w:rPr>
          <w:rFonts w:ascii="Verdana" w:hAnsi="Verdana"/>
          <w:sz w:val="18"/>
          <w:szCs w:val="18"/>
        </w:rPr>
        <w:t>(piwnice</w:t>
      </w:r>
      <w:r w:rsidR="003E6EFD" w:rsidRPr="009D7DA4">
        <w:rPr>
          <w:rFonts w:ascii="Verdana" w:hAnsi="Verdana"/>
          <w:sz w:val="18"/>
          <w:szCs w:val="18"/>
        </w:rPr>
        <w:t>, komory zsypowe</w:t>
      </w:r>
      <w:r w:rsidR="005129C2" w:rsidRPr="009D7DA4">
        <w:rPr>
          <w:rFonts w:ascii="Verdana" w:hAnsi="Verdana"/>
          <w:sz w:val="18"/>
          <w:szCs w:val="18"/>
        </w:rPr>
        <w:t xml:space="preserve">, </w:t>
      </w:r>
      <w:r w:rsidR="00E53618" w:rsidRPr="009D7DA4">
        <w:rPr>
          <w:rFonts w:ascii="Verdana" w:hAnsi="Verdana"/>
          <w:sz w:val="18"/>
          <w:szCs w:val="18"/>
        </w:rPr>
        <w:t xml:space="preserve">przyległy </w:t>
      </w:r>
      <w:r w:rsidR="008E75D4" w:rsidRPr="009D7DA4">
        <w:rPr>
          <w:rFonts w:ascii="Verdana" w:hAnsi="Verdana"/>
          <w:sz w:val="18"/>
          <w:szCs w:val="18"/>
        </w:rPr>
        <w:t xml:space="preserve">teren </w:t>
      </w:r>
      <w:r w:rsidR="00E53618" w:rsidRPr="009D7DA4">
        <w:rPr>
          <w:rFonts w:ascii="Verdana" w:hAnsi="Verdana"/>
          <w:sz w:val="18"/>
          <w:szCs w:val="18"/>
        </w:rPr>
        <w:t>zewnętrzny</w:t>
      </w:r>
      <w:r w:rsidR="009374D5" w:rsidRPr="009D7DA4">
        <w:rPr>
          <w:rFonts w:ascii="Verdana" w:hAnsi="Verdana"/>
          <w:sz w:val="18"/>
          <w:szCs w:val="18"/>
        </w:rPr>
        <w:t xml:space="preserve"> oraz inne wskazane </w:t>
      </w:r>
      <w:r w:rsidR="00592FCA" w:rsidRPr="009D7DA4">
        <w:rPr>
          <w:rFonts w:ascii="Verdana" w:hAnsi="Verdana"/>
          <w:sz w:val="18"/>
          <w:szCs w:val="18"/>
        </w:rPr>
        <w:t>miejsca</w:t>
      </w:r>
      <w:r w:rsidR="003E6EFD" w:rsidRPr="009D7DA4">
        <w:rPr>
          <w:rFonts w:ascii="Verdana" w:hAnsi="Verdana"/>
          <w:sz w:val="18"/>
          <w:szCs w:val="18"/>
        </w:rPr>
        <w:t>)</w:t>
      </w:r>
      <w:r w:rsidR="00D77DDA" w:rsidRPr="009D7DA4">
        <w:rPr>
          <w:rFonts w:ascii="Verdana" w:hAnsi="Verdana"/>
          <w:sz w:val="18"/>
          <w:szCs w:val="18"/>
        </w:rPr>
        <w:t>;</w:t>
      </w:r>
    </w:p>
    <w:p w14:paraId="044F5788" w14:textId="55C57F9A" w:rsidR="00E06DC5" w:rsidRPr="009D7DA4" w:rsidRDefault="00E06DC5" w:rsidP="008C4B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D.S. „Słowianka”, Wrocław pl. Grunwaldzki 26</w:t>
      </w:r>
      <w:r w:rsidR="001F7885" w:rsidRPr="009D7DA4">
        <w:rPr>
          <w:rFonts w:ascii="Verdana" w:hAnsi="Verdana"/>
          <w:sz w:val="18"/>
          <w:szCs w:val="18"/>
        </w:rPr>
        <w:t xml:space="preserve"> </w:t>
      </w:r>
      <w:r w:rsidR="009F44F8" w:rsidRPr="009D7DA4">
        <w:rPr>
          <w:rFonts w:ascii="Verdana" w:hAnsi="Verdana"/>
          <w:sz w:val="18"/>
          <w:szCs w:val="18"/>
        </w:rPr>
        <w:t xml:space="preserve">(piwnice, </w:t>
      </w:r>
      <w:r w:rsidR="00E53618" w:rsidRPr="009D7DA4">
        <w:rPr>
          <w:rFonts w:ascii="Verdana" w:hAnsi="Verdana"/>
          <w:sz w:val="18"/>
          <w:szCs w:val="18"/>
        </w:rPr>
        <w:t>przyległy teren zewnętrzny</w:t>
      </w:r>
      <w:r w:rsidR="004C0FC0" w:rsidRPr="009D7DA4">
        <w:rPr>
          <w:rFonts w:ascii="Verdana" w:hAnsi="Verdana"/>
          <w:sz w:val="18"/>
          <w:szCs w:val="18"/>
        </w:rPr>
        <w:t xml:space="preserve">, </w:t>
      </w:r>
      <w:r w:rsidR="009A65D3" w:rsidRPr="009D7DA4">
        <w:rPr>
          <w:rFonts w:ascii="Verdana" w:hAnsi="Verdana"/>
          <w:sz w:val="18"/>
          <w:szCs w:val="18"/>
        </w:rPr>
        <w:t>wiata</w:t>
      </w:r>
      <w:r w:rsidR="00411050" w:rsidRPr="009D7DA4">
        <w:rPr>
          <w:rFonts w:ascii="Verdana" w:hAnsi="Verdana"/>
          <w:sz w:val="18"/>
          <w:szCs w:val="18"/>
        </w:rPr>
        <w:t xml:space="preserve"> na </w:t>
      </w:r>
      <w:r w:rsidR="001E6C60" w:rsidRPr="009D7DA4">
        <w:rPr>
          <w:rFonts w:ascii="Verdana" w:hAnsi="Verdana"/>
          <w:sz w:val="18"/>
          <w:szCs w:val="18"/>
        </w:rPr>
        <w:t>śmieci</w:t>
      </w:r>
      <w:r w:rsidR="00E44C98" w:rsidRPr="009D7DA4">
        <w:rPr>
          <w:rFonts w:ascii="Verdana" w:hAnsi="Verdana"/>
          <w:sz w:val="18"/>
          <w:szCs w:val="18"/>
        </w:rPr>
        <w:t>, rowerowania</w:t>
      </w:r>
      <w:r w:rsidR="003E43DE" w:rsidRPr="009D7DA4">
        <w:rPr>
          <w:rFonts w:ascii="Verdana" w:hAnsi="Verdana"/>
          <w:sz w:val="18"/>
          <w:szCs w:val="18"/>
        </w:rPr>
        <w:t xml:space="preserve"> oraz inne wskazane miejsca</w:t>
      </w:r>
      <w:r w:rsidR="009F44F8" w:rsidRPr="009D7DA4">
        <w:rPr>
          <w:rFonts w:ascii="Verdana" w:hAnsi="Verdana"/>
          <w:sz w:val="18"/>
          <w:szCs w:val="18"/>
        </w:rPr>
        <w:t>)</w:t>
      </w:r>
      <w:r w:rsidR="00D77DDA" w:rsidRPr="009D7DA4">
        <w:rPr>
          <w:rFonts w:ascii="Verdana" w:hAnsi="Verdana"/>
          <w:sz w:val="18"/>
          <w:szCs w:val="18"/>
        </w:rPr>
        <w:t>;</w:t>
      </w:r>
    </w:p>
    <w:p w14:paraId="72DDB3B3" w14:textId="703E8C74" w:rsidR="00E06DC5" w:rsidRPr="009D7DA4" w:rsidRDefault="00E06DC5" w:rsidP="008C4B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D.S. „</w:t>
      </w:r>
      <w:proofErr w:type="spellStart"/>
      <w:r w:rsidRPr="009D7DA4">
        <w:rPr>
          <w:rFonts w:ascii="Verdana" w:hAnsi="Verdana"/>
          <w:sz w:val="18"/>
          <w:szCs w:val="18"/>
        </w:rPr>
        <w:t>Parawanowiec</w:t>
      </w:r>
      <w:proofErr w:type="spellEnd"/>
      <w:r w:rsidRPr="009D7DA4">
        <w:rPr>
          <w:rFonts w:ascii="Verdana" w:hAnsi="Verdana"/>
          <w:sz w:val="18"/>
          <w:szCs w:val="18"/>
        </w:rPr>
        <w:t>”, Wrocław pl. Grunwaldzki 28</w:t>
      </w:r>
      <w:r w:rsidR="009F44F8" w:rsidRPr="009D7DA4">
        <w:rPr>
          <w:rFonts w:ascii="Verdana" w:hAnsi="Verdana"/>
          <w:sz w:val="18"/>
          <w:szCs w:val="18"/>
        </w:rPr>
        <w:t xml:space="preserve"> (piwnice, </w:t>
      </w:r>
      <w:r w:rsidR="00E53618" w:rsidRPr="009D7DA4">
        <w:rPr>
          <w:rFonts w:ascii="Verdana" w:hAnsi="Verdana"/>
          <w:sz w:val="18"/>
          <w:szCs w:val="18"/>
        </w:rPr>
        <w:t>przyległy teren zewnętrzny</w:t>
      </w:r>
      <w:r w:rsidR="00FD1BCA" w:rsidRPr="009D7DA4">
        <w:rPr>
          <w:rFonts w:ascii="Verdana" w:hAnsi="Verdana"/>
          <w:sz w:val="18"/>
          <w:szCs w:val="18"/>
        </w:rPr>
        <w:t xml:space="preserve"> oraz inne wskazane miejsca</w:t>
      </w:r>
      <w:r w:rsidR="009F44F8" w:rsidRPr="009D7DA4">
        <w:rPr>
          <w:rFonts w:ascii="Verdana" w:hAnsi="Verdana"/>
          <w:sz w:val="18"/>
          <w:szCs w:val="18"/>
        </w:rPr>
        <w:t>)</w:t>
      </w:r>
      <w:r w:rsidR="00B927D1" w:rsidRPr="009D7DA4">
        <w:rPr>
          <w:rFonts w:ascii="Verdana" w:hAnsi="Verdana"/>
          <w:sz w:val="18"/>
          <w:szCs w:val="18"/>
        </w:rPr>
        <w:t>;</w:t>
      </w:r>
    </w:p>
    <w:p w14:paraId="0894DD41" w14:textId="1C056112" w:rsidR="00E06DC5" w:rsidRPr="009D7DA4" w:rsidRDefault="00E06DC5" w:rsidP="008C4B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D.S. „Ołówek”, Wrocław pl. Grunwaldzki 30</w:t>
      </w:r>
      <w:r w:rsidR="00C9621E" w:rsidRPr="009D7DA4">
        <w:rPr>
          <w:rFonts w:ascii="Verdana" w:hAnsi="Verdana"/>
          <w:sz w:val="18"/>
          <w:szCs w:val="18"/>
        </w:rPr>
        <w:t xml:space="preserve"> (piwnice, komory zsypowe</w:t>
      </w:r>
      <w:r w:rsidR="0082765E" w:rsidRPr="009D7DA4">
        <w:rPr>
          <w:rFonts w:ascii="Verdana" w:hAnsi="Verdana"/>
          <w:sz w:val="18"/>
          <w:szCs w:val="18"/>
        </w:rPr>
        <w:t>, garaż</w:t>
      </w:r>
      <w:r w:rsidR="00F428C3" w:rsidRPr="009D7DA4">
        <w:rPr>
          <w:rFonts w:ascii="Verdana" w:hAnsi="Verdana"/>
          <w:sz w:val="18"/>
          <w:szCs w:val="18"/>
        </w:rPr>
        <w:t xml:space="preserve">, stacja </w:t>
      </w:r>
      <w:proofErr w:type="spellStart"/>
      <w:r w:rsidR="00F428C3" w:rsidRPr="009D7DA4">
        <w:rPr>
          <w:rFonts w:ascii="Verdana" w:hAnsi="Verdana"/>
          <w:sz w:val="18"/>
          <w:szCs w:val="18"/>
        </w:rPr>
        <w:t>trafo</w:t>
      </w:r>
      <w:proofErr w:type="spellEnd"/>
      <w:r w:rsidR="00F428C3" w:rsidRPr="009D7DA4">
        <w:rPr>
          <w:rFonts w:ascii="Verdana" w:hAnsi="Verdana"/>
          <w:sz w:val="18"/>
          <w:szCs w:val="18"/>
        </w:rPr>
        <w:t xml:space="preserve">, </w:t>
      </w:r>
      <w:r w:rsidR="000F33D9" w:rsidRPr="009D7DA4">
        <w:rPr>
          <w:rFonts w:ascii="Verdana" w:hAnsi="Verdana"/>
          <w:sz w:val="18"/>
          <w:szCs w:val="18"/>
        </w:rPr>
        <w:t>hydrofornia</w:t>
      </w:r>
      <w:r w:rsidR="0079342C" w:rsidRPr="009D7DA4">
        <w:rPr>
          <w:rFonts w:ascii="Verdana" w:hAnsi="Verdana"/>
          <w:sz w:val="18"/>
          <w:szCs w:val="18"/>
        </w:rPr>
        <w:t>, pom gospodarcze</w:t>
      </w:r>
      <w:r w:rsidR="00592FCA" w:rsidRPr="009D7DA4">
        <w:rPr>
          <w:rFonts w:ascii="Verdana" w:hAnsi="Verdana"/>
          <w:sz w:val="18"/>
          <w:szCs w:val="18"/>
        </w:rPr>
        <w:t xml:space="preserve"> oraz inne wskazane miejsca</w:t>
      </w:r>
      <w:r w:rsidR="0082765E" w:rsidRPr="009D7DA4">
        <w:rPr>
          <w:rFonts w:ascii="Verdana" w:hAnsi="Verdana"/>
          <w:sz w:val="18"/>
          <w:szCs w:val="18"/>
        </w:rPr>
        <w:t>)</w:t>
      </w:r>
      <w:r w:rsidR="00B927D1" w:rsidRPr="009D7DA4">
        <w:rPr>
          <w:rFonts w:ascii="Verdana" w:hAnsi="Verdana"/>
          <w:sz w:val="18"/>
          <w:szCs w:val="18"/>
        </w:rPr>
        <w:t>;</w:t>
      </w:r>
    </w:p>
    <w:p w14:paraId="1E4B0471" w14:textId="15699F45" w:rsidR="0056128F" w:rsidRPr="009D7DA4" w:rsidRDefault="00E06DC5" w:rsidP="008C4B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D.S. „Kredka”, Wrocław ul. Grunwaldzka 69 </w:t>
      </w:r>
      <w:r w:rsidR="0082765E" w:rsidRPr="009D7DA4">
        <w:rPr>
          <w:rFonts w:ascii="Verdana" w:hAnsi="Verdana"/>
          <w:sz w:val="18"/>
          <w:szCs w:val="18"/>
        </w:rPr>
        <w:t>(piwnice, komory zsypowe</w:t>
      </w:r>
      <w:r w:rsidR="005C74C0" w:rsidRPr="009D7DA4">
        <w:rPr>
          <w:rFonts w:ascii="Verdana" w:hAnsi="Verdana"/>
          <w:sz w:val="18"/>
          <w:szCs w:val="18"/>
        </w:rPr>
        <w:t xml:space="preserve">, pom techniczne, </w:t>
      </w:r>
      <w:r w:rsidR="00592FCA" w:rsidRPr="009D7DA4">
        <w:rPr>
          <w:rFonts w:ascii="Verdana" w:hAnsi="Verdana"/>
          <w:sz w:val="18"/>
          <w:szCs w:val="18"/>
        </w:rPr>
        <w:t>oraz inne wskazane miejsca</w:t>
      </w:r>
      <w:r w:rsidR="0082765E" w:rsidRPr="009D7DA4">
        <w:rPr>
          <w:rFonts w:ascii="Verdana" w:hAnsi="Verdana"/>
          <w:sz w:val="18"/>
          <w:szCs w:val="18"/>
        </w:rPr>
        <w:t>)</w:t>
      </w:r>
      <w:r w:rsidR="00B927D1" w:rsidRPr="009D7DA4">
        <w:rPr>
          <w:rFonts w:ascii="Verdana" w:hAnsi="Verdana"/>
          <w:sz w:val="18"/>
          <w:szCs w:val="18"/>
        </w:rPr>
        <w:t>;</w:t>
      </w:r>
    </w:p>
    <w:p w14:paraId="05066D38" w14:textId="2FFCE08B" w:rsidR="00912C57" w:rsidRPr="009D7DA4" w:rsidRDefault="00E06DC5" w:rsidP="008C4B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łącznik, ul. Bujwida 25</w:t>
      </w:r>
      <w:r w:rsidR="00F4165E" w:rsidRPr="009D7DA4">
        <w:rPr>
          <w:rFonts w:ascii="Verdana" w:hAnsi="Verdana"/>
          <w:sz w:val="18"/>
          <w:szCs w:val="18"/>
        </w:rPr>
        <w:t xml:space="preserve"> </w:t>
      </w:r>
      <w:r w:rsidR="009374D5" w:rsidRPr="009D7DA4">
        <w:rPr>
          <w:rFonts w:ascii="Verdana" w:hAnsi="Verdana"/>
          <w:sz w:val="18"/>
          <w:szCs w:val="18"/>
        </w:rPr>
        <w:t>(</w:t>
      </w:r>
      <w:r w:rsidR="00F4165E" w:rsidRPr="009D7DA4">
        <w:rPr>
          <w:rFonts w:ascii="Verdana" w:hAnsi="Verdana"/>
          <w:sz w:val="18"/>
          <w:szCs w:val="18"/>
        </w:rPr>
        <w:t>pom techn od strony</w:t>
      </w:r>
      <w:r w:rsidR="00C16822" w:rsidRPr="009D7DA4">
        <w:rPr>
          <w:rFonts w:ascii="Verdana" w:hAnsi="Verdana"/>
          <w:sz w:val="18"/>
          <w:szCs w:val="18"/>
        </w:rPr>
        <w:t xml:space="preserve"> placu manewrowego</w:t>
      </w:r>
      <w:r w:rsidR="00592FCA" w:rsidRPr="009D7DA4">
        <w:rPr>
          <w:rFonts w:ascii="Verdana" w:hAnsi="Verdana"/>
          <w:sz w:val="18"/>
          <w:szCs w:val="18"/>
        </w:rPr>
        <w:t xml:space="preserve"> oraz inne wskazane miejsca)</w:t>
      </w:r>
      <w:r w:rsidR="00B927D1" w:rsidRPr="009D7DA4">
        <w:rPr>
          <w:rFonts w:ascii="Verdana" w:hAnsi="Verdana"/>
          <w:sz w:val="18"/>
          <w:szCs w:val="18"/>
        </w:rPr>
        <w:t>.</w:t>
      </w:r>
      <w:r w:rsidR="0082765E" w:rsidRPr="009D7DA4">
        <w:rPr>
          <w:rFonts w:ascii="Verdana" w:hAnsi="Verdana"/>
          <w:sz w:val="18"/>
          <w:szCs w:val="18"/>
        </w:rPr>
        <w:t xml:space="preserve"> </w:t>
      </w:r>
    </w:p>
    <w:p w14:paraId="374DCB0C" w14:textId="2CD75C49" w:rsidR="009A5144" w:rsidRPr="009D7DA4" w:rsidRDefault="00A04993" w:rsidP="009A5144">
      <w:pPr>
        <w:pStyle w:val="Akapitzlist"/>
        <w:numPr>
          <w:ilvl w:val="0"/>
          <w:numId w:val="5"/>
        </w:numPr>
        <w:spacing w:line="360" w:lineRule="auto"/>
        <w:ind w:left="357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Zestawienie asortymentowo-ilościowe </w:t>
      </w:r>
      <w:r w:rsidR="00EC469D" w:rsidRPr="009D7DA4">
        <w:rPr>
          <w:rFonts w:ascii="Verdana" w:hAnsi="Verdana"/>
          <w:sz w:val="18"/>
          <w:szCs w:val="18"/>
        </w:rPr>
        <w:t xml:space="preserve">preparatów do </w:t>
      </w:r>
      <w:r w:rsidR="004C6EEA" w:rsidRPr="009D7DA4">
        <w:rPr>
          <w:rFonts w:ascii="Verdana" w:hAnsi="Verdana"/>
          <w:sz w:val="18"/>
          <w:szCs w:val="18"/>
        </w:rPr>
        <w:t>rozmieszczenia</w:t>
      </w:r>
      <w:r w:rsidR="00EC469D" w:rsidRPr="009D7DA4">
        <w:rPr>
          <w:rFonts w:ascii="Verdana" w:hAnsi="Verdana"/>
          <w:sz w:val="18"/>
          <w:szCs w:val="18"/>
        </w:rPr>
        <w:t xml:space="preserve"> </w:t>
      </w:r>
      <w:r w:rsidR="00EE5ADC" w:rsidRPr="009D7DA4">
        <w:rPr>
          <w:rFonts w:ascii="Verdana" w:hAnsi="Verdana"/>
          <w:sz w:val="18"/>
          <w:szCs w:val="18"/>
        </w:rPr>
        <w:t xml:space="preserve">oraz </w:t>
      </w:r>
      <w:r w:rsidR="00E46769" w:rsidRPr="009D7DA4">
        <w:rPr>
          <w:rFonts w:ascii="Verdana" w:hAnsi="Verdana"/>
          <w:sz w:val="18"/>
          <w:szCs w:val="18"/>
        </w:rPr>
        <w:t>karmników</w:t>
      </w:r>
      <w:r w:rsidR="00EE5ADC" w:rsidRPr="009D7DA4">
        <w:rPr>
          <w:rFonts w:ascii="Verdana" w:hAnsi="Verdana"/>
          <w:sz w:val="18"/>
          <w:szCs w:val="18"/>
        </w:rPr>
        <w:t xml:space="preserve"> </w:t>
      </w:r>
      <w:r w:rsidR="00E46769" w:rsidRPr="009D7DA4">
        <w:rPr>
          <w:rFonts w:ascii="Verdana" w:hAnsi="Verdana"/>
          <w:sz w:val="18"/>
          <w:szCs w:val="18"/>
        </w:rPr>
        <w:t xml:space="preserve">deratyzacyjnych </w:t>
      </w:r>
      <w:r w:rsidR="004C6EEA" w:rsidRPr="009D7DA4">
        <w:rPr>
          <w:rFonts w:ascii="Verdana" w:hAnsi="Verdana"/>
          <w:sz w:val="18"/>
          <w:szCs w:val="18"/>
        </w:rPr>
        <w:t>do zamontowania</w:t>
      </w:r>
      <w:r w:rsidR="002E4C47" w:rsidRPr="009D7DA4">
        <w:rPr>
          <w:rFonts w:ascii="Verdana" w:hAnsi="Verdana"/>
          <w:sz w:val="18"/>
          <w:szCs w:val="18"/>
        </w:rPr>
        <w:t xml:space="preserve"> z podziałem </w:t>
      </w:r>
      <w:r w:rsidR="00A65D56" w:rsidRPr="009D7DA4">
        <w:rPr>
          <w:rFonts w:ascii="Verdana" w:hAnsi="Verdana"/>
          <w:sz w:val="18"/>
          <w:szCs w:val="18"/>
        </w:rPr>
        <w:t xml:space="preserve">na poszczególne domy </w:t>
      </w:r>
      <w:r w:rsidR="00C812E0" w:rsidRPr="009D7DA4">
        <w:rPr>
          <w:rFonts w:ascii="Verdana" w:hAnsi="Verdana"/>
          <w:sz w:val="18"/>
          <w:szCs w:val="18"/>
        </w:rPr>
        <w:t>studenckie</w:t>
      </w:r>
      <w:r w:rsidR="004864DB" w:rsidRPr="009D7DA4">
        <w:rPr>
          <w:rFonts w:ascii="Verdana" w:hAnsi="Verdana"/>
          <w:sz w:val="18"/>
          <w:szCs w:val="18"/>
        </w:rPr>
        <w:t xml:space="preserve"> </w:t>
      </w:r>
      <w:r w:rsidR="004C6EEA" w:rsidRPr="009D7DA4">
        <w:rPr>
          <w:rFonts w:ascii="Verdana" w:hAnsi="Verdana"/>
          <w:sz w:val="18"/>
          <w:szCs w:val="18"/>
        </w:rPr>
        <w:t>zostało przedstawione w</w:t>
      </w:r>
      <w:r w:rsidR="004864DB" w:rsidRPr="009D7DA4">
        <w:rPr>
          <w:rFonts w:ascii="Verdana" w:hAnsi="Verdana"/>
          <w:sz w:val="18"/>
          <w:szCs w:val="18"/>
        </w:rPr>
        <w:t xml:space="preserve"> </w:t>
      </w:r>
      <w:r w:rsidR="004C6EEA" w:rsidRPr="009D7DA4">
        <w:rPr>
          <w:rFonts w:ascii="Verdana" w:hAnsi="Verdana"/>
          <w:sz w:val="18"/>
          <w:szCs w:val="18"/>
        </w:rPr>
        <w:t>Z</w:t>
      </w:r>
      <w:r w:rsidR="004864DB" w:rsidRPr="009D7DA4">
        <w:rPr>
          <w:rFonts w:ascii="Verdana" w:hAnsi="Verdana"/>
          <w:sz w:val="18"/>
          <w:szCs w:val="18"/>
        </w:rPr>
        <w:t>ałącznik</w:t>
      </w:r>
      <w:r w:rsidR="004C6EEA" w:rsidRPr="009D7DA4">
        <w:rPr>
          <w:rFonts w:ascii="Verdana" w:hAnsi="Verdana"/>
          <w:sz w:val="18"/>
          <w:szCs w:val="18"/>
        </w:rPr>
        <w:t>u</w:t>
      </w:r>
      <w:r w:rsidR="004864DB" w:rsidRPr="009D7DA4">
        <w:rPr>
          <w:rFonts w:ascii="Verdana" w:hAnsi="Verdana"/>
          <w:sz w:val="18"/>
          <w:szCs w:val="18"/>
        </w:rPr>
        <w:t xml:space="preserve"> nr 1 do OPZ.</w:t>
      </w:r>
    </w:p>
    <w:p w14:paraId="6AE7AC6E" w14:textId="6D36C80F" w:rsidR="009A5144" w:rsidRPr="009D7DA4" w:rsidRDefault="009A5144" w:rsidP="009A5144">
      <w:pPr>
        <w:pStyle w:val="Akapitzlist"/>
        <w:numPr>
          <w:ilvl w:val="0"/>
          <w:numId w:val="5"/>
        </w:numPr>
        <w:spacing w:line="360" w:lineRule="auto"/>
        <w:ind w:left="357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Usługa deratyzacji będzie wykonywana </w:t>
      </w:r>
      <w:r w:rsidR="004864DB" w:rsidRPr="009D7DA4">
        <w:rPr>
          <w:rFonts w:ascii="Verdana" w:hAnsi="Verdana"/>
          <w:sz w:val="18"/>
          <w:szCs w:val="18"/>
        </w:rPr>
        <w:t xml:space="preserve">przez </w:t>
      </w:r>
      <w:r w:rsidR="004864DB" w:rsidRPr="009D7DA4">
        <w:rPr>
          <w:rFonts w:ascii="Verdana" w:hAnsi="Verdana"/>
          <w:b/>
          <w:bCs/>
          <w:sz w:val="18"/>
          <w:szCs w:val="18"/>
        </w:rPr>
        <w:t>okres 2</w:t>
      </w:r>
      <w:r w:rsidR="009024FA" w:rsidRPr="009D7DA4">
        <w:rPr>
          <w:rFonts w:ascii="Verdana" w:hAnsi="Verdana"/>
          <w:b/>
          <w:bCs/>
          <w:sz w:val="18"/>
          <w:szCs w:val="18"/>
        </w:rPr>
        <w:t>4 miesięcy</w:t>
      </w:r>
      <w:r w:rsidR="004864DB" w:rsidRPr="009D7DA4">
        <w:rPr>
          <w:rFonts w:ascii="Verdana" w:hAnsi="Verdana"/>
          <w:sz w:val="18"/>
          <w:szCs w:val="18"/>
        </w:rPr>
        <w:t xml:space="preserve"> </w:t>
      </w:r>
      <w:r w:rsidRPr="009D7DA4">
        <w:rPr>
          <w:rFonts w:ascii="Verdana" w:hAnsi="Verdana"/>
          <w:sz w:val="18"/>
          <w:szCs w:val="18"/>
        </w:rPr>
        <w:t xml:space="preserve">w </w:t>
      </w:r>
      <w:r w:rsidRPr="009D7DA4">
        <w:rPr>
          <w:rFonts w:ascii="Verdana" w:hAnsi="Verdana"/>
          <w:bCs/>
          <w:sz w:val="18"/>
          <w:szCs w:val="18"/>
        </w:rPr>
        <w:t>następujących terminach:</w:t>
      </w:r>
    </w:p>
    <w:p w14:paraId="68BF6C92" w14:textId="2EC66C24" w:rsidR="009A5144" w:rsidRPr="009D7DA4" w:rsidRDefault="009024FA" w:rsidP="009A5144">
      <w:pPr>
        <w:pStyle w:val="Akapitzlist"/>
        <w:spacing w:line="360" w:lineRule="auto"/>
        <w:ind w:left="357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b/>
          <w:bCs/>
          <w:sz w:val="18"/>
          <w:szCs w:val="18"/>
        </w:rPr>
        <w:t xml:space="preserve">2025 r.: </w:t>
      </w:r>
      <w:r w:rsidR="009A5144" w:rsidRPr="009D7DA4">
        <w:rPr>
          <w:rFonts w:ascii="Verdana" w:hAnsi="Verdana"/>
          <w:b/>
          <w:bCs/>
          <w:sz w:val="18"/>
          <w:szCs w:val="18"/>
        </w:rPr>
        <w:t>01.05 – 30.09, 01.11 – 31.12</w:t>
      </w:r>
      <w:r w:rsidRPr="009D7DA4">
        <w:rPr>
          <w:rFonts w:ascii="Verdana" w:hAnsi="Verdana"/>
          <w:b/>
          <w:bCs/>
          <w:sz w:val="18"/>
          <w:szCs w:val="18"/>
        </w:rPr>
        <w:t>; 2026 r.</w:t>
      </w:r>
      <w:r w:rsidR="009A5144" w:rsidRPr="009D7DA4">
        <w:rPr>
          <w:rFonts w:ascii="Verdana" w:hAnsi="Verdana"/>
          <w:sz w:val="18"/>
          <w:szCs w:val="18"/>
        </w:rPr>
        <w:t xml:space="preserve"> </w:t>
      </w:r>
      <w:r w:rsidRPr="009D7DA4">
        <w:rPr>
          <w:rFonts w:ascii="Verdana" w:hAnsi="Verdana"/>
          <w:b/>
          <w:bCs/>
          <w:sz w:val="18"/>
          <w:szCs w:val="18"/>
        </w:rPr>
        <w:t>01.01 – 31.03, 01.05 – 30.09, 01.11 – 31.12; 2027 r.: 01.01 – 31.03</w:t>
      </w:r>
    </w:p>
    <w:p w14:paraId="47C28CB6" w14:textId="77777777" w:rsidR="00642575" w:rsidRPr="009D7DA4" w:rsidRDefault="00642575" w:rsidP="00854F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Wytyczne do wykonania usługi:</w:t>
      </w:r>
    </w:p>
    <w:p w14:paraId="2B37F878" w14:textId="41E14DD5" w:rsidR="004665D9" w:rsidRPr="009D7DA4" w:rsidRDefault="00642575" w:rsidP="00642575">
      <w:pPr>
        <w:pStyle w:val="Akapitzlist"/>
        <w:numPr>
          <w:ilvl w:val="1"/>
          <w:numId w:val="23"/>
        </w:numPr>
        <w:spacing w:line="360" w:lineRule="auto"/>
        <w:ind w:left="709"/>
        <w:jc w:val="both"/>
        <w:rPr>
          <w:rFonts w:ascii="Verdana" w:hAnsi="Verdana"/>
          <w:sz w:val="18"/>
          <w:szCs w:val="18"/>
          <w:u w:val="single"/>
        </w:rPr>
      </w:pPr>
      <w:r w:rsidRPr="009D7DA4">
        <w:rPr>
          <w:rFonts w:ascii="Verdana" w:hAnsi="Verdana"/>
          <w:sz w:val="18"/>
          <w:szCs w:val="18"/>
          <w:u w:val="single"/>
        </w:rPr>
        <w:t xml:space="preserve">Montaż </w:t>
      </w:r>
      <w:r w:rsidR="00AB06FC" w:rsidRPr="009D7DA4">
        <w:rPr>
          <w:rFonts w:ascii="Verdana" w:hAnsi="Verdana"/>
          <w:sz w:val="18"/>
          <w:szCs w:val="18"/>
          <w:u w:val="single"/>
        </w:rPr>
        <w:t xml:space="preserve">plastikowych </w:t>
      </w:r>
      <w:r w:rsidR="00425EDA" w:rsidRPr="009D7DA4">
        <w:rPr>
          <w:rFonts w:ascii="Verdana" w:hAnsi="Verdana"/>
          <w:sz w:val="18"/>
          <w:szCs w:val="18"/>
          <w:u w:val="single"/>
        </w:rPr>
        <w:t>karmników</w:t>
      </w:r>
      <w:r w:rsidR="002353F8" w:rsidRPr="009D7DA4">
        <w:rPr>
          <w:rFonts w:ascii="Verdana" w:hAnsi="Verdana"/>
          <w:sz w:val="18"/>
          <w:szCs w:val="18"/>
          <w:u w:val="single"/>
        </w:rPr>
        <w:t xml:space="preserve"> deratyzacyjnych</w:t>
      </w:r>
      <w:r w:rsidR="004665D9" w:rsidRPr="009D7DA4">
        <w:rPr>
          <w:rFonts w:ascii="Verdana" w:hAnsi="Verdana"/>
          <w:sz w:val="18"/>
          <w:szCs w:val="18"/>
          <w:u w:val="single"/>
        </w:rPr>
        <w:t>:</w:t>
      </w:r>
    </w:p>
    <w:p w14:paraId="4FE548B6" w14:textId="7B73CA5A" w:rsidR="00642575" w:rsidRPr="009D7DA4" w:rsidRDefault="004665D9" w:rsidP="009A5144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Usługa </w:t>
      </w:r>
      <w:r w:rsidR="00461107" w:rsidRPr="009D7DA4">
        <w:rPr>
          <w:rFonts w:ascii="Verdana" w:hAnsi="Verdana"/>
          <w:sz w:val="18"/>
          <w:szCs w:val="18"/>
        </w:rPr>
        <w:t>jest</w:t>
      </w:r>
      <w:r w:rsidR="006B52AE" w:rsidRPr="009D7DA4">
        <w:rPr>
          <w:rFonts w:ascii="Verdana" w:hAnsi="Verdana"/>
          <w:sz w:val="18"/>
          <w:szCs w:val="18"/>
        </w:rPr>
        <w:t xml:space="preserve"> jednorazow</w:t>
      </w:r>
      <w:r w:rsidR="002353F8" w:rsidRPr="009D7DA4">
        <w:rPr>
          <w:rFonts w:ascii="Verdana" w:hAnsi="Verdana"/>
          <w:sz w:val="18"/>
          <w:szCs w:val="18"/>
        </w:rPr>
        <w:t>a i należy ją wykonać</w:t>
      </w:r>
      <w:r w:rsidR="006B52AE" w:rsidRPr="009D7DA4">
        <w:rPr>
          <w:rFonts w:ascii="Verdana" w:hAnsi="Verdana"/>
          <w:sz w:val="18"/>
          <w:szCs w:val="18"/>
        </w:rPr>
        <w:t xml:space="preserve"> </w:t>
      </w:r>
      <w:r w:rsidR="00461107" w:rsidRPr="009D7DA4">
        <w:rPr>
          <w:rFonts w:ascii="Verdana" w:hAnsi="Verdana"/>
          <w:sz w:val="18"/>
          <w:szCs w:val="18"/>
        </w:rPr>
        <w:t>w pierwszym terminie</w:t>
      </w:r>
      <w:r w:rsidR="00CF33E0" w:rsidRPr="009D7DA4">
        <w:rPr>
          <w:rFonts w:ascii="Verdana" w:hAnsi="Verdana"/>
          <w:sz w:val="18"/>
          <w:szCs w:val="18"/>
        </w:rPr>
        <w:t>.</w:t>
      </w:r>
      <w:r w:rsidR="00461107" w:rsidRPr="009D7DA4">
        <w:rPr>
          <w:rFonts w:ascii="Verdana" w:hAnsi="Verdana"/>
          <w:sz w:val="18"/>
          <w:szCs w:val="18"/>
        </w:rPr>
        <w:t xml:space="preserve"> </w:t>
      </w:r>
      <w:r w:rsidR="00642575" w:rsidRPr="009D7DA4">
        <w:rPr>
          <w:rFonts w:ascii="Verdana" w:hAnsi="Verdana"/>
          <w:sz w:val="18"/>
          <w:szCs w:val="18"/>
        </w:rPr>
        <w:t>Montowane karmniki powinny być wyposażone w preparat</w:t>
      </w:r>
      <w:r w:rsidR="00AB06FC" w:rsidRPr="009D7DA4">
        <w:rPr>
          <w:rFonts w:ascii="Verdana" w:hAnsi="Verdana"/>
          <w:sz w:val="18"/>
          <w:szCs w:val="18"/>
        </w:rPr>
        <w:t>y</w:t>
      </w:r>
      <w:r w:rsidR="00642575" w:rsidRPr="009D7DA4">
        <w:rPr>
          <w:rFonts w:ascii="Verdana" w:hAnsi="Verdana"/>
          <w:sz w:val="18"/>
          <w:szCs w:val="18"/>
        </w:rPr>
        <w:t>;</w:t>
      </w:r>
    </w:p>
    <w:p w14:paraId="10492CDA" w14:textId="0C267D8A" w:rsidR="00642575" w:rsidRPr="009D7DA4" w:rsidRDefault="00642575" w:rsidP="00642575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Wymiary karmnika to ok. długość 26cm, szerokość 11cm, wysokość 8cm.</w:t>
      </w:r>
    </w:p>
    <w:p w14:paraId="20096CEB" w14:textId="2DD171CA" w:rsidR="00642575" w:rsidRPr="009D7DA4" w:rsidRDefault="00425EDA" w:rsidP="009A5144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Karminki </w:t>
      </w:r>
      <w:r w:rsidR="003045C3" w:rsidRPr="009D7DA4">
        <w:rPr>
          <w:rFonts w:ascii="Verdana" w:hAnsi="Verdana"/>
          <w:sz w:val="18"/>
          <w:szCs w:val="18"/>
        </w:rPr>
        <w:t xml:space="preserve">deratyzacyjne </w:t>
      </w:r>
      <w:r w:rsidR="00816A98" w:rsidRPr="009D7DA4">
        <w:rPr>
          <w:rFonts w:ascii="Verdana" w:hAnsi="Verdana"/>
          <w:sz w:val="18"/>
          <w:szCs w:val="18"/>
        </w:rPr>
        <w:t>należy</w:t>
      </w:r>
      <w:r w:rsidR="00C4664D" w:rsidRPr="009D7DA4">
        <w:rPr>
          <w:rFonts w:ascii="Verdana" w:hAnsi="Verdana"/>
          <w:sz w:val="18"/>
          <w:szCs w:val="18"/>
        </w:rPr>
        <w:t xml:space="preserve"> </w:t>
      </w:r>
      <w:r w:rsidR="00816A98" w:rsidRPr="009D7DA4">
        <w:rPr>
          <w:rFonts w:ascii="Verdana" w:hAnsi="Verdana"/>
          <w:sz w:val="18"/>
          <w:szCs w:val="18"/>
        </w:rPr>
        <w:t>zamontować</w:t>
      </w:r>
      <w:r w:rsidR="00C4664D" w:rsidRPr="009D7DA4">
        <w:rPr>
          <w:rFonts w:ascii="Verdana" w:hAnsi="Verdana"/>
          <w:sz w:val="18"/>
          <w:szCs w:val="18"/>
        </w:rPr>
        <w:t xml:space="preserve"> na zewnątrz przy </w:t>
      </w:r>
      <w:r w:rsidR="00A04993" w:rsidRPr="009D7DA4">
        <w:rPr>
          <w:rFonts w:ascii="Verdana" w:hAnsi="Verdana"/>
          <w:sz w:val="18"/>
          <w:szCs w:val="18"/>
        </w:rPr>
        <w:t xml:space="preserve">wszystkich </w:t>
      </w:r>
      <w:r w:rsidR="00C4664D" w:rsidRPr="009D7DA4">
        <w:rPr>
          <w:rFonts w:ascii="Verdana" w:hAnsi="Verdana"/>
          <w:sz w:val="18"/>
          <w:szCs w:val="18"/>
        </w:rPr>
        <w:t xml:space="preserve">wejściach do budynków oraz oknach piwnicznych </w:t>
      </w:r>
      <w:r w:rsidR="00816A98" w:rsidRPr="009D7DA4">
        <w:rPr>
          <w:rFonts w:ascii="Verdana" w:hAnsi="Verdana"/>
          <w:sz w:val="18"/>
          <w:szCs w:val="18"/>
        </w:rPr>
        <w:t>i</w:t>
      </w:r>
      <w:r w:rsidR="00C4664D" w:rsidRPr="009D7DA4">
        <w:rPr>
          <w:rFonts w:ascii="Verdana" w:hAnsi="Verdana"/>
          <w:sz w:val="18"/>
          <w:szCs w:val="18"/>
        </w:rPr>
        <w:t xml:space="preserve"> </w:t>
      </w:r>
      <w:r w:rsidR="00000CDD" w:rsidRPr="009D7DA4">
        <w:rPr>
          <w:rFonts w:ascii="Verdana" w:hAnsi="Verdana"/>
          <w:sz w:val="18"/>
          <w:szCs w:val="18"/>
        </w:rPr>
        <w:t>przytwierdz</w:t>
      </w:r>
      <w:r w:rsidR="00816A98" w:rsidRPr="009D7DA4">
        <w:rPr>
          <w:rFonts w:ascii="Verdana" w:hAnsi="Verdana"/>
          <w:sz w:val="18"/>
          <w:szCs w:val="18"/>
        </w:rPr>
        <w:t xml:space="preserve">ić </w:t>
      </w:r>
      <w:r w:rsidR="00000CDD" w:rsidRPr="009D7DA4">
        <w:rPr>
          <w:rFonts w:ascii="Verdana" w:hAnsi="Verdana"/>
          <w:sz w:val="18"/>
          <w:szCs w:val="18"/>
        </w:rPr>
        <w:t xml:space="preserve">do podłoża na stałe </w:t>
      </w:r>
      <w:r w:rsidR="00816A98" w:rsidRPr="009D7DA4">
        <w:rPr>
          <w:rFonts w:ascii="Verdana" w:hAnsi="Verdana"/>
          <w:sz w:val="18"/>
          <w:szCs w:val="18"/>
        </w:rPr>
        <w:t>(</w:t>
      </w:r>
      <w:r w:rsidR="00000CDD" w:rsidRPr="009D7DA4">
        <w:rPr>
          <w:rFonts w:ascii="Verdana" w:hAnsi="Verdana"/>
          <w:sz w:val="18"/>
          <w:szCs w:val="18"/>
        </w:rPr>
        <w:t xml:space="preserve">klejem </w:t>
      </w:r>
      <w:r w:rsidR="00AB06FC" w:rsidRPr="009D7DA4">
        <w:rPr>
          <w:rFonts w:ascii="Verdana" w:hAnsi="Verdana"/>
          <w:sz w:val="18"/>
          <w:szCs w:val="18"/>
        </w:rPr>
        <w:t xml:space="preserve">„Mamut </w:t>
      </w:r>
      <w:proofErr w:type="spellStart"/>
      <w:r w:rsidR="00AB06FC" w:rsidRPr="009D7DA4">
        <w:rPr>
          <w:rFonts w:ascii="Verdana" w:hAnsi="Verdana"/>
          <w:sz w:val="18"/>
          <w:szCs w:val="18"/>
        </w:rPr>
        <w:t>Glue</w:t>
      </w:r>
      <w:proofErr w:type="spellEnd"/>
      <w:r w:rsidR="00AB06FC" w:rsidRPr="009D7DA4">
        <w:rPr>
          <w:rFonts w:ascii="Verdana" w:hAnsi="Verdana"/>
          <w:sz w:val="18"/>
          <w:szCs w:val="18"/>
        </w:rPr>
        <w:t xml:space="preserve">” </w:t>
      </w:r>
      <w:r w:rsidR="00000CDD" w:rsidRPr="009D7DA4">
        <w:rPr>
          <w:rFonts w:ascii="Verdana" w:hAnsi="Verdana"/>
          <w:sz w:val="18"/>
          <w:szCs w:val="18"/>
        </w:rPr>
        <w:t>lub kołkami</w:t>
      </w:r>
      <w:r w:rsidR="00816A98" w:rsidRPr="009D7DA4">
        <w:rPr>
          <w:rFonts w:ascii="Verdana" w:hAnsi="Verdana"/>
          <w:sz w:val="18"/>
          <w:szCs w:val="18"/>
        </w:rPr>
        <w:t>)</w:t>
      </w:r>
      <w:r w:rsidR="00FB20DD" w:rsidRPr="009D7DA4">
        <w:rPr>
          <w:rFonts w:ascii="Verdana" w:hAnsi="Verdana"/>
          <w:sz w:val="18"/>
          <w:szCs w:val="18"/>
        </w:rPr>
        <w:t xml:space="preserve"> tak aby nie było możliwości ich kradzieży.</w:t>
      </w:r>
      <w:r w:rsidR="004A7184" w:rsidRPr="009D7DA4">
        <w:rPr>
          <w:rFonts w:ascii="Verdana" w:hAnsi="Verdana"/>
          <w:sz w:val="18"/>
          <w:szCs w:val="18"/>
        </w:rPr>
        <w:t xml:space="preserve"> </w:t>
      </w:r>
    </w:p>
    <w:p w14:paraId="18076B72" w14:textId="3BAABC5F" w:rsidR="00A04993" w:rsidRPr="009D7DA4" w:rsidRDefault="00A04993" w:rsidP="009A5144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Rozmieszczenie karmników należy skonsultować z Kierownikiem lub inną osobą wskazaną przez Kierownika domu studenckiego.</w:t>
      </w:r>
    </w:p>
    <w:p w14:paraId="59F2853E" w14:textId="406F6737" w:rsidR="00642575" w:rsidRPr="009D7DA4" w:rsidRDefault="00642575" w:rsidP="00642575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W pozostałych terminach należy dopełnić karmniki o preparaty, a karmniki zniszczenie lub skradzione uzupełnić. </w:t>
      </w:r>
    </w:p>
    <w:p w14:paraId="5245A583" w14:textId="77777777" w:rsidR="00AB06FC" w:rsidRPr="009D7DA4" w:rsidRDefault="00AB06FC" w:rsidP="00AB06F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E684CBF" w14:textId="399498B5" w:rsidR="00CF33E0" w:rsidRPr="009D7DA4" w:rsidRDefault="002E4C47" w:rsidP="00642575">
      <w:pPr>
        <w:pStyle w:val="Akapitzlist"/>
        <w:numPr>
          <w:ilvl w:val="1"/>
          <w:numId w:val="23"/>
        </w:numPr>
        <w:spacing w:line="360" w:lineRule="auto"/>
        <w:ind w:left="709" w:hanging="709"/>
        <w:jc w:val="both"/>
        <w:rPr>
          <w:rFonts w:ascii="Verdana" w:hAnsi="Verdana"/>
          <w:sz w:val="18"/>
          <w:szCs w:val="18"/>
          <w:u w:val="single"/>
        </w:rPr>
      </w:pPr>
      <w:r w:rsidRPr="009D7DA4">
        <w:rPr>
          <w:rFonts w:ascii="Verdana" w:hAnsi="Verdana"/>
          <w:sz w:val="18"/>
          <w:szCs w:val="18"/>
          <w:u w:val="single"/>
        </w:rPr>
        <w:t>P</w:t>
      </w:r>
      <w:r w:rsidR="00F71961" w:rsidRPr="009D7DA4">
        <w:rPr>
          <w:rFonts w:ascii="Verdana" w:hAnsi="Verdana"/>
          <w:sz w:val="18"/>
          <w:szCs w:val="18"/>
          <w:u w:val="single"/>
        </w:rPr>
        <w:t>reparaty</w:t>
      </w:r>
      <w:r w:rsidR="00E507E3" w:rsidRPr="009D7DA4">
        <w:rPr>
          <w:rFonts w:ascii="Verdana" w:hAnsi="Verdana"/>
          <w:sz w:val="18"/>
          <w:szCs w:val="18"/>
          <w:u w:val="single"/>
        </w:rPr>
        <w:t xml:space="preserve"> deratyzacyjne</w:t>
      </w:r>
      <w:r w:rsidR="00F71961" w:rsidRPr="009D7DA4">
        <w:rPr>
          <w:rFonts w:ascii="Verdana" w:hAnsi="Verdana"/>
          <w:sz w:val="18"/>
          <w:szCs w:val="18"/>
          <w:u w:val="single"/>
        </w:rPr>
        <w:t xml:space="preserve">: </w:t>
      </w:r>
    </w:p>
    <w:p w14:paraId="2139239C" w14:textId="0782A2B7" w:rsidR="00F71961" w:rsidRPr="009D7DA4" w:rsidRDefault="00CF33E0" w:rsidP="009A5144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Do wyłożenia należy użyć skuteczne preparaty w postaci: </w:t>
      </w:r>
      <w:r w:rsidR="00F71961" w:rsidRPr="009D7DA4">
        <w:rPr>
          <w:rFonts w:ascii="Verdana" w:hAnsi="Verdana"/>
          <w:sz w:val="18"/>
          <w:szCs w:val="18"/>
        </w:rPr>
        <w:t>kostk</w:t>
      </w:r>
      <w:r w:rsidRPr="009D7DA4">
        <w:rPr>
          <w:rFonts w:ascii="Verdana" w:hAnsi="Verdana"/>
          <w:sz w:val="18"/>
          <w:szCs w:val="18"/>
        </w:rPr>
        <w:t>i</w:t>
      </w:r>
      <w:r w:rsidR="00F71961" w:rsidRPr="009D7DA4">
        <w:rPr>
          <w:rFonts w:ascii="Verdana" w:hAnsi="Verdana"/>
          <w:sz w:val="18"/>
          <w:szCs w:val="18"/>
        </w:rPr>
        <w:t>, past</w:t>
      </w:r>
      <w:r w:rsidRPr="009D7DA4">
        <w:rPr>
          <w:rFonts w:ascii="Verdana" w:hAnsi="Verdana"/>
          <w:sz w:val="18"/>
          <w:szCs w:val="18"/>
        </w:rPr>
        <w:t>y</w:t>
      </w:r>
      <w:r w:rsidR="00AB06FC" w:rsidRPr="009D7DA4">
        <w:rPr>
          <w:rFonts w:ascii="Verdana" w:hAnsi="Verdana"/>
          <w:sz w:val="18"/>
          <w:szCs w:val="18"/>
        </w:rPr>
        <w:t xml:space="preserve"> itd.</w:t>
      </w:r>
      <w:r w:rsidR="00F71961" w:rsidRPr="009D7DA4">
        <w:rPr>
          <w:rFonts w:ascii="Verdana" w:hAnsi="Verdana"/>
          <w:sz w:val="18"/>
          <w:szCs w:val="18"/>
        </w:rPr>
        <w:t xml:space="preserve"> zgodnie z wiedzą, standardem i przepisami</w:t>
      </w:r>
      <w:r w:rsidRPr="009D7DA4">
        <w:rPr>
          <w:rFonts w:ascii="Verdana" w:hAnsi="Verdana"/>
          <w:sz w:val="18"/>
          <w:szCs w:val="18"/>
        </w:rPr>
        <w:t>;</w:t>
      </w:r>
    </w:p>
    <w:p w14:paraId="24222AC6" w14:textId="776003F2" w:rsidR="00A07E34" w:rsidRPr="009D7DA4" w:rsidRDefault="00A07E34" w:rsidP="009A5144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lastRenderedPageBreak/>
        <w:t xml:space="preserve">Deratyzacja powinna być przeprowadzona przy użyciu środków </w:t>
      </w:r>
      <w:r w:rsidR="00E507E3" w:rsidRPr="009D7DA4">
        <w:rPr>
          <w:rFonts w:ascii="Verdana" w:hAnsi="Verdana"/>
          <w:sz w:val="18"/>
          <w:szCs w:val="18"/>
        </w:rPr>
        <w:t>deratyzacyjnych</w:t>
      </w:r>
      <w:r w:rsidRPr="009D7DA4">
        <w:rPr>
          <w:rFonts w:ascii="Verdana" w:hAnsi="Verdana"/>
          <w:sz w:val="18"/>
          <w:szCs w:val="18"/>
        </w:rPr>
        <w:t xml:space="preserve">  ogólnodostępnych w handlu specjalnie do tego celu przeznaczonych, zatwierdzonych przez Ministerstwo Zdrowia i Opieki społecznej lub posiadających atest Państwowego Zakładu Higieny w Warszawie.</w:t>
      </w:r>
    </w:p>
    <w:p w14:paraId="136E2F9A" w14:textId="77777777" w:rsidR="00F71961" w:rsidRPr="009D7DA4" w:rsidRDefault="00F71961" w:rsidP="009A5144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Stosowane środki nie mogą być szkodliwe dla ludzi, rzeczy oraz powierzchni, na których będzie wykonywana usługa. Na potwierdzenie korzystania z odpowiednich środków Wykonawca musi przedstawić Zamawiającemu karty charakterystyki, atesty bądź zezwolenia.</w:t>
      </w:r>
    </w:p>
    <w:p w14:paraId="233309CC" w14:textId="50E398DB" w:rsidR="00F71961" w:rsidRPr="009D7DA4" w:rsidRDefault="00F71961" w:rsidP="002E4C47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Wykonawca może zastosować trutkę „luzem” w miejscach trudnodostępnych pod warunkiem zachowania odpowiednich form zabezpieczenia i umieszczenia również tablic ostrzegawczych o przeprowadzanej deratyzacji. Miejsca trudno dostępne to takie jak studzienki kanalizacyjne, węzły cieplne, itp. oraz </w:t>
      </w:r>
      <w:r w:rsidRPr="009D7DA4">
        <w:rPr>
          <w:rFonts w:ascii="Verdana" w:hAnsi="Verdana"/>
          <w:b/>
          <w:bCs/>
          <w:sz w:val="18"/>
          <w:szCs w:val="18"/>
        </w:rPr>
        <w:t xml:space="preserve"> </w:t>
      </w:r>
      <w:r w:rsidRPr="009D7DA4">
        <w:rPr>
          <w:rFonts w:ascii="Verdana" w:hAnsi="Verdana"/>
          <w:sz w:val="18"/>
          <w:szCs w:val="18"/>
        </w:rPr>
        <w:t>bezpośrednio nory gryzoni.</w:t>
      </w:r>
    </w:p>
    <w:p w14:paraId="21402EED" w14:textId="4322A57A" w:rsidR="004A7184" w:rsidRPr="009D7DA4" w:rsidRDefault="004A7184" w:rsidP="0064257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Wykonawca zobowiązany będzie do:</w:t>
      </w:r>
    </w:p>
    <w:p w14:paraId="3655094C" w14:textId="7A030594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monitorowania miejsca objętego usługą przez cały okres realizacji </w:t>
      </w:r>
      <w:r w:rsidR="00B91FB9" w:rsidRPr="009D7DA4">
        <w:rPr>
          <w:rFonts w:ascii="Verdana" w:hAnsi="Verdana"/>
          <w:sz w:val="18"/>
          <w:szCs w:val="18"/>
        </w:rPr>
        <w:t>przedmiotu zamówienia</w:t>
      </w:r>
      <w:r w:rsidRPr="009D7DA4">
        <w:rPr>
          <w:rFonts w:ascii="Verdana" w:hAnsi="Verdana"/>
          <w:sz w:val="18"/>
          <w:szCs w:val="18"/>
        </w:rPr>
        <w:t>;</w:t>
      </w:r>
    </w:p>
    <w:p w14:paraId="77528238" w14:textId="77777777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usunięcia martwych gryzoni z terenów wewnętrznych oraz zewnętrznych domów studenckich; </w:t>
      </w:r>
    </w:p>
    <w:p w14:paraId="335AA7D7" w14:textId="77777777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poddania martwych gryzoni utylizacji;</w:t>
      </w:r>
    </w:p>
    <w:p w14:paraId="37E5A292" w14:textId="77777777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określenia szczegółowych zasad postępowania z martwymi gryzoniami;</w:t>
      </w:r>
    </w:p>
    <w:p w14:paraId="7F9A8F1B" w14:textId="77777777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właściwego oznakowania miejsc objętych zabiegiem deratyzacji tj. poprzez umieszczenie ostrzeżeń np. „Uwaga! Wyłożono trutkę przeciw gryzoniom! Niebezpieczeństwo zatrucia ludzi i zwierząt”; </w:t>
      </w:r>
    </w:p>
    <w:p w14:paraId="6770F75E" w14:textId="77777777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Style w:val="Pogrubienie"/>
          <w:rFonts w:ascii="Verdana" w:hAnsi="Verdana"/>
          <w:b w:val="0"/>
          <w:bCs w:val="0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usunięcia ww. informacji po zakończeniu deratyzacji.</w:t>
      </w:r>
      <w:r w:rsidRPr="009D7DA4">
        <w:rPr>
          <w:rStyle w:val="Pogrubienie"/>
          <w:rFonts w:ascii="Verdana" w:hAnsi="Verdana"/>
          <w:sz w:val="18"/>
          <w:szCs w:val="18"/>
        </w:rPr>
        <w:t xml:space="preserve"> </w:t>
      </w:r>
    </w:p>
    <w:p w14:paraId="73CEB506" w14:textId="6256E516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Style w:val="cf11"/>
          <w:rFonts w:ascii="Verdana" w:hAnsi="Verdana" w:cs="Times New Roman"/>
          <w:shd w:val="clear" w:color="auto" w:fill="auto"/>
        </w:rPr>
      </w:pPr>
      <w:r w:rsidRPr="009D7DA4">
        <w:rPr>
          <w:rFonts w:ascii="Verdana" w:hAnsi="Verdana"/>
          <w:sz w:val="18"/>
          <w:szCs w:val="18"/>
        </w:rPr>
        <w:t>t</w:t>
      </w:r>
      <w:r w:rsidRPr="009D7DA4">
        <w:rPr>
          <w:rStyle w:val="cf01"/>
          <w:rFonts w:ascii="Verdana" w:hAnsi="Verdana"/>
        </w:rPr>
        <w:t xml:space="preserve">erminowego i rzetelnego wykonania usługi będącej przedmiotem </w:t>
      </w:r>
      <w:r w:rsidR="00B91FB9" w:rsidRPr="009D7DA4">
        <w:rPr>
          <w:rStyle w:val="cf01"/>
          <w:rFonts w:ascii="Verdana" w:hAnsi="Verdana"/>
        </w:rPr>
        <w:t>zamówienia</w:t>
      </w:r>
      <w:r w:rsidRPr="009D7DA4">
        <w:rPr>
          <w:rStyle w:val="cf01"/>
          <w:rFonts w:ascii="Verdana" w:hAnsi="Verdana"/>
        </w:rPr>
        <w:t>, zgodnie z aktualnymi standardami, stanem wiedzy i obowiązującymi przepisami prawa w zakresie wykonywania deratyzacji, własnym transportem, przy użyciu</w:t>
      </w:r>
      <w:r w:rsidRPr="009D7DA4">
        <w:rPr>
          <w:rStyle w:val="cf11"/>
          <w:rFonts w:ascii="Verdana" w:hAnsi="Verdana"/>
        </w:rPr>
        <w:t xml:space="preserve"> własnego sprzętu i własnymi środkami (preparatami) dopuszczonymi na terenie RP do stosowania w pomieszczeniach stałego pobytu ludzi oraz w pomieszczeniach gospodarczych i magazynowych.</w:t>
      </w:r>
    </w:p>
    <w:p w14:paraId="5C03AC40" w14:textId="77777777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usunięcia we własnym zakresie i na koszt własny, zgodnie z zasadą segregacji odpadów wszelkich odpadów powstałych przy wykonywaniu usługi. Koszt transportu odpadów i ich recyklingu leży w zakresie Wykonawcy. </w:t>
      </w:r>
    </w:p>
    <w:p w14:paraId="7580DDB5" w14:textId="6E1299B9" w:rsidR="00E507E3" w:rsidRPr="009D7DA4" w:rsidRDefault="008A7B93" w:rsidP="00816A9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bCs/>
          <w:sz w:val="18"/>
          <w:szCs w:val="18"/>
        </w:rPr>
        <w:t>wykonania usługi na danym obiekcie w terminie zgodnie ze złożoną ofertą, a czas liczony będzie od potwierdzonego dnia zgłoszenia.</w:t>
      </w:r>
      <w:r w:rsidRPr="009D7DA4">
        <w:rPr>
          <w:rFonts w:ascii="Verdana" w:hAnsi="Verdana"/>
          <w:sz w:val="18"/>
          <w:szCs w:val="18"/>
        </w:rPr>
        <w:t xml:space="preserve"> </w:t>
      </w:r>
    </w:p>
    <w:p w14:paraId="1EE5973C" w14:textId="108DCEC9" w:rsidR="00E507E3" w:rsidRPr="009D7DA4" w:rsidRDefault="00E507E3" w:rsidP="00E507E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eastAsiaTheme="minorHAnsi" w:hAnsi="Verdana" w:cs="Verdana"/>
          <w:sz w:val="18"/>
          <w:szCs w:val="18"/>
          <w:lang w:eastAsia="en-US"/>
        </w:rPr>
        <w:t xml:space="preserve">wykonania </w:t>
      </w:r>
      <w:r w:rsidRPr="009D7DA4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dokumentacji fotograficznej</w:t>
      </w:r>
      <w:r w:rsidRPr="009D7DA4">
        <w:rPr>
          <w:rFonts w:ascii="Verdana" w:eastAsiaTheme="minorHAnsi" w:hAnsi="Verdana" w:cs="Verdana"/>
          <w:sz w:val="18"/>
          <w:szCs w:val="18"/>
          <w:lang w:eastAsia="en-US"/>
        </w:rPr>
        <w:t xml:space="preserve"> (minimum 2 zdjęcia z datownikiem dla każdej lokalizacji), która będzie załącznikiem do Protokołu </w:t>
      </w:r>
      <w:r w:rsidR="00693BC4" w:rsidRPr="009D7DA4">
        <w:rPr>
          <w:rFonts w:ascii="Verdana" w:eastAsiaTheme="minorHAnsi" w:hAnsi="Verdana" w:cs="Verdana"/>
          <w:sz w:val="18"/>
          <w:szCs w:val="18"/>
          <w:lang w:eastAsia="en-US"/>
        </w:rPr>
        <w:t xml:space="preserve"> (Załącznik nr 2 do OPZ) </w:t>
      </w:r>
      <w:r w:rsidRPr="009D7DA4">
        <w:rPr>
          <w:rFonts w:ascii="Verdana" w:eastAsiaTheme="minorHAnsi" w:hAnsi="Verdana" w:cs="Verdana"/>
          <w:sz w:val="18"/>
          <w:szCs w:val="18"/>
          <w:lang w:eastAsia="en-US"/>
        </w:rPr>
        <w:t>sporządzanego przez Wykonawcę po zakończeniu prac. Dokumentacja fotograficzna ma przedstawiać np. ślady bytowania gryzoni jak: nory, odchody, martwe i żywe osobniki, ustawiane karmniki deratyzacyjne, uzupełniane w miejscach prowadzenia usługi preparaty deratyzacyjne, stan oznakowania informacyjnego;</w:t>
      </w:r>
    </w:p>
    <w:p w14:paraId="0E87BB2B" w14:textId="2B42B6A9" w:rsidR="004A7184" w:rsidRPr="009D7DA4" w:rsidRDefault="004A7184" w:rsidP="004A7184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sporządzenia dla Zamawiającego Protokołu po wykonaniu każdorazowej usługi, który zostanie potwierdzony przez Kierownika domu studenckiego lub osobę upoważnioną ze strony Zamawiającego. Protokół należy dołączyć do faktury. </w:t>
      </w:r>
    </w:p>
    <w:p w14:paraId="0A9C621A" w14:textId="386AE10D" w:rsidR="00D14371" w:rsidRPr="009D7DA4" w:rsidRDefault="00D14371" w:rsidP="0064257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Usługę należy wykonać w godzinach między 8:00 a 15:00 tj. w czasie pracy administracji domów studenckich i w sposób nieutrudniający funkcjonowania Zamawiającego oraz możliwie </w:t>
      </w:r>
      <w:r w:rsidR="008A7B93" w:rsidRPr="009D7DA4">
        <w:rPr>
          <w:rFonts w:ascii="Verdana" w:hAnsi="Verdana"/>
          <w:sz w:val="18"/>
          <w:szCs w:val="18"/>
        </w:rPr>
        <w:t xml:space="preserve">w </w:t>
      </w:r>
      <w:r w:rsidRPr="009D7DA4">
        <w:rPr>
          <w:rFonts w:ascii="Verdana" w:hAnsi="Verdana"/>
          <w:sz w:val="18"/>
          <w:szCs w:val="18"/>
        </w:rPr>
        <w:t>najmniej uciążliwy i bezpieczny dla jego pracowników.</w:t>
      </w:r>
      <w:r w:rsidR="008A7B93" w:rsidRPr="009D7DA4">
        <w:rPr>
          <w:rFonts w:ascii="Verdana" w:hAnsi="Verdana"/>
          <w:sz w:val="18"/>
          <w:szCs w:val="18"/>
        </w:rPr>
        <w:t xml:space="preserve"> Dokładną datę i godzinę wykonywania przedmiotu zamówienia Zamawiający ustali z Wykonawcą, z dwu tygodniowym wyprzedzeniem telefonicznie lub pocztą elektroniczną.</w:t>
      </w:r>
    </w:p>
    <w:p w14:paraId="1EDFA38B" w14:textId="77777777" w:rsidR="00610B9A" w:rsidRPr="009D7DA4" w:rsidRDefault="00610B9A" w:rsidP="0064257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 xml:space="preserve">Osobami odpowiedzialnymi za realizację zamówienia ze strony Zamawiającego będą Kierownicy: DS. Ołówek/Kredka Pani Marzena </w:t>
      </w:r>
      <w:proofErr w:type="spellStart"/>
      <w:r w:rsidRPr="009D7DA4">
        <w:rPr>
          <w:rFonts w:ascii="Verdana" w:hAnsi="Verdana"/>
          <w:sz w:val="18"/>
          <w:szCs w:val="18"/>
        </w:rPr>
        <w:t>Szlosek</w:t>
      </w:r>
      <w:proofErr w:type="spellEnd"/>
      <w:r w:rsidRPr="009D7DA4">
        <w:rPr>
          <w:rFonts w:ascii="Verdana" w:hAnsi="Verdana"/>
          <w:sz w:val="18"/>
          <w:szCs w:val="18"/>
        </w:rPr>
        <w:t xml:space="preserve">-Starzak tel. kontaktowy 71 328 32 12, DS. </w:t>
      </w:r>
      <w:r w:rsidRPr="009D7DA4">
        <w:rPr>
          <w:rFonts w:ascii="Verdana" w:hAnsi="Verdana"/>
          <w:sz w:val="18"/>
          <w:szCs w:val="18"/>
        </w:rPr>
        <w:lastRenderedPageBreak/>
        <w:t>Słowianka/</w:t>
      </w:r>
      <w:proofErr w:type="spellStart"/>
      <w:r w:rsidRPr="009D7DA4">
        <w:rPr>
          <w:rFonts w:ascii="Verdana" w:hAnsi="Verdana"/>
          <w:sz w:val="18"/>
          <w:szCs w:val="18"/>
        </w:rPr>
        <w:t>Parawanowiec</w:t>
      </w:r>
      <w:proofErr w:type="spellEnd"/>
      <w:r w:rsidRPr="009D7DA4">
        <w:rPr>
          <w:rFonts w:ascii="Verdana" w:hAnsi="Verdana"/>
          <w:sz w:val="18"/>
          <w:szCs w:val="18"/>
        </w:rPr>
        <w:t xml:space="preserve"> Pani Małgorzata Krupska-Nowak tel. kontaktowy 71 328 29 51, DS. Dwudziestolatka Pani Karolina Słowińska tel. kontaktowy 71 328 15 38 lub inne osoby wskazane przez Kierowników domów studenckich.</w:t>
      </w:r>
    </w:p>
    <w:p w14:paraId="21867806" w14:textId="151FE766" w:rsidR="00011EA5" w:rsidRPr="009D7DA4" w:rsidRDefault="00011EA5" w:rsidP="00642575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357"/>
        <w:jc w:val="both"/>
        <w:rPr>
          <w:rFonts w:ascii="Verdana" w:hAnsi="Verdana" w:cs="Arial"/>
          <w:sz w:val="18"/>
          <w:szCs w:val="18"/>
        </w:rPr>
      </w:pPr>
      <w:r w:rsidRPr="009D7DA4">
        <w:rPr>
          <w:rFonts w:ascii="Verdana" w:hAnsi="Verdana" w:cs="Arial"/>
          <w:sz w:val="18"/>
          <w:szCs w:val="18"/>
        </w:rPr>
        <w:t xml:space="preserve">Przed złożeniem oferty </w:t>
      </w:r>
      <w:r w:rsidR="000D22DA" w:rsidRPr="009D7DA4">
        <w:rPr>
          <w:rFonts w:ascii="Verdana" w:hAnsi="Verdana" w:cs="Arial"/>
          <w:sz w:val="18"/>
          <w:szCs w:val="18"/>
        </w:rPr>
        <w:t>zaleca się</w:t>
      </w:r>
      <w:r w:rsidRPr="009D7DA4">
        <w:rPr>
          <w:rFonts w:ascii="Verdana" w:hAnsi="Verdana" w:cs="Arial"/>
          <w:sz w:val="18"/>
          <w:szCs w:val="18"/>
        </w:rPr>
        <w:t xml:space="preserve"> przeprowadzić wizję lokalną celem sprawdzenia miejsca usługi oraz warunków związanych z wykonaniem prac będących przedmiotem zamówienia. Wizja lokalna możliwa będzie od poniedziałku do piątku w godzinach od 9.00 do 13.00, po uprzednim kontakcie telefonicznym z kierownikami obiektów: </w:t>
      </w:r>
    </w:p>
    <w:p w14:paraId="6E376E53" w14:textId="053D5504" w:rsidR="00A70ADF" w:rsidRPr="009D7DA4" w:rsidRDefault="00011EA5" w:rsidP="00043E80">
      <w:pPr>
        <w:pStyle w:val="Akapitzlist"/>
        <w:tabs>
          <w:tab w:val="left" w:pos="284"/>
        </w:tabs>
        <w:spacing w:line="360" w:lineRule="auto"/>
        <w:ind w:left="357"/>
        <w:jc w:val="both"/>
        <w:rPr>
          <w:rFonts w:ascii="Verdana" w:hAnsi="Verdana" w:cs="Arial"/>
          <w:sz w:val="18"/>
          <w:szCs w:val="18"/>
        </w:rPr>
      </w:pPr>
      <w:r w:rsidRPr="009D7DA4">
        <w:rPr>
          <w:rFonts w:ascii="Verdana" w:hAnsi="Verdana" w:cs="Arial"/>
          <w:sz w:val="18"/>
          <w:szCs w:val="18"/>
        </w:rPr>
        <w:t>Koszt wizji lokalnej ponosi Wykonawca.</w:t>
      </w:r>
    </w:p>
    <w:p w14:paraId="11129D7D" w14:textId="77777777" w:rsidR="00A70ADF" w:rsidRPr="009D7DA4" w:rsidRDefault="00A70ADF" w:rsidP="00F81799">
      <w:pPr>
        <w:pStyle w:val="Akapitzlist"/>
        <w:tabs>
          <w:tab w:val="left" w:pos="284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6B8EE89D" w14:textId="77777777" w:rsidR="00A07E34" w:rsidRPr="009D7DA4" w:rsidRDefault="00A07E34" w:rsidP="00C8208A">
      <w:pPr>
        <w:rPr>
          <w:rFonts w:ascii="Verdana" w:hAnsi="Verdana"/>
          <w:sz w:val="18"/>
          <w:szCs w:val="18"/>
        </w:rPr>
      </w:pPr>
    </w:p>
    <w:p w14:paraId="28906665" w14:textId="77777777" w:rsidR="004C6EEA" w:rsidRPr="009D7DA4" w:rsidRDefault="004C6EEA" w:rsidP="00C8208A">
      <w:pPr>
        <w:rPr>
          <w:rFonts w:ascii="Verdana" w:hAnsi="Verdana"/>
          <w:sz w:val="18"/>
          <w:szCs w:val="18"/>
        </w:rPr>
      </w:pPr>
    </w:p>
    <w:p w14:paraId="267F41D4" w14:textId="77777777" w:rsidR="004C6EEA" w:rsidRPr="009D7DA4" w:rsidRDefault="004C6EEA" w:rsidP="00C8208A">
      <w:pPr>
        <w:rPr>
          <w:rFonts w:ascii="Verdana" w:hAnsi="Verdana"/>
          <w:sz w:val="18"/>
          <w:szCs w:val="18"/>
        </w:rPr>
      </w:pPr>
    </w:p>
    <w:p w14:paraId="5202B3CF" w14:textId="77777777" w:rsidR="00A07E34" w:rsidRPr="009D7DA4" w:rsidRDefault="00A07E34" w:rsidP="00C8208A">
      <w:pPr>
        <w:rPr>
          <w:rFonts w:ascii="Verdana" w:hAnsi="Verdana"/>
          <w:sz w:val="18"/>
          <w:szCs w:val="18"/>
        </w:rPr>
      </w:pPr>
    </w:p>
    <w:p w14:paraId="4B6B20F2" w14:textId="77777777" w:rsidR="00E26483" w:rsidRPr="009D7DA4" w:rsidRDefault="00E26483" w:rsidP="00B91FB9">
      <w:pPr>
        <w:pStyle w:val="Akapitzlist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9D7DA4">
        <w:rPr>
          <w:rFonts w:ascii="Verdana" w:hAnsi="Verdana"/>
          <w:sz w:val="18"/>
          <w:szCs w:val="18"/>
        </w:rPr>
        <w:t>Opracowała: Magdalena Milewska-Courtney</w:t>
      </w:r>
    </w:p>
    <w:p w14:paraId="2875D4A2" w14:textId="77777777" w:rsidR="00E26483" w:rsidRPr="009D7DA4" w:rsidRDefault="00E26483" w:rsidP="00C8208A">
      <w:pPr>
        <w:rPr>
          <w:rFonts w:ascii="Verdana" w:hAnsi="Verdana"/>
          <w:sz w:val="18"/>
          <w:szCs w:val="18"/>
        </w:rPr>
      </w:pPr>
    </w:p>
    <w:p w14:paraId="4D9E62F4" w14:textId="77777777" w:rsidR="00E8294B" w:rsidRPr="009D7DA4" w:rsidRDefault="00E8294B" w:rsidP="00B17DC5">
      <w:pPr>
        <w:tabs>
          <w:tab w:val="left" w:pos="1070"/>
          <w:tab w:val="center" w:pos="4890"/>
        </w:tabs>
        <w:rPr>
          <w:rFonts w:ascii="Verdana" w:hAnsi="Verdana"/>
          <w:sz w:val="18"/>
          <w:szCs w:val="18"/>
        </w:rPr>
      </w:pPr>
    </w:p>
    <w:sectPr w:rsidR="00E8294B" w:rsidRPr="009D7DA4" w:rsidSect="002E4C47">
      <w:headerReference w:type="default" r:id="rId9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74E1" w14:textId="77777777" w:rsidR="000C7A60" w:rsidRDefault="000C7A60" w:rsidP="000C7A60">
      <w:r>
        <w:separator/>
      </w:r>
    </w:p>
  </w:endnote>
  <w:endnote w:type="continuationSeparator" w:id="0">
    <w:p w14:paraId="79896A0D" w14:textId="77777777" w:rsidR="000C7A60" w:rsidRDefault="000C7A60" w:rsidP="000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40D7" w14:textId="77777777" w:rsidR="000C7A60" w:rsidRDefault="000C7A60" w:rsidP="000C7A60">
      <w:r>
        <w:separator/>
      </w:r>
    </w:p>
  </w:footnote>
  <w:footnote w:type="continuationSeparator" w:id="0">
    <w:p w14:paraId="3437A084" w14:textId="77777777" w:rsidR="000C7A60" w:rsidRDefault="000C7A60" w:rsidP="000C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40F1" w14:textId="77777777" w:rsidR="00422BDB" w:rsidRPr="00103504" w:rsidRDefault="00422BDB" w:rsidP="00422BDB">
    <w:pPr>
      <w:pStyle w:val="Nagwek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103504">
      <w:rPr>
        <w:rFonts w:ascii="Verdana" w:hAnsi="Verdana"/>
        <w:color w:val="808080" w:themeColor="background1" w:themeShade="80"/>
        <w:sz w:val="18"/>
        <w:szCs w:val="18"/>
      </w:rPr>
      <w:t>Załącznik nr 3 – Opis Przedmiotu Zamówienia</w:t>
    </w:r>
  </w:p>
  <w:p w14:paraId="7755FF37" w14:textId="77777777" w:rsidR="000C7A60" w:rsidRDefault="000C7A60">
    <w:pPr>
      <w:pStyle w:val="Nagwek"/>
    </w:pPr>
  </w:p>
  <w:p w14:paraId="2F2643AF" w14:textId="77777777" w:rsidR="00422BDB" w:rsidRDefault="00422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38F"/>
    <w:multiLevelType w:val="hybridMultilevel"/>
    <w:tmpl w:val="885E0B98"/>
    <w:lvl w:ilvl="0" w:tplc="C94AC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1D86"/>
    <w:multiLevelType w:val="hybridMultilevel"/>
    <w:tmpl w:val="A4606C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359FB"/>
    <w:multiLevelType w:val="hybridMultilevel"/>
    <w:tmpl w:val="6C568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A18"/>
    <w:multiLevelType w:val="hybridMultilevel"/>
    <w:tmpl w:val="CD46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5CE"/>
    <w:multiLevelType w:val="hybridMultilevel"/>
    <w:tmpl w:val="F6026E56"/>
    <w:lvl w:ilvl="0" w:tplc="59FA3070">
      <w:start w:val="1"/>
      <w:numFmt w:val="decimal"/>
      <w:lvlText w:val="%1."/>
      <w:lvlJc w:val="left"/>
      <w:pPr>
        <w:ind w:left="720" w:hanging="360"/>
      </w:pPr>
    </w:lvl>
    <w:lvl w:ilvl="1" w:tplc="9F5C148A">
      <w:start w:val="1"/>
      <w:numFmt w:val="decimal"/>
      <w:lvlText w:val="%2."/>
      <w:lvlJc w:val="left"/>
      <w:pPr>
        <w:ind w:left="720" w:hanging="360"/>
      </w:pPr>
    </w:lvl>
    <w:lvl w:ilvl="2" w:tplc="4EF80BF0">
      <w:start w:val="1"/>
      <w:numFmt w:val="decimal"/>
      <w:lvlText w:val="%3."/>
      <w:lvlJc w:val="left"/>
      <w:pPr>
        <w:ind w:left="720" w:hanging="360"/>
      </w:pPr>
    </w:lvl>
    <w:lvl w:ilvl="3" w:tplc="3B92DA2C">
      <w:start w:val="1"/>
      <w:numFmt w:val="decimal"/>
      <w:lvlText w:val="%4."/>
      <w:lvlJc w:val="left"/>
      <w:pPr>
        <w:ind w:left="720" w:hanging="360"/>
      </w:pPr>
    </w:lvl>
    <w:lvl w:ilvl="4" w:tplc="6D7468A0">
      <w:start w:val="1"/>
      <w:numFmt w:val="decimal"/>
      <w:lvlText w:val="%5."/>
      <w:lvlJc w:val="left"/>
      <w:pPr>
        <w:ind w:left="720" w:hanging="360"/>
      </w:pPr>
    </w:lvl>
    <w:lvl w:ilvl="5" w:tplc="2AC41BFA">
      <w:start w:val="1"/>
      <w:numFmt w:val="decimal"/>
      <w:lvlText w:val="%6."/>
      <w:lvlJc w:val="left"/>
      <w:pPr>
        <w:ind w:left="720" w:hanging="360"/>
      </w:pPr>
    </w:lvl>
    <w:lvl w:ilvl="6" w:tplc="8D825AF8">
      <w:start w:val="1"/>
      <w:numFmt w:val="decimal"/>
      <w:lvlText w:val="%7."/>
      <w:lvlJc w:val="left"/>
      <w:pPr>
        <w:ind w:left="720" w:hanging="360"/>
      </w:pPr>
    </w:lvl>
    <w:lvl w:ilvl="7" w:tplc="71343A1C">
      <w:start w:val="1"/>
      <w:numFmt w:val="decimal"/>
      <w:lvlText w:val="%8."/>
      <w:lvlJc w:val="left"/>
      <w:pPr>
        <w:ind w:left="720" w:hanging="360"/>
      </w:pPr>
    </w:lvl>
    <w:lvl w:ilvl="8" w:tplc="C090041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89C5F5C"/>
    <w:multiLevelType w:val="multilevel"/>
    <w:tmpl w:val="32C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D0561"/>
    <w:multiLevelType w:val="hybridMultilevel"/>
    <w:tmpl w:val="F2506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741A"/>
    <w:multiLevelType w:val="hybridMultilevel"/>
    <w:tmpl w:val="B6EC19E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2290343"/>
    <w:multiLevelType w:val="hybridMultilevel"/>
    <w:tmpl w:val="839EB948"/>
    <w:lvl w:ilvl="0" w:tplc="8196E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F4A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62E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6E3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AAC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C0C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96B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0F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B2CC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455647D"/>
    <w:multiLevelType w:val="hybridMultilevel"/>
    <w:tmpl w:val="0D5615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05EA"/>
    <w:multiLevelType w:val="hybridMultilevel"/>
    <w:tmpl w:val="67324F4C"/>
    <w:lvl w:ilvl="0" w:tplc="97087F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B54B1"/>
    <w:multiLevelType w:val="hybridMultilevel"/>
    <w:tmpl w:val="ADB45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D5F34"/>
    <w:multiLevelType w:val="hybridMultilevel"/>
    <w:tmpl w:val="412CBF26"/>
    <w:lvl w:ilvl="0" w:tplc="B99C1B66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E0D07"/>
    <w:multiLevelType w:val="hybridMultilevel"/>
    <w:tmpl w:val="CFD0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05EE9"/>
    <w:multiLevelType w:val="hybridMultilevel"/>
    <w:tmpl w:val="F2506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48D0"/>
    <w:multiLevelType w:val="hybridMultilevel"/>
    <w:tmpl w:val="2430C2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6795C1D"/>
    <w:multiLevelType w:val="hybridMultilevel"/>
    <w:tmpl w:val="0CD6E14A"/>
    <w:lvl w:ilvl="0" w:tplc="D4C29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B41C95"/>
    <w:multiLevelType w:val="hybridMultilevel"/>
    <w:tmpl w:val="738EA62A"/>
    <w:lvl w:ilvl="0" w:tplc="04150011">
      <w:start w:val="1"/>
      <w:numFmt w:val="decimal"/>
      <w:lvlText w:val="%1)"/>
      <w:lvlJc w:val="left"/>
      <w:pPr>
        <w:ind w:left="235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18" w15:restartNumberingAfterBreak="0">
    <w:nsid w:val="53095463"/>
    <w:multiLevelType w:val="hybridMultilevel"/>
    <w:tmpl w:val="F2506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439DE"/>
    <w:multiLevelType w:val="hybridMultilevel"/>
    <w:tmpl w:val="F2506FDA"/>
    <w:lvl w:ilvl="0" w:tplc="9842A3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A25D6"/>
    <w:multiLevelType w:val="hybridMultilevel"/>
    <w:tmpl w:val="14A6ACB4"/>
    <w:lvl w:ilvl="0" w:tplc="F1CE2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C1EBC"/>
    <w:multiLevelType w:val="multilevel"/>
    <w:tmpl w:val="7B5014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9554224"/>
    <w:multiLevelType w:val="hybridMultilevel"/>
    <w:tmpl w:val="3856A2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4998944">
    <w:abstractNumId w:val="9"/>
  </w:num>
  <w:num w:numId="2" w16cid:durableId="1596402052">
    <w:abstractNumId w:val="3"/>
  </w:num>
  <w:num w:numId="3" w16cid:durableId="898126030">
    <w:abstractNumId w:val="16"/>
  </w:num>
  <w:num w:numId="4" w16cid:durableId="1062680923">
    <w:abstractNumId w:val="0"/>
  </w:num>
  <w:num w:numId="5" w16cid:durableId="1886796692">
    <w:abstractNumId w:val="19"/>
  </w:num>
  <w:num w:numId="6" w16cid:durableId="2129008327">
    <w:abstractNumId w:val="13"/>
  </w:num>
  <w:num w:numId="7" w16cid:durableId="1431320555">
    <w:abstractNumId w:val="22"/>
  </w:num>
  <w:num w:numId="8" w16cid:durableId="2072726354">
    <w:abstractNumId w:val="11"/>
  </w:num>
  <w:num w:numId="9" w16cid:durableId="745615411">
    <w:abstractNumId w:val="17"/>
  </w:num>
  <w:num w:numId="10" w16cid:durableId="948318709">
    <w:abstractNumId w:val="12"/>
  </w:num>
  <w:num w:numId="11" w16cid:durableId="1620335001">
    <w:abstractNumId w:val="10"/>
  </w:num>
  <w:num w:numId="12" w16cid:durableId="812408765">
    <w:abstractNumId w:val="2"/>
  </w:num>
  <w:num w:numId="13" w16cid:durableId="733284424">
    <w:abstractNumId w:val="18"/>
  </w:num>
  <w:num w:numId="14" w16cid:durableId="1537235304">
    <w:abstractNumId w:val="15"/>
  </w:num>
  <w:num w:numId="15" w16cid:durableId="541744361">
    <w:abstractNumId w:val="4"/>
  </w:num>
  <w:num w:numId="16" w16cid:durableId="115293217">
    <w:abstractNumId w:val="8"/>
  </w:num>
  <w:num w:numId="17" w16cid:durableId="2001541643">
    <w:abstractNumId w:val="5"/>
  </w:num>
  <w:num w:numId="18" w16cid:durableId="1614900180">
    <w:abstractNumId w:val="14"/>
  </w:num>
  <w:num w:numId="19" w16cid:durableId="2142532370">
    <w:abstractNumId w:val="6"/>
  </w:num>
  <w:num w:numId="20" w16cid:durableId="253900185">
    <w:abstractNumId w:val="20"/>
  </w:num>
  <w:num w:numId="21" w16cid:durableId="1386300156">
    <w:abstractNumId w:val="1"/>
  </w:num>
  <w:num w:numId="22" w16cid:durableId="1665157071">
    <w:abstractNumId w:val="7"/>
  </w:num>
  <w:num w:numId="23" w16cid:durableId="7824551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38"/>
    <w:rsid w:val="00000CDD"/>
    <w:rsid w:val="000079FD"/>
    <w:rsid w:val="00011EA5"/>
    <w:rsid w:val="00015718"/>
    <w:rsid w:val="00015C6A"/>
    <w:rsid w:val="000177C1"/>
    <w:rsid w:val="00030298"/>
    <w:rsid w:val="00033282"/>
    <w:rsid w:val="00034E2C"/>
    <w:rsid w:val="00036946"/>
    <w:rsid w:val="00037C47"/>
    <w:rsid w:val="00043E80"/>
    <w:rsid w:val="00045E61"/>
    <w:rsid w:val="000467AD"/>
    <w:rsid w:val="00050C5C"/>
    <w:rsid w:val="00053615"/>
    <w:rsid w:val="00054270"/>
    <w:rsid w:val="0005791F"/>
    <w:rsid w:val="00057F26"/>
    <w:rsid w:val="000622AA"/>
    <w:rsid w:val="00062F6E"/>
    <w:rsid w:val="00074764"/>
    <w:rsid w:val="000747FA"/>
    <w:rsid w:val="000812EA"/>
    <w:rsid w:val="00091EB4"/>
    <w:rsid w:val="000B2E1B"/>
    <w:rsid w:val="000B59AC"/>
    <w:rsid w:val="000B5B38"/>
    <w:rsid w:val="000C6123"/>
    <w:rsid w:val="000C7A60"/>
    <w:rsid w:val="000D153D"/>
    <w:rsid w:val="000D22DA"/>
    <w:rsid w:val="000D2399"/>
    <w:rsid w:val="000D5CD5"/>
    <w:rsid w:val="000E2ACB"/>
    <w:rsid w:val="000E32F3"/>
    <w:rsid w:val="000F116B"/>
    <w:rsid w:val="000F270D"/>
    <w:rsid w:val="000F33D9"/>
    <w:rsid w:val="001038AE"/>
    <w:rsid w:val="0011133E"/>
    <w:rsid w:val="00111E90"/>
    <w:rsid w:val="00114633"/>
    <w:rsid w:val="0012052C"/>
    <w:rsid w:val="00130990"/>
    <w:rsid w:val="00135CF9"/>
    <w:rsid w:val="0013713D"/>
    <w:rsid w:val="00141ADC"/>
    <w:rsid w:val="00144E72"/>
    <w:rsid w:val="00153EAB"/>
    <w:rsid w:val="00155156"/>
    <w:rsid w:val="00156E62"/>
    <w:rsid w:val="00174F1C"/>
    <w:rsid w:val="00177B2B"/>
    <w:rsid w:val="001864ED"/>
    <w:rsid w:val="001930C2"/>
    <w:rsid w:val="00196A66"/>
    <w:rsid w:val="00196D08"/>
    <w:rsid w:val="001A704A"/>
    <w:rsid w:val="001B297E"/>
    <w:rsid w:val="001B6C50"/>
    <w:rsid w:val="001B764C"/>
    <w:rsid w:val="001C219C"/>
    <w:rsid w:val="001C7058"/>
    <w:rsid w:val="001C75E1"/>
    <w:rsid w:val="001D135B"/>
    <w:rsid w:val="001D1DCB"/>
    <w:rsid w:val="001D2FB1"/>
    <w:rsid w:val="001D4803"/>
    <w:rsid w:val="001D6EC6"/>
    <w:rsid w:val="001E2BDC"/>
    <w:rsid w:val="001E3F33"/>
    <w:rsid w:val="001E6C60"/>
    <w:rsid w:val="001F7885"/>
    <w:rsid w:val="0021324D"/>
    <w:rsid w:val="00233A40"/>
    <w:rsid w:val="002353F8"/>
    <w:rsid w:val="00242778"/>
    <w:rsid w:val="00252238"/>
    <w:rsid w:val="00261F1D"/>
    <w:rsid w:val="002724F8"/>
    <w:rsid w:val="002757C4"/>
    <w:rsid w:val="00275CDE"/>
    <w:rsid w:val="00275E1B"/>
    <w:rsid w:val="002840EA"/>
    <w:rsid w:val="002A41FE"/>
    <w:rsid w:val="002B0FF9"/>
    <w:rsid w:val="002B5AB2"/>
    <w:rsid w:val="002B7D6A"/>
    <w:rsid w:val="002C1393"/>
    <w:rsid w:val="002C2421"/>
    <w:rsid w:val="002D409B"/>
    <w:rsid w:val="002D739F"/>
    <w:rsid w:val="002D7BA0"/>
    <w:rsid w:val="002E18B3"/>
    <w:rsid w:val="002E4C47"/>
    <w:rsid w:val="002E5160"/>
    <w:rsid w:val="002F6450"/>
    <w:rsid w:val="00300600"/>
    <w:rsid w:val="00301F3D"/>
    <w:rsid w:val="003045C3"/>
    <w:rsid w:val="0030622E"/>
    <w:rsid w:val="00313CC3"/>
    <w:rsid w:val="0031753F"/>
    <w:rsid w:val="00321EDF"/>
    <w:rsid w:val="00343ECD"/>
    <w:rsid w:val="003515F2"/>
    <w:rsid w:val="0036240A"/>
    <w:rsid w:val="00365FCC"/>
    <w:rsid w:val="003712EE"/>
    <w:rsid w:val="0037200A"/>
    <w:rsid w:val="00376827"/>
    <w:rsid w:val="003802E6"/>
    <w:rsid w:val="00385A5B"/>
    <w:rsid w:val="00393D40"/>
    <w:rsid w:val="003940E0"/>
    <w:rsid w:val="003B14A2"/>
    <w:rsid w:val="003B3750"/>
    <w:rsid w:val="003B4647"/>
    <w:rsid w:val="003C47A7"/>
    <w:rsid w:val="003C779D"/>
    <w:rsid w:val="003C7831"/>
    <w:rsid w:val="003D1CC6"/>
    <w:rsid w:val="003D7095"/>
    <w:rsid w:val="003E00B1"/>
    <w:rsid w:val="003E231E"/>
    <w:rsid w:val="003E43DE"/>
    <w:rsid w:val="003E50A0"/>
    <w:rsid w:val="003E6EFD"/>
    <w:rsid w:val="003F0014"/>
    <w:rsid w:val="003F4A72"/>
    <w:rsid w:val="003F52C7"/>
    <w:rsid w:val="003F5612"/>
    <w:rsid w:val="003F7396"/>
    <w:rsid w:val="0040718E"/>
    <w:rsid w:val="00411050"/>
    <w:rsid w:val="0041356D"/>
    <w:rsid w:val="00420069"/>
    <w:rsid w:val="00421B42"/>
    <w:rsid w:val="00422BDB"/>
    <w:rsid w:val="004230F3"/>
    <w:rsid w:val="0042499D"/>
    <w:rsid w:val="00425EDA"/>
    <w:rsid w:val="00425EEF"/>
    <w:rsid w:val="00427A6D"/>
    <w:rsid w:val="0043569A"/>
    <w:rsid w:val="00435EC2"/>
    <w:rsid w:val="004402A9"/>
    <w:rsid w:val="00441223"/>
    <w:rsid w:val="00446391"/>
    <w:rsid w:val="00460113"/>
    <w:rsid w:val="00461107"/>
    <w:rsid w:val="00462733"/>
    <w:rsid w:val="00462F07"/>
    <w:rsid w:val="004665D9"/>
    <w:rsid w:val="00466BA0"/>
    <w:rsid w:val="00480CC2"/>
    <w:rsid w:val="00484034"/>
    <w:rsid w:val="004864DB"/>
    <w:rsid w:val="004A207D"/>
    <w:rsid w:val="004A326C"/>
    <w:rsid w:val="004A7184"/>
    <w:rsid w:val="004B0023"/>
    <w:rsid w:val="004B4665"/>
    <w:rsid w:val="004B4FAF"/>
    <w:rsid w:val="004C0FC0"/>
    <w:rsid w:val="004C1566"/>
    <w:rsid w:val="004C6EEA"/>
    <w:rsid w:val="004D36D0"/>
    <w:rsid w:val="004E10C5"/>
    <w:rsid w:val="004E3556"/>
    <w:rsid w:val="004E4AF2"/>
    <w:rsid w:val="004E5BFD"/>
    <w:rsid w:val="004F2D34"/>
    <w:rsid w:val="004F3251"/>
    <w:rsid w:val="004F3F74"/>
    <w:rsid w:val="0050518A"/>
    <w:rsid w:val="00507452"/>
    <w:rsid w:val="005129C2"/>
    <w:rsid w:val="00513420"/>
    <w:rsid w:val="00513977"/>
    <w:rsid w:val="0051443D"/>
    <w:rsid w:val="0051517E"/>
    <w:rsid w:val="00516267"/>
    <w:rsid w:val="00516D63"/>
    <w:rsid w:val="00523161"/>
    <w:rsid w:val="0052406B"/>
    <w:rsid w:val="005311B3"/>
    <w:rsid w:val="005323FC"/>
    <w:rsid w:val="005330DC"/>
    <w:rsid w:val="00542A4D"/>
    <w:rsid w:val="005453B8"/>
    <w:rsid w:val="00545C6F"/>
    <w:rsid w:val="005513C9"/>
    <w:rsid w:val="00552888"/>
    <w:rsid w:val="00560905"/>
    <w:rsid w:val="0056128F"/>
    <w:rsid w:val="00564DEC"/>
    <w:rsid w:val="00565647"/>
    <w:rsid w:val="0056675D"/>
    <w:rsid w:val="0057170D"/>
    <w:rsid w:val="00574C55"/>
    <w:rsid w:val="005808E1"/>
    <w:rsid w:val="00580B7E"/>
    <w:rsid w:val="005818F8"/>
    <w:rsid w:val="00581D47"/>
    <w:rsid w:val="00585CC9"/>
    <w:rsid w:val="005861DD"/>
    <w:rsid w:val="00592FCA"/>
    <w:rsid w:val="00596D29"/>
    <w:rsid w:val="005A0247"/>
    <w:rsid w:val="005A244B"/>
    <w:rsid w:val="005B0BF0"/>
    <w:rsid w:val="005B16A6"/>
    <w:rsid w:val="005B254F"/>
    <w:rsid w:val="005C3A81"/>
    <w:rsid w:val="005C74C0"/>
    <w:rsid w:val="005D5AF6"/>
    <w:rsid w:val="005E0396"/>
    <w:rsid w:val="005E4027"/>
    <w:rsid w:val="005E52A7"/>
    <w:rsid w:val="005F26AB"/>
    <w:rsid w:val="005F2C2E"/>
    <w:rsid w:val="005F56BB"/>
    <w:rsid w:val="005F68BC"/>
    <w:rsid w:val="00602789"/>
    <w:rsid w:val="00604A85"/>
    <w:rsid w:val="00610B9A"/>
    <w:rsid w:val="006171EB"/>
    <w:rsid w:val="00617BAB"/>
    <w:rsid w:val="006233A0"/>
    <w:rsid w:val="0063175D"/>
    <w:rsid w:val="0063237D"/>
    <w:rsid w:val="00642575"/>
    <w:rsid w:val="00643D42"/>
    <w:rsid w:val="00652626"/>
    <w:rsid w:val="0065331E"/>
    <w:rsid w:val="00654B77"/>
    <w:rsid w:val="00655E9A"/>
    <w:rsid w:val="00663DDA"/>
    <w:rsid w:val="00676363"/>
    <w:rsid w:val="0068434D"/>
    <w:rsid w:val="00687B0B"/>
    <w:rsid w:val="00691B75"/>
    <w:rsid w:val="00693BC4"/>
    <w:rsid w:val="0069607C"/>
    <w:rsid w:val="006A1E50"/>
    <w:rsid w:val="006A3A96"/>
    <w:rsid w:val="006A3B8F"/>
    <w:rsid w:val="006A45A7"/>
    <w:rsid w:val="006A4E54"/>
    <w:rsid w:val="006A68F9"/>
    <w:rsid w:val="006B52AE"/>
    <w:rsid w:val="006B725B"/>
    <w:rsid w:val="006B7971"/>
    <w:rsid w:val="006C0EA0"/>
    <w:rsid w:val="006C7DDC"/>
    <w:rsid w:val="006D2781"/>
    <w:rsid w:val="006E1EC8"/>
    <w:rsid w:val="006E2947"/>
    <w:rsid w:val="006E3023"/>
    <w:rsid w:val="006E5F20"/>
    <w:rsid w:val="006E5FA1"/>
    <w:rsid w:val="006E669F"/>
    <w:rsid w:val="006F7F84"/>
    <w:rsid w:val="007013D8"/>
    <w:rsid w:val="00705332"/>
    <w:rsid w:val="007077A2"/>
    <w:rsid w:val="00713918"/>
    <w:rsid w:val="00714531"/>
    <w:rsid w:val="00721344"/>
    <w:rsid w:val="007227E6"/>
    <w:rsid w:val="007325B5"/>
    <w:rsid w:val="00732CA2"/>
    <w:rsid w:val="00735FE3"/>
    <w:rsid w:val="007364B5"/>
    <w:rsid w:val="007431D3"/>
    <w:rsid w:val="00744A51"/>
    <w:rsid w:val="007460A1"/>
    <w:rsid w:val="00746690"/>
    <w:rsid w:val="00746998"/>
    <w:rsid w:val="00747F2E"/>
    <w:rsid w:val="00750C17"/>
    <w:rsid w:val="0075155C"/>
    <w:rsid w:val="00756332"/>
    <w:rsid w:val="00760D66"/>
    <w:rsid w:val="00767F5E"/>
    <w:rsid w:val="00770BE5"/>
    <w:rsid w:val="007719D1"/>
    <w:rsid w:val="007748B1"/>
    <w:rsid w:val="0077644A"/>
    <w:rsid w:val="00776DB6"/>
    <w:rsid w:val="007805C8"/>
    <w:rsid w:val="00780C93"/>
    <w:rsid w:val="00780D57"/>
    <w:rsid w:val="007813C3"/>
    <w:rsid w:val="007925AD"/>
    <w:rsid w:val="0079342C"/>
    <w:rsid w:val="00793A8F"/>
    <w:rsid w:val="007971F3"/>
    <w:rsid w:val="007A073E"/>
    <w:rsid w:val="007A661B"/>
    <w:rsid w:val="007A7485"/>
    <w:rsid w:val="007B1B8B"/>
    <w:rsid w:val="007C3AC1"/>
    <w:rsid w:val="007C425F"/>
    <w:rsid w:val="007D0350"/>
    <w:rsid w:val="007D463B"/>
    <w:rsid w:val="007E222D"/>
    <w:rsid w:val="007E26CF"/>
    <w:rsid w:val="007F3CF3"/>
    <w:rsid w:val="007F5B5E"/>
    <w:rsid w:val="00801660"/>
    <w:rsid w:val="00804C72"/>
    <w:rsid w:val="008112A7"/>
    <w:rsid w:val="0081271D"/>
    <w:rsid w:val="0081313F"/>
    <w:rsid w:val="0081314B"/>
    <w:rsid w:val="00816A98"/>
    <w:rsid w:val="00820E59"/>
    <w:rsid w:val="00822990"/>
    <w:rsid w:val="0082765E"/>
    <w:rsid w:val="008307CD"/>
    <w:rsid w:val="0083339D"/>
    <w:rsid w:val="0083398C"/>
    <w:rsid w:val="0083711E"/>
    <w:rsid w:val="008457A0"/>
    <w:rsid w:val="00847A56"/>
    <w:rsid w:val="0085049B"/>
    <w:rsid w:val="0085132E"/>
    <w:rsid w:val="00854FB5"/>
    <w:rsid w:val="00865AAF"/>
    <w:rsid w:val="00875112"/>
    <w:rsid w:val="00875838"/>
    <w:rsid w:val="00876BA6"/>
    <w:rsid w:val="0088403F"/>
    <w:rsid w:val="00885752"/>
    <w:rsid w:val="008911D9"/>
    <w:rsid w:val="008941A3"/>
    <w:rsid w:val="00896C60"/>
    <w:rsid w:val="008A154B"/>
    <w:rsid w:val="008A3DDC"/>
    <w:rsid w:val="008A41AD"/>
    <w:rsid w:val="008A7446"/>
    <w:rsid w:val="008A7B93"/>
    <w:rsid w:val="008B0054"/>
    <w:rsid w:val="008B425A"/>
    <w:rsid w:val="008C1113"/>
    <w:rsid w:val="008C4BB1"/>
    <w:rsid w:val="008C5883"/>
    <w:rsid w:val="008D1158"/>
    <w:rsid w:val="008D139B"/>
    <w:rsid w:val="008D16DB"/>
    <w:rsid w:val="008D3890"/>
    <w:rsid w:val="008E2E8C"/>
    <w:rsid w:val="008E3569"/>
    <w:rsid w:val="008E75D4"/>
    <w:rsid w:val="008F01D1"/>
    <w:rsid w:val="008F0A70"/>
    <w:rsid w:val="008F68F2"/>
    <w:rsid w:val="009024FA"/>
    <w:rsid w:val="0090312F"/>
    <w:rsid w:val="009063F2"/>
    <w:rsid w:val="009116F9"/>
    <w:rsid w:val="00912C57"/>
    <w:rsid w:val="0091342D"/>
    <w:rsid w:val="0091727C"/>
    <w:rsid w:val="009323FC"/>
    <w:rsid w:val="009374D5"/>
    <w:rsid w:val="00937542"/>
    <w:rsid w:val="0094404E"/>
    <w:rsid w:val="00945CD5"/>
    <w:rsid w:val="00954998"/>
    <w:rsid w:val="0097390B"/>
    <w:rsid w:val="00984C47"/>
    <w:rsid w:val="00987DFF"/>
    <w:rsid w:val="0099151A"/>
    <w:rsid w:val="009952C3"/>
    <w:rsid w:val="009A03B4"/>
    <w:rsid w:val="009A5144"/>
    <w:rsid w:val="009A65D3"/>
    <w:rsid w:val="009B3A14"/>
    <w:rsid w:val="009B46F7"/>
    <w:rsid w:val="009B65F7"/>
    <w:rsid w:val="009C2CD0"/>
    <w:rsid w:val="009C5B61"/>
    <w:rsid w:val="009C7A6F"/>
    <w:rsid w:val="009D158F"/>
    <w:rsid w:val="009D34B6"/>
    <w:rsid w:val="009D628A"/>
    <w:rsid w:val="009D70CF"/>
    <w:rsid w:val="009D7DA4"/>
    <w:rsid w:val="009E48EF"/>
    <w:rsid w:val="009E59E4"/>
    <w:rsid w:val="009E681F"/>
    <w:rsid w:val="009F2BDD"/>
    <w:rsid w:val="009F44F8"/>
    <w:rsid w:val="00A04993"/>
    <w:rsid w:val="00A07E34"/>
    <w:rsid w:val="00A10E65"/>
    <w:rsid w:val="00A17F4A"/>
    <w:rsid w:val="00A200AE"/>
    <w:rsid w:val="00A2484E"/>
    <w:rsid w:val="00A250CC"/>
    <w:rsid w:val="00A262DA"/>
    <w:rsid w:val="00A26675"/>
    <w:rsid w:val="00A27A6B"/>
    <w:rsid w:val="00A32698"/>
    <w:rsid w:val="00A35AEE"/>
    <w:rsid w:val="00A47941"/>
    <w:rsid w:val="00A52C72"/>
    <w:rsid w:val="00A646DE"/>
    <w:rsid w:val="00A65D56"/>
    <w:rsid w:val="00A70ADF"/>
    <w:rsid w:val="00A817BE"/>
    <w:rsid w:val="00A91AA3"/>
    <w:rsid w:val="00A95470"/>
    <w:rsid w:val="00AA03E9"/>
    <w:rsid w:val="00AA3D1D"/>
    <w:rsid w:val="00AB06FC"/>
    <w:rsid w:val="00AB1294"/>
    <w:rsid w:val="00AB431B"/>
    <w:rsid w:val="00AB48FC"/>
    <w:rsid w:val="00AC10AB"/>
    <w:rsid w:val="00AC1D56"/>
    <w:rsid w:val="00AD32AE"/>
    <w:rsid w:val="00AD4E16"/>
    <w:rsid w:val="00AD5C84"/>
    <w:rsid w:val="00AD6316"/>
    <w:rsid w:val="00AE1ADB"/>
    <w:rsid w:val="00AE28B8"/>
    <w:rsid w:val="00AE3992"/>
    <w:rsid w:val="00AF1E05"/>
    <w:rsid w:val="00AF4E5F"/>
    <w:rsid w:val="00AF7268"/>
    <w:rsid w:val="00B0791C"/>
    <w:rsid w:val="00B17DC5"/>
    <w:rsid w:val="00B252C7"/>
    <w:rsid w:val="00B35355"/>
    <w:rsid w:val="00B4466C"/>
    <w:rsid w:val="00B45B42"/>
    <w:rsid w:val="00B45BD5"/>
    <w:rsid w:val="00B55831"/>
    <w:rsid w:val="00B61CB5"/>
    <w:rsid w:val="00B636CA"/>
    <w:rsid w:val="00B66ECF"/>
    <w:rsid w:val="00B70202"/>
    <w:rsid w:val="00B74303"/>
    <w:rsid w:val="00B74DF8"/>
    <w:rsid w:val="00B91FB9"/>
    <w:rsid w:val="00B927D1"/>
    <w:rsid w:val="00B95002"/>
    <w:rsid w:val="00B9761B"/>
    <w:rsid w:val="00BA122D"/>
    <w:rsid w:val="00BA19E9"/>
    <w:rsid w:val="00BA2DA6"/>
    <w:rsid w:val="00BB0060"/>
    <w:rsid w:val="00BB1581"/>
    <w:rsid w:val="00BB26C5"/>
    <w:rsid w:val="00BB7D8B"/>
    <w:rsid w:val="00BC2941"/>
    <w:rsid w:val="00BC56E7"/>
    <w:rsid w:val="00BC5BCC"/>
    <w:rsid w:val="00BD7CE7"/>
    <w:rsid w:val="00BE124A"/>
    <w:rsid w:val="00BE48AA"/>
    <w:rsid w:val="00BF03F3"/>
    <w:rsid w:val="00BF3B0D"/>
    <w:rsid w:val="00C02EF8"/>
    <w:rsid w:val="00C047E9"/>
    <w:rsid w:val="00C1264B"/>
    <w:rsid w:val="00C1543F"/>
    <w:rsid w:val="00C16822"/>
    <w:rsid w:val="00C1762E"/>
    <w:rsid w:val="00C30DAF"/>
    <w:rsid w:val="00C31B05"/>
    <w:rsid w:val="00C35425"/>
    <w:rsid w:val="00C4664D"/>
    <w:rsid w:val="00C556B1"/>
    <w:rsid w:val="00C62162"/>
    <w:rsid w:val="00C63111"/>
    <w:rsid w:val="00C63C0E"/>
    <w:rsid w:val="00C67536"/>
    <w:rsid w:val="00C6764B"/>
    <w:rsid w:val="00C67DC0"/>
    <w:rsid w:val="00C70A77"/>
    <w:rsid w:val="00C73C4B"/>
    <w:rsid w:val="00C74398"/>
    <w:rsid w:val="00C74648"/>
    <w:rsid w:val="00C758A0"/>
    <w:rsid w:val="00C76626"/>
    <w:rsid w:val="00C812E0"/>
    <w:rsid w:val="00C8208A"/>
    <w:rsid w:val="00C86BF0"/>
    <w:rsid w:val="00C92651"/>
    <w:rsid w:val="00C9621E"/>
    <w:rsid w:val="00CA0365"/>
    <w:rsid w:val="00CB0255"/>
    <w:rsid w:val="00CB0F04"/>
    <w:rsid w:val="00CB315F"/>
    <w:rsid w:val="00CB5D0F"/>
    <w:rsid w:val="00CC2E4F"/>
    <w:rsid w:val="00CC31F3"/>
    <w:rsid w:val="00CC6084"/>
    <w:rsid w:val="00CD6387"/>
    <w:rsid w:val="00CE1CC9"/>
    <w:rsid w:val="00CE2279"/>
    <w:rsid w:val="00CE35A9"/>
    <w:rsid w:val="00CE3F39"/>
    <w:rsid w:val="00CE4EA9"/>
    <w:rsid w:val="00CF33E0"/>
    <w:rsid w:val="00CF3ECC"/>
    <w:rsid w:val="00D01494"/>
    <w:rsid w:val="00D015EC"/>
    <w:rsid w:val="00D01B00"/>
    <w:rsid w:val="00D04320"/>
    <w:rsid w:val="00D14371"/>
    <w:rsid w:val="00D2025A"/>
    <w:rsid w:val="00D26975"/>
    <w:rsid w:val="00D40F4B"/>
    <w:rsid w:val="00D437F8"/>
    <w:rsid w:val="00D4492C"/>
    <w:rsid w:val="00D54C26"/>
    <w:rsid w:val="00D551D7"/>
    <w:rsid w:val="00D55E1E"/>
    <w:rsid w:val="00D578FB"/>
    <w:rsid w:val="00D57F5C"/>
    <w:rsid w:val="00D60E3E"/>
    <w:rsid w:val="00D61636"/>
    <w:rsid w:val="00D64974"/>
    <w:rsid w:val="00D65450"/>
    <w:rsid w:val="00D65979"/>
    <w:rsid w:val="00D67709"/>
    <w:rsid w:val="00D71829"/>
    <w:rsid w:val="00D77DDA"/>
    <w:rsid w:val="00D80CBF"/>
    <w:rsid w:val="00D81C19"/>
    <w:rsid w:val="00D95DC4"/>
    <w:rsid w:val="00D9793B"/>
    <w:rsid w:val="00DA2377"/>
    <w:rsid w:val="00DB3689"/>
    <w:rsid w:val="00DC0B69"/>
    <w:rsid w:val="00DC3A2D"/>
    <w:rsid w:val="00DC52CC"/>
    <w:rsid w:val="00DD31F6"/>
    <w:rsid w:val="00DF21D4"/>
    <w:rsid w:val="00DF5B91"/>
    <w:rsid w:val="00DF6FCD"/>
    <w:rsid w:val="00E038BC"/>
    <w:rsid w:val="00E06DC5"/>
    <w:rsid w:val="00E0783A"/>
    <w:rsid w:val="00E13480"/>
    <w:rsid w:val="00E13A80"/>
    <w:rsid w:val="00E24EFE"/>
    <w:rsid w:val="00E26483"/>
    <w:rsid w:val="00E406BF"/>
    <w:rsid w:val="00E43A08"/>
    <w:rsid w:val="00E44028"/>
    <w:rsid w:val="00E44C98"/>
    <w:rsid w:val="00E44F5D"/>
    <w:rsid w:val="00E463F5"/>
    <w:rsid w:val="00E46769"/>
    <w:rsid w:val="00E507E3"/>
    <w:rsid w:val="00E53618"/>
    <w:rsid w:val="00E53DC2"/>
    <w:rsid w:val="00E57FA5"/>
    <w:rsid w:val="00E60E4D"/>
    <w:rsid w:val="00E71EBB"/>
    <w:rsid w:val="00E751FA"/>
    <w:rsid w:val="00E8294B"/>
    <w:rsid w:val="00EA1F30"/>
    <w:rsid w:val="00EA6487"/>
    <w:rsid w:val="00EB075E"/>
    <w:rsid w:val="00EB4691"/>
    <w:rsid w:val="00EB5922"/>
    <w:rsid w:val="00EC3AF8"/>
    <w:rsid w:val="00EC469D"/>
    <w:rsid w:val="00ED6832"/>
    <w:rsid w:val="00EE1C03"/>
    <w:rsid w:val="00EE5ADC"/>
    <w:rsid w:val="00EF1DC8"/>
    <w:rsid w:val="00EF20F1"/>
    <w:rsid w:val="00EF2924"/>
    <w:rsid w:val="00F03944"/>
    <w:rsid w:val="00F21F2B"/>
    <w:rsid w:val="00F25CF8"/>
    <w:rsid w:val="00F2722D"/>
    <w:rsid w:val="00F4165E"/>
    <w:rsid w:val="00F428C3"/>
    <w:rsid w:val="00F505B6"/>
    <w:rsid w:val="00F50DFA"/>
    <w:rsid w:val="00F53CEE"/>
    <w:rsid w:val="00F64D74"/>
    <w:rsid w:val="00F70AAE"/>
    <w:rsid w:val="00F71961"/>
    <w:rsid w:val="00F76810"/>
    <w:rsid w:val="00F81167"/>
    <w:rsid w:val="00F81799"/>
    <w:rsid w:val="00F8270C"/>
    <w:rsid w:val="00F91836"/>
    <w:rsid w:val="00F92840"/>
    <w:rsid w:val="00FA452F"/>
    <w:rsid w:val="00FA537E"/>
    <w:rsid w:val="00FA79AD"/>
    <w:rsid w:val="00FB20DD"/>
    <w:rsid w:val="00FB7EC1"/>
    <w:rsid w:val="00FC2757"/>
    <w:rsid w:val="00FC307A"/>
    <w:rsid w:val="00FC3D8B"/>
    <w:rsid w:val="00FC70E8"/>
    <w:rsid w:val="00FD1BCA"/>
    <w:rsid w:val="00FD2B4D"/>
    <w:rsid w:val="00FD4306"/>
    <w:rsid w:val="00FD76EB"/>
    <w:rsid w:val="00FE0F02"/>
    <w:rsid w:val="00FE6BD4"/>
    <w:rsid w:val="00FF2262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6A8"/>
  <w15:chartTrackingRefBased/>
  <w15:docId w15:val="{D6C8601D-0160-402A-A6E5-A8C406E4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5CDE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A68F9"/>
    <w:pPr>
      <w:ind w:left="720"/>
      <w:contextualSpacing/>
    </w:pPr>
  </w:style>
  <w:style w:type="table" w:styleId="Tabela-Siatka">
    <w:name w:val="Table Grid"/>
    <w:basedOn w:val="Standardowy"/>
    <w:uiPriority w:val="39"/>
    <w:rsid w:val="00B3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75CDE"/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CDE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5C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-kod">
    <w:name w:val="HTML Code"/>
    <w:uiPriority w:val="99"/>
    <w:semiHidden/>
    <w:unhideWhenUsed/>
    <w:rsid w:val="00275CDE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275CDE"/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75C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31F3"/>
    <w:rPr>
      <w:color w:val="0000FF"/>
      <w:u w:val="single"/>
    </w:rPr>
  </w:style>
  <w:style w:type="character" w:customStyle="1" w:styleId="hgkelc">
    <w:name w:val="hgkelc"/>
    <w:basedOn w:val="Domylnaczcionkaakapitu"/>
    <w:rsid w:val="004E10C5"/>
  </w:style>
  <w:style w:type="character" w:styleId="Odwoaniedokomentarza">
    <w:name w:val="annotation reference"/>
    <w:basedOn w:val="Domylnaczcionkaakapitu"/>
    <w:uiPriority w:val="99"/>
    <w:semiHidden/>
    <w:unhideWhenUsed/>
    <w:rsid w:val="003F5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2C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2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2">
    <w:name w:val="Font Style22"/>
    <w:uiPriority w:val="99"/>
    <w:rsid w:val="004B4FAF"/>
    <w:rPr>
      <w:rFonts w:ascii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f0">
    <w:name w:val="pf0"/>
    <w:basedOn w:val="Normalny"/>
    <w:rsid w:val="00A250CC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A250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250CC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513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7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A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90921000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73E5-07B4-46D3-B31A-C5390FF1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Milewska-Courtney</dc:creator>
  <cp:keywords/>
  <dc:description/>
  <cp:lastModifiedBy>Dominika Kalwat-Posłuszny</cp:lastModifiedBy>
  <cp:revision>3</cp:revision>
  <cp:lastPrinted>2025-03-17T08:07:00Z</cp:lastPrinted>
  <dcterms:created xsi:type="dcterms:W3CDTF">2025-03-17T08:14:00Z</dcterms:created>
  <dcterms:modified xsi:type="dcterms:W3CDTF">2025-03-17T09:43:00Z</dcterms:modified>
</cp:coreProperties>
</file>