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5" w:rsidRPr="00553727" w:rsidRDefault="00BE7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3727" w:rsidRPr="00553727">
        <w:rPr>
          <w:rFonts w:ascii="Arial" w:hAnsi="Arial" w:cs="Arial"/>
          <w:sz w:val="22"/>
          <w:szCs w:val="22"/>
        </w:rPr>
        <w:t xml:space="preserve">Łomża, </w:t>
      </w:r>
      <w:r w:rsidR="009F504D">
        <w:rPr>
          <w:rFonts w:ascii="Arial" w:hAnsi="Arial" w:cs="Arial"/>
          <w:sz w:val="22"/>
          <w:szCs w:val="22"/>
        </w:rPr>
        <w:t xml:space="preserve">dnia </w:t>
      </w:r>
      <w:r w:rsidR="00553727">
        <w:rPr>
          <w:rFonts w:ascii="Arial" w:hAnsi="Arial" w:cs="Arial"/>
          <w:sz w:val="22"/>
          <w:szCs w:val="22"/>
        </w:rPr>
        <w:t>1</w:t>
      </w:r>
      <w:r w:rsidR="009F504D">
        <w:rPr>
          <w:rFonts w:ascii="Arial" w:hAnsi="Arial" w:cs="Arial"/>
          <w:sz w:val="22"/>
          <w:szCs w:val="22"/>
        </w:rPr>
        <w:t>2</w:t>
      </w:r>
      <w:r w:rsidR="00553727">
        <w:rPr>
          <w:rFonts w:ascii="Arial" w:hAnsi="Arial" w:cs="Arial"/>
          <w:sz w:val="22"/>
          <w:szCs w:val="22"/>
        </w:rPr>
        <w:t xml:space="preserve"> marca 2021 roku</w:t>
      </w:r>
      <w:r w:rsidRPr="00553727">
        <w:rPr>
          <w:rFonts w:ascii="Arial" w:hAnsi="Arial" w:cs="Arial"/>
          <w:sz w:val="22"/>
          <w:szCs w:val="22"/>
        </w:rPr>
        <w:tab/>
      </w:r>
      <w:r w:rsidRPr="00553727">
        <w:rPr>
          <w:rFonts w:ascii="Arial" w:hAnsi="Arial" w:cs="Arial"/>
          <w:sz w:val="22"/>
          <w:szCs w:val="22"/>
        </w:rPr>
        <w:tab/>
      </w:r>
      <w:r w:rsidRPr="00553727">
        <w:rPr>
          <w:rFonts w:ascii="Arial" w:hAnsi="Arial" w:cs="Arial"/>
          <w:sz w:val="22"/>
          <w:szCs w:val="22"/>
        </w:rPr>
        <w:tab/>
      </w:r>
    </w:p>
    <w:p w:rsidR="00BE74B0" w:rsidRDefault="00E50C46" w:rsidP="00E50C46">
      <w:pPr>
        <w:jc w:val="center"/>
        <w:rPr>
          <w:rFonts w:ascii="Arial" w:hAnsi="Arial" w:cs="Arial"/>
          <w:sz w:val="22"/>
          <w:szCs w:val="22"/>
        </w:rPr>
      </w:pPr>
      <w:r w:rsidRPr="005D4C16"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Wykonanie </w:t>
      </w:r>
      <w:r w:rsidRPr="005D4C16">
        <w:rPr>
          <w:rFonts w:ascii="Arial" w:eastAsia="Arial" w:hAnsi="Arial" w:cs="Arial"/>
          <w:b/>
          <w:sz w:val="22"/>
          <w:szCs w:val="22"/>
          <w:u w:val="single"/>
        </w:rPr>
        <w:t>prac szacowania nieruchomości  miejskich i Skarbu Państwa dla bieżących potrzeb Wydziału Gospod</w:t>
      </w:r>
      <w:r w:rsidR="00A846DA">
        <w:rPr>
          <w:rFonts w:ascii="Arial" w:eastAsia="Arial" w:hAnsi="Arial" w:cs="Arial"/>
          <w:b/>
          <w:sz w:val="22"/>
          <w:szCs w:val="22"/>
          <w:u w:val="single"/>
        </w:rPr>
        <w:t>arowania Nieruchomościami w 2021</w:t>
      </w:r>
      <w:r w:rsidRPr="005D4C16">
        <w:rPr>
          <w:rFonts w:ascii="Arial" w:eastAsia="Arial" w:hAnsi="Arial" w:cs="Arial"/>
          <w:b/>
          <w:sz w:val="22"/>
          <w:szCs w:val="22"/>
          <w:u w:val="single"/>
        </w:rPr>
        <w:t xml:space="preserve"> roku</w:t>
      </w:r>
      <w:r w:rsidR="00553727">
        <w:rPr>
          <w:rFonts w:ascii="Arial" w:eastAsia="Arial" w:hAnsi="Arial" w:cs="Arial"/>
          <w:b/>
          <w:sz w:val="22"/>
          <w:szCs w:val="22"/>
          <w:u w:val="single"/>
        </w:rPr>
        <w:t xml:space="preserve"> do spraw cywilnoprawnych</w:t>
      </w:r>
    </w:p>
    <w:p w:rsidR="00E50C46" w:rsidRDefault="00E50C46">
      <w:pPr>
        <w:rPr>
          <w:rFonts w:ascii="Arial" w:hAnsi="Arial" w:cs="Arial"/>
          <w:sz w:val="22"/>
          <w:szCs w:val="22"/>
        </w:rPr>
      </w:pPr>
    </w:p>
    <w:p w:rsidR="00BE74B0" w:rsidRDefault="006C19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 </w:t>
      </w:r>
      <w:r w:rsidRPr="00D32F4C">
        <w:rPr>
          <w:rFonts w:ascii="Arial" w:hAnsi="Arial" w:cs="Arial"/>
          <w:b/>
          <w:sz w:val="22"/>
          <w:szCs w:val="22"/>
        </w:rPr>
        <w:t>WGN.</w:t>
      </w:r>
      <w:r w:rsidR="00D32F4C" w:rsidRPr="00D32F4C">
        <w:rPr>
          <w:rFonts w:ascii="Arial" w:hAnsi="Arial" w:cs="Arial"/>
          <w:b/>
          <w:sz w:val="22"/>
          <w:szCs w:val="22"/>
        </w:rPr>
        <w:t>6870.</w:t>
      </w:r>
      <w:r w:rsidR="009F504D">
        <w:rPr>
          <w:rFonts w:ascii="Arial" w:hAnsi="Arial" w:cs="Arial"/>
          <w:b/>
          <w:sz w:val="22"/>
          <w:szCs w:val="22"/>
        </w:rPr>
        <w:t>14</w:t>
      </w:r>
      <w:r w:rsidR="00121965">
        <w:rPr>
          <w:rFonts w:ascii="Arial" w:hAnsi="Arial" w:cs="Arial"/>
          <w:b/>
          <w:sz w:val="22"/>
          <w:szCs w:val="22"/>
        </w:rPr>
        <w:t>.2020</w:t>
      </w:r>
    </w:p>
    <w:p w:rsidR="00BE74B0" w:rsidRDefault="00BE74B0">
      <w:pPr>
        <w:rPr>
          <w:rFonts w:ascii="Arial" w:hAnsi="Arial" w:cs="Arial"/>
          <w:sz w:val="22"/>
          <w:szCs w:val="22"/>
        </w:rPr>
      </w:pPr>
    </w:p>
    <w:p w:rsidR="00BE74B0" w:rsidRDefault="00BE74B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i adres Zamawiającego:      Miasto Łomża </w:t>
      </w:r>
      <w:bookmarkStart w:id="0" w:name="_GoBack"/>
      <w:bookmarkEnd w:id="0"/>
      <w:r w:rsidR="00B309F9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Urząd Miejski w Łomży, </w:t>
      </w:r>
    </w:p>
    <w:p w:rsidR="00BE74B0" w:rsidRDefault="00BE7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Stary Rynek 14, 18-400 Łomża</w:t>
      </w:r>
    </w:p>
    <w:p w:rsidR="00BE74B0" w:rsidRDefault="00BE74B0">
      <w:pPr>
        <w:rPr>
          <w:rFonts w:ascii="Arial" w:hAnsi="Arial" w:cs="Arial"/>
          <w:sz w:val="22"/>
          <w:szCs w:val="22"/>
        </w:rPr>
      </w:pPr>
    </w:p>
    <w:p w:rsidR="00D71F48" w:rsidRDefault="00D71F48">
      <w:pPr>
        <w:rPr>
          <w:rFonts w:ascii="Arial" w:hAnsi="Arial" w:cs="Arial"/>
          <w:sz w:val="22"/>
          <w:szCs w:val="22"/>
        </w:rPr>
      </w:pPr>
    </w:p>
    <w:p w:rsidR="00BE74B0" w:rsidRDefault="00D71F48" w:rsidP="00230D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E74B0">
        <w:rPr>
          <w:rFonts w:ascii="Arial" w:hAnsi="Arial" w:cs="Arial"/>
          <w:sz w:val="22"/>
          <w:szCs w:val="22"/>
        </w:rPr>
        <w:t>ferty</w:t>
      </w:r>
      <w:r w:rsidR="00230D44">
        <w:rPr>
          <w:rFonts w:ascii="Arial" w:hAnsi="Arial" w:cs="Arial"/>
          <w:sz w:val="22"/>
          <w:szCs w:val="22"/>
        </w:rPr>
        <w:t xml:space="preserve"> </w:t>
      </w:r>
      <w:r w:rsidR="00A846DA">
        <w:rPr>
          <w:rFonts w:cs="Times New Roman"/>
          <w:lang w:eastAsia="pl-PL" w:bidi="ar-SA"/>
        </w:rPr>
        <w:t>z „c</w:t>
      </w:r>
      <w:r w:rsidR="00A846DA">
        <w:rPr>
          <w:rFonts w:ascii="Arial" w:hAnsi="Arial" w:cs="Arial"/>
          <w:sz w:val="22"/>
          <w:szCs w:val="22"/>
        </w:rPr>
        <w:t>eną</w:t>
      </w:r>
      <w:r w:rsidR="004A5198">
        <w:rPr>
          <w:rFonts w:ascii="Arial" w:hAnsi="Arial" w:cs="Arial"/>
          <w:sz w:val="22"/>
          <w:szCs w:val="22"/>
        </w:rPr>
        <w:t xml:space="preserve"> jednego operatu ne</w:t>
      </w:r>
      <w:r w:rsidR="00A846DA" w:rsidRPr="00A846DA">
        <w:rPr>
          <w:rFonts w:ascii="Arial" w:hAnsi="Arial" w:cs="Arial"/>
          <w:sz w:val="22"/>
          <w:szCs w:val="22"/>
        </w:rPr>
        <w:t>tto</w:t>
      </w:r>
      <w:r w:rsidR="00A846DA">
        <w:rPr>
          <w:rFonts w:ascii="Arial" w:hAnsi="Arial" w:cs="Arial"/>
          <w:sz w:val="22"/>
          <w:szCs w:val="22"/>
        </w:rPr>
        <w:t>”</w:t>
      </w:r>
      <w:r w:rsidR="00BE74B0">
        <w:rPr>
          <w:rFonts w:ascii="Arial" w:hAnsi="Arial" w:cs="Arial"/>
          <w:sz w:val="22"/>
          <w:szCs w:val="22"/>
        </w:rPr>
        <w:t xml:space="preserve"> złożone</w:t>
      </w:r>
      <w:r w:rsidR="00256D4B">
        <w:rPr>
          <w:rFonts w:ascii="Arial" w:hAnsi="Arial" w:cs="Arial"/>
          <w:sz w:val="22"/>
          <w:szCs w:val="22"/>
        </w:rPr>
        <w:t xml:space="preserve"> w terminie </w:t>
      </w:r>
      <w:r w:rsidR="00BE74B0">
        <w:rPr>
          <w:rFonts w:ascii="Arial" w:hAnsi="Arial" w:cs="Arial"/>
          <w:sz w:val="22"/>
          <w:szCs w:val="22"/>
        </w:rPr>
        <w:t>w</w:t>
      </w:r>
      <w:r w:rsidR="00256D4B">
        <w:rPr>
          <w:rFonts w:ascii="Arial" w:hAnsi="Arial" w:cs="Arial"/>
          <w:sz w:val="22"/>
          <w:szCs w:val="22"/>
        </w:rPr>
        <w:t xml:space="preserve"> niniejszym</w:t>
      </w:r>
      <w:r w:rsidR="00BE74B0">
        <w:rPr>
          <w:rFonts w:ascii="Arial" w:hAnsi="Arial" w:cs="Arial"/>
          <w:sz w:val="22"/>
          <w:szCs w:val="22"/>
        </w:rPr>
        <w:t xml:space="preserve"> postępowaniu</w:t>
      </w:r>
      <w:r>
        <w:rPr>
          <w:rFonts w:ascii="Arial" w:hAnsi="Arial" w:cs="Arial"/>
          <w:sz w:val="22"/>
          <w:szCs w:val="22"/>
        </w:rPr>
        <w:t xml:space="preserve"> były następujące</w:t>
      </w:r>
      <w:r w:rsidR="00BE74B0">
        <w:rPr>
          <w:rFonts w:ascii="Arial" w:hAnsi="Arial" w:cs="Arial"/>
          <w:sz w:val="22"/>
          <w:szCs w:val="22"/>
        </w:rPr>
        <w:t xml:space="preserve">: </w:t>
      </w:r>
    </w:p>
    <w:p w:rsidR="00BE74B0" w:rsidRDefault="00BE74B0"/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3"/>
        <w:gridCol w:w="4029"/>
        <w:gridCol w:w="1369"/>
        <w:gridCol w:w="1369"/>
        <w:gridCol w:w="1369"/>
        <w:gridCol w:w="1364"/>
      </w:tblGrid>
      <w:tr w:rsidR="004A5198" w:rsidRPr="00D32F4C" w:rsidTr="004A5198">
        <w:tc>
          <w:tcPr>
            <w:tcW w:w="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4A5198" w:rsidRDefault="004A5198" w:rsidP="00A846DA">
            <w:pPr>
              <w:suppressLineNumbers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Nr cz.</w:t>
            </w:r>
          </w:p>
        </w:tc>
        <w:tc>
          <w:tcPr>
            <w:tcW w:w="2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7E1708" w:rsidRDefault="004A5198" w:rsidP="00A846DA">
            <w:pPr>
              <w:suppressLineNumbers/>
              <w:jc w:val="both"/>
              <w:rPr>
                <w:rFonts w:cs="Times New Roman"/>
                <w:lang w:eastAsia="pl-PL" w:bidi="ar-SA"/>
              </w:rPr>
            </w:pPr>
            <w:r w:rsidRPr="007E1708">
              <w:rPr>
                <w:rFonts w:cs="Times New Roman"/>
                <w:b/>
                <w:bCs/>
                <w:lang w:eastAsia="pl-PL" w:bidi="ar-SA"/>
              </w:rPr>
              <w:t>Nazwa części zamówienia publicznego i przewidywana  ilość nieruchomości do wycen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7E1708" w:rsidRDefault="004A5198" w:rsidP="00A846DA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Mirosław Anaszko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7E1708" w:rsidRDefault="004A5198" w:rsidP="00A846DA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Marian Brożyna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Default="004A5198" w:rsidP="00A846DA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Grzegorz Kubacki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Default="004A5198" w:rsidP="00A846DA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Krzysztof Zieliński</w:t>
            </w:r>
          </w:p>
        </w:tc>
      </w:tr>
      <w:tr w:rsidR="004A5198" w:rsidRPr="00D32F4C" w:rsidTr="004A5198">
        <w:tc>
          <w:tcPr>
            <w:tcW w:w="2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 w:rsidRPr="007E1708">
              <w:rPr>
                <w:rFonts w:cs="Times New Roman"/>
                <w:lang w:eastAsia="pl-PL" w:bidi="ar-SA"/>
              </w:rPr>
              <w:t>1</w:t>
            </w:r>
          </w:p>
        </w:tc>
        <w:tc>
          <w:tcPr>
            <w:tcW w:w="20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2021A3" w:rsidRDefault="004A5198" w:rsidP="004A5198">
            <w:r w:rsidRPr="002021A3">
              <w:t>Ustalenie wzrostu wartości z tytułu podziału nieruchomości do ustalenia opłat adiacenckich 10 szt.</w:t>
            </w:r>
            <w:r>
              <w:t xml:space="preserve"> działek o nr przed podziałem: 20146, 30140/2, 30140/3, 30140/4, 30140/5, 30140/7, 30140/8, 40530/1, 30075/51, 40292/3 - cena za całość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7500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-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A846DA" w:rsidRDefault="004A5198" w:rsidP="004A5198">
            <w:pPr>
              <w:suppressLineNumbers/>
              <w:jc w:val="center"/>
              <w:rPr>
                <w:rFonts w:cs="Times New Roman"/>
                <w:sz w:val="36"/>
                <w:szCs w:val="36"/>
                <w:lang w:eastAsia="pl-PL" w:bidi="ar-SA"/>
              </w:rPr>
            </w:pPr>
            <w:r>
              <w:rPr>
                <w:rFonts w:cs="Times New Roman"/>
                <w:sz w:val="36"/>
                <w:szCs w:val="36"/>
                <w:lang w:eastAsia="pl-PL" w:bidi="ar-SA"/>
              </w:rPr>
              <w:t>7000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F53C0A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 w:rsidRPr="00F53C0A">
              <w:rPr>
                <w:rFonts w:cs="Times New Roman"/>
                <w:lang w:eastAsia="pl-PL" w:bidi="ar-SA"/>
              </w:rPr>
              <w:t>9700</w:t>
            </w:r>
          </w:p>
        </w:tc>
      </w:tr>
      <w:tr w:rsidR="004A5198" w:rsidRPr="00D32F4C" w:rsidTr="004A5198">
        <w:tc>
          <w:tcPr>
            <w:tcW w:w="2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2</w:t>
            </w:r>
          </w:p>
        </w:tc>
        <w:tc>
          <w:tcPr>
            <w:tcW w:w="20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2021A3" w:rsidRDefault="004A5198" w:rsidP="004A5198">
            <w:r w:rsidRPr="002021A3">
              <w:t xml:space="preserve">Ustalenie wzrostu wartości nieruchomości związku z uchwaleniem planu do </w:t>
            </w:r>
            <w:r>
              <w:t>ustalenia renty planistycznej  10</w:t>
            </w:r>
            <w:r w:rsidRPr="002021A3">
              <w:t xml:space="preserve"> szt.</w:t>
            </w:r>
            <w:r>
              <w:t xml:space="preserve"> (Uchwała nr 220/XXI/20, 316/XXX/20)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1000</w:t>
            </w:r>
          </w:p>
          <w:p w:rsidR="00230D44" w:rsidRDefault="009F504D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z negocjacji</w:t>
            </w:r>
          </w:p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 w:rsidRPr="004A5198">
              <w:rPr>
                <w:rFonts w:cs="Times New Roman"/>
                <w:sz w:val="36"/>
                <w:szCs w:val="36"/>
                <w:lang w:eastAsia="pl-PL" w:bidi="ar-SA"/>
              </w:rPr>
              <w:t>600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-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A846DA" w:rsidRDefault="004A5198" w:rsidP="004A5198">
            <w:pPr>
              <w:suppressLineNumbers/>
              <w:jc w:val="center"/>
              <w:rPr>
                <w:rFonts w:cs="Times New Roman"/>
                <w:sz w:val="36"/>
                <w:szCs w:val="36"/>
                <w:lang w:eastAsia="pl-PL" w:bidi="ar-SA"/>
              </w:rPr>
            </w:pPr>
            <w:r>
              <w:rPr>
                <w:rFonts w:cs="Times New Roman"/>
                <w:sz w:val="36"/>
                <w:szCs w:val="36"/>
                <w:lang w:eastAsia="pl-PL" w:bidi="ar-SA"/>
              </w:rPr>
              <w:t>-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A846DA" w:rsidRDefault="004A5198" w:rsidP="004A5198">
            <w:pPr>
              <w:suppressLineNumbers/>
              <w:jc w:val="center"/>
              <w:rPr>
                <w:rFonts w:cs="Times New Roman"/>
                <w:sz w:val="36"/>
                <w:szCs w:val="36"/>
                <w:lang w:eastAsia="pl-PL" w:bidi="ar-SA"/>
              </w:rPr>
            </w:pPr>
            <w:r>
              <w:rPr>
                <w:rFonts w:cs="Times New Roman"/>
                <w:sz w:val="36"/>
                <w:szCs w:val="36"/>
                <w:lang w:eastAsia="pl-PL" w:bidi="ar-SA"/>
              </w:rPr>
              <w:t>-</w:t>
            </w:r>
          </w:p>
        </w:tc>
      </w:tr>
      <w:tr w:rsidR="004A5198" w:rsidRPr="00D32F4C" w:rsidTr="004A5198">
        <w:tc>
          <w:tcPr>
            <w:tcW w:w="2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3</w:t>
            </w:r>
          </w:p>
        </w:tc>
        <w:tc>
          <w:tcPr>
            <w:tcW w:w="20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2021A3" w:rsidRDefault="004A5198" w:rsidP="004A5198">
            <w:r w:rsidRPr="002021A3">
              <w:t>Ustalenie wzrostu wartości nieruchomości z tytułu budowy urządzeń infrastruktury technicznej do ustalenia opłat adiacenckich – 2 szt.</w:t>
            </w:r>
            <w:r>
              <w:t xml:space="preserve"> (ul. Łukasińskiego sięgacz)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550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-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A846DA" w:rsidRDefault="004A5198" w:rsidP="004A5198">
            <w:pPr>
              <w:suppressLineNumbers/>
              <w:jc w:val="center"/>
              <w:rPr>
                <w:rFonts w:cs="Times New Roman"/>
                <w:sz w:val="36"/>
                <w:szCs w:val="36"/>
                <w:lang w:eastAsia="pl-PL" w:bidi="ar-SA"/>
              </w:rPr>
            </w:pPr>
            <w:r>
              <w:rPr>
                <w:rFonts w:cs="Times New Roman"/>
                <w:sz w:val="36"/>
                <w:szCs w:val="36"/>
                <w:lang w:eastAsia="pl-PL" w:bidi="ar-SA"/>
              </w:rPr>
              <w:t>320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A846DA" w:rsidRDefault="004A5198" w:rsidP="004A5198">
            <w:pPr>
              <w:suppressLineNumbers/>
              <w:jc w:val="center"/>
              <w:rPr>
                <w:rFonts w:cs="Times New Roman"/>
                <w:sz w:val="36"/>
                <w:szCs w:val="36"/>
                <w:lang w:eastAsia="pl-PL" w:bidi="ar-SA"/>
              </w:rPr>
            </w:pPr>
            <w:r>
              <w:rPr>
                <w:rFonts w:cs="Times New Roman"/>
                <w:sz w:val="36"/>
                <w:szCs w:val="36"/>
                <w:lang w:eastAsia="pl-PL" w:bidi="ar-SA"/>
              </w:rPr>
              <w:t>-</w:t>
            </w:r>
          </w:p>
        </w:tc>
      </w:tr>
      <w:tr w:rsidR="004A5198" w:rsidRPr="00D32F4C" w:rsidTr="004A5198">
        <w:tc>
          <w:tcPr>
            <w:tcW w:w="2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4</w:t>
            </w:r>
          </w:p>
        </w:tc>
        <w:tc>
          <w:tcPr>
            <w:tcW w:w="20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2021A3" w:rsidRDefault="004A5198" w:rsidP="004A5198">
            <w:r w:rsidRPr="002021A3">
              <w:t>Ustalenie odszkodowań za grunty przejęte pod d</w:t>
            </w:r>
            <w:r>
              <w:t>rogi w ramach decyzji Zrid – 122</w:t>
            </w:r>
            <w:r w:rsidRPr="002021A3">
              <w:t xml:space="preserve"> szt.</w:t>
            </w:r>
            <w:r>
              <w:t xml:space="preserve"> ul. Jasna, sięgacz ul. Wesołej, Bursztynowa, Meblowa, Grabowa i Jaworowa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320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4A5198" w:rsidRDefault="004A5198" w:rsidP="004A5198">
            <w:pPr>
              <w:suppressLineNumbers/>
              <w:jc w:val="center"/>
              <w:rPr>
                <w:rFonts w:cs="Times New Roman"/>
                <w:sz w:val="36"/>
                <w:szCs w:val="36"/>
                <w:lang w:eastAsia="pl-PL" w:bidi="ar-SA"/>
              </w:rPr>
            </w:pPr>
            <w:r w:rsidRPr="004A5198">
              <w:rPr>
                <w:rFonts w:cs="Times New Roman"/>
                <w:sz w:val="36"/>
                <w:szCs w:val="36"/>
                <w:lang w:eastAsia="pl-PL" w:bidi="ar-SA"/>
              </w:rPr>
              <w:t>250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4A519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 w:rsidRPr="004A5198">
              <w:rPr>
                <w:rFonts w:cs="Times New Roman"/>
                <w:lang w:eastAsia="pl-PL" w:bidi="ar-SA"/>
              </w:rPr>
              <w:t>340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A846DA" w:rsidRDefault="004A5198" w:rsidP="004A5198">
            <w:pPr>
              <w:suppressLineNumbers/>
              <w:jc w:val="center"/>
              <w:rPr>
                <w:rFonts w:cs="Times New Roman"/>
                <w:sz w:val="36"/>
                <w:szCs w:val="36"/>
                <w:lang w:eastAsia="pl-PL" w:bidi="ar-SA"/>
              </w:rPr>
            </w:pPr>
            <w:r>
              <w:rPr>
                <w:rFonts w:cs="Times New Roman"/>
                <w:sz w:val="36"/>
                <w:szCs w:val="36"/>
                <w:lang w:eastAsia="pl-PL" w:bidi="ar-SA"/>
              </w:rPr>
              <w:t>-</w:t>
            </w:r>
          </w:p>
        </w:tc>
      </w:tr>
      <w:tr w:rsidR="004A5198" w:rsidRPr="00D32F4C" w:rsidTr="004A5198">
        <w:tc>
          <w:tcPr>
            <w:tcW w:w="2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5</w:t>
            </w:r>
          </w:p>
        </w:tc>
        <w:tc>
          <w:tcPr>
            <w:tcW w:w="20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2021A3" w:rsidRDefault="004A5198" w:rsidP="004A5198">
            <w:r w:rsidRPr="002021A3">
              <w:t>Aktualizacja opłat z tytułu trwałego zarządu do nieruchomości zabudowanych   2 szt.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-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-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A846DA" w:rsidRDefault="004A5198" w:rsidP="004A5198">
            <w:pPr>
              <w:suppressLineNumbers/>
              <w:jc w:val="center"/>
              <w:rPr>
                <w:rFonts w:cs="Times New Roman"/>
                <w:sz w:val="36"/>
                <w:szCs w:val="36"/>
                <w:lang w:eastAsia="pl-PL" w:bidi="ar-SA"/>
              </w:rPr>
            </w:pPr>
            <w:r>
              <w:rPr>
                <w:rFonts w:cs="Times New Roman"/>
                <w:sz w:val="36"/>
                <w:szCs w:val="36"/>
                <w:lang w:eastAsia="pl-PL" w:bidi="ar-SA"/>
              </w:rPr>
              <w:t>-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198" w:rsidRPr="00A846DA" w:rsidRDefault="004A5198" w:rsidP="004A5198">
            <w:pPr>
              <w:suppressLineNumbers/>
              <w:jc w:val="center"/>
              <w:rPr>
                <w:rFonts w:cs="Times New Roman"/>
                <w:sz w:val="36"/>
                <w:szCs w:val="36"/>
                <w:lang w:eastAsia="pl-PL" w:bidi="ar-SA"/>
              </w:rPr>
            </w:pPr>
            <w:r>
              <w:rPr>
                <w:rFonts w:cs="Times New Roman"/>
                <w:sz w:val="36"/>
                <w:szCs w:val="36"/>
                <w:lang w:eastAsia="pl-PL" w:bidi="ar-SA"/>
              </w:rPr>
              <w:t>1150</w:t>
            </w:r>
          </w:p>
        </w:tc>
      </w:tr>
      <w:tr w:rsidR="004A5198" w:rsidRPr="00D32F4C" w:rsidTr="004A5198">
        <w:tc>
          <w:tcPr>
            <w:tcW w:w="266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6</w:t>
            </w:r>
          </w:p>
        </w:tc>
        <w:tc>
          <w:tcPr>
            <w:tcW w:w="200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5198" w:rsidRDefault="004A5198" w:rsidP="004A5198">
            <w:r w:rsidRPr="002021A3">
              <w:t xml:space="preserve">Aktualizacja opłat z tytułu trwałego zarządu do nieruchomości </w:t>
            </w:r>
            <w:r>
              <w:t>niezabudowanych 12</w:t>
            </w:r>
            <w:r w:rsidRPr="002021A3">
              <w:t xml:space="preserve"> szt.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5198" w:rsidRPr="00A846DA" w:rsidRDefault="004A5198" w:rsidP="004A5198">
            <w:pPr>
              <w:suppressLineNumbers/>
              <w:jc w:val="center"/>
              <w:rPr>
                <w:rFonts w:cs="Times New Roman"/>
                <w:sz w:val="36"/>
                <w:szCs w:val="36"/>
                <w:lang w:eastAsia="pl-PL" w:bidi="ar-SA"/>
              </w:rPr>
            </w:pPr>
            <w:r>
              <w:rPr>
                <w:rFonts w:cs="Times New Roman"/>
                <w:sz w:val="36"/>
                <w:szCs w:val="36"/>
                <w:lang w:eastAsia="pl-PL" w:bidi="ar-SA"/>
              </w:rPr>
              <w:t>-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5198" w:rsidRPr="004A5198" w:rsidRDefault="004A5198" w:rsidP="004A5198">
            <w:pPr>
              <w:suppressLineNumbers/>
              <w:jc w:val="center"/>
              <w:rPr>
                <w:rFonts w:cs="Times New Roman"/>
                <w:sz w:val="36"/>
                <w:szCs w:val="36"/>
                <w:lang w:eastAsia="pl-PL" w:bidi="ar-SA"/>
              </w:rPr>
            </w:pPr>
            <w:r w:rsidRPr="004A5198">
              <w:rPr>
                <w:rFonts w:cs="Times New Roman"/>
                <w:sz w:val="36"/>
                <w:szCs w:val="36"/>
                <w:lang w:eastAsia="pl-PL" w:bidi="ar-SA"/>
              </w:rPr>
              <w:t>250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5198" w:rsidRPr="007E170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300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5198" w:rsidRDefault="004A5198" w:rsidP="004A519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280</w:t>
            </w:r>
          </w:p>
        </w:tc>
      </w:tr>
    </w:tbl>
    <w:p w:rsidR="00D32F4C" w:rsidRDefault="00D32F4C"/>
    <w:p w:rsidR="00B27E56" w:rsidRDefault="00B27E56" w:rsidP="00E50C46">
      <w:pPr>
        <w:rPr>
          <w:rFonts w:ascii="Arial" w:hAnsi="Arial" w:cs="Arial"/>
          <w:sz w:val="22"/>
          <w:szCs w:val="22"/>
        </w:rPr>
      </w:pPr>
    </w:p>
    <w:p w:rsidR="00E50C46" w:rsidRDefault="0029295C" w:rsidP="00E50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te pozwoliły na jednoznaczne rozstrzygnięcie postępowania.</w:t>
      </w:r>
    </w:p>
    <w:p w:rsidR="00E50C46" w:rsidRDefault="00E50C46" w:rsidP="00E50C46">
      <w:pPr>
        <w:rPr>
          <w:rFonts w:ascii="Arial" w:hAnsi="Arial" w:cs="Arial"/>
          <w:sz w:val="22"/>
          <w:szCs w:val="22"/>
        </w:rPr>
      </w:pPr>
    </w:p>
    <w:p w:rsidR="00E50C46" w:rsidRDefault="00E50C46" w:rsidP="00E50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Nazwa (firma) lub nazwisko wykonawcy, którego ofertę wybrano :</w:t>
      </w:r>
    </w:p>
    <w:p w:rsidR="0029295C" w:rsidRDefault="0029295C" w:rsidP="00E50C46">
      <w:pPr>
        <w:rPr>
          <w:rFonts w:ascii="Arial" w:hAnsi="Arial" w:cs="Arial"/>
          <w:sz w:val="22"/>
          <w:szCs w:val="22"/>
        </w:rPr>
      </w:pPr>
    </w:p>
    <w:p w:rsidR="0029295C" w:rsidRDefault="0085650A" w:rsidP="00E50C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eastAsia="hi-IN"/>
        </w:rPr>
        <w:t>1)</w:t>
      </w:r>
      <w:r w:rsidR="0029295C">
        <w:rPr>
          <w:rFonts w:ascii="Arial" w:hAnsi="Arial" w:cs="Arial"/>
          <w:sz w:val="22"/>
          <w:szCs w:val="22"/>
        </w:rPr>
        <w:t>Biuro Wyceny Nieruchomoś</w:t>
      </w:r>
      <w:r w:rsidR="00A846DA">
        <w:rPr>
          <w:rFonts w:ascii="Arial" w:hAnsi="Arial" w:cs="Arial"/>
          <w:sz w:val="22"/>
          <w:szCs w:val="22"/>
        </w:rPr>
        <w:t>ci Grzegor</w:t>
      </w:r>
      <w:r w:rsidR="009F504D">
        <w:rPr>
          <w:rFonts w:ascii="Arial" w:hAnsi="Arial" w:cs="Arial"/>
          <w:sz w:val="22"/>
          <w:szCs w:val="22"/>
        </w:rPr>
        <w:t>z Kubacki – Część nr 1 i 3</w:t>
      </w:r>
    </w:p>
    <w:p w:rsidR="0085650A" w:rsidRDefault="0085650A" w:rsidP="00E50C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Wycena Nieruchomości </w:t>
      </w:r>
      <w:r w:rsidR="00B02CC1">
        <w:rPr>
          <w:rFonts w:ascii="Arial" w:hAnsi="Arial" w:cs="Arial"/>
          <w:sz w:val="22"/>
          <w:szCs w:val="22"/>
        </w:rPr>
        <w:t>Miro</w:t>
      </w:r>
      <w:r w:rsidR="009F504D">
        <w:rPr>
          <w:rFonts w:ascii="Arial" w:hAnsi="Arial" w:cs="Arial"/>
          <w:sz w:val="22"/>
          <w:szCs w:val="22"/>
        </w:rPr>
        <w:t>sław Anaszko – Część nr 2</w:t>
      </w:r>
    </w:p>
    <w:p w:rsidR="009F504D" w:rsidRDefault="00F53C0A" w:rsidP="00E50C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9F504D">
        <w:rPr>
          <w:rFonts w:ascii="Arial" w:hAnsi="Arial" w:cs="Arial"/>
          <w:sz w:val="22"/>
          <w:szCs w:val="22"/>
        </w:rPr>
        <w:t>Marian Brożyna – Część nr 4 i 6</w:t>
      </w:r>
    </w:p>
    <w:p w:rsidR="00F53C0A" w:rsidRDefault="009F504D" w:rsidP="00E50C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Krzysztof Zieliński  - Część nr 5</w:t>
      </w:r>
    </w:p>
    <w:p w:rsidR="004E217A" w:rsidRDefault="004E217A" w:rsidP="00E50C46">
      <w:pPr>
        <w:rPr>
          <w:rFonts w:ascii="Arial" w:hAnsi="Arial" w:cs="Arial"/>
          <w:sz w:val="22"/>
          <w:szCs w:val="22"/>
        </w:rPr>
      </w:pPr>
    </w:p>
    <w:p w:rsidR="00E50C46" w:rsidRDefault="00E50C46" w:rsidP="00E50C46">
      <w:pPr>
        <w:rPr>
          <w:rFonts w:ascii="Arial" w:hAnsi="Arial" w:cs="Arial"/>
          <w:sz w:val="22"/>
          <w:szCs w:val="22"/>
        </w:rPr>
      </w:pPr>
      <w:r w:rsidRPr="00553727">
        <w:rPr>
          <w:rFonts w:ascii="Arial" w:hAnsi="Arial" w:cs="Arial"/>
          <w:b/>
          <w:sz w:val="22"/>
          <w:szCs w:val="22"/>
        </w:rPr>
        <w:t>Uzasadnienie wyboru oferty</w:t>
      </w:r>
      <w:r>
        <w:rPr>
          <w:rFonts w:ascii="Arial" w:hAnsi="Arial" w:cs="Arial"/>
          <w:sz w:val="22"/>
          <w:szCs w:val="22"/>
        </w:rPr>
        <w:t>:</w:t>
      </w:r>
    </w:p>
    <w:p w:rsidR="00553727" w:rsidRDefault="00553727" w:rsidP="00E50C46">
      <w:pPr>
        <w:rPr>
          <w:rFonts w:ascii="Arial" w:hAnsi="Arial" w:cs="Arial"/>
          <w:sz w:val="22"/>
          <w:szCs w:val="22"/>
        </w:rPr>
      </w:pPr>
    </w:p>
    <w:p w:rsidR="00E50C46" w:rsidRDefault="00E50C46" w:rsidP="00721D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Wskazani wyżej</w:t>
      </w:r>
      <w:r w:rsidRPr="00922337">
        <w:rPr>
          <w:rFonts w:ascii="Arial" w:hAnsi="Arial" w:cs="Arial"/>
          <w:sz w:val="22"/>
          <w:szCs w:val="22"/>
        </w:rPr>
        <w:t xml:space="preserve"> wykonawcy złożyli oferty najniższe cenowo</w:t>
      </w:r>
      <w:r>
        <w:rPr>
          <w:rFonts w:ascii="Arial" w:hAnsi="Arial" w:cs="Arial"/>
          <w:sz w:val="22"/>
          <w:szCs w:val="22"/>
        </w:rPr>
        <w:t>.</w:t>
      </w:r>
      <w:r w:rsidR="00721D0D">
        <w:rPr>
          <w:rFonts w:ascii="Arial" w:hAnsi="Arial" w:cs="Arial"/>
          <w:sz w:val="22"/>
          <w:szCs w:val="22"/>
        </w:rPr>
        <w:t xml:space="preserve"> </w:t>
      </w:r>
      <w:r w:rsidR="009F504D">
        <w:rPr>
          <w:rFonts w:ascii="Arial" w:hAnsi="Arial" w:cs="Arial"/>
          <w:sz w:val="22"/>
          <w:szCs w:val="22"/>
        </w:rPr>
        <w:t xml:space="preserve">W stosunku do części zamówienia nr 2, oferta 1000 zł netto za jeden operat znacznie przekraczała zamierzone środki finansowe, jakie były przeznaczone na ten cel. Przeprowadzono negocjacje z Mirosławem Anaszko i uzgodniono cenę w wysokości 600 zł netto.   </w:t>
      </w:r>
    </w:p>
    <w:p w:rsidR="0085650A" w:rsidRDefault="0085650A" w:rsidP="00E50C46">
      <w:pPr>
        <w:rPr>
          <w:rFonts w:ascii="Arial" w:hAnsi="Arial" w:cs="Arial"/>
          <w:sz w:val="22"/>
          <w:szCs w:val="22"/>
        </w:rPr>
      </w:pPr>
    </w:p>
    <w:p w:rsidR="00B921EF" w:rsidRPr="00A32D6C" w:rsidRDefault="00B921EF">
      <w:pPr>
        <w:rPr>
          <w:rFonts w:ascii="Arial" w:eastAsia="Arial" w:hAnsi="Arial" w:cs="Arial"/>
          <w:sz w:val="22"/>
          <w:szCs w:val="22"/>
        </w:rPr>
      </w:pPr>
    </w:p>
    <w:p w:rsidR="00B921EF" w:rsidRDefault="00B921EF">
      <w:pPr>
        <w:rPr>
          <w:rFonts w:ascii="Arial" w:eastAsia="Arial" w:hAnsi="Arial" w:cs="Arial"/>
          <w:sz w:val="22"/>
          <w:szCs w:val="22"/>
        </w:rPr>
      </w:pPr>
    </w:p>
    <w:p w:rsidR="00B02CC1" w:rsidRDefault="00B02CC1">
      <w:pPr>
        <w:rPr>
          <w:rFonts w:ascii="Arial" w:eastAsia="Arial" w:hAnsi="Arial" w:cs="Arial"/>
          <w:sz w:val="22"/>
          <w:szCs w:val="22"/>
        </w:rPr>
      </w:pPr>
    </w:p>
    <w:p w:rsidR="00B02CC1" w:rsidRDefault="00B02CC1">
      <w:pPr>
        <w:rPr>
          <w:rFonts w:ascii="Arial" w:eastAsia="Arial" w:hAnsi="Arial" w:cs="Arial"/>
          <w:sz w:val="22"/>
          <w:szCs w:val="22"/>
        </w:rPr>
      </w:pPr>
    </w:p>
    <w:p w:rsidR="005417A9" w:rsidRDefault="005417A9">
      <w:pPr>
        <w:rPr>
          <w:rFonts w:ascii="Arial" w:eastAsia="Arial" w:hAnsi="Arial" w:cs="Arial"/>
          <w:sz w:val="22"/>
          <w:szCs w:val="22"/>
        </w:rPr>
      </w:pPr>
    </w:p>
    <w:p w:rsidR="005417A9" w:rsidRDefault="005417A9">
      <w:pPr>
        <w:rPr>
          <w:rFonts w:ascii="Arial" w:eastAsia="Arial" w:hAnsi="Arial" w:cs="Arial"/>
          <w:sz w:val="22"/>
          <w:szCs w:val="22"/>
        </w:rPr>
      </w:pPr>
    </w:p>
    <w:p w:rsidR="00B02CC1" w:rsidRDefault="00B02CC1">
      <w:pPr>
        <w:rPr>
          <w:rFonts w:ascii="Arial" w:eastAsia="Arial" w:hAnsi="Arial" w:cs="Arial"/>
          <w:sz w:val="22"/>
          <w:szCs w:val="22"/>
        </w:rPr>
      </w:pPr>
    </w:p>
    <w:p w:rsidR="00B02CC1" w:rsidRDefault="00B02CC1">
      <w:pPr>
        <w:rPr>
          <w:rFonts w:ascii="Arial" w:eastAsia="Arial" w:hAnsi="Arial" w:cs="Arial"/>
          <w:sz w:val="22"/>
          <w:szCs w:val="22"/>
        </w:rPr>
      </w:pPr>
    </w:p>
    <w:p w:rsidR="00BE74B0" w:rsidRDefault="005417A9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BE74B0">
        <w:rPr>
          <w:rFonts w:ascii="Arial" w:eastAsia="Arial" w:hAnsi="Arial" w:cs="Arial"/>
          <w:sz w:val="22"/>
          <w:szCs w:val="22"/>
        </w:rPr>
        <w:t xml:space="preserve">porządził:                                               </w:t>
      </w:r>
      <w:r w:rsidR="00BE74B0">
        <w:rPr>
          <w:rFonts w:ascii="Arial" w:hAnsi="Arial" w:cs="Arial"/>
          <w:sz w:val="22"/>
          <w:szCs w:val="22"/>
        </w:rPr>
        <w:t>Zatwierdzam:</w:t>
      </w:r>
    </w:p>
    <w:p w:rsidR="00BE74B0" w:rsidRDefault="00BE74B0">
      <w:pPr>
        <w:rPr>
          <w:rFonts w:ascii="Arial" w:hAnsi="Arial" w:cs="Arial"/>
          <w:sz w:val="22"/>
          <w:szCs w:val="22"/>
        </w:rPr>
      </w:pPr>
    </w:p>
    <w:p w:rsidR="00B309F9" w:rsidRDefault="00B309F9">
      <w:pPr>
        <w:rPr>
          <w:rFonts w:ascii="Arial" w:eastAsia="Arial" w:hAnsi="Arial" w:cs="Arial"/>
          <w:sz w:val="22"/>
          <w:szCs w:val="22"/>
        </w:rPr>
      </w:pPr>
    </w:p>
    <w:p w:rsidR="005417A9" w:rsidRDefault="005417A9">
      <w:pPr>
        <w:rPr>
          <w:rFonts w:ascii="Arial" w:eastAsia="Arial" w:hAnsi="Arial" w:cs="Arial"/>
          <w:sz w:val="22"/>
          <w:szCs w:val="22"/>
        </w:rPr>
      </w:pPr>
    </w:p>
    <w:p w:rsidR="00B02CC1" w:rsidRDefault="00B02CC1">
      <w:pPr>
        <w:rPr>
          <w:rFonts w:ascii="Arial" w:eastAsia="Arial" w:hAnsi="Arial" w:cs="Arial"/>
          <w:sz w:val="22"/>
          <w:szCs w:val="22"/>
        </w:rPr>
      </w:pPr>
    </w:p>
    <w:p w:rsidR="00B02CC1" w:rsidRDefault="00B02CC1">
      <w:pPr>
        <w:rPr>
          <w:rFonts w:ascii="Arial" w:eastAsia="Arial" w:hAnsi="Arial" w:cs="Arial"/>
          <w:sz w:val="22"/>
          <w:szCs w:val="22"/>
        </w:rPr>
      </w:pPr>
    </w:p>
    <w:p w:rsidR="005417A9" w:rsidRDefault="005417A9">
      <w:pPr>
        <w:rPr>
          <w:rFonts w:ascii="Arial" w:eastAsia="Arial" w:hAnsi="Arial" w:cs="Arial"/>
          <w:sz w:val="22"/>
          <w:szCs w:val="22"/>
        </w:rPr>
      </w:pPr>
    </w:p>
    <w:p w:rsidR="00BE74B0" w:rsidRDefault="005417A9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Akceptacja Naczelnika Wydziału</w:t>
      </w:r>
      <w:r w:rsidR="00BE74B0">
        <w:rPr>
          <w:rFonts w:ascii="Arial" w:hAnsi="Arial" w:cs="Arial"/>
          <w:sz w:val="22"/>
          <w:szCs w:val="22"/>
        </w:rPr>
        <w:tab/>
      </w:r>
      <w:r w:rsidR="00BE74B0">
        <w:rPr>
          <w:rFonts w:ascii="Arial" w:hAnsi="Arial" w:cs="Arial"/>
          <w:sz w:val="22"/>
          <w:szCs w:val="22"/>
        </w:rPr>
        <w:tab/>
      </w:r>
      <w:r w:rsidR="00BE74B0">
        <w:rPr>
          <w:rFonts w:ascii="Arial" w:hAnsi="Arial" w:cs="Arial"/>
          <w:sz w:val="22"/>
          <w:szCs w:val="22"/>
        </w:rPr>
        <w:tab/>
      </w:r>
    </w:p>
    <w:p w:rsidR="00B921EF" w:rsidRDefault="00B921EF" w:rsidP="00510A8D">
      <w:pPr>
        <w:rPr>
          <w:rFonts w:ascii="Arial" w:hAnsi="Arial" w:cs="Arial"/>
          <w:sz w:val="22"/>
          <w:szCs w:val="22"/>
        </w:rPr>
      </w:pPr>
    </w:p>
    <w:p w:rsidR="005417A9" w:rsidRDefault="005417A9" w:rsidP="00510A8D">
      <w:pPr>
        <w:rPr>
          <w:rFonts w:ascii="Arial" w:hAnsi="Arial" w:cs="Arial"/>
          <w:sz w:val="22"/>
          <w:szCs w:val="22"/>
        </w:rPr>
      </w:pPr>
    </w:p>
    <w:p w:rsidR="005417A9" w:rsidRDefault="005417A9" w:rsidP="00510A8D">
      <w:pPr>
        <w:rPr>
          <w:rFonts w:ascii="Arial" w:hAnsi="Arial" w:cs="Arial"/>
          <w:sz w:val="22"/>
          <w:szCs w:val="22"/>
        </w:rPr>
      </w:pPr>
    </w:p>
    <w:p w:rsidR="00553727" w:rsidRDefault="00553727" w:rsidP="00510A8D">
      <w:pPr>
        <w:rPr>
          <w:rFonts w:ascii="Arial" w:hAnsi="Arial" w:cs="Arial"/>
          <w:sz w:val="22"/>
          <w:szCs w:val="22"/>
        </w:rPr>
      </w:pPr>
    </w:p>
    <w:p w:rsidR="00553727" w:rsidRDefault="00553727" w:rsidP="00510A8D">
      <w:pPr>
        <w:rPr>
          <w:rFonts w:ascii="Arial" w:hAnsi="Arial" w:cs="Arial"/>
          <w:sz w:val="22"/>
          <w:szCs w:val="22"/>
        </w:rPr>
      </w:pPr>
    </w:p>
    <w:p w:rsidR="00553727" w:rsidRDefault="00553727" w:rsidP="00510A8D">
      <w:pPr>
        <w:rPr>
          <w:rFonts w:ascii="Arial" w:hAnsi="Arial" w:cs="Arial"/>
          <w:sz w:val="22"/>
          <w:szCs w:val="22"/>
        </w:rPr>
      </w:pPr>
    </w:p>
    <w:p w:rsidR="005417A9" w:rsidRDefault="005417A9" w:rsidP="00510A8D">
      <w:pPr>
        <w:rPr>
          <w:rFonts w:ascii="Arial" w:hAnsi="Arial" w:cs="Arial"/>
          <w:sz w:val="22"/>
          <w:szCs w:val="22"/>
        </w:rPr>
      </w:pPr>
    </w:p>
    <w:p w:rsidR="005417A9" w:rsidRDefault="005417A9" w:rsidP="00510A8D">
      <w:pPr>
        <w:rPr>
          <w:rFonts w:ascii="Arial" w:hAnsi="Arial" w:cs="Arial"/>
          <w:sz w:val="22"/>
          <w:szCs w:val="22"/>
        </w:rPr>
      </w:pPr>
    </w:p>
    <w:p w:rsidR="00BE74B0" w:rsidRPr="00510A8D" w:rsidRDefault="00B309F9" w:rsidP="00510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</w:t>
      </w:r>
      <w:r w:rsidR="00BE74B0">
        <w:rPr>
          <w:rFonts w:ascii="Arial" w:hAnsi="Arial" w:cs="Arial"/>
          <w:sz w:val="22"/>
          <w:szCs w:val="22"/>
        </w:rPr>
        <w:t>omża,</w:t>
      </w:r>
      <w:r w:rsidR="009F504D">
        <w:rPr>
          <w:rFonts w:ascii="Arial" w:hAnsi="Arial" w:cs="Arial"/>
          <w:sz w:val="22"/>
          <w:szCs w:val="22"/>
        </w:rPr>
        <w:t xml:space="preserve"> dn. 12</w:t>
      </w:r>
      <w:r w:rsidR="00553727">
        <w:rPr>
          <w:rFonts w:ascii="Arial" w:hAnsi="Arial" w:cs="Arial"/>
          <w:sz w:val="22"/>
          <w:szCs w:val="22"/>
        </w:rPr>
        <w:t>.03</w:t>
      </w:r>
      <w:r w:rsidR="005417A9">
        <w:rPr>
          <w:rFonts w:ascii="Arial" w:hAnsi="Arial" w:cs="Arial"/>
          <w:sz w:val="22"/>
          <w:szCs w:val="22"/>
        </w:rPr>
        <w:t>.20</w:t>
      </w:r>
      <w:r w:rsidR="00553727">
        <w:rPr>
          <w:rFonts w:ascii="Arial" w:hAnsi="Arial" w:cs="Arial"/>
          <w:sz w:val="22"/>
          <w:szCs w:val="22"/>
        </w:rPr>
        <w:t>21</w:t>
      </w:r>
      <w:r w:rsidR="00B921EF">
        <w:rPr>
          <w:rFonts w:ascii="Arial" w:hAnsi="Arial" w:cs="Arial"/>
          <w:sz w:val="22"/>
          <w:szCs w:val="22"/>
        </w:rPr>
        <w:t xml:space="preserve"> r.</w:t>
      </w:r>
    </w:p>
    <w:sectPr w:rsidR="00BE74B0" w:rsidRPr="00510A8D" w:rsidSect="00B02CC1">
      <w:pgSz w:w="11906" w:h="16838"/>
      <w:pgMar w:top="1560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9B" w:rsidRDefault="007B3F9B" w:rsidP="00510A8D">
      <w:r>
        <w:separator/>
      </w:r>
    </w:p>
  </w:endnote>
  <w:endnote w:type="continuationSeparator" w:id="1">
    <w:p w:rsidR="007B3F9B" w:rsidRDefault="007B3F9B" w:rsidP="0051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9B" w:rsidRDefault="007B3F9B" w:rsidP="00510A8D">
      <w:r>
        <w:separator/>
      </w:r>
    </w:p>
  </w:footnote>
  <w:footnote w:type="continuationSeparator" w:id="1">
    <w:p w:rsidR="007B3F9B" w:rsidRDefault="007B3F9B" w:rsidP="00510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47D1B"/>
    <w:rsid w:val="00105C7D"/>
    <w:rsid w:val="00121965"/>
    <w:rsid w:val="001734B7"/>
    <w:rsid w:val="001A4AF1"/>
    <w:rsid w:val="001B7F08"/>
    <w:rsid w:val="00202FAF"/>
    <w:rsid w:val="00230D44"/>
    <w:rsid w:val="00233D01"/>
    <w:rsid w:val="00256D4B"/>
    <w:rsid w:val="00290C38"/>
    <w:rsid w:val="0029295C"/>
    <w:rsid w:val="002948DA"/>
    <w:rsid w:val="002A233B"/>
    <w:rsid w:val="002C7C41"/>
    <w:rsid w:val="00372990"/>
    <w:rsid w:val="00450942"/>
    <w:rsid w:val="004A5198"/>
    <w:rsid w:val="004E217A"/>
    <w:rsid w:val="00510A8D"/>
    <w:rsid w:val="00533384"/>
    <w:rsid w:val="005417A9"/>
    <w:rsid w:val="0054671E"/>
    <w:rsid w:val="00553727"/>
    <w:rsid w:val="005E74F2"/>
    <w:rsid w:val="00637B12"/>
    <w:rsid w:val="006549F1"/>
    <w:rsid w:val="00687AE5"/>
    <w:rsid w:val="006C191D"/>
    <w:rsid w:val="00721D0D"/>
    <w:rsid w:val="00780FF5"/>
    <w:rsid w:val="007B3F9B"/>
    <w:rsid w:val="007F5728"/>
    <w:rsid w:val="0085650A"/>
    <w:rsid w:val="008A0ED9"/>
    <w:rsid w:val="008D1565"/>
    <w:rsid w:val="00930697"/>
    <w:rsid w:val="009F504D"/>
    <w:rsid w:val="00A32D6C"/>
    <w:rsid w:val="00A846DA"/>
    <w:rsid w:val="00AF1AC5"/>
    <w:rsid w:val="00B02CC1"/>
    <w:rsid w:val="00B1094F"/>
    <w:rsid w:val="00B27E56"/>
    <w:rsid w:val="00B309F9"/>
    <w:rsid w:val="00B31430"/>
    <w:rsid w:val="00B921EF"/>
    <w:rsid w:val="00BE74B0"/>
    <w:rsid w:val="00C250F9"/>
    <w:rsid w:val="00C4182E"/>
    <w:rsid w:val="00CF2323"/>
    <w:rsid w:val="00D32F4C"/>
    <w:rsid w:val="00D47D1B"/>
    <w:rsid w:val="00D71F48"/>
    <w:rsid w:val="00DD0F12"/>
    <w:rsid w:val="00DE01F9"/>
    <w:rsid w:val="00DE49E7"/>
    <w:rsid w:val="00E50C46"/>
    <w:rsid w:val="00F53C0A"/>
    <w:rsid w:val="00F7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D9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A0ED9"/>
  </w:style>
  <w:style w:type="character" w:customStyle="1" w:styleId="WW-Absatz-Standardschriftart">
    <w:name w:val="WW-Absatz-Standardschriftart"/>
    <w:rsid w:val="008A0ED9"/>
  </w:style>
  <w:style w:type="character" w:customStyle="1" w:styleId="WW-Absatz-Standardschriftart1">
    <w:name w:val="WW-Absatz-Standardschriftart1"/>
    <w:rsid w:val="008A0ED9"/>
  </w:style>
  <w:style w:type="character" w:customStyle="1" w:styleId="WW-Absatz-Standardschriftart11">
    <w:name w:val="WW-Absatz-Standardschriftart11"/>
    <w:rsid w:val="008A0ED9"/>
  </w:style>
  <w:style w:type="character" w:customStyle="1" w:styleId="WW-Absatz-Standardschriftart111">
    <w:name w:val="WW-Absatz-Standardschriftart111"/>
    <w:rsid w:val="008A0ED9"/>
  </w:style>
  <w:style w:type="character" w:customStyle="1" w:styleId="WW-Absatz-Standardschriftart1111">
    <w:name w:val="WW-Absatz-Standardschriftart1111"/>
    <w:rsid w:val="008A0ED9"/>
  </w:style>
  <w:style w:type="character" w:customStyle="1" w:styleId="WW-Absatz-Standardschriftart11111">
    <w:name w:val="WW-Absatz-Standardschriftart11111"/>
    <w:rsid w:val="008A0ED9"/>
  </w:style>
  <w:style w:type="character" w:customStyle="1" w:styleId="WW-Absatz-Standardschriftart111111">
    <w:name w:val="WW-Absatz-Standardschriftart111111"/>
    <w:rsid w:val="008A0ED9"/>
  </w:style>
  <w:style w:type="paragraph" w:customStyle="1" w:styleId="Nagwek1">
    <w:name w:val="Nagłówek1"/>
    <w:basedOn w:val="Normalny"/>
    <w:next w:val="Tekstpodstawowy"/>
    <w:rsid w:val="008A0ED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A0ED9"/>
    <w:pPr>
      <w:spacing w:after="120"/>
    </w:pPr>
  </w:style>
  <w:style w:type="paragraph" w:styleId="Lista">
    <w:name w:val="List"/>
    <w:basedOn w:val="Tekstpodstawowy"/>
    <w:rsid w:val="008A0ED9"/>
  </w:style>
  <w:style w:type="paragraph" w:styleId="Legenda">
    <w:name w:val="caption"/>
    <w:basedOn w:val="Normalny"/>
    <w:qFormat/>
    <w:rsid w:val="008A0E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A0ED9"/>
    <w:pPr>
      <w:suppressLineNumbers/>
    </w:pPr>
  </w:style>
  <w:style w:type="paragraph" w:customStyle="1" w:styleId="Zawartotabeli">
    <w:name w:val="Zawartość tabeli"/>
    <w:basedOn w:val="Normalny"/>
    <w:rsid w:val="008A0ED9"/>
    <w:pPr>
      <w:suppressLineNumbers/>
    </w:pPr>
  </w:style>
  <w:style w:type="paragraph" w:customStyle="1" w:styleId="Normalny1">
    <w:name w:val="Normalny1"/>
    <w:basedOn w:val="Normalny"/>
    <w:rsid w:val="008A0ED9"/>
    <w:rPr>
      <w:rFonts w:eastAsia="Times New Roman" w:cs="Times New Roman"/>
      <w:color w:val="000000"/>
      <w:lang w:bidi="ar-SA"/>
    </w:rPr>
  </w:style>
  <w:style w:type="paragraph" w:customStyle="1" w:styleId="Nagwektabeli">
    <w:name w:val="Nagłówek tabeli"/>
    <w:basedOn w:val="Zawartotabeli"/>
    <w:rsid w:val="008A0ED9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0A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510A8D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10A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10A8D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C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C3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CE9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m.kamalska</dc:creator>
  <cp:keywords/>
  <cp:lastModifiedBy>NEMO</cp:lastModifiedBy>
  <cp:revision>3</cp:revision>
  <cp:lastPrinted>2018-02-19T10:28:00Z</cp:lastPrinted>
  <dcterms:created xsi:type="dcterms:W3CDTF">2021-03-12T10:11:00Z</dcterms:created>
  <dcterms:modified xsi:type="dcterms:W3CDTF">2021-03-17T14:25:00Z</dcterms:modified>
</cp:coreProperties>
</file>