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8FE2" w14:textId="66BB4A31" w:rsidR="00DF7DE2" w:rsidRPr="00421B2C" w:rsidRDefault="00C8552E" w:rsidP="00DF7DE2">
      <w:pP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Zmodyfikowany </w:t>
      </w:r>
      <w:r w:rsidR="00DF7DE2" w:rsidRPr="00421B2C">
        <w:rPr>
          <w:rFonts w:cstheme="minorHAnsi"/>
          <w:bCs/>
          <w:sz w:val="24"/>
          <w:szCs w:val="24"/>
        </w:rPr>
        <w:t>Załącznik nr 1 do Zapytania ofertowego</w:t>
      </w:r>
    </w:p>
    <w:p w14:paraId="4FD6EC66" w14:textId="6099C8B7" w:rsidR="00DF7DE2" w:rsidRPr="009E3F52" w:rsidRDefault="00DF7DE2" w:rsidP="00DF7DE2">
      <w:pPr>
        <w:spacing w:after="0" w:line="360" w:lineRule="auto"/>
        <w:rPr>
          <w:rFonts w:cstheme="minorHAnsi"/>
          <w:bCs/>
          <w:sz w:val="24"/>
          <w:szCs w:val="24"/>
        </w:rPr>
      </w:pPr>
      <w:r w:rsidRPr="00421B2C">
        <w:rPr>
          <w:rFonts w:cstheme="minorHAnsi"/>
          <w:bCs/>
          <w:sz w:val="24"/>
          <w:szCs w:val="24"/>
        </w:rPr>
        <w:t>Nr sprawy ZZP</w:t>
      </w:r>
      <w:r w:rsidR="00421B2C" w:rsidRPr="00421B2C">
        <w:rPr>
          <w:rFonts w:cstheme="minorHAnsi"/>
          <w:bCs/>
          <w:sz w:val="24"/>
          <w:szCs w:val="24"/>
        </w:rPr>
        <w:t>.261.</w:t>
      </w:r>
      <w:r w:rsidR="00767B95">
        <w:rPr>
          <w:rFonts w:cstheme="minorHAnsi"/>
          <w:bCs/>
          <w:sz w:val="24"/>
          <w:szCs w:val="24"/>
        </w:rPr>
        <w:t>13</w:t>
      </w:r>
      <w:r w:rsidR="00256CD7">
        <w:rPr>
          <w:rFonts w:cstheme="minorHAnsi"/>
          <w:bCs/>
          <w:sz w:val="24"/>
          <w:szCs w:val="24"/>
        </w:rPr>
        <w:t>6</w:t>
      </w:r>
      <w:r w:rsidR="00421B2C" w:rsidRPr="00421B2C">
        <w:rPr>
          <w:rFonts w:cstheme="minorHAnsi"/>
          <w:bCs/>
          <w:sz w:val="24"/>
          <w:szCs w:val="24"/>
        </w:rPr>
        <w:t>.2025.</w:t>
      </w:r>
      <w:r w:rsidRPr="00421B2C">
        <w:rPr>
          <w:rFonts w:cstheme="minorHAnsi"/>
          <w:bCs/>
          <w:sz w:val="24"/>
          <w:szCs w:val="24"/>
        </w:rPr>
        <w:t>PP</w:t>
      </w:r>
    </w:p>
    <w:p w14:paraId="77D9D452" w14:textId="77777777" w:rsidR="00F015F7" w:rsidRPr="002005D1" w:rsidRDefault="00F015F7" w:rsidP="00FD6CCB">
      <w:pPr>
        <w:spacing w:after="0" w:line="276" w:lineRule="auto"/>
        <w:rPr>
          <w:rFonts w:cstheme="minorHAnsi"/>
          <w:sz w:val="24"/>
          <w:szCs w:val="24"/>
        </w:rPr>
      </w:pPr>
    </w:p>
    <w:p w14:paraId="100E42B4" w14:textId="59EB85AD" w:rsidR="00F015F7" w:rsidRPr="005064CD" w:rsidRDefault="002005D1" w:rsidP="00CD24F5">
      <w:pPr>
        <w:pStyle w:val="Nagwek1"/>
        <w:spacing w:before="0" w:after="240" w:line="276" w:lineRule="auto"/>
        <w:rPr>
          <w:b/>
          <w:bCs/>
          <w:sz w:val="24"/>
          <w:szCs w:val="24"/>
        </w:rPr>
      </w:pPr>
      <w:r w:rsidRPr="00F015F7">
        <w:rPr>
          <w:b/>
          <w:bCs/>
        </w:rPr>
        <w:t>Opis przedmiotu zamówienia</w:t>
      </w:r>
      <w:r w:rsidR="00A6084E" w:rsidRPr="00F015F7">
        <w:rPr>
          <w:b/>
          <w:bCs/>
          <w:sz w:val="24"/>
          <w:szCs w:val="24"/>
        </w:rPr>
        <w:t xml:space="preserve"> </w:t>
      </w:r>
      <w:bookmarkStart w:id="0" w:name="_Hlk152061339"/>
    </w:p>
    <w:bookmarkEnd w:id="0"/>
    <w:p w14:paraId="69E3CB77" w14:textId="7F613728" w:rsidR="00767B95" w:rsidRDefault="00767B95" w:rsidP="00767B9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Przedmiotem zamówienia jest dostawa 67 licencji rocznych oprogramowania Microsoft 365 Business Standar</w:t>
      </w:r>
      <w:r w:rsidR="00572E51">
        <w:rPr>
          <w:rFonts w:ascii="Calibri" w:eastAsia="Calibri" w:hAnsi="Calibri" w:cs="Calibri"/>
          <w:sz w:val="24"/>
          <w:szCs w:val="24"/>
        </w:rPr>
        <w:t xml:space="preserve">d </w:t>
      </w:r>
      <w:r w:rsidR="00572E51" w:rsidRPr="00572E51">
        <w:rPr>
          <w:rFonts w:ascii="Calibri" w:eastAsia="Calibri" w:hAnsi="Calibri" w:cs="Calibri"/>
          <w:color w:val="FF0000"/>
          <w:sz w:val="24"/>
          <w:szCs w:val="24"/>
        </w:rPr>
        <w:t>w modelu CSP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tbl>
      <w:tblPr>
        <w:tblW w:w="8790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6"/>
        <w:gridCol w:w="2411"/>
        <w:gridCol w:w="713"/>
        <w:gridCol w:w="2264"/>
      </w:tblGrid>
      <w:tr w:rsidR="00767B95" w14:paraId="04A458F6" w14:textId="77777777" w:rsidTr="00767B95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7D0E" w14:textId="77777777" w:rsidR="00767B95" w:rsidRDefault="00767B95">
            <w:pPr>
              <w:autoSpaceDE w:val="0"/>
              <w:autoSpaceDN w:val="0"/>
              <w:adjustRightInd w:val="0"/>
              <w:spacing w:after="0" w:line="254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LP.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6058" w14:textId="77777777" w:rsidR="00767B95" w:rsidRDefault="00767B95">
            <w:pPr>
              <w:autoSpaceDE w:val="0"/>
              <w:autoSpaceDN w:val="0"/>
              <w:adjustRightInd w:val="0"/>
              <w:spacing w:after="0" w:line="254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Nazwa produktu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FD24" w14:textId="55F075B9" w:rsidR="00767B95" w:rsidRPr="00572E51" w:rsidRDefault="00572E51">
            <w:pPr>
              <w:autoSpaceDE w:val="0"/>
              <w:autoSpaceDN w:val="0"/>
              <w:adjustRightInd w:val="0"/>
              <w:spacing w:after="0" w:line="254" w:lineRule="auto"/>
              <w:rPr>
                <w:rFonts w:ascii="Calibri" w:eastAsia="Calibri" w:hAnsi="Calibri" w:cs="Calibri"/>
                <w:color w:val="FF0000"/>
              </w:rPr>
            </w:pPr>
            <w:r w:rsidRPr="00572E51">
              <w:rPr>
                <w:rFonts w:ascii="Calibri" w:eastAsia="Calibri" w:hAnsi="Calibri" w:cs="Calibri"/>
                <w:color w:val="FF0000"/>
              </w:rPr>
              <w:t>Rodzaj licencji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1A82" w14:textId="77777777" w:rsidR="00767B95" w:rsidRDefault="00767B95">
            <w:pPr>
              <w:autoSpaceDE w:val="0"/>
              <w:autoSpaceDN w:val="0"/>
              <w:adjustRightInd w:val="0"/>
              <w:spacing w:after="0" w:line="254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Ilość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AB32" w14:textId="77777777" w:rsidR="00767B95" w:rsidRDefault="00767B95">
            <w:pPr>
              <w:autoSpaceDE w:val="0"/>
              <w:autoSpaceDN w:val="0"/>
              <w:adjustRightInd w:val="0"/>
              <w:spacing w:after="0" w:line="254" w:lineRule="auto"/>
              <w:ind w:left="-1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Model </w:t>
            </w:r>
          </w:p>
        </w:tc>
      </w:tr>
      <w:tr w:rsidR="00767B95" w14:paraId="02DDE34D" w14:textId="77777777" w:rsidTr="00767B95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86E5" w14:textId="77777777" w:rsidR="00767B95" w:rsidRDefault="00767B95">
            <w:pPr>
              <w:autoSpaceDE w:val="0"/>
              <w:autoSpaceDN w:val="0"/>
              <w:adjustRightInd w:val="0"/>
              <w:spacing w:after="0" w:line="254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DB80" w14:textId="56B36D89" w:rsidR="00767B95" w:rsidRDefault="00767B95">
            <w:pPr>
              <w:autoSpaceDE w:val="0"/>
              <w:autoSpaceDN w:val="0"/>
              <w:adjustRightInd w:val="0"/>
              <w:spacing w:after="0" w:line="254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Microsoft 365 Business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Standard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B54F" w14:textId="5A730F0F" w:rsidR="00767B95" w:rsidRPr="00572E51" w:rsidRDefault="00572E51">
            <w:pPr>
              <w:autoSpaceDE w:val="0"/>
              <w:autoSpaceDN w:val="0"/>
              <w:adjustRightInd w:val="0"/>
              <w:spacing w:after="0" w:line="254" w:lineRule="auto"/>
              <w:rPr>
                <w:rFonts w:ascii="Calibri" w:eastAsia="Calibri" w:hAnsi="Calibri" w:cs="Calibri"/>
                <w:color w:val="FF0000"/>
              </w:rPr>
            </w:pPr>
            <w:r w:rsidRPr="00572E51">
              <w:rPr>
                <w:rFonts w:ascii="Calibri" w:eastAsia="Calibri" w:hAnsi="Calibri" w:cs="Calibri"/>
                <w:color w:val="FF0000"/>
              </w:rPr>
              <w:t>model CSP</w:t>
            </w:r>
            <w:r w:rsidR="00767B95" w:rsidRPr="00572E51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82A0" w14:textId="77777777" w:rsidR="00767B95" w:rsidRDefault="00767B95">
            <w:pPr>
              <w:autoSpaceDE w:val="0"/>
              <w:autoSpaceDN w:val="0"/>
              <w:adjustRightInd w:val="0"/>
              <w:spacing w:after="0" w:line="254" w:lineRule="auto"/>
              <w:ind w:left="-24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67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EF52" w14:textId="77777777" w:rsidR="00767B95" w:rsidRDefault="00767B95">
            <w:pPr>
              <w:autoSpaceDE w:val="0"/>
              <w:autoSpaceDN w:val="0"/>
              <w:adjustRightInd w:val="0"/>
              <w:spacing w:after="0" w:line="254" w:lineRule="auto"/>
              <w:ind w:left="-1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subskrypcja roczna </w:t>
            </w:r>
          </w:p>
        </w:tc>
      </w:tr>
    </w:tbl>
    <w:p w14:paraId="1565B187" w14:textId="77777777" w:rsidR="00767B95" w:rsidRDefault="00767B95" w:rsidP="00767B9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958567E" w14:textId="77777777" w:rsidR="00767B95" w:rsidRDefault="00767B95" w:rsidP="00767B9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Zamawiający wymaga dostaw licencji oprogramowania przeznaczonych do wykorzystania przez jednostki administracji publicznej.</w:t>
      </w:r>
    </w:p>
    <w:p w14:paraId="4CFB176F" w14:textId="35709D11" w:rsidR="00767B95" w:rsidRDefault="00767B95" w:rsidP="00767B9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Przedmiot umowy zostanie zrealizowany </w:t>
      </w:r>
      <w:r>
        <w:rPr>
          <w:rFonts w:ascii="Calibri" w:hAnsi="Calibri" w:cs="Calibri"/>
          <w:sz w:val="24"/>
          <w:szCs w:val="24"/>
        </w:rPr>
        <w:t xml:space="preserve">w terminie nie późniejszym niż 03.08.2025 r. Zakładając, że obecny cykl licencji kończy się 03.08.2025 r., a w/w produkty mają zapewnić ciągłość użytkowania licencji Microsoft 365 Business Standard </w:t>
      </w:r>
      <w:r w:rsidR="00572E51" w:rsidRPr="00572E51">
        <w:rPr>
          <w:rFonts w:ascii="Calibri" w:hAnsi="Calibri" w:cs="Calibri"/>
          <w:color w:val="FF0000"/>
          <w:sz w:val="24"/>
          <w:szCs w:val="24"/>
        </w:rPr>
        <w:t xml:space="preserve">w modelu CSP </w:t>
      </w:r>
      <w:r>
        <w:rPr>
          <w:rFonts w:ascii="Calibri" w:hAnsi="Calibri" w:cs="Calibri"/>
          <w:sz w:val="24"/>
          <w:szCs w:val="24"/>
        </w:rPr>
        <w:t xml:space="preserve">(1 rok)  bez przedwczesnej aktywacji, Wykonawca winien umożliwić korzystanie z licencji </w:t>
      </w:r>
      <w:r w:rsidR="00572E51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z zachowaniem ciągłości, tj. od dnia następnego po dniu wygaśnięcia poprzedniej licencji.</w:t>
      </w:r>
    </w:p>
    <w:p w14:paraId="57BEDA4F" w14:textId="77777777" w:rsidR="00767B95" w:rsidRDefault="00767B95" w:rsidP="00767B9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Zamawiający oświadcza, że po podpisaniu umowy z Wykonawcą wskaże nazwę środowiska chmurowego (</w:t>
      </w:r>
      <w:proofErr w:type="spellStart"/>
      <w:r>
        <w:rPr>
          <w:rFonts w:ascii="Calibri" w:eastAsia="Calibri" w:hAnsi="Calibri" w:cs="Calibri"/>
          <w:sz w:val="24"/>
          <w:szCs w:val="24"/>
        </w:rPr>
        <w:t>tenant</w:t>
      </w:r>
      <w:proofErr w:type="spellEnd"/>
      <w:r>
        <w:rPr>
          <w:rFonts w:ascii="Calibri" w:eastAsia="Calibri" w:hAnsi="Calibri" w:cs="Calibri"/>
          <w:sz w:val="24"/>
          <w:szCs w:val="24"/>
        </w:rPr>
        <w:t>) na platformie Microsoft, pod które należy podpiąć licencje.</w:t>
      </w:r>
    </w:p>
    <w:p w14:paraId="4FC9F27F" w14:textId="77777777" w:rsidR="00767B95" w:rsidRDefault="00767B95" w:rsidP="00767B9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Zamawiający dopuszcza zaproponowanie oprogramowania równoważnego. Wykonawca, który powołuje się na rozwiązania równoważne z opisywanym przez Zamawiającego, ma obowiązek udowodnić w ofercie, że proponowane rozwiązania spełniają kryteria równoważności. </w:t>
      </w:r>
    </w:p>
    <w:p w14:paraId="1168DE43" w14:textId="77777777" w:rsidR="00767B95" w:rsidRDefault="00767B95" w:rsidP="00767B95">
      <w:pPr>
        <w:spacing w:line="36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Kryteria równoważności dla Microsoft 365</w:t>
      </w:r>
    </w:p>
    <w:p w14:paraId="7F2367EF" w14:textId="77777777" w:rsidR="00767B95" w:rsidRDefault="00767B95" w:rsidP="00767B9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Usługa hostowana on-line musi zawierać subskrypcję pakietu biurowego spełniającego następujące wymagania:</w:t>
      </w:r>
    </w:p>
    <w:p w14:paraId="0C57337D" w14:textId="77777777" w:rsidR="00767B95" w:rsidRDefault="00767B95" w:rsidP="00767B9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Pakiet biurowy musi spełniać następujące wymagania poprzez wbudowane mechanizmy, bez użycia dodatkowych aplikacji:</w:t>
      </w:r>
    </w:p>
    <w:p w14:paraId="085EF909" w14:textId="41EE867C" w:rsidR="00767B95" w:rsidRDefault="00767B95" w:rsidP="00767B95">
      <w:pPr>
        <w:numPr>
          <w:ilvl w:val="0"/>
          <w:numId w:val="28"/>
        </w:numPr>
        <w:spacing w:after="0" w:line="360" w:lineRule="auto"/>
        <w:ind w:left="426" w:hanging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Dostępność pakietu w wersjach 32-bit oraz 64-bit umożliwiającej wykorzystanie  ponad 2 GB przestrzeni adresowej</w:t>
      </w:r>
      <w:r w:rsidR="000829F0">
        <w:rPr>
          <w:rFonts w:ascii="Calibri" w:eastAsia="Calibri" w:hAnsi="Calibri" w:cs="Calibri"/>
          <w:sz w:val="24"/>
          <w:szCs w:val="24"/>
        </w:rPr>
        <w:t>.</w:t>
      </w:r>
    </w:p>
    <w:p w14:paraId="3E8491B5" w14:textId="77777777" w:rsidR="00767B95" w:rsidRDefault="00767B95" w:rsidP="00767B95">
      <w:pPr>
        <w:numPr>
          <w:ilvl w:val="0"/>
          <w:numId w:val="28"/>
        </w:numPr>
        <w:spacing w:after="0" w:line="360" w:lineRule="auto"/>
        <w:ind w:left="426" w:hanging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Wymagania odnośnie interfejsu użytkownika:</w:t>
      </w:r>
    </w:p>
    <w:p w14:paraId="7ED69282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Pełna polska wersja językowa interfejsu użytkownika z możliwością przełączania wersji językowej interfejsu na inne języki, w tym język angielski.</w:t>
      </w:r>
    </w:p>
    <w:p w14:paraId="08BF898E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Prostota i intuicyjność obsługi, pozwalająca na pracę osobom nieposiadającym umiejętności technicznych.</w:t>
      </w:r>
    </w:p>
    <w:p w14:paraId="370CB7AC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Możliwość zintegrowania uwierzytelniania użytkowników z usługą katalogową (Active Directory lub funkcjonalnie równoważną) – użytkownik raz zalogowany z poziomu systemu operacyjnego stacji roboczej ma być automatycznie rozpoznawany we wszystkich modułach oferowanego rozwiązania bez potrzeby oddzielnego monitowania go o ponowne uwierzytelnienie się.</w:t>
      </w:r>
    </w:p>
    <w:p w14:paraId="7DEF05F7" w14:textId="77777777" w:rsidR="00767B95" w:rsidRDefault="00767B95" w:rsidP="00767B95">
      <w:pPr>
        <w:numPr>
          <w:ilvl w:val="0"/>
          <w:numId w:val="28"/>
        </w:numPr>
        <w:spacing w:after="0" w:line="360" w:lineRule="auto"/>
        <w:ind w:left="426" w:hanging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Narzędzie wspomagające procesy migracji z poprzednich wersji pakietu i badania zgodności z dokumentami wytworzonymi w pakietach biurowych.</w:t>
      </w:r>
    </w:p>
    <w:p w14:paraId="55C4D5AE" w14:textId="77777777" w:rsidR="00767B95" w:rsidRDefault="00767B95" w:rsidP="00767B95">
      <w:pPr>
        <w:numPr>
          <w:ilvl w:val="0"/>
          <w:numId w:val="28"/>
        </w:numPr>
        <w:spacing w:after="0" w:line="360" w:lineRule="auto"/>
        <w:ind w:left="426" w:hanging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Oprogramowanie musi umożliwiać tworzenie i edycję dokumentów elektronicznych w ustalonym standardzie, który spełnia następujące warunki:</w:t>
      </w:r>
    </w:p>
    <w:p w14:paraId="7B466546" w14:textId="7703638E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posiada kompletny i publicznie dostępny opis formatu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56A8324D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 zdefiniowany układ informacji w postaci XML zgodnie z Załącznikiem 2 Rozporządzenia Rady Ministrów z dnia 12 kwietnia 2012 r. w sprawie Krajowych Ram Interoperacyjności, minimalnych wymagań dla rejestrów publicznych i wymiany informacji w </w:t>
      </w:r>
      <w:r>
        <w:rPr>
          <w:rFonts w:ascii="Calibri" w:eastAsia="Calibri" w:hAnsi="Calibri" w:cs="Calibri"/>
          <w:sz w:val="24"/>
          <w:szCs w:val="24"/>
        </w:rPr>
        <w:lastRenderedPageBreak/>
        <w:t>postaci elektronicznej oraz minimalnych wymagań dla systemów teleinformatycznych (Dz.U. 2012, poz. 526),</w:t>
      </w:r>
    </w:p>
    <w:p w14:paraId="0D9EA831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umożliwia kreowanie plików w formacie XML,</w:t>
      </w:r>
    </w:p>
    <w:p w14:paraId="1AA708B7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wspiera w swojej specyfikacji podpis elektroniczny w formacie </w:t>
      </w:r>
      <w:proofErr w:type="spellStart"/>
      <w:r>
        <w:rPr>
          <w:rFonts w:ascii="Calibri" w:eastAsia="Calibri" w:hAnsi="Calibri" w:cs="Calibri"/>
          <w:sz w:val="24"/>
          <w:szCs w:val="24"/>
        </w:rPr>
        <w:t>XAdES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</w:p>
    <w:p w14:paraId="15060EB4" w14:textId="77777777" w:rsidR="00767B95" w:rsidRDefault="00767B95" w:rsidP="00767B95">
      <w:pPr>
        <w:numPr>
          <w:ilvl w:val="0"/>
          <w:numId w:val="28"/>
        </w:numPr>
        <w:spacing w:after="0" w:line="360" w:lineRule="auto"/>
        <w:ind w:left="426" w:hanging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Oprogramowanie musi umożliwiać dostosowanie dokumentów i szablonów do potrzeb instytucji. </w:t>
      </w:r>
    </w:p>
    <w:p w14:paraId="246EC80A" w14:textId="77777777" w:rsidR="00767B95" w:rsidRDefault="00767B95" w:rsidP="00767B95">
      <w:pPr>
        <w:numPr>
          <w:ilvl w:val="0"/>
          <w:numId w:val="28"/>
        </w:numPr>
        <w:spacing w:after="0" w:line="360" w:lineRule="auto"/>
        <w:ind w:left="426" w:hanging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Oprogramowanie musi umożliwiać opatrywanie dokumentów metadanymi.</w:t>
      </w:r>
    </w:p>
    <w:p w14:paraId="48FCE766" w14:textId="77777777" w:rsidR="00767B95" w:rsidRDefault="00767B95" w:rsidP="00767B95">
      <w:pPr>
        <w:numPr>
          <w:ilvl w:val="0"/>
          <w:numId w:val="28"/>
        </w:numPr>
        <w:spacing w:after="0" w:line="360" w:lineRule="auto"/>
        <w:ind w:left="426" w:hanging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skład oprogramowania muszą wchodzić narzędzia programistyczne umożliwiające automatyzację pracy i wymianę danych pomiędzy dokumentami i aplikacjami (język makropoleceń, język skryptowy).</w:t>
      </w:r>
    </w:p>
    <w:p w14:paraId="2945FDA3" w14:textId="77777777" w:rsidR="00767B95" w:rsidRDefault="00767B95" w:rsidP="00767B95">
      <w:pPr>
        <w:numPr>
          <w:ilvl w:val="0"/>
          <w:numId w:val="28"/>
        </w:numPr>
        <w:spacing w:after="0" w:line="360" w:lineRule="auto"/>
        <w:ind w:left="426" w:hanging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 aplikacji musi być dostępna pełna dokumentacja w języku polskim.</w:t>
      </w:r>
    </w:p>
    <w:p w14:paraId="7D2017EC" w14:textId="77777777" w:rsidR="00767B95" w:rsidRDefault="00767B95" w:rsidP="00767B95">
      <w:pPr>
        <w:numPr>
          <w:ilvl w:val="0"/>
          <w:numId w:val="28"/>
        </w:numPr>
        <w:spacing w:after="0" w:line="360" w:lineRule="auto"/>
        <w:ind w:left="426" w:hanging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Pakiet zintegrowanych aplikacji biurowych musi zawierać:</w:t>
      </w:r>
    </w:p>
    <w:p w14:paraId="5342C466" w14:textId="580F4561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Edytor tekstów</w:t>
      </w:r>
      <w:r w:rsidR="000829F0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3756D13" w14:textId="5CE591BF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Arkusz kalkulacyjny</w:t>
      </w:r>
      <w:r w:rsidR="000829F0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AE63A96" w14:textId="0A53CDF0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Narzędzie do przygotowywania i prowadzenia prezentacji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3D624750" w14:textId="4C1022EA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Narzędzie do tworzenia drukowanych materiałów informacyjnych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7E569217" w14:textId="221843BA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Narzędzie do tworzenia i pracy z lokalną bazą danych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5A2F67E0" w14:textId="17EAEC72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Narzędzie do zarządzania informacją prywatą (pocztą elektroniczną, kalendarzem, kontaktami i zadaniami)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67B0EF63" w14:textId="2FD268CC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Narzędzie do tworzenia notatek przy pomocy klawiatury lub notatek odręcznych na ekranie urządzenia typu tablet PC z mechanizmem OCR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09DCA234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Narzędzie komunikacji wielokanałowej stanowiące interfejs do systemu wiadomości błyskawicznych (tekstowych), komunikacji głosowej, komunikacji video.</w:t>
      </w:r>
    </w:p>
    <w:p w14:paraId="70475451" w14:textId="77777777" w:rsidR="00767B95" w:rsidRDefault="00767B95" w:rsidP="00767B95">
      <w:pPr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Edytor tekstów musi umożliwiać:</w:t>
      </w:r>
    </w:p>
    <w:p w14:paraId="7B7AA6CD" w14:textId="40874148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Edycję i formatowanie tekstu w języku polskim wraz z obsługą języka polskiego </w:t>
      </w:r>
      <w:r>
        <w:rPr>
          <w:rFonts w:ascii="Calibri" w:eastAsia="Calibri" w:hAnsi="Calibri" w:cs="Calibri"/>
          <w:sz w:val="24"/>
          <w:szCs w:val="24"/>
        </w:rPr>
        <w:br/>
        <w:t>w zakresie sprawdzania pisowni i poprawności gramatycznej oraz funkcjonalnością słownika wyrazów bliskoznacznych i autokorekty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2B5DFE96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Edycję i formatowanie tekstu w języku angielskim wraz z obsługą języka angielskiego w zakresie sprawdzania pisowni i poprawności gramatycznej </w:t>
      </w:r>
      <w:r>
        <w:rPr>
          <w:rFonts w:ascii="Calibri" w:eastAsia="Calibri" w:hAnsi="Calibri" w:cs="Calibri"/>
          <w:sz w:val="24"/>
          <w:szCs w:val="24"/>
        </w:rPr>
        <w:br/>
        <w:t>oraz funkcjonalnością słownika wyrazów bliskoznacznych i autokorekty.</w:t>
      </w:r>
    </w:p>
    <w:p w14:paraId="4FFC7A90" w14:textId="76AC2504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Wstawianie oraz formatowanie tabel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23F6B763" w14:textId="52552BA4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Wstawianie oraz formatowanie obiektów graficznych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4AE618F8" w14:textId="219DC9BE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Wstawianie wykresów i tabel z arkusza kalkulacyjnego (wliczając tabele przestawne)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7858D149" w14:textId="70ED15C3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Automatyczne numerowanie rozdziałów, punktów, akapitów, tabel i rysunków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0261CCA4" w14:textId="18E3E7F4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Automatyczne tworzenie spisów treści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7CF47170" w14:textId="73BAEA59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Formatowanie nagłówków i stopek stron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48B0C8EE" w14:textId="4F398EAC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Śledzenie i porównywanie zmian wprowadzonych przez użytkowników </w:t>
      </w:r>
      <w:r>
        <w:rPr>
          <w:rFonts w:ascii="Calibri" w:eastAsia="Calibri" w:hAnsi="Calibri" w:cs="Calibri"/>
          <w:sz w:val="24"/>
          <w:szCs w:val="24"/>
        </w:rPr>
        <w:br/>
        <w:t>w dokumencie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41192AF4" w14:textId="56CB4CA0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Zapamiętywanie i wskazywanie miejsca, w którym zakończona była edycja dokumentu przed jego uprzednim zamknięciem</w:t>
      </w:r>
      <w:r w:rsidR="000829F0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D9199F8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Nagrywanie, tworzenie i edycję makr automatyzujących wykonywanie czynności.</w:t>
      </w:r>
    </w:p>
    <w:p w14:paraId="55CCBC4C" w14:textId="6336FF04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Określenie układu strony (pionowa/pozioma)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2A609D88" w14:textId="3304A450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Wydruk dokumentów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57882FCA" w14:textId="766DA2BB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Wykonywanie korespondencji seryjnej bazując na danych adresowych pochodzących z arkusza kalkulacyjnego i z narzędzia do zarządzania informacją prywatną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1E9E39DE" w14:textId="5971BD22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Pracę na dokumentach utworzonych przy pomocy Microsoft Word 2019 </w:t>
      </w:r>
      <w:r>
        <w:rPr>
          <w:rFonts w:ascii="Calibri" w:eastAsia="Calibri" w:hAnsi="Calibri" w:cs="Calibri"/>
          <w:sz w:val="24"/>
          <w:szCs w:val="24"/>
        </w:rPr>
        <w:br/>
        <w:t>z zapewnieniem bezproblemowej konwersji wszystkich elementów i atrybutów dokumentu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371EB930" w14:textId="545DAA4D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Zapis i edycję plików w formacie PDF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30B3417A" w14:textId="4F7543D1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Zabezpieczenie dokumentów hasłem przed odczytem oraz przed wprowadzaniem modyfikacji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67E3B365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Możliwość jednoczesnej pracy wielu użytkowników na jednym dokumencie </w:t>
      </w:r>
      <w:r>
        <w:rPr>
          <w:rFonts w:ascii="Calibri" w:eastAsia="Calibri" w:hAnsi="Calibri" w:cs="Calibri"/>
          <w:sz w:val="24"/>
          <w:szCs w:val="24"/>
        </w:rPr>
        <w:br/>
        <w:t>z uwidacznianiem ich uprawnień i wyświetlaniem dokonywanych przez nie zmian na bieżąco,</w:t>
      </w:r>
    </w:p>
    <w:p w14:paraId="25660DDF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Możliwość wyboru jednej z zapisanych wersji dokumentu, nad którym pracuje wiele osób.</w:t>
      </w:r>
    </w:p>
    <w:p w14:paraId="572EF83B" w14:textId="77777777" w:rsidR="00767B95" w:rsidRDefault="00767B95" w:rsidP="00767B95">
      <w:pPr>
        <w:numPr>
          <w:ilvl w:val="0"/>
          <w:numId w:val="28"/>
        </w:numPr>
        <w:spacing w:after="0" w:line="360" w:lineRule="auto"/>
        <w:ind w:left="567" w:hanging="567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Arkusz kalkulacyjny musi umożliwiać:</w:t>
      </w:r>
    </w:p>
    <w:p w14:paraId="3FF5CF91" w14:textId="60B77952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Tworzenie raportów tabelarycznych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5428C93D" w14:textId="79B63B2B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Tworzenie wykresów liniowych (wraz linią trendu), słupkowych, kołowych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3BBD01A7" w14:textId="6FE86FF4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Tworzenie arkuszy kalkulacyjnych zawierających teksty, dane liczbowe oraz formuły przeprowadzające operacje matematyczne, logiczne, tekstowe, statystyczne oraz operacje na danych finansowych i na miarach czasu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5CF52B00" w14:textId="431BCC1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Tworzenie raportów z zewnętrznych źródeł danych (inne arkusze kalkulacyjne, bazy danych zgodne z ODBC, pliki tekstowe, pliki XML, </w:t>
      </w:r>
      <w:proofErr w:type="spellStart"/>
      <w:r>
        <w:rPr>
          <w:rFonts w:ascii="Calibri" w:eastAsia="Calibri" w:hAnsi="Calibri" w:cs="Calibri"/>
          <w:sz w:val="24"/>
          <w:szCs w:val="24"/>
        </w:rPr>
        <w:t>webservice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447F75D8" w14:textId="1C71704A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Obsługę kostek OLAP oraz tworzenie i edycję kwerend bazodanowych i webowych. Narzędzia wspomagające analizę statystyczną i finansową, analizę wariantową </w:t>
      </w:r>
      <w:r>
        <w:rPr>
          <w:rFonts w:ascii="Calibri" w:eastAsia="Calibri" w:hAnsi="Calibri" w:cs="Calibri"/>
          <w:sz w:val="24"/>
          <w:szCs w:val="24"/>
        </w:rPr>
        <w:br/>
        <w:t>i rozwiązywanie problemów optymalizacyjnych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68D8A6F3" w14:textId="46ED89DE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Tworzenie raportów tabeli przestawnych umożliwiających dynamiczną zmianę wymiarów oraz wykresów bazujących na danych z tabeli przestawnych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5A899D0E" w14:textId="21CEF253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Wyszukiwanie i zamianę danych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6C5B07B0" w14:textId="1B332A7A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Wykonywanie analiz danych przy użyciu formatowania warunkowego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7B42D076" w14:textId="14F1595F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Tworzenie wykresów prognoz i trendów na podstawie danych historycznych z użyciem algorytmu ETS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4D4443DD" w14:textId="09FE5D31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Nazywanie komórek arkusza i odwoływanie się w formułach po takiej nazwie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4EEC5F02" w14:textId="7E49E5CE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Nagrywanie, tworzenie i edycję makr automatyzujących wykonywanie czynności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5D05B4E1" w14:textId="74021B33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Formatowanie czasu, daty i wartości finansowych z polskim formatem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3EF8FDD2" w14:textId="49BC2882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Zapis wielu arkuszy kalkulacyjnych w jednym pliku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712E3235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Inteligentne uzupełnianie komórek w kolumnie według rozpoznanych wzorców, wraz z ich możliwością poprawiania poprzez modyfikację proponowanych formuł.</w:t>
      </w:r>
    </w:p>
    <w:p w14:paraId="1449220E" w14:textId="6A9B30BB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Możliwość przedstawienia różnych wykresów przed ich finalnym wyborem (tylko po najechaniu znacznikiem myszy na dany rodzaj wykresu)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54AC1DDE" w14:textId="23F5679B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Zachowanie pełnej zgodności z formatami plików utworzonych za pomocą oprogramowania Microsoft Excel 2019, z uwzględnieniem poprawnej realizacji użytych w nich funkcji specjalnych i makropoleceń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6A02C2FC" w14:textId="6AC1A85C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Zabezpieczenie dokumentów hasłem przed odczytem oraz przed wprowadzaniem modyfikacji</w:t>
      </w:r>
      <w:r w:rsidR="000829F0">
        <w:rPr>
          <w:rFonts w:ascii="Calibri" w:eastAsia="Calibri" w:hAnsi="Calibri" w:cs="Calibri"/>
          <w:sz w:val="24"/>
          <w:szCs w:val="24"/>
        </w:rPr>
        <w:t>.</w:t>
      </w:r>
    </w:p>
    <w:p w14:paraId="06FF28A0" w14:textId="77777777" w:rsidR="00767B95" w:rsidRDefault="00767B95" w:rsidP="00767B95">
      <w:pPr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Narzędzie do przygotowywania i prowadzenia prezentacji musi umożliwiać:</w:t>
      </w:r>
    </w:p>
    <w:p w14:paraId="05C624E5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Przygotowywanie prezentacji multimedialnych, które będą:</w:t>
      </w:r>
    </w:p>
    <w:p w14:paraId="1D822376" w14:textId="360B3453" w:rsidR="00767B95" w:rsidRDefault="00767B95" w:rsidP="00767B95">
      <w:pPr>
        <w:spacing w:after="0" w:line="360" w:lineRule="auto"/>
        <w:ind w:left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- Prezentowanie przy użyciu projektora multimedialnego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2497172C" w14:textId="66E3224D" w:rsidR="00767B95" w:rsidRDefault="00767B95" w:rsidP="00767B95">
      <w:pPr>
        <w:spacing w:after="0" w:line="360" w:lineRule="auto"/>
        <w:ind w:left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- Drukowanie w formacie umożliwiającym robienie notatek</w:t>
      </w:r>
      <w:r w:rsidR="000829F0">
        <w:rPr>
          <w:rFonts w:ascii="Calibri" w:eastAsia="Calibri" w:hAnsi="Calibri" w:cs="Calibri"/>
          <w:sz w:val="24"/>
          <w:szCs w:val="24"/>
        </w:rPr>
        <w:t>.</w:t>
      </w:r>
    </w:p>
    <w:p w14:paraId="5360BA64" w14:textId="137FCABF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Zapisanie jako prezentacja tylko do odczytu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40DB6C23" w14:textId="7BE510A6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Nagrywanie narracji i dołączanie jej do prezentacji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3CD06470" w14:textId="68DAF36B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Opatrywanie slajdów notatkami dla prezentera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21AA01D8" w14:textId="09E2DED8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Umieszczanie i formatowanie tekstów, obiektów graficznych, tabel, nagrań dźwiękowych i wideo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12157731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Umieszczanie tabel i wykresów pochodzących z arkusza kalkulacyjnego</w:t>
      </w:r>
    </w:p>
    <w:p w14:paraId="5C8A3D5C" w14:textId="112D4D48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Odświeżenie wykresu znajdującego się w prezentacji po zmianie danych </w:t>
      </w:r>
      <w:r>
        <w:rPr>
          <w:rFonts w:ascii="Calibri" w:eastAsia="Calibri" w:hAnsi="Calibri" w:cs="Calibri"/>
          <w:sz w:val="24"/>
          <w:szCs w:val="24"/>
        </w:rPr>
        <w:br/>
        <w:t>w źródłowym arkuszu kalkulacyjnym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3E60D2DB" w14:textId="54746AAE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Możliwość tworzenia animacji obiektów i całych slajdów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2385ECA2" w14:textId="1A545181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Prowadzenie prezentacji w trybie prezentera, gdzie slajdy są widoczne na jednym monitorze lub projektorze, a na drugim widoczne są slajdy i notatki prezentera, z możliwością podglądu następnego slajdu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63D3CADB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Pełna zgodność z formatami plików utworzonych za pomocą oprogramowania MS PowerPoint 2019.</w:t>
      </w:r>
    </w:p>
    <w:p w14:paraId="4F1A22C0" w14:textId="77777777" w:rsidR="00767B95" w:rsidRDefault="00767B95" w:rsidP="00767B95">
      <w:pPr>
        <w:numPr>
          <w:ilvl w:val="0"/>
          <w:numId w:val="28"/>
        </w:numPr>
        <w:spacing w:after="0" w:line="360" w:lineRule="auto"/>
        <w:ind w:left="426" w:hanging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Narzędzie do tworzenia drukowanych materiałów informacyjnych musi umożliwiać:</w:t>
      </w:r>
    </w:p>
    <w:p w14:paraId="38B40EDF" w14:textId="14E15A44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Tworzenie i edycję drukowanych materiałów informacyjnych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6EAB42CC" w14:textId="46D9E3A0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Tworzenie materiałów przy użyciu dostępnych z narzędziem szablonów: broszur, biuletynów, katalogów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3B2E7862" w14:textId="4C6036F1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Edycję poszczególnych stron materiałów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00CD0D37" w14:textId="0A1D4D53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Podział treści na kolumny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5580A0A4" w14:textId="31FA5931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Umieszczanie elementów graficznych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429F8D1E" w14:textId="6C3C7122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wykorzystanie mechanizmu korespondencji seryjnej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7DF59F85" w14:textId="082CA119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Płynne przesuwanie elementów po całej stronie publikacji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52F5B989" w14:textId="5E5F2D93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Eksport publikacji do formatu PDF oraz TIFF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37DB9F4D" w14:textId="18B2D94E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Wydruk publikacji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7F7B2157" w14:textId="08704D24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Możliwość przygotowywania materiałów do wydruku w standardzie CMYK</w:t>
      </w:r>
      <w:r w:rsidR="000829F0">
        <w:rPr>
          <w:rFonts w:ascii="Calibri" w:eastAsia="Calibri" w:hAnsi="Calibri" w:cs="Calibri"/>
          <w:sz w:val="24"/>
          <w:szCs w:val="24"/>
        </w:rPr>
        <w:t>.</w:t>
      </w:r>
    </w:p>
    <w:p w14:paraId="31BAF4AD" w14:textId="77777777" w:rsidR="00767B95" w:rsidRDefault="00767B95" w:rsidP="00767B95">
      <w:pPr>
        <w:numPr>
          <w:ilvl w:val="0"/>
          <w:numId w:val="28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Narzędzie do tworzenia i pracy z lokalną bazą danych musi umożliwiać:</w:t>
      </w:r>
    </w:p>
    <w:p w14:paraId="6C49643E" w14:textId="77777777" w:rsidR="00767B95" w:rsidRDefault="00767B95" w:rsidP="000829F0">
      <w:pPr>
        <w:spacing w:after="0" w:line="360" w:lineRule="auto"/>
        <w:ind w:left="851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Tworzenie bazy danych przez zdefiniowanie:</w:t>
      </w:r>
    </w:p>
    <w:p w14:paraId="56977EBB" w14:textId="1D2D5C0B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Tabel składających się z unikatowego klucza i pól różnych typów, w tym tekstowych i liczbowych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0CE5AE78" w14:textId="7030D8BA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Relacji pomiędzy tabelami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6262DF99" w14:textId="1CF74365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Formularzy do wprowadzania i edycji danych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0628DEA8" w14:textId="54E13BDA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Raportów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68F27FFC" w14:textId="5FC202F2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Edycję danych i zapisywanie ich w lokalnie przechowywanej bazie danych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3A24E627" w14:textId="30F7D535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Tworzenie bazy danych przy użyciu zdefiniowanych szablonów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349E2675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Połączenie z danymi zewnętrznymi, a w szczególności z innymi bazami danych zgodnymi z ODBC, plikami XML, arkuszem kalkulacyjnym.</w:t>
      </w:r>
    </w:p>
    <w:p w14:paraId="32362A80" w14:textId="77777777" w:rsidR="00767B95" w:rsidRDefault="00767B95" w:rsidP="00767B95">
      <w:pPr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Narzędzie do zarządzania informacją prywatną (pocztą elektroniczną, kalendarzem,    </w:t>
      </w:r>
    </w:p>
    <w:p w14:paraId="63093BBA" w14:textId="77777777" w:rsidR="00767B95" w:rsidRDefault="00767B95" w:rsidP="00767B95">
      <w:pPr>
        <w:tabs>
          <w:tab w:val="left" w:pos="426"/>
        </w:tabs>
        <w:spacing w:line="36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kontaktami i zadaniami) musi umożliwiać:</w:t>
      </w:r>
    </w:p>
    <w:p w14:paraId="7445367E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Uwierzytelnianie wieloskładnikowe poprzez wbudowane wsparcie integrujące </w:t>
      </w:r>
      <w:r>
        <w:rPr>
          <w:rFonts w:ascii="Calibri" w:eastAsia="Calibri" w:hAnsi="Calibri" w:cs="Calibri"/>
          <w:sz w:val="24"/>
          <w:szCs w:val="24"/>
        </w:rPr>
        <w:br/>
        <w:t>z usługą Active Directory,</w:t>
      </w:r>
    </w:p>
    <w:p w14:paraId="1E487D81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Pobieranie i wysyłanie poczty elektronicznej z serwera pocztowego,</w:t>
      </w:r>
    </w:p>
    <w:p w14:paraId="5E038FE9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Przechowywanie wiadomości na serwerze lub w lokalnym pliku tworzonym </w:t>
      </w:r>
      <w:r>
        <w:rPr>
          <w:rFonts w:ascii="Calibri" w:eastAsia="Calibri" w:hAnsi="Calibri" w:cs="Calibri"/>
          <w:sz w:val="24"/>
          <w:szCs w:val="24"/>
        </w:rPr>
        <w:br/>
        <w:t xml:space="preserve">z zastosowaniem efektywnej kompresji danych, </w:t>
      </w:r>
    </w:p>
    <w:p w14:paraId="49B4B383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Filtrowanie niechcianej poczty elektronicznej (SPAM) oraz określanie listy zablokowanych i bezpiecznych nadawców,</w:t>
      </w:r>
    </w:p>
    <w:p w14:paraId="34578893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Tworzenie katalogów, pozwalających katalogować pocztę elektroniczną,</w:t>
      </w:r>
    </w:p>
    <w:p w14:paraId="1D1F3D08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Automatyczne grupowanie poczty o tym samym tytule,</w:t>
      </w:r>
    </w:p>
    <w:p w14:paraId="52751646" w14:textId="5B5B6020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Tworzenie reguł przenoszących automatycznie nową pocztę elektroniczną do określonych katalogów bazując na słowach zawartych w tytule, adresie nadawcy </w:t>
      </w:r>
      <w:r>
        <w:rPr>
          <w:rFonts w:ascii="Calibri" w:eastAsia="Calibri" w:hAnsi="Calibri" w:cs="Calibri"/>
          <w:sz w:val="24"/>
          <w:szCs w:val="24"/>
        </w:rPr>
        <w:br/>
        <w:t>i odbiorcy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70E4685F" w14:textId="61BD7FB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Oflagowanie poczty elektronicznej z określeniem terminu przypomnienia, oddzielnie dla nadawcy i adresatów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058508C4" w14:textId="64E7121A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Mechanizm ustalania liczby wiadomości, które mają być synchronizowane lokalnie</w:t>
      </w:r>
      <w:r w:rsidR="000829F0">
        <w:rPr>
          <w:rFonts w:ascii="Calibri" w:eastAsia="Calibri" w:hAnsi="Calibri" w:cs="Calibri"/>
          <w:sz w:val="24"/>
          <w:szCs w:val="24"/>
        </w:rPr>
        <w:t>.</w:t>
      </w:r>
    </w:p>
    <w:p w14:paraId="5BADEB3E" w14:textId="5DD764D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Zarządzanie kalendarzem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3A269186" w14:textId="7CB6C7AC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Udostępnianie kalendarza innym użytkownikom z możliwością określania uprawnień użytkowników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74A9A003" w14:textId="10DD29CB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Przeglądanie kalendarza innych użytkowników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2A6C873B" w14:textId="7A8084AE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Zapraszanie uczestników na spotkanie, co po ich akceptacji powoduje automatyczne wprowadzenie spotkania w ich kalendarzach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208CAAE4" w14:textId="50A4A8E1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Zarządzanie listą zadań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4F84B91B" w14:textId="1E25B1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Zlecanie zadań innym użytkownikom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31BE1734" w14:textId="0EAE1028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Zarządzanie listą kontaktów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648CE9EC" w14:textId="32BDD5DF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Udostępnianie listy kontaktów innym użytkownikom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0CF7003E" w14:textId="3D64FBC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Przeglądanie listy kontaktów innych użytkowników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7AD10783" w14:textId="566790E0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Możliwość przesyłania kontaktów innym użytkowników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401A273F" w14:textId="77777777" w:rsidR="00767B95" w:rsidRDefault="00767B95" w:rsidP="00767B95">
      <w:pPr>
        <w:numPr>
          <w:ilvl w:val="1"/>
          <w:numId w:val="28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Możliwość wykorzystania do komunikacji z serwerem pocztowym mechanizmu MAPI poprzez http.</w:t>
      </w:r>
    </w:p>
    <w:p w14:paraId="46608310" w14:textId="77777777" w:rsidR="00767B95" w:rsidRDefault="00767B95" w:rsidP="00767B95">
      <w:pPr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Narzędzie komunikacji wielokanałowej stanowiące interfejs do systemu wiadomości </w:t>
      </w:r>
    </w:p>
    <w:p w14:paraId="7F90DB38" w14:textId="77777777" w:rsidR="00767B95" w:rsidRDefault="00767B95" w:rsidP="00767B95">
      <w:pPr>
        <w:spacing w:line="36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błyskawicznych (tekstowych), komunikacji głosowej, komunikacji video musi spełniać </w:t>
      </w:r>
    </w:p>
    <w:p w14:paraId="7336EE73" w14:textId="77777777" w:rsidR="00767B95" w:rsidRDefault="00767B95" w:rsidP="00767B95">
      <w:pPr>
        <w:spacing w:line="36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następujące wymagania:</w:t>
      </w:r>
    </w:p>
    <w:p w14:paraId="1D669C67" w14:textId="1CB8D00A" w:rsidR="00767B95" w:rsidRDefault="00767B95" w:rsidP="00767B95">
      <w:pPr>
        <w:numPr>
          <w:ilvl w:val="1"/>
          <w:numId w:val="29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Pełna polska wersja językowa interfejsu użytkownika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048AE12E" w14:textId="3E594296" w:rsidR="00767B95" w:rsidRDefault="00767B95" w:rsidP="00767B95">
      <w:pPr>
        <w:numPr>
          <w:ilvl w:val="1"/>
          <w:numId w:val="29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Prostota i intuicyjność obsługi, pozwalająca na pracę osobom nieposiadającym umiejętności technicznych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5EED594E" w14:textId="4EB71338" w:rsidR="00767B95" w:rsidRDefault="00767B95" w:rsidP="00767B95">
      <w:pPr>
        <w:numPr>
          <w:ilvl w:val="1"/>
          <w:numId w:val="29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Dostępność aplikacji na platformie Windows 10 lub wyższych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5287FCFF" w14:textId="402E31E5" w:rsidR="00767B95" w:rsidRDefault="00767B95" w:rsidP="00767B95">
      <w:pPr>
        <w:numPr>
          <w:ilvl w:val="1"/>
          <w:numId w:val="29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Możliwość zintegrowania uwierzytelniania użytkowników z usługą katalogową (Active Directory lub funkcjonalnie równoważną) – użytkownik raz zalogowany </w:t>
      </w:r>
      <w:r>
        <w:rPr>
          <w:rFonts w:ascii="Calibri" w:eastAsia="Calibri" w:hAnsi="Calibri" w:cs="Calibri"/>
          <w:sz w:val="24"/>
          <w:szCs w:val="24"/>
        </w:rPr>
        <w:br/>
        <w:t>z poziomu systemu operacyjnego stacji roboczej ma być automatycznie rozpoznawany we wszystkich modułach oferowanego rozwiązania bez potrzeby oddzielnego monitowania go o ponowne uwierzytelnienie się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46019F8C" w14:textId="09B9346F" w:rsidR="00767B95" w:rsidRDefault="00767B95" w:rsidP="00767B95">
      <w:pPr>
        <w:numPr>
          <w:ilvl w:val="1"/>
          <w:numId w:val="29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Możliwość obsługi tekstowych wiadomości błyskawicznych w modelu jeden do jeden i jeden do wielu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4752A0B1" w14:textId="7A841087" w:rsidR="00767B95" w:rsidRDefault="00767B95" w:rsidP="00767B95">
      <w:pPr>
        <w:numPr>
          <w:ilvl w:val="1"/>
          <w:numId w:val="29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Możliwość komunikacji głosowej i video w modelu jeden do jeden i jeden do wielu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47EB702E" w14:textId="77777777" w:rsidR="00767B95" w:rsidRDefault="00767B95" w:rsidP="00767B95">
      <w:pPr>
        <w:numPr>
          <w:ilvl w:val="1"/>
          <w:numId w:val="29"/>
        </w:numPr>
        <w:spacing w:after="0" w:line="360" w:lineRule="auto"/>
        <w:ind w:left="851" w:hanging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Obsługa telekonferencji:</w:t>
      </w:r>
    </w:p>
    <w:p w14:paraId="2E3B724C" w14:textId="77777777" w:rsidR="00767B95" w:rsidRDefault="00767B95" w:rsidP="00767B95">
      <w:pPr>
        <w:tabs>
          <w:tab w:val="left" w:pos="993"/>
        </w:tabs>
        <w:spacing w:after="0" w:line="360" w:lineRule="auto"/>
        <w:ind w:left="142" w:firstLine="709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Dołączania do telekonferencji,</w:t>
      </w:r>
    </w:p>
    <w:p w14:paraId="399CA26E" w14:textId="77777777" w:rsidR="00767B95" w:rsidRDefault="00767B95" w:rsidP="00767B95">
      <w:pPr>
        <w:tabs>
          <w:tab w:val="left" w:pos="993"/>
        </w:tabs>
        <w:spacing w:after="0" w:line="360" w:lineRule="auto"/>
        <w:ind w:left="142" w:firstLine="709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Szczegółowej listy uczestników,</w:t>
      </w:r>
    </w:p>
    <w:p w14:paraId="4910211D" w14:textId="77777777" w:rsidR="00767B95" w:rsidRDefault="00767B95" w:rsidP="00767B95">
      <w:pPr>
        <w:tabs>
          <w:tab w:val="left" w:pos="993"/>
        </w:tabs>
        <w:spacing w:after="0" w:line="360" w:lineRule="auto"/>
        <w:ind w:left="142" w:firstLine="709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Wiadomości błyskawicznych w trybach jeden do jeden i jeden do wielu,</w:t>
      </w:r>
    </w:p>
    <w:p w14:paraId="63DE5B42" w14:textId="0BB4D786" w:rsidR="00767B95" w:rsidRDefault="00767B95" w:rsidP="00767B95">
      <w:pPr>
        <w:tabs>
          <w:tab w:val="left" w:pos="142"/>
        </w:tabs>
        <w:spacing w:after="0" w:line="360" w:lineRule="auto"/>
        <w:ind w:left="993" w:hanging="142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Udostępniania własnego pulpitu lub aplikacji z możliwością przekazywania zdalnej kontroli,</w:t>
      </w:r>
    </w:p>
    <w:p w14:paraId="645FEADC" w14:textId="77777777" w:rsidR="00767B95" w:rsidRDefault="00767B95" w:rsidP="00767B95">
      <w:pPr>
        <w:tabs>
          <w:tab w:val="left" w:pos="993"/>
        </w:tabs>
        <w:spacing w:after="0" w:line="360" w:lineRule="auto"/>
        <w:ind w:left="142" w:firstLine="709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Głosowania,</w:t>
      </w:r>
    </w:p>
    <w:p w14:paraId="4EC1EBBD" w14:textId="77777777" w:rsidR="00767B95" w:rsidRDefault="00767B95" w:rsidP="00767B95">
      <w:pPr>
        <w:tabs>
          <w:tab w:val="left" w:pos="993"/>
        </w:tabs>
        <w:spacing w:after="0" w:line="360" w:lineRule="auto"/>
        <w:ind w:left="142" w:firstLine="709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Udostępniania plików i pulpitów,</w:t>
      </w:r>
    </w:p>
    <w:p w14:paraId="007D8822" w14:textId="77777777" w:rsidR="00767B95" w:rsidRDefault="00767B95" w:rsidP="00767B95">
      <w:pPr>
        <w:tabs>
          <w:tab w:val="left" w:pos="993"/>
        </w:tabs>
        <w:spacing w:after="0" w:line="360" w:lineRule="auto"/>
        <w:ind w:left="142" w:firstLine="709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Możliwości nawigowania w prezentacjach i edycji dokumentów udostępnionych              </w:t>
      </w:r>
    </w:p>
    <w:p w14:paraId="6ADC24FD" w14:textId="77777777" w:rsidR="00767B95" w:rsidRDefault="00767B95" w:rsidP="00767B95">
      <w:pPr>
        <w:tabs>
          <w:tab w:val="left" w:pos="993"/>
        </w:tabs>
        <w:spacing w:after="0" w:line="360" w:lineRule="auto"/>
        <w:ind w:left="142" w:firstLine="709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przez innych uczestników konferencji,</w:t>
      </w:r>
    </w:p>
    <w:p w14:paraId="1A83F74C" w14:textId="058DEBAC" w:rsidR="00767B95" w:rsidRDefault="00767B95" w:rsidP="00767B95">
      <w:pPr>
        <w:numPr>
          <w:ilvl w:val="1"/>
          <w:numId w:val="29"/>
        </w:numPr>
        <w:spacing w:after="0" w:line="360" w:lineRule="auto"/>
        <w:ind w:left="993" w:hanging="567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Możliwość zmiany kanału komunikacji z pośrednictwem wiadomości błyskawicznych do połączenia głosowego i/lub wideo w ramach pojedynczej, otwartej w aplikacji sesji (bez konieczności przełączania się pomiędzy aplikacjami)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53B2E784" w14:textId="23E36000" w:rsidR="00767B95" w:rsidRDefault="00767B95" w:rsidP="00767B95">
      <w:pPr>
        <w:numPr>
          <w:ilvl w:val="1"/>
          <w:numId w:val="29"/>
        </w:numPr>
        <w:spacing w:after="0" w:line="360" w:lineRule="auto"/>
        <w:ind w:left="993" w:hanging="567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Lista adresowa wraz ze statusem obecności, opisem użytkowników SKW, zdjęciami użytkowników, listą dostępnych do komunikacji z nimi kanałów komunikacyjnych i możliwością bezpośredniego wybrania kanału komunikacji oraz wydzielania grup kontaktów typu ulubione lub ostatnie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116882AE" w14:textId="00D93146" w:rsidR="00767B95" w:rsidRDefault="00767B95" w:rsidP="00767B95">
      <w:pPr>
        <w:numPr>
          <w:ilvl w:val="1"/>
          <w:numId w:val="29"/>
        </w:numPr>
        <w:spacing w:after="0" w:line="360" w:lineRule="auto"/>
        <w:ind w:left="993" w:hanging="567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Status obecności, dający możliwość ręcznego ustawiania statusu (dostępny, zajęty, nie przeszkadzać, z dala od komputera, niedostępny), automatycznej synchronizacji z jego aktywnością w systemie operacyjnym stacji roboczej, </w:t>
      </w:r>
      <w:r>
        <w:rPr>
          <w:rFonts w:ascii="Calibri" w:eastAsia="Calibri" w:hAnsi="Calibri" w:cs="Calibri"/>
          <w:sz w:val="24"/>
          <w:szCs w:val="24"/>
        </w:rPr>
        <w:br/>
        <w:t>a w przypadku instalacji wybranych systemów poczty elektronicznej – dostępu do informacji o dostępności użytkownika na bazie wpisów do jego kalendarza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716A0AE0" w14:textId="787307CD" w:rsidR="00767B95" w:rsidRDefault="00767B95" w:rsidP="00767B95">
      <w:pPr>
        <w:numPr>
          <w:ilvl w:val="1"/>
          <w:numId w:val="29"/>
        </w:numPr>
        <w:spacing w:after="0" w:line="360" w:lineRule="auto"/>
        <w:ind w:left="993" w:hanging="567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Możliwość rozszerzania listy adresowej o zewnętrznych użytkowników wraz </w:t>
      </w:r>
      <w:r>
        <w:rPr>
          <w:rFonts w:ascii="Calibri" w:eastAsia="Calibri" w:hAnsi="Calibri" w:cs="Calibri"/>
          <w:sz w:val="24"/>
          <w:szCs w:val="24"/>
        </w:rPr>
        <w:br/>
        <w:t>z informacjami opisowymi i kontaktowymi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0C302006" w14:textId="77777777" w:rsidR="00767B95" w:rsidRDefault="00767B95" w:rsidP="00767B95">
      <w:pPr>
        <w:numPr>
          <w:ilvl w:val="1"/>
          <w:numId w:val="29"/>
        </w:numPr>
        <w:spacing w:after="0" w:line="360" w:lineRule="auto"/>
        <w:ind w:left="993" w:hanging="567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Historia ostatnich kontaktów, konwersacji, nieodebranych połączeń </w:t>
      </w:r>
      <w:r>
        <w:rPr>
          <w:rFonts w:ascii="Calibri" w:eastAsia="Calibri" w:hAnsi="Calibri" w:cs="Calibri"/>
          <w:sz w:val="24"/>
          <w:szCs w:val="24"/>
        </w:rPr>
        <w:br/>
        <w:t>i powiadomień,</w:t>
      </w:r>
    </w:p>
    <w:p w14:paraId="2D494858" w14:textId="2F2BC19D" w:rsidR="00767B95" w:rsidRDefault="00767B95" w:rsidP="00767B95">
      <w:pPr>
        <w:numPr>
          <w:ilvl w:val="1"/>
          <w:numId w:val="29"/>
        </w:numPr>
        <w:spacing w:after="0" w:line="360" w:lineRule="auto"/>
        <w:ind w:left="993" w:hanging="567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Integracja ze składnikami wybranych pakietów biurowych z kontekstową komunikacją i z funkcjami obecności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6F691A5A" w14:textId="325D58FB" w:rsidR="00767B95" w:rsidRDefault="00767B95" w:rsidP="00767B95">
      <w:pPr>
        <w:numPr>
          <w:ilvl w:val="1"/>
          <w:numId w:val="29"/>
        </w:numPr>
        <w:spacing w:after="0" w:line="360" w:lineRule="auto"/>
        <w:ind w:left="993" w:hanging="567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Definiowanie i konfiguracja urządzeń wykorzystywanych do komunikacji: mikrofonu, głośników lub słuchawek, kamery czy innych wybranych urządzeń peryferyjnych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2E24EC5A" w14:textId="15C25CB4" w:rsidR="00767B95" w:rsidRDefault="00767B95" w:rsidP="00767B95">
      <w:pPr>
        <w:numPr>
          <w:ilvl w:val="1"/>
          <w:numId w:val="29"/>
        </w:numPr>
        <w:spacing w:after="0" w:line="360" w:lineRule="auto"/>
        <w:ind w:left="993" w:hanging="567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Sygnalizowanie statusu dostępności innych użytkowników serwera komunikacji wielokanałowej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598C03B3" w14:textId="1291DABD" w:rsidR="00767B95" w:rsidRDefault="00767B95" w:rsidP="00767B95">
      <w:pPr>
        <w:numPr>
          <w:ilvl w:val="1"/>
          <w:numId w:val="29"/>
        </w:numPr>
        <w:spacing w:after="0" w:line="360" w:lineRule="auto"/>
        <w:ind w:left="993" w:hanging="567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Możliwość definiowania listy kontaktów lub dołączania jej z listy zawartej </w:t>
      </w:r>
      <w:r>
        <w:rPr>
          <w:rFonts w:ascii="Calibri" w:eastAsia="Calibri" w:hAnsi="Calibri" w:cs="Calibri"/>
          <w:sz w:val="24"/>
          <w:szCs w:val="24"/>
        </w:rPr>
        <w:br/>
        <w:t>w usłudze katalogowej</w:t>
      </w:r>
      <w:r w:rsidR="000829F0">
        <w:rPr>
          <w:rFonts w:ascii="Calibri" w:eastAsia="Calibri" w:hAnsi="Calibri" w:cs="Calibri"/>
          <w:sz w:val="24"/>
          <w:szCs w:val="24"/>
        </w:rPr>
        <w:t>,</w:t>
      </w:r>
    </w:p>
    <w:p w14:paraId="6B76BD0C" w14:textId="77777777" w:rsidR="00767B95" w:rsidRDefault="00767B95" w:rsidP="00767B95">
      <w:pPr>
        <w:numPr>
          <w:ilvl w:val="1"/>
          <w:numId w:val="29"/>
        </w:numPr>
        <w:spacing w:after="0" w:line="360" w:lineRule="auto"/>
        <w:ind w:left="993" w:hanging="567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Możliwość wyświetlania szczegółowej informacji opisującej innych użytkowników oraz ich dostępność, pobieranej z usługi katalogowej i systemu kalendarzy serwera poczty elektronicznej.</w:t>
      </w:r>
    </w:p>
    <w:p w14:paraId="453F5917" w14:textId="77777777" w:rsidR="00767B95" w:rsidRDefault="00767B95" w:rsidP="00767B95">
      <w:pPr>
        <w:autoSpaceDE w:val="0"/>
        <w:autoSpaceDN w:val="0"/>
        <w:adjustRightInd w:val="0"/>
        <w:spacing w:after="0" w:line="360" w:lineRule="auto"/>
        <w:rPr>
          <w:rFonts w:ascii="Calibri" w:eastAsia="CIDFont+F8" w:hAnsi="Calibri" w:cs="Calibri"/>
          <w:sz w:val="24"/>
          <w:szCs w:val="24"/>
        </w:rPr>
      </w:pPr>
    </w:p>
    <w:p w14:paraId="2A499834" w14:textId="77777777" w:rsidR="00767B95" w:rsidRDefault="00767B95" w:rsidP="000829F0">
      <w:pPr>
        <w:autoSpaceDE w:val="0"/>
        <w:autoSpaceDN w:val="0"/>
        <w:adjustRightInd w:val="0"/>
        <w:spacing w:line="360" w:lineRule="auto"/>
        <w:rPr>
          <w:rFonts w:ascii="Calibri" w:eastAsia="CIDFont+F8" w:hAnsi="Calibri" w:cs="Calibri"/>
          <w:sz w:val="24"/>
          <w:szCs w:val="24"/>
        </w:rPr>
      </w:pPr>
      <w:r>
        <w:rPr>
          <w:rFonts w:ascii="Calibri" w:eastAsia="CIDFont+F8" w:hAnsi="Calibri" w:cs="Calibri"/>
          <w:sz w:val="24"/>
          <w:szCs w:val="24"/>
        </w:rPr>
        <w:t>W przypadku zaoferowania oprogramowania równoważnego Wykonawca zapewni szkolenie autoryzowane przez producenta oprogramowania w wymiarze min. 40h dla minimum 370 pracowników Zamawiającego w poniższych lokalizacjach Zamawiającego:</w:t>
      </w:r>
    </w:p>
    <w:p w14:paraId="6460DC5A" w14:textId="77777777" w:rsidR="00767B95" w:rsidRDefault="00767B95" w:rsidP="00767B95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contextualSpacing/>
        <w:rPr>
          <w:rFonts w:ascii="Calibri" w:eastAsia="CIDFont+F8" w:hAnsi="Calibri" w:cs="Calibri"/>
          <w:sz w:val="24"/>
          <w:szCs w:val="24"/>
        </w:rPr>
      </w:pPr>
      <w:r>
        <w:rPr>
          <w:rFonts w:ascii="Calibri" w:eastAsia="CIDFont+F8" w:hAnsi="Calibri" w:cs="Calibri"/>
          <w:sz w:val="24"/>
          <w:szCs w:val="24"/>
        </w:rPr>
        <w:t>Wojewódzki Urząd Pracy w Warszawie ul. Chłodna 52,</w:t>
      </w:r>
    </w:p>
    <w:p w14:paraId="72F26440" w14:textId="77777777" w:rsidR="00767B95" w:rsidRDefault="00767B95" w:rsidP="00767B95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contextualSpacing/>
        <w:rPr>
          <w:rFonts w:ascii="Calibri" w:eastAsia="CIDFont+F8" w:hAnsi="Calibri" w:cs="Calibri"/>
          <w:sz w:val="24"/>
          <w:szCs w:val="24"/>
        </w:rPr>
      </w:pPr>
      <w:r>
        <w:rPr>
          <w:rFonts w:ascii="Calibri" w:eastAsia="CIDFont+F8" w:hAnsi="Calibri" w:cs="Calibri"/>
          <w:sz w:val="24"/>
          <w:szCs w:val="24"/>
        </w:rPr>
        <w:t>Wojewódzki Urząd Pracy w Warszawie Filia w Ciechanowie ul. Wodna 1,</w:t>
      </w:r>
    </w:p>
    <w:p w14:paraId="57FCD93E" w14:textId="77777777" w:rsidR="00767B95" w:rsidRDefault="00767B95" w:rsidP="00767B95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contextualSpacing/>
        <w:rPr>
          <w:rFonts w:ascii="Calibri" w:eastAsia="CIDFont+F8" w:hAnsi="Calibri" w:cs="Calibri"/>
          <w:sz w:val="24"/>
          <w:szCs w:val="24"/>
        </w:rPr>
      </w:pPr>
      <w:r>
        <w:rPr>
          <w:rFonts w:ascii="Calibri" w:eastAsia="CIDFont+F8" w:hAnsi="Calibri" w:cs="Calibri"/>
          <w:sz w:val="24"/>
          <w:szCs w:val="24"/>
        </w:rPr>
        <w:t>Wojewódzki Urząd Pracy w Warszawie Filia w Ostrołęce ul. Poznańska 17,</w:t>
      </w:r>
    </w:p>
    <w:p w14:paraId="1A27123E" w14:textId="77777777" w:rsidR="00767B95" w:rsidRDefault="00767B95" w:rsidP="00767B95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contextualSpacing/>
        <w:rPr>
          <w:rFonts w:ascii="Calibri" w:eastAsia="CIDFont+F8" w:hAnsi="Calibri" w:cs="Calibri"/>
          <w:sz w:val="24"/>
          <w:szCs w:val="24"/>
        </w:rPr>
      </w:pPr>
      <w:r>
        <w:rPr>
          <w:rFonts w:ascii="Calibri" w:eastAsia="CIDFont+F8" w:hAnsi="Calibri" w:cs="Calibri"/>
          <w:sz w:val="24"/>
          <w:szCs w:val="24"/>
        </w:rPr>
        <w:t>Wojewódzki Urząd Pracy w Warszawie Filia w Płocku ul. Kolegialna 19,</w:t>
      </w:r>
    </w:p>
    <w:p w14:paraId="67F38B85" w14:textId="77777777" w:rsidR="00767B95" w:rsidRDefault="00767B95" w:rsidP="00767B95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contextualSpacing/>
        <w:rPr>
          <w:rFonts w:ascii="Calibri" w:eastAsia="CIDFont+F8" w:hAnsi="Calibri" w:cs="Calibri"/>
          <w:sz w:val="24"/>
          <w:szCs w:val="24"/>
        </w:rPr>
      </w:pPr>
      <w:r>
        <w:rPr>
          <w:rFonts w:ascii="Calibri" w:eastAsia="CIDFont+F8" w:hAnsi="Calibri" w:cs="Calibri"/>
          <w:sz w:val="24"/>
          <w:szCs w:val="24"/>
        </w:rPr>
        <w:t>Wojewódzki Urząd Pracy w Warszawie Filia w Radomiu ul. Mokra 2,</w:t>
      </w:r>
    </w:p>
    <w:p w14:paraId="053C5399" w14:textId="77777777" w:rsidR="00767B95" w:rsidRDefault="00767B95" w:rsidP="00767B95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contextualSpacing/>
        <w:rPr>
          <w:rFonts w:ascii="Calibri" w:eastAsia="CIDFont+F8" w:hAnsi="Calibri" w:cs="Calibri"/>
          <w:sz w:val="24"/>
          <w:szCs w:val="24"/>
        </w:rPr>
      </w:pPr>
      <w:r>
        <w:rPr>
          <w:rFonts w:ascii="Calibri" w:eastAsia="CIDFont+F8" w:hAnsi="Calibri" w:cs="Calibri"/>
          <w:sz w:val="24"/>
          <w:szCs w:val="24"/>
        </w:rPr>
        <w:t>Wojewódzki Urząd Pracy w Warszawie Filia w Siedlcach ul. Pułaskiego 19/21.</w:t>
      </w:r>
    </w:p>
    <w:p w14:paraId="265CD590" w14:textId="174AF455" w:rsidR="00B54991" w:rsidRPr="000829F0" w:rsidRDefault="00B54991" w:rsidP="000829F0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sectPr w:rsidR="00B54991" w:rsidRPr="000829F0" w:rsidSect="005064CD">
      <w:footerReference w:type="default" r:id="rId8"/>
      <w:pgSz w:w="11906" w:h="16838"/>
      <w:pgMar w:top="1134" w:right="1418" w:bottom="1418" w:left="156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56F3" w14:textId="77777777" w:rsidR="00817576" w:rsidRDefault="00817576" w:rsidP="00391601">
      <w:pPr>
        <w:spacing w:after="0" w:line="240" w:lineRule="auto"/>
      </w:pPr>
      <w:r>
        <w:separator/>
      </w:r>
    </w:p>
  </w:endnote>
  <w:endnote w:type="continuationSeparator" w:id="0">
    <w:p w14:paraId="22EF6CB3" w14:textId="77777777" w:rsidR="00817576" w:rsidRDefault="00817576" w:rsidP="0039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IDFont+F8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816448"/>
      <w:docPartObj>
        <w:docPartGallery w:val="Page Numbers (Bottom of Page)"/>
        <w:docPartUnique/>
      </w:docPartObj>
    </w:sdtPr>
    <w:sdtEndPr/>
    <w:sdtContent>
      <w:p w14:paraId="6BD07B0C" w14:textId="75C07249" w:rsidR="00797FB0" w:rsidRDefault="00797F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DD87" w14:textId="77777777" w:rsidR="00817576" w:rsidRDefault="00817576" w:rsidP="00391601">
      <w:pPr>
        <w:spacing w:after="0" w:line="240" w:lineRule="auto"/>
      </w:pPr>
      <w:r>
        <w:separator/>
      </w:r>
    </w:p>
  </w:footnote>
  <w:footnote w:type="continuationSeparator" w:id="0">
    <w:p w14:paraId="32F527D9" w14:textId="77777777" w:rsidR="00817576" w:rsidRDefault="00817576" w:rsidP="00391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8DB"/>
    <w:multiLevelType w:val="hybridMultilevel"/>
    <w:tmpl w:val="537C3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82408"/>
    <w:multiLevelType w:val="hybridMultilevel"/>
    <w:tmpl w:val="0450B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12736"/>
    <w:multiLevelType w:val="hybridMultilevel"/>
    <w:tmpl w:val="DB5E480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ADB048E"/>
    <w:multiLevelType w:val="hybridMultilevel"/>
    <w:tmpl w:val="165AC726"/>
    <w:lvl w:ilvl="0" w:tplc="8972585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077517"/>
    <w:multiLevelType w:val="hybridMultilevel"/>
    <w:tmpl w:val="DD7696C8"/>
    <w:lvl w:ilvl="0" w:tplc="F9A01C9A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CA940AD"/>
    <w:multiLevelType w:val="hybridMultilevel"/>
    <w:tmpl w:val="2DC08F24"/>
    <w:lvl w:ilvl="0" w:tplc="C012EE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A60F7"/>
    <w:multiLevelType w:val="hybridMultilevel"/>
    <w:tmpl w:val="D9B22E4A"/>
    <w:lvl w:ilvl="0" w:tplc="476C735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07897"/>
    <w:multiLevelType w:val="hybridMultilevel"/>
    <w:tmpl w:val="E38AD47E"/>
    <w:lvl w:ilvl="0" w:tplc="A1BAD9EA">
      <w:start w:val="1"/>
      <w:numFmt w:val="decimal"/>
      <w:lvlText w:val="%1)"/>
      <w:lvlJc w:val="left"/>
      <w:pPr>
        <w:ind w:left="435" w:hanging="360"/>
      </w:pPr>
      <w:rPr>
        <w:rFonts w:hint="default"/>
        <w:b w:val="0"/>
        <w:bCs w:val="0"/>
        <w:color w:val="00000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B78"/>
    <w:multiLevelType w:val="hybridMultilevel"/>
    <w:tmpl w:val="7ADE3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51AAE"/>
    <w:multiLevelType w:val="hybridMultilevel"/>
    <w:tmpl w:val="0B308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C8C"/>
    <w:multiLevelType w:val="hybridMultilevel"/>
    <w:tmpl w:val="9C7A98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BB5871"/>
    <w:multiLevelType w:val="hybridMultilevel"/>
    <w:tmpl w:val="D48A2C24"/>
    <w:lvl w:ilvl="0" w:tplc="DAAA37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000000"/>
        <w:sz w:val="24"/>
        <w:szCs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01149"/>
    <w:multiLevelType w:val="hybridMultilevel"/>
    <w:tmpl w:val="A8FC55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D03B1"/>
    <w:multiLevelType w:val="hybridMultilevel"/>
    <w:tmpl w:val="983A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1132C"/>
    <w:multiLevelType w:val="hybridMultilevel"/>
    <w:tmpl w:val="0B6A1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8617F"/>
    <w:multiLevelType w:val="hybridMultilevel"/>
    <w:tmpl w:val="1438ED9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2F1CBD2C">
      <w:start w:val="1"/>
      <w:numFmt w:val="lowerLetter"/>
      <w:lvlText w:val="%2."/>
      <w:lvlJc w:val="left"/>
      <w:pPr>
        <w:ind w:left="1276" w:hanging="708"/>
      </w:pPr>
      <w:rPr>
        <w:rFonts w:asciiTheme="minorHAnsi" w:eastAsiaTheme="minorHAns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3672B"/>
    <w:multiLevelType w:val="hybridMultilevel"/>
    <w:tmpl w:val="668C75E0"/>
    <w:lvl w:ilvl="0" w:tplc="0415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7" w15:restartNumberingAfterBreak="0">
    <w:nsid w:val="3DBA46DE"/>
    <w:multiLevelType w:val="hybridMultilevel"/>
    <w:tmpl w:val="DDBE5E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2960DE"/>
    <w:multiLevelType w:val="hybridMultilevel"/>
    <w:tmpl w:val="0366B95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4CF70E8"/>
    <w:multiLevelType w:val="hybridMultilevel"/>
    <w:tmpl w:val="565A0D12"/>
    <w:lvl w:ilvl="0" w:tplc="A86CA7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3F6FE9"/>
    <w:multiLevelType w:val="hybridMultilevel"/>
    <w:tmpl w:val="2BD6129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AF9667D"/>
    <w:multiLevelType w:val="hybridMultilevel"/>
    <w:tmpl w:val="0B784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67992"/>
    <w:multiLevelType w:val="hybridMultilevel"/>
    <w:tmpl w:val="415CBCF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32F6FB3"/>
    <w:multiLevelType w:val="hybridMultilevel"/>
    <w:tmpl w:val="D806E2A6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5D3A3A30"/>
    <w:multiLevelType w:val="hybridMultilevel"/>
    <w:tmpl w:val="1B224F5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23E3E2F"/>
    <w:multiLevelType w:val="hybridMultilevel"/>
    <w:tmpl w:val="8D684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C588A"/>
    <w:multiLevelType w:val="hybridMultilevel"/>
    <w:tmpl w:val="3D207F86"/>
    <w:lvl w:ilvl="0" w:tplc="CBC4B7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93B622B2">
      <w:start w:val="1"/>
      <w:numFmt w:val="bullet"/>
      <w:lvlText w:val="-"/>
      <w:lvlJc w:val="left"/>
      <w:pPr>
        <w:ind w:left="136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FC93760"/>
    <w:multiLevelType w:val="hybridMultilevel"/>
    <w:tmpl w:val="774067D6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D101C"/>
    <w:multiLevelType w:val="hybridMultilevel"/>
    <w:tmpl w:val="851CEF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94707"/>
    <w:multiLevelType w:val="hybridMultilevel"/>
    <w:tmpl w:val="199000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1"/>
  </w:num>
  <w:num w:numId="4">
    <w:abstractNumId w:val="5"/>
  </w:num>
  <w:num w:numId="5">
    <w:abstractNumId w:val="14"/>
  </w:num>
  <w:num w:numId="6">
    <w:abstractNumId w:val="4"/>
  </w:num>
  <w:num w:numId="7">
    <w:abstractNumId w:val="3"/>
  </w:num>
  <w:num w:numId="8">
    <w:abstractNumId w:val="28"/>
  </w:num>
  <w:num w:numId="9">
    <w:abstractNumId w:val="1"/>
  </w:num>
  <w:num w:numId="10">
    <w:abstractNumId w:val="25"/>
  </w:num>
  <w:num w:numId="11">
    <w:abstractNumId w:val="24"/>
  </w:num>
  <w:num w:numId="12">
    <w:abstractNumId w:val="20"/>
  </w:num>
  <w:num w:numId="13">
    <w:abstractNumId w:val="2"/>
  </w:num>
  <w:num w:numId="14">
    <w:abstractNumId w:val="6"/>
  </w:num>
  <w:num w:numId="15">
    <w:abstractNumId w:val="23"/>
  </w:num>
  <w:num w:numId="16">
    <w:abstractNumId w:val="26"/>
  </w:num>
  <w:num w:numId="17">
    <w:abstractNumId w:val="11"/>
  </w:num>
  <w:num w:numId="18">
    <w:abstractNumId w:val="29"/>
  </w:num>
  <w:num w:numId="19">
    <w:abstractNumId w:val="12"/>
  </w:num>
  <w:num w:numId="20">
    <w:abstractNumId w:val="19"/>
  </w:num>
  <w:num w:numId="21">
    <w:abstractNumId w:val="18"/>
  </w:num>
  <w:num w:numId="22">
    <w:abstractNumId w:val="22"/>
  </w:num>
  <w:num w:numId="23">
    <w:abstractNumId w:val="0"/>
  </w:num>
  <w:num w:numId="24">
    <w:abstractNumId w:val="17"/>
  </w:num>
  <w:num w:numId="25">
    <w:abstractNumId w:val="7"/>
  </w:num>
  <w:num w:numId="26">
    <w:abstractNumId w:val="10"/>
  </w:num>
  <w:num w:numId="27">
    <w:abstractNumId w:val="9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1C86"/>
    <w:rsid w:val="0006064F"/>
    <w:rsid w:val="000722D2"/>
    <w:rsid w:val="000829F0"/>
    <w:rsid w:val="000B676B"/>
    <w:rsid w:val="000F56FF"/>
    <w:rsid w:val="00124A77"/>
    <w:rsid w:val="00153D6D"/>
    <w:rsid w:val="0016142C"/>
    <w:rsid w:val="001F00FF"/>
    <w:rsid w:val="001F1158"/>
    <w:rsid w:val="001F321C"/>
    <w:rsid w:val="002005D1"/>
    <w:rsid w:val="00221DF2"/>
    <w:rsid w:val="0023043B"/>
    <w:rsid w:val="0024288C"/>
    <w:rsid w:val="00256CD7"/>
    <w:rsid w:val="00262D76"/>
    <w:rsid w:val="00281DDE"/>
    <w:rsid w:val="00297B62"/>
    <w:rsid w:val="002C07BB"/>
    <w:rsid w:val="002D169F"/>
    <w:rsid w:val="002E0FE7"/>
    <w:rsid w:val="002E4FEA"/>
    <w:rsid w:val="002E6197"/>
    <w:rsid w:val="0033412F"/>
    <w:rsid w:val="003659F0"/>
    <w:rsid w:val="00390739"/>
    <w:rsid w:val="00391601"/>
    <w:rsid w:val="003A07F3"/>
    <w:rsid w:val="003A1918"/>
    <w:rsid w:val="003A32E2"/>
    <w:rsid w:val="003B1C87"/>
    <w:rsid w:val="003C0FE6"/>
    <w:rsid w:val="003C4B0D"/>
    <w:rsid w:val="003E5EBF"/>
    <w:rsid w:val="003F02A8"/>
    <w:rsid w:val="003F6E2C"/>
    <w:rsid w:val="004034A0"/>
    <w:rsid w:val="00416FD8"/>
    <w:rsid w:val="00421B2C"/>
    <w:rsid w:val="00430848"/>
    <w:rsid w:val="004358AD"/>
    <w:rsid w:val="004602D9"/>
    <w:rsid w:val="00480EC8"/>
    <w:rsid w:val="004A1A14"/>
    <w:rsid w:val="004A6EBA"/>
    <w:rsid w:val="004B4782"/>
    <w:rsid w:val="004D7F32"/>
    <w:rsid w:val="005064CD"/>
    <w:rsid w:val="005242EC"/>
    <w:rsid w:val="005509A0"/>
    <w:rsid w:val="00572E51"/>
    <w:rsid w:val="00580872"/>
    <w:rsid w:val="005E4FF9"/>
    <w:rsid w:val="00606A74"/>
    <w:rsid w:val="0066000A"/>
    <w:rsid w:val="00676E81"/>
    <w:rsid w:val="006B28AB"/>
    <w:rsid w:val="006F7E1D"/>
    <w:rsid w:val="00723253"/>
    <w:rsid w:val="00746FF9"/>
    <w:rsid w:val="00754F30"/>
    <w:rsid w:val="00763CCA"/>
    <w:rsid w:val="00767B95"/>
    <w:rsid w:val="0079304B"/>
    <w:rsid w:val="0079305E"/>
    <w:rsid w:val="007971CC"/>
    <w:rsid w:val="00797FB0"/>
    <w:rsid w:val="007C0FD1"/>
    <w:rsid w:val="007F58AC"/>
    <w:rsid w:val="00817576"/>
    <w:rsid w:val="008464F1"/>
    <w:rsid w:val="00847B3D"/>
    <w:rsid w:val="00851FDD"/>
    <w:rsid w:val="00876457"/>
    <w:rsid w:val="008B4E0A"/>
    <w:rsid w:val="008C0EA7"/>
    <w:rsid w:val="008C61B9"/>
    <w:rsid w:val="008F52EA"/>
    <w:rsid w:val="009301BB"/>
    <w:rsid w:val="00932610"/>
    <w:rsid w:val="009D661F"/>
    <w:rsid w:val="00A15746"/>
    <w:rsid w:val="00A401A8"/>
    <w:rsid w:val="00A40CC6"/>
    <w:rsid w:val="00A422A4"/>
    <w:rsid w:val="00A6084E"/>
    <w:rsid w:val="00A74B7F"/>
    <w:rsid w:val="00A75672"/>
    <w:rsid w:val="00A90EA5"/>
    <w:rsid w:val="00AA6F4F"/>
    <w:rsid w:val="00AC2328"/>
    <w:rsid w:val="00AC3FB0"/>
    <w:rsid w:val="00B11837"/>
    <w:rsid w:val="00B1583D"/>
    <w:rsid w:val="00B355E9"/>
    <w:rsid w:val="00B54991"/>
    <w:rsid w:val="00B62C43"/>
    <w:rsid w:val="00B633D3"/>
    <w:rsid w:val="00B834C3"/>
    <w:rsid w:val="00B94080"/>
    <w:rsid w:val="00BB43E6"/>
    <w:rsid w:val="00BB66A2"/>
    <w:rsid w:val="00BC126A"/>
    <w:rsid w:val="00C10F3F"/>
    <w:rsid w:val="00C21E73"/>
    <w:rsid w:val="00C75F72"/>
    <w:rsid w:val="00C8552E"/>
    <w:rsid w:val="00CD24F5"/>
    <w:rsid w:val="00CD44B6"/>
    <w:rsid w:val="00CD6DAC"/>
    <w:rsid w:val="00D13E84"/>
    <w:rsid w:val="00D20181"/>
    <w:rsid w:val="00D2429E"/>
    <w:rsid w:val="00D60EBA"/>
    <w:rsid w:val="00D64195"/>
    <w:rsid w:val="00D82C39"/>
    <w:rsid w:val="00D84CB9"/>
    <w:rsid w:val="00D915D3"/>
    <w:rsid w:val="00D9435E"/>
    <w:rsid w:val="00DC251E"/>
    <w:rsid w:val="00DD09E3"/>
    <w:rsid w:val="00DF086A"/>
    <w:rsid w:val="00DF7DE2"/>
    <w:rsid w:val="00E55E64"/>
    <w:rsid w:val="00E709C9"/>
    <w:rsid w:val="00ED49E8"/>
    <w:rsid w:val="00EF7634"/>
    <w:rsid w:val="00F015F7"/>
    <w:rsid w:val="00F130D1"/>
    <w:rsid w:val="00F2797A"/>
    <w:rsid w:val="00F44249"/>
    <w:rsid w:val="00F703F9"/>
    <w:rsid w:val="00F71ED9"/>
    <w:rsid w:val="00FB2F83"/>
    <w:rsid w:val="00FD6CCB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C4EA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08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rsid w:val="002005D1"/>
    <w:pPr>
      <w:spacing w:after="0" w:line="276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005D1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601"/>
  </w:style>
  <w:style w:type="paragraph" w:styleId="Stopka">
    <w:name w:val="footer"/>
    <w:basedOn w:val="Normalny"/>
    <w:link w:val="StopkaZnak"/>
    <w:uiPriority w:val="99"/>
    <w:unhideWhenUsed/>
    <w:rsid w:val="003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601"/>
  </w:style>
  <w:style w:type="character" w:styleId="Hipercze">
    <w:name w:val="Hyperlink"/>
    <w:basedOn w:val="Domylnaczcionkaakapitu"/>
    <w:uiPriority w:val="99"/>
    <w:unhideWhenUsed/>
    <w:rsid w:val="00124A77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16142C"/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8C0EA7"/>
  </w:style>
  <w:style w:type="paragraph" w:styleId="NormalnyWeb">
    <w:name w:val="Normal (Web)"/>
    <w:basedOn w:val="Normalny"/>
    <w:uiPriority w:val="99"/>
    <w:unhideWhenUsed/>
    <w:rsid w:val="0029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60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tent2">
    <w:name w:val="content2"/>
    <w:basedOn w:val="Domylnaczcionkaakapitu"/>
    <w:rsid w:val="005064CD"/>
  </w:style>
  <w:style w:type="paragraph" w:customStyle="1" w:styleId="text-smaller">
    <w:name w:val="text-smaller"/>
    <w:basedOn w:val="Normalny"/>
    <w:uiPriority w:val="99"/>
    <w:rsid w:val="00D1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light">
    <w:name w:val="text-light"/>
    <w:rsid w:val="00D13E84"/>
  </w:style>
  <w:style w:type="character" w:customStyle="1" w:styleId="val">
    <w:name w:val="val"/>
    <w:rsid w:val="00D13E8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6C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6C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6C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547A-5FF6-4857-8060-6FA761C4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2671</TotalTime>
  <Pages>9</Pages>
  <Words>2189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ZZP.261.136.2025.PP</dc:title>
  <dc:subject/>
  <dc:creator>MCiesla</dc:creator>
  <cp:keywords/>
  <dc:description/>
  <cp:lastModifiedBy>Przemysław Pistelok</cp:lastModifiedBy>
  <cp:revision>75</cp:revision>
  <cp:lastPrinted>2024-06-25T09:40:00Z</cp:lastPrinted>
  <dcterms:created xsi:type="dcterms:W3CDTF">2021-04-26T11:44:00Z</dcterms:created>
  <dcterms:modified xsi:type="dcterms:W3CDTF">2025-04-15T09:20:00Z</dcterms:modified>
</cp:coreProperties>
</file>