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7" w:rsidRDefault="00AD1F83" w:rsidP="009E69B2">
      <w:pPr>
        <w:pStyle w:val="Nagwek10"/>
        <w:keepNext/>
        <w:keepLines/>
        <w:shd w:val="clear" w:color="auto" w:fill="auto"/>
        <w:jc w:val="right"/>
      </w:pPr>
      <w:bookmarkStart w:id="0" w:name="bookmark44"/>
      <w:r>
        <w:t>Załącznik nr 4</w:t>
      </w:r>
      <w:bookmarkStart w:id="1" w:name="_GoBack"/>
      <w:bookmarkEnd w:id="1"/>
    </w:p>
    <w:p w:rsidR="00806067" w:rsidRDefault="00806067" w:rsidP="009E69B2">
      <w:pPr>
        <w:pStyle w:val="Nagwek10"/>
        <w:keepNext/>
        <w:keepLines/>
        <w:shd w:val="clear" w:color="auto" w:fill="auto"/>
        <w:jc w:val="center"/>
      </w:pPr>
    </w:p>
    <w:p w:rsidR="001E5B61" w:rsidRPr="009E69B2" w:rsidRDefault="00806067" w:rsidP="009E69B2">
      <w:pPr>
        <w:pStyle w:val="Nagwek10"/>
        <w:keepNext/>
        <w:keepLines/>
        <w:shd w:val="clear" w:color="auto" w:fill="auto"/>
        <w:jc w:val="center"/>
      </w:pPr>
      <w:r w:rsidRPr="009E69B2">
        <w:t>OPIS PRZEDMIOTU ZAMÓWIENIA</w:t>
      </w:r>
      <w:bookmarkEnd w:id="0"/>
    </w:p>
    <w:p w:rsidR="001E5B61" w:rsidRPr="009E69B2" w:rsidRDefault="00806067" w:rsidP="009E69B2">
      <w:pPr>
        <w:pStyle w:val="Teksttreci0"/>
        <w:shd w:val="clear" w:color="auto" w:fill="auto"/>
        <w:spacing w:after="280"/>
      </w:pPr>
      <w:r w:rsidRPr="009E69B2">
        <w:t>Przedmiotem zamówienia jest dostawa fabrycznie nowego ambulansu rentgenowskiego (</w:t>
      </w:r>
      <w:r w:rsidR="00BC12F6">
        <w:t>RTG</w:t>
      </w:r>
      <w:r w:rsidRPr="009E69B2">
        <w:t xml:space="preserve">) składającego się z pojazdu bazowego oraz zamontowanego nadwozia kontenerowego wraz z aparatem </w:t>
      </w:r>
      <w:r w:rsidR="00BC12F6">
        <w:t>RTG</w:t>
      </w:r>
      <w:r w:rsidR="002237BA">
        <w:t xml:space="preserve"> i stacją akwizycyjną technika.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82"/>
        </w:tabs>
      </w:pPr>
      <w:bookmarkStart w:id="2" w:name="bookmark45"/>
      <w:r w:rsidRPr="009E69B2">
        <w:t>Wymagania ogólne w odniesieniu do pojazdu bazowego ambulansu rentgenowskiego.</w:t>
      </w:r>
      <w:bookmarkEnd w:id="2"/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6"/>
        </w:tabs>
        <w:ind w:left="720" w:hanging="340"/>
      </w:pPr>
      <w:r w:rsidRPr="009E69B2">
        <w:t>Pojazd samochodowy, na bazie którego wykonany będzie ambulans rentgenowski musi być przeznaczony do ruchu prawostronnego,</w:t>
      </w:r>
      <w:r w:rsidR="006E54D9" w:rsidRPr="006E54D9">
        <w:t xml:space="preserve"> </w:t>
      </w:r>
      <w:r w:rsidR="006E54D9" w:rsidRPr="009E69B2">
        <w:t>musi być wyprodukowa</w:t>
      </w:r>
      <w:r w:rsidR="006E54D9">
        <w:t>ny w 2021r. lub 2022r.,</w:t>
      </w:r>
      <w:r w:rsidR="006E54D9" w:rsidRPr="009E69B2">
        <w:t xml:space="preserve"> </w:t>
      </w:r>
      <w:r w:rsidRPr="009E69B2">
        <w:t xml:space="preserve"> posiadać świadectwo homologacji dopuszczające do zarejestrowania na terenie Rzeczpospolitej Polskiej.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Pojazd, przed przekazaniem Zamawiającemu, musi uzyskać pozytywny wynik badań technicznych wydany przez upoważnioną stację diagnostyczną, dopuszczający do zarejestrowania (w wykonanej wersji wraz z jego wyposażeniem). Wykonawca zobowiązuje się do dostarczenia Zamawiającemu wszystkich niezbędnych dokumentów wymaganych przez terytorialne organy administracji celem rejestracji pojazdu.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Przygotowany do odbioru pojazd winien spełniać warunki, o których mowa w Prawie o ruchu drogowym (</w:t>
      </w:r>
      <w:r w:rsidR="002237BA">
        <w:t>Dz. U. z 2021 r. poz. 450</w:t>
      </w:r>
      <w:r w:rsidRPr="009E69B2">
        <w:t xml:space="preserve">) i aktach wykonawczych oraz musi być fabrycznie nowy, kompletny, wolny od wad konstrukcyjnych, materiałowych, wykonawczych </w:t>
      </w:r>
      <w:r w:rsidR="002237BA">
        <w:t xml:space="preserve">                          </w:t>
      </w:r>
      <w:r w:rsidR="006E54D9">
        <w:t xml:space="preserve">i prawnych </w:t>
      </w:r>
      <w:r w:rsidRPr="009E69B2">
        <w:t>oraz mieć wykonany przez Wykonawcę i na jego koszt przegląd zerowy, co będzie odnotowane w książce gwarancyjnej pojazdu.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Wykonawca zobowiązuje się do bezpłatnego przeszkolenia personelu zamawiającego, zarówno w zakresie obsługi pojazdu bazowego, jak i aparatu rentgenowskiego wraz ze stanowiskiem technika.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Kolorystyka zewnętrzna nadwozia pojazdu bazowego (kabiny) oraz nadwozia kontenerowego - w kolorze srebrnym metalizowanym.</w:t>
      </w:r>
    </w:p>
    <w:p w:rsidR="001E5B61" w:rsidRPr="009E69B2" w:rsidRDefault="00806067" w:rsidP="00E92263">
      <w:pPr>
        <w:pStyle w:val="Teksttreci0"/>
        <w:numPr>
          <w:ilvl w:val="0"/>
          <w:numId w:val="4"/>
        </w:numPr>
        <w:shd w:val="clear" w:color="auto" w:fill="auto"/>
        <w:tabs>
          <w:tab w:val="left" w:pos="726"/>
        </w:tabs>
        <w:ind w:left="720" w:hanging="340"/>
      </w:pPr>
      <w:r w:rsidRPr="009E69B2">
        <w:t>Wymagany okres gwarancji:</w:t>
      </w:r>
    </w:p>
    <w:p w:rsidR="001E5B61" w:rsidRPr="009E69B2" w:rsidRDefault="00806067" w:rsidP="009E69B2">
      <w:pPr>
        <w:pStyle w:val="Teksttreci0"/>
        <w:shd w:val="clear" w:color="auto" w:fill="auto"/>
        <w:ind w:left="720" w:firstLine="20"/>
      </w:pPr>
      <w:r w:rsidRPr="009E69B2">
        <w:t xml:space="preserve">Zamawiający wymaga, aby pojazd objęty był </w:t>
      </w:r>
      <w:r w:rsidRPr="009E69B2">
        <w:rPr>
          <w:b/>
          <w:bCs/>
        </w:rPr>
        <w:t xml:space="preserve">gwarancją bez limitu kilometrów </w:t>
      </w:r>
      <w:r w:rsidRPr="009E69B2">
        <w:t>na okres: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191"/>
        </w:tabs>
        <w:ind w:left="880"/>
      </w:pPr>
      <w:r w:rsidRPr="009E69B2">
        <w:t>na perforację nadwozia pojazdu bazowego oraz nadwozia kontenerowego -</w:t>
      </w:r>
      <w:r w:rsidR="009E69B2">
        <w:t xml:space="preserve"> </w:t>
      </w:r>
      <w:r w:rsidR="00840214" w:rsidRPr="009E69B2">
        <w:t>minimum 36</w:t>
      </w:r>
      <w:r w:rsidRPr="009E69B2">
        <w:t xml:space="preserve"> miesięcy,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powłokę lakierniczą kabiny pojazdu bazowego oraz nadwozia kontenerowego - minimum 36 miesięcy,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zespoły i podzespoły mechaniczne, elektryczne, elektroniczne, opony i szyby pojazdu bazowego - minimum 24 miesiące,</w:t>
      </w:r>
    </w:p>
    <w:p w:rsidR="001E5B61" w:rsidRPr="009E69B2" w:rsidRDefault="00806067" w:rsidP="00E92263">
      <w:pPr>
        <w:pStyle w:val="Teksttreci0"/>
        <w:numPr>
          <w:ilvl w:val="0"/>
          <w:numId w:val="5"/>
        </w:numPr>
        <w:shd w:val="clear" w:color="auto" w:fill="auto"/>
        <w:tabs>
          <w:tab w:val="left" w:pos="1233"/>
        </w:tabs>
        <w:ind w:left="1080" w:hanging="220"/>
      </w:pPr>
      <w:r w:rsidRPr="009E69B2">
        <w:t>na zespoły i podzespoły aparatu rentgenowskiego wraz ze stanowiskiem technika - minimum 24 miesiące.</w:t>
      </w:r>
    </w:p>
    <w:p w:rsidR="001E5B61" w:rsidRPr="009E69B2" w:rsidRDefault="00806067" w:rsidP="009E69B2">
      <w:pPr>
        <w:pStyle w:val="Teksttreci0"/>
        <w:shd w:val="clear" w:color="auto" w:fill="auto"/>
        <w:ind w:left="400" w:firstLine="40"/>
      </w:pPr>
      <w:r w:rsidRPr="009E69B2">
        <w:t>Okres gwarancji powinien być liczony od daty odbioru pojazdu przez Zamawiającego.</w:t>
      </w:r>
    </w:p>
    <w:p w:rsidR="001E5B61" w:rsidRDefault="00806067" w:rsidP="009E69B2">
      <w:pPr>
        <w:pStyle w:val="Teksttreci0"/>
        <w:shd w:val="clear" w:color="auto" w:fill="auto"/>
        <w:ind w:left="400" w:firstLine="40"/>
      </w:pPr>
      <w:r w:rsidRPr="009E69B2">
        <w:t xml:space="preserve">Ostateczny okres gwarancji zostanie ustalony na podstawie deklarowanych ilości miesięcy określonych w ofercie </w:t>
      </w:r>
      <w:r w:rsidR="002237BA">
        <w:t>Wykonawcy - pozacenowe kryteria oceny ofert</w:t>
      </w:r>
      <w:r w:rsidRPr="009E69B2">
        <w:t>.</w:t>
      </w:r>
    </w:p>
    <w:p w:rsidR="009E69B2" w:rsidRPr="009E69B2" w:rsidRDefault="009E69B2" w:rsidP="009E69B2">
      <w:pPr>
        <w:pStyle w:val="Teksttreci0"/>
        <w:shd w:val="clear" w:color="auto" w:fill="auto"/>
        <w:ind w:left="400" w:firstLine="40"/>
      </w:pPr>
    </w:p>
    <w:p w:rsidR="001E5B61" w:rsidRPr="009E69B2" w:rsidRDefault="00806067" w:rsidP="00E92263">
      <w:pPr>
        <w:pStyle w:val="Teksttreci0"/>
        <w:numPr>
          <w:ilvl w:val="0"/>
          <w:numId w:val="1"/>
        </w:numPr>
        <w:shd w:val="clear" w:color="auto" w:fill="auto"/>
        <w:tabs>
          <w:tab w:val="left" w:pos="729"/>
        </w:tabs>
        <w:spacing w:after="280"/>
        <w:ind w:left="720" w:hanging="340"/>
      </w:pPr>
      <w:r w:rsidRPr="009E69B2">
        <w:t xml:space="preserve">Przygotowany do odbioru ambulans rentgenowski zostanie odebrany przez Zamawiającego we wcześniej uzgodnionym terminie, w dowolnym miejscu położonym na terenie </w:t>
      </w:r>
      <w:r w:rsidRPr="009E69B2">
        <w:lastRenderedPageBreak/>
        <w:t xml:space="preserve">Rzeczypospolitej Polskiej - w pełnej gotowości do pracy - co oznacza, brak konieczności dokonywania dodatkowych zakupów i inwestycji (poza materiałami eksploatacyjnymi), z jego pełną dokumentacją (techniczną oraz instrukcją obsługi w języku polskim) oraz zapewnieniem </w:t>
      </w:r>
      <w:r w:rsidR="002237BA">
        <w:t>do 14 dni od daty</w:t>
      </w:r>
      <w:r w:rsidRPr="009E69B2">
        <w:t xml:space="preserve"> odbioru przedmiotu zamówienia odpowiedniego przeszkolenia osób odpowiedzialnych za jego używanie w zakresie niezbędnym do prawidłowego funkcjon</w:t>
      </w:r>
      <w:r w:rsidR="002237BA">
        <w:t xml:space="preserve">owania aparatury rentgenowskiej w siedzibie Zamawiającego. 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</w:pPr>
      <w:bookmarkStart w:id="3" w:name="bookmark46"/>
      <w:r w:rsidRPr="009E69B2">
        <w:t>Wymagania szczegółowe dotyczące budowy i parametrów technicznych pojazdu bazowego.</w:t>
      </w:r>
      <w:bookmarkEnd w:id="3"/>
    </w:p>
    <w:p w:rsidR="001E5B61" w:rsidRPr="009E69B2" w:rsidRDefault="00806067" w:rsidP="009E69B2">
      <w:pPr>
        <w:pStyle w:val="Teksttreci0"/>
        <w:shd w:val="clear" w:color="auto" w:fill="auto"/>
      </w:pPr>
      <w:r w:rsidRPr="009E69B2">
        <w:t>Pojazd bazowy winien odpowiadać wskazanym poniżej parametrom: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ind w:left="720" w:hanging="340"/>
      </w:pPr>
      <w:r w:rsidRPr="009E69B2">
        <w:t>Rok produkcji - 2021 r. lub 2022 r.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Kolor - srebrny metalizowany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Pojazd przeznaczony do ruchu prawostronnego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4"/>
        </w:tabs>
        <w:ind w:left="720" w:hanging="340"/>
      </w:pPr>
      <w:r w:rsidRPr="009E69B2">
        <w:t>Wymiary nie większe niż: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74"/>
        </w:tabs>
        <w:ind w:left="1080" w:firstLine="40"/>
      </w:pPr>
      <w:r w:rsidRPr="009E69B2">
        <w:t>długość - 8,4 m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93"/>
        </w:tabs>
        <w:ind w:left="1080" w:firstLine="40"/>
      </w:pPr>
      <w:r w:rsidRPr="009E69B2">
        <w:t xml:space="preserve">szerokość - 3,2 m - </w:t>
      </w:r>
      <w:r w:rsidRPr="009E69B2">
        <w:rPr>
          <w:b/>
          <w:bCs/>
          <w:u w:val="single"/>
        </w:rPr>
        <w:t>z rozłożonymi lusterkami</w:t>
      </w:r>
    </w:p>
    <w:p w:rsidR="001E5B61" w:rsidRPr="009E69B2" w:rsidRDefault="00806067" w:rsidP="00E92263">
      <w:pPr>
        <w:pStyle w:val="Teksttreci0"/>
        <w:numPr>
          <w:ilvl w:val="0"/>
          <w:numId w:val="7"/>
        </w:numPr>
        <w:shd w:val="clear" w:color="auto" w:fill="auto"/>
        <w:tabs>
          <w:tab w:val="left" w:pos="1493"/>
        </w:tabs>
        <w:ind w:left="1080" w:firstLine="40"/>
      </w:pPr>
      <w:r w:rsidRPr="009E69B2">
        <w:t>wysokość - 3,30 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Nośność nadwozia dostosowana do całkowitego ciężaru nadwozia kontenerowego wraz </w:t>
      </w:r>
      <w:r w:rsidR="000A1B6C">
        <w:t xml:space="preserve">                 </w:t>
      </w:r>
      <w:r w:rsidRPr="009E69B2">
        <w:t>z wyposażeniem z minimum 20% zapasem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  <w:rPr>
          <w:color w:val="auto"/>
        </w:rPr>
      </w:pPr>
      <w:r w:rsidRPr="009E69B2">
        <w:t xml:space="preserve">Kabina minimum dwumiejscowa (kierowca + 1 pasażer) </w:t>
      </w:r>
      <w:r w:rsidRPr="009E69B2">
        <w:rPr>
          <w:color w:val="auto"/>
        </w:rPr>
        <w:t>lub trzymiejscowa (kierowca + 2 pasażerów)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>Silnik wysokoprężny o mocy min. 220 KM, spełniający min. normę emisji spalin Euro 6.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Skrzynia biegów automatyczna lub manualna o co najmniej sześciu przełożeniach do jazdy </w:t>
      </w:r>
      <w:r w:rsidR="000A1B6C">
        <w:t xml:space="preserve">            </w:t>
      </w:r>
      <w:r w:rsidRPr="009E69B2">
        <w:t>w przód plus bieg wsteczny</w:t>
      </w:r>
    </w:p>
    <w:p w:rsidR="001E5B61" w:rsidRPr="009E69B2" w:rsidRDefault="00840214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Tylne </w:t>
      </w:r>
      <w:r w:rsidR="00806067" w:rsidRPr="009E69B2">
        <w:t>zawieszenie pneumatyczne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Układy bezpieczeństwa:</w:t>
      </w:r>
    </w:p>
    <w:p w:rsidR="001E5B61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zapobiegające blokowaniu kół podczas hamowania (ABS)</w:t>
      </w:r>
    </w:p>
    <w:p w:rsidR="001E5B61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system antypoślizgowy (ASR)</w:t>
      </w:r>
    </w:p>
    <w:p w:rsidR="00806067" w:rsidRPr="009E69B2" w:rsidRDefault="00806067" w:rsidP="00E92263">
      <w:pPr>
        <w:pStyle w:val="Teksttreci0"/>
        <w:numPr>
          <w:ilvl w:val="0"/>
          <w:numId w:val="8"/>
        </w:numPr>
        <w:shd w:val="clear" w:color="auto" w:fill="auto"/>
        <w:tabs>
          <w:tab w:val="left" w:pos="1122"/>
        </w:tabs>
        <w:ind w:left="720" w:firstLine="20"/>
      </w:pPr>
      <w:r w:rsidRPr="009E69B2">
        <w:t>elektroniczny program stabilizacji (ESP)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Blokada mechanizmu różnicowego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Zbiornik paliwa minimum 250 litrów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Wlew paliwa zabezpieczający przed dostępem osób trzecich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Tachograf cyfrowy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Klimatyzacja automatyczna dwustrefowa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Ogrzewanie kabiny kierowcy typu WEBASTO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Nawigacja GPS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Radio CB z kompletną instalacją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Pneumatyczny fotel kierowcy oraz pasażera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Lusterka zewnętrzne podgrzewane z elektryczną regulacją co najmniej lusterka prawego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Elektryczne sterowanie szybami w drzwiach bocznych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Kamera cofania tył wraz z czujnikami cofania przód-tył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10"/>
        </w:tabs>
        <w:ind w:left="720" w:hanging="340"/>
      </w:pPr>
      <w:r w:rsidRPr="009E69B2">
        <w:t>Zestaw radioodbiornika z głośnikami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rPr>
          <w:lang w:val="fr-FR" w:eastAsia="fr-FR" w:bidi="fr-FR"/>
        </w:rPr>
        <w:t xml:space="preserve">Autoalarm z </w:t>
      </w:r>
      <w:r w:rsidRPr="009E69B2">
        <w:t xml:space="preserve">funkcją </w:t>
      </w:r>
      <w:r w:rsidRPr="009E69B2">
        <w:rPr>
          <w:lang w:val="fr-FR" w:eastAsia="fr-FR" w:bidi="fr-FR"/>
        </w:rPr>
        <w:t xml:space="preserve">dozoru </w:t>
      </w:r>
      <w:r w:rsidRPr="009E69B2">
        <w:t>wnętrza</w:t>
      </w:r>
    </w:p>
    <w:p w:rsidR="0080606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Dodatkowe gniazdo 12 V lub 24 V w kabinie kierowcy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 xml:space="preserve">Wyodrębniona </w:t>
      </w:r>
      <w:r w:rsidRPr="009E69B2">
        <w:rPr>
          <w:lang w:val="fr-FR" w:eastAsia="fr-FR" w:bidi="fr-FR"/>
        </w:rPr>
        <w:t xml:space="preserve">instalacja 12 V do zasilania </w:t>
      </w:r>
      <w:r w:rsidRPr="009E69B2">
        <w:t xml:space="preserve">środków </w:t>
      </w:r>
      <w:r w:rsidRPr="009E69B2">
        <w:rPr>
          <w:lang w:val="fr-FR" w:eastAsia="fr-FR" w:bidi="fr-FR"/>
        </w:rPr>
        <w:t>bezprzewodowych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rPr>
          <w:lang w:val="fr-FR" w:eastAsia="fr-FR" w:bidi="fr-FR"/>
        </w:rPr>
        <w:t xml:space="preserve">Spojler aerodynamiczny na kabinie kierowcy </w:t>
      </w:r>
      <w:r w:rsidRPr="009E69B2">
        <w:t xml:space="preserve">zmniejszający </w:t>
      </w:r>
      <w:r w:rsidRPr="009E69B2">
        <w:rPr>
          <w:lang w:val="fr-FR" w:eastAsia="fr-FR" w:bidi="fr-FR"/>
        </w:rPr>
        <w:t>opory powietrza zabudowy</w:t>
      </w:r>
    </w:p>
    <w:p w:rsidR="001E5B61" w:rsidRPr="009E69B2" w:rsidRDefault="002237BA" w:rsidP="009E69B2">
      <w:pPr>
        <w:pStyle w:val="Teksttreci0"/>
        <w:shd w:val="clear" w:color="auto" w:fill="auto"/>
        <w:ind w:left="720" w:firstLine="20"/>
        <w:rPr>
          <w:lang w:val="fr-FR" w:eastAsia="fr-FR" w:bidi="fr-FR"/>
        </w:rPr>
      </w:pPr>
      <w:r>
        <w:rPr>
          <w:lang w:val="fr-FR" w:eastAsia="fr-FR" w:bidi="fr-FR"/>
        </w:rPr>
        <w:t>k</w:t>
      </w:r>
      <w:r w:rsidR="00806067" w:rsidRPr="009E69B2">
        <w:rPr>
          <w:lang w:val="fr-FR" w:eastAsia="fr-FR" w:bidi="fr-FR"/>
        </w:rPr>
        <w:t>ontenerowej</w:t>
      </w:r>
    </w:p>
    <w:p w:rsidR="00806067" w:rsidRPr="009E69B2" w:rsidRDefault="00806067" w:rsidP="009E69B2">
      <w:pPr>
        <w:pStyle w:val="Teksttreci0"/>
        <w:shd w:val="clear" w:color="auto" w:fill="auto"/>
      </w:pPr>
    </w:p>
    <w:p w:rsidR="007D3037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Wyposażenie</w:t>
      </w:r>
      <w:r w:rsidR="007D3037" w:rsidRPr="009E69B2">
        <w:t xml:space="preserve"> umożliwiające wykorzystanie pojazdu jako pojazd uprzywilejowany, oświetlenie uprzywilejowane w kolorze niebieskim, sterowane manipulatorem z graficznym oznaczeniem przycisków z wnętrza pojazdu, gwarantujące łatwą obsługę przez kierowcę oraz pasażera.</w:t>
      </w:r>
    </w:p>
    <w:p w:rsidR="00806067" w:rsidRPr="009E69B2" w:rsidRDefault="007D303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>Światła przeciwmgłowe przednie z oferty producenta pojazdu, posiadające homologację, wbudowane w zderzak, spojler lub światła zintegrowane z lampami zespolonymi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54"/>
        </w:tabs>
        <w:ind w:left="720" w:hanging="340"/>
      </w:pPr>
      <w:r w:rsidRPr="009E69B2">
        <w:t xml:space="preserve">Układ </w:t>
      </w:r>
      <w:r w:rsidR="002237BA">
        <w:rPr>
          <w:lang w:val="fr-FR" w:eastAsia="fr-FR" w:bidi="fr-FR"/>
        </w:rPr>
        <w:t>kierowniczy z</w:t>
      </w:r>
      <w:r w:rsidRPr="009E69B2">
        <w:rPr>
          <w:lang w:val="fr-FR" w:eastAsia="fr-FR" w:bidi="fr-FR"/>
        </w:rPr>
        <w:t xml:space="preserve">e wspomaganiem i </w:t>
      </w:r>
      <w:r w:rsidRPr="009E69B2">
        <w:t xml:space="preserve">regulacją </w:t>
      </w:r>
      <w:r w:rsidRPr="009E69B2">
        <w:rPr>
          <w:lang w:val="fr-FR" w:eastAsia="fr-FR" w:bidi="fr-FR"/>
        </w:rPr>
        <w:t xml:space="preserve">w </w:t>
      </w:r>
      <w:r w:rsidRPr="009E69B2">
        <w:t xml:space="preserve">dwóch płaszczyznach </w:t>
      </w:r>
      <w:r w:rsidRPr="009E69B2">
        <w:rPr>
          <w:lang w:val="fr-FR" w:eastAsia="fr-FR" w:bidi="fr-FR"/>
        </w:rPr>
        <w:t>kolumny kierowniczej, kierownica wielofunkcyjna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Urządzenie zwalniające - układ napędowy wyposażony w urządzenie zwalniające, którego działanie nie wpływa na pracę układu chłodzenia silnika (retarder, intarder lub równoważny) jako fabryczne wyposażenie producenta podwozia bazowego</w:t>
      </w:r>
      <w:r w:rsidRPr="009E69B2">
        <w:rPr>
          <w:color w:val="FF0000"/>
        </w:rPr>
        <w:t>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Centralny zamek obejmujący drzwi kabiny kierowcy.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 xml:space="preserve">Tarcze kół </w:t>
      </w:r>
      <w:r w:rsidR="007D3037" w:rsidRPr="009E69B2">
        <w:t>–</w:t>
      </w:r>
      <w:r w:rsidRPr="009E69B2">
        <w:t xml:space="preserve"> </w:t>
      </w:r>
      <w:r w:rsidR="007D3037" w:rsidRPr="009E69B2">
        <w:t xml:space="preserve">ze stopów lekkich lub </w:t>
      </w:r>
      <w:r w:rsidRPr="009E69B2">
        <w:t>stalowe, nie segmentowe z jednakowym ogumieniem bezdętkowym, wielosezonowym z oznaczeniem M+S wyposażone w osłony śrub mocujących (nie dotyczy kół bliźniaczych)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Koło zapasowe (1 sztuka) - pełnowymiarowe koło zapasowe z ogumieniem jak w kołach</w:t>
      </w:r>
    </w:p>
    <w:p w:rsidR="001E5B61" w:rsidRPr="009E69B2" w:rsidRDefault="00806067" w:rsidP="009E69B2">
      <w:pPr>
        <w:pStyle w:val="Teksttreci0"/>
        <w:shd w:val="clear" w:color="auto" w:fill="auto"/>
        <w:ind w:left="720" w:firstLine="20"/>
      </w:pPr>
      <w:r w:rsidRPr="009E69B2">
        <w:t>podstawowych, zawieszone pod podwoziem pojazdu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Apteczka - 1 sztuka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4"/>
        </w:tabs>
        <w:ind w:left="720" w:hanging="340"/>
      </w:pPr>
      <w:r w:rsidRPr="009E69B2">
        <w:t>Kamizelka odblaskowa - 2 sztuki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Trójkąt ostrzegawczy - 1 sztuka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Gaśnica - 1 sztuka GP-2 ABC, zamontowana w kabinie kierowcy, w miejscu łatwo dostępnym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Komplet dywaników gumowych w kabinie kierowcy</w:t>
      </w:r>
    </w:p>
    <w:p w:rsidR="001E5B61" w:rsidRPr="009E69B2" w:rsidRDefault="00806067" w:rsidP="00E92263">
      <w:pPr>
        <w:pStyle w:val="Teksttreci0"/>
        <w:numPr>
          <w:ilvl w:val="0"/>
          <w:numId w:val="6"/>
        </w:numPr>
        <w:shd w:val="clear" w:color="auto" w:fill="auto"/>
        <w:tabs>
          <w:tab w:val="left" w:pos="839"/>
        </w:tabs>
        <w:ind w:left="720" w:hanging="340"/>
      </w:pPr>
      <w:r w:rsidRPr="009E69B2">
        <w:t>Kluczyki - minimum dwa komplety kluczyków z pilotami do alarmu oraz centralnego zamka</w:t>
      </w:r>
    </w:p>
    <w:p w:rsidR="001E5B61" w:rsidRPr="009E69B2" w:rsidRDefault="00806067" w:rsidP="009E69B2">
      <w:pPr>
        <w:pStyle w:val="Teksttreci0"/>
        <w:shd w:val="clear" w:color="auto" w:fill="auto"/>
        <w:spacing w:after="280"/>
        <w:ind w:left="720" w:firstLine="20"/>
      </w:pPr>
      <w:r w:rsidRPr="009E69B2">
        <w:t>drzwi kabiny pojazdu</w:t>
      </w: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</w:pPr>
      <w:bookmarkStart w:id="4" w:name="bookmark47"/>
      <w:r w:rsidRPr="009E69B2">
        <w:t>Wymagania dotyczące parametrów technicznych nadwozia kontenerowego (zabudowy ambulansu rentgenowskiego).</w:t>
      </w:r>
      <w:bookmarkEnd w:id="4"/>
    </w:p>
    <w:p w:rsidR="001E5B61" w:rsidRPr="009E69B2" w:rsidRDefault="00806067" w:rsidP="009E69B2">
      <w:pPr>
        <w:pStyle w:val="Teksttreci0"/>
        <w:shd w:val="clear" w:color="auto" w:fill="auto"/>
        <w:spacing w:after="280"/>
      </w:pPr>
      <w:r w:rsidRPr="009E69B2">
        <w:t>Ambulans rentgenowski powinien być wykonany w oparciu o zabudowę kontenerową, zamontowaną na podwoziu pojazdu bazowego, którego parametry techniczne zostały opisane powyżej .</w:t>
      </w:r>
    </w:p>
    <w:p w:rsidR="001E5B61" w:rsidRPr="009E69B2" w:rsidRDefault="00806067" w:rsidP="009E69B2">
      <w:pPr>
        <w:pStyle w:val="Teksttreci0"/>
        <w:shd w:val="clear" w:color="auto" w:fill="auto"/>
        <w:ind w:left="720" w:hanging="340"/>
      </w:pPr>
      <w:r w:rsidRPr="009E69B2">
        <w:t xml:space="preserve">1. </w:t>
      </w:r>
      <w:r w:rsidR="002237BA">
        <w:t xml:space="preserve">  </w:t>
      </w:r>
      <w:r w:rsidRPr="009E69B2">
        <w:t>Kolorystyka poszycia kontenera - w kolorze srebrnym metalizowanym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4"/>
        </w:tabs>
        <w:ind w:left="720" w:hanging="340"/>
      </w:pPr>
      <w:r w:rsidRPr="009E69B2">
        <w:t>Poszycie zewnętrzne nadwozia wykonane z materiałów nierdzewnych lub o podwyższonej odporności na korozję (aluminium, blachy obustronnie ocynkowane, tworzywa sztuczne, laminaty, itp.)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Osłona radiologiczna zapewniająca spełnienie określonych</w:t>
      </w:r>
      <w:r w:rsidR="00D82BEC">
        <w:t xml:space="preserve"> norm</w:t>
      </w:r>
      <w:r w:rsidRPr="009E69B2">
        <w:t xml:space="preserve"> w przepisach </w:t>
      </w:r>
      <w:r w:rsidR="00634D13" w:rsidRPr="009E69B2">
        <w:t>prawa.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Okno zewnętrzne pomieszczenia technika z szybą P4 z wewnętrzną żalu</w:t>
      </w:r>
      <w:r w:rsidR="00634D13" w:rsidRPr="009E69B2">
        <w:t>zją lub roletą przeciwsłoneczną.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Klimatyzacja oraz ogrzewanie zabudowy zapewniające temperaturę pracy w zakresie 18-24 stopni Celsjusza, działające niezależnie od pracy silnika</w:t>
      </w:r>
    </w:p>
    <w:p w:rsidR="00634D13" w:rsidRPr="009E69B2" w:rsidRDefault="00634D13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Kontener podzielony na dwie części:</w:t>
      </w:r>
    </w:p>
    <w:p w:rsidR="00634D13" w:rsidRPr="009E69B2" w:rsidRDefault="00634D13" w:rsidP="00E92263">
      <w:pPr>
        <w:pStyle w:val="Teksttreci0"/>
        <w:numPr>
          <w:ilvl w:val="0"/>
          <w:numId w:val="9"/>
        </w:numPr>
        <w:shd w:val="clear" w:color="auto" w:fill="auto"/>
        <w:tabs>
          <w:tab w:val="left" w:pos="729"/>
        </w:tabs>
      </w:pPr>
      <w:r w:rsidRPr="009E69B2">
        <w:t>Od wejścia w</w:t>
      </w:r>
      <w:r w:rsidR="00806067" w:rsidRPr="009E69B2">
        <w:t>ydzielone miejsce z aparatem rentgenowskim</w:t>
      </w:r>
      <w:r w:rsidRPr="009E69B2">
        <w:t>, stołem kostnym i statywem płucnym, krzesłem dla pacjenta</w:t>
      </w:r>
      <w:r w:rsidR="00806067" w:rsidRPr="009E69B2">
        <w:t>,</w:t>
      </w:r>
      <w:r w:rsidRPr="009E69B2">
        <w:t xml:space="preserve"> wieszakami na ubrania pacjenta oraz fartuchy ołowiane, lampą bakteriobójczą.</w:t>
      </w:r>
    </w:p>
    <w:p w:rsidR="001E5B61" w:rsidRPr="009E69B2" w:rsidRDefault="00806067" w:rsidP="00E92263">
      <w:pPr>
        <w:pStyle w:val="Teksttreci0"/>
        <w:numPr>
          <w:ilvl w:val="0"/>
          <w:numId w:val="9"/>
        </w:numPr>
        <w:shd w:val="clear" w:color="auto" w:fill="auto"/>
        <w:tabs>
          <w:tab w:val="left" w:pos="729"/>
        </w:tabs>
      </w:pPr>
      <w:r w:rsidRPr="009E69B2">
        <w:t>wydzielone miejsce</w:t>
      </w:r>
      <w:r w:rsidR="0018048F" w:rsidRPr="009E69B2">
        <w:t xml:space="preserve"> na sterownię technika, z zabudową biurową, komputerami, </w:t>
      </w:r>
      <w:r w:rsidR="0018048F" w:rsidRPr="009E69B2">
        <w:lastRenderedPageBreak/>
        <w:t>ge</w:t>
      </w:r>
      <w:r w:rsidR="001C7B65">
        <w:t>neratorem, umywalką, wieszakami dla technika.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Szyba ochronna</w:t>
      </w:r>
      <w:r w:rsidR="0018048F" w:rsidRPr="009E69B2">
        <w:t xml:space="preserve"> ołowiana (okno)</w:t>
      </w:r>
      <w:r w:rsidRPr="009E69B2">
        <w:t xml:space="preserve"> pomiędzy pomieszczeniem aparatu rentgenowskiego </w:t>
      </w:r>
      <w:r w:rsidR="000A1B6C">
        <w:t xml:space="preserve">                  </w:t>
      </w:r>
      <w:r w:rsidRPr="009E69B2">
        <w:t xml:space="preserve">a sterownią rentgenowską umożliwiająca obserwację pacjenta przez technika radiologa </w:t>
      </w:r>
      <w:r w:rsidR="000A1B6C">
        <w:t xml:space="preserve">                 </w:t>
      </w:r>
      <w:r w:rsidRPr="009E69B2">
        <w:t>w trakcie</w:t>
      </w:r>
      <w:r w:rsidR="0018048F" w:rsidRPr="009E69B2">
        <w:t xml:space="preserve"> </w:t>
      </w:r>
      <w:r w:rsidRPr="009E69B2">
        <w:t>wykonywania badania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 xml:space="preserve">Intercom pomiędzy pomieszczeniem aparatu </w:t>
      </w:r>
      <w:r w:rsidR="00BC12F6">
        <w:t>RTG</w:t>
      </w:r>
      <w:r w:rsidRPr="009E69B2">
        <w:t xml:space="preserve"> a stanowiskiem technika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729"/>
        </w:tabs>
        <w:ind w:left="720" w:hanging="340"/>
      </w:pPr>
      <w:r w:rsidRPr="009E69B2">
        <w:t>Umeblowanie sterowni: zabudowa biurowa wraz z szafkami na dokumentację</w:t>
      </w:r>
      <w:r w:rsidR="002237BA">
        <w:t xml:space="preserve"> oraz fotelem przystosowanym do pracy na stanowisku komputerowym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Umywalka wraz z instalacją wodno-kanalizacyjną</w:t>
      </w:r>
      <w:r w:rsidR="007D3037" w:rsidRPr="009E69B2">
        <w:t xml:space="preserve"> (woda ciepła i zimna) </w:t>
      </w:r>
      <w:r w:rsidRPr="009E69B2">
        <w:t xml:space="preserve"> ze zbiornikiem wody o pojemności minimum 15 litrów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Schody umożliwiające wejście do pracowni zamontowane na stałe w obrysie pojazdu lub rozkładane w sposób automatyczny</w:t>
      </w:r>
    </w:p>
    <w:p w:rsidR="001E5B61" w:rsidRPr="009E69B2" w:rsidRDefault="0018048F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W części wydzielonej na aparat wentylacja wyciągowo- nawiewowa</w:t>
      </w:r>
      <w:r w:rsidR="005F0ED7">
        <w:t xml:space="preserve"> </w:t>
      </w:r>
      <w:r w:rsidRPr="009E69B2">
        <w:t xml:space="preserve">zapewniająca </w:t>
      </w:r>
      <w:r w:rsidR="005F0ED7">
        <w:t>krotność wymiany</w:t>
      </w:r>
      <w:r w:rsidRPr="009E69B2">
        <w:t xml:space="preserve"> powietrza w ciągu godziny zgodnie z obowiązującymi przepisami</w:t>
      </w:r>
      <w:r w:rsidR="005F0ED7">
        <w:t xml:space="preserve">, z możliwością regulacji. 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 xml:space="preserve">Lampa bakteriobójcza w </w:t>
      </w:r>
      <w:r w:rsidR="002237BA">
        <w:t>części kontenera z  aparatem rentgenowskim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System zasilania umożliwiający zasilanie wszystkich urządzeń nadwozia z zewnętrznego źródła energii elektrycznej (400 V / 50 Hz) z przewodem przyłączeniowym o długości nie mniej niż 50 metrów zakończonych zewnętrznym gniazdem elektrycznym przyłączeniowym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 xml:space="preserve">Ściany i podłogi wykończone łatwo zmywalnymi </w:t>
      </w:r>
      <w:r w:rsidR="002237BA">
        <w:t xml:space="preserve">i trwałymi </w:t>
      </w:r>
      <w:r w:rsidRPr="009E69B2">
        <w:t>materiałami</w:t>
      </w:r>
    </w:p>
    <w:p w:rsidR="001E5B61" w:rsidRPr="009E69B2" w:rsidRDefault="0080606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Oświetlenie główne w oparciu o zasilanie zewnętrzne oraz awaryjne</w:t>
      </w:r>
    </w:p>
    <w:p w:rsidR="007D3037" w:rsidRPr="009E69B2" w:rsidRDefault="007D303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Dodatkowe schowki plastikowe lub ze stali nierdzewnej umieszczone pod zabudową. Zamykane na klucz, minimum 2 szt. z prawej i lewej strony pojazdu.</w:t>
      </w:r>
    </w:p>
    <w:p w:rsidR="007D3037" w:rsidRPr="009E69B2" w:rsidRDefault="007D3037" w:rsidP="00E92263">
      <w:pPr>
        <w:pStyle w:val="Teksttreci0"/>
        <w:numPr>
          <w:ilvl w:val="0"/>
          <w:numId w:val="3"/>
        </w:numPr>
        <w:shd w:val="clear" w:color="auto" w:fill="auto"/>
        <w:tabs>
          <w:tab w:val="left" w:pos="830"/>
        </w:tabs>
        <w:ind w:left="740" w:hanging="340"/>
      </w:pPr>
      <w:r w:rsidRPr="009E69B2">
        <w:t>Hydrauliczne podpory poziomujące i stabilizujące nadwozie podczas wykonywania zdjęć.</w:t>
      </w:r>
    </w:p>
    <w:p w:rsidR="007D3037" w:rsidRPr="009E69B2" w:rsidRDefault="007D3037" w:rsidP="009E69B2">
      <w:pPr>
        <w:pStyle w:val="Teksttreci0"/>
        <w:shd w:val="clear" w:color="auto" w:fill="auto"/>
        <w:tabs>
          <w:tab w:val="left" w:pos="830"/>
        </w:tabs>
        <w:ind w:left="740"/>
      </w:pPr>
    </w:p>
    <w:p w:rsidR="001E5B61" w:rsidRPr="009E69B2" w:rsidRDefault="00806067" w:rsidP="00E9226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724"/>
        </w:tabs>
        <w:spacing w:after="300"/>
      </w:pPr>
      <w:bookmarkStart w:id="5" w:name="bookmark48"/>
      <w:r w:rsidRPr="009E69B2">
        <w:t>Wymagania szczegółowe dotyczące aparatu rentgenowskiego</w:t>
      </w:r>
      <w:bookmarkEnd w:id="5"/>
      <w:r w:rsidR="00BC12F6">
        <w:t>.</w:t>
      </w:r>
    </w:p>
    <w:p w:rsidR="0091749A" w:rsidRPr="009E69B2" w:rsidRDefault="0091749A" w:rsidP="009E69B2">
      <w:pPr>
        <w:pStyle w:val="Nagwek10"/>
        <w:keepNext/>
        <w:keepLines/>
        <w:tabs>
          <w:tab w:val="left" w:pos="724"/>
        </w:tabs>
        <w:spacing w:after="300"/>
        <w:rPr>
          <w:shd w:val="clear" w:color="auto" w:fill="FFFFFF"/>
        </w:rPr>
      </w:pPr>
      <w:bookmarkStart w:id="6" w:name="bookmark49"/>
      <w:r w:rsidRPr="009E69B2">
        <w:rPr>
          <w:shd w:val="clear" w:color="auto" w:fill="FFFFFF"/>
        </w:rPr>
        <w:t xml:space="preserve">Aparat </w:t>
      </w:r>
      <w:r w:rsidR="00BC12F6">
        <w:rPr>
          <w:shd w:val="clear" w:color="auto" w:fill="FFFFFF"/>
        </w:rPr>
        <w:t>RTG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Cyfrowy aparat </w:t>
      </w:r>
      <w:r w:rsidR="00BC12F6">
        <w:rPr>
          <w:shd w:val="clear" w:color="auto" w:fill="FFFFFF"/>
        </w:rPr>
        <w:t>RTG</w:t>
      </w:r>
      <w:r w:rsidRPr="009E69B2">
        <w:rPr>
          <w:shd w:val="clear" w:color="auto" w:fill="FFFFFF"/>
        </w:rPr>
        <w:t>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Fabrycznie nowy (nierekondycjonowany, niepowystawowy, nieużywany).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Posiadający certyfikat CE  - obejmujący wszystkie elementy aparatu.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Zawierający oświadczenie o pochodzeniu z oficjalnego kanału sprzedaży producenta na rynek polski.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Aparat dostosowany przez prod</w:t>
      </w:r>
      <w:r w:rsidR="002237BA">
        <w:rPr>
          <w:shd w:val="clear" w:color="auto" w:fill="FFFFFF"/>
        </w:rPr>
        <w:t>ucenta do zabudowy, transportu.</w:t>
      </w:r>
    </w:p>
    <w:p w:rsidR="0091749A" w:rsidRPr="009E69B2" w:rsidRDefault="00677F66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Mocna</w:t>
      </w:r>
      <w:r w:rsidR="00BC12F6">
        <w:rPr>
          <w:shd w:val="clear" w:color="auto" w:fill="FFFFFF"/>
        </w:rPr>
        <w:t xml:space="preserve"> konstrukcja całego aparatu  RTG</w:t>
      </w:r>
      <w:r w:rsidR="0091749A" w:rsidRPr="009E69B2">
        <w:rPr>
          <w:shd w:val="clear" w:color="auto" w:fill="FFFFFF"/>
        </w:rPr>
        <w:t xml:space="preserve">, odporna na wstrząsy, </w:t>
      </w:r>
      <w:r>
        <w:rPr>
          <w:shd w:val="clear" w:color="auto" w:fill="FFFFFF"/>
        </w:rPr>
        <w:t xml:space="preserve">wymagane </w:t>
      </w:r>
      <w:r w:rsidR="0091749A" w:rsidRPr="009E69B2">
        <w:rPr>
          <w:shd w:val="clear" w:color="auto" w:fill="FFFFFF"/>
        </w:rPr>
        <w:t>dodatkowe zabezpieczenia  lampy i całej konstrukcji aparatu na czas transportu.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Konstrukcja pozwalająca na obrazowanie cyfrowe pionowe oraz poziome przystosowana do wykonywania wszystkich ogólnych rentgenowskich badań diagnostycznych w obrębie klatki piersiowej, brzucha, głowy oraz kończyn.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Aparat ze  statywem płucnym oraz stołem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Statyw płucny zamontowany na stałe do podłogi z możliwością regulacji ruchu góra- dół.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Stół kostny zamontowany na stałe do podło</w:t>
      </w:r>
      <w:r w:rsidR="002237BA">
        <w:rPr>
          <w:shd w:val="clear" w:color="auto" w:fill="FFFFFF"/>
        </w:rPr>
        <w:t xml:space="preserve">gi bez możliwości regulacji </w:t>
      </w:r>
      <w:r w:rsidRPr="009E69B2">
        <w:rPr>
          <w:shd w:val="clear" w:color="auto" w:fill="FFFFFF"/>
        </w:rPr>
        <w:t>lub z regulacją góra-</w:t>
      </w:r>
      <w:r w:rsidR="002237BA">
        <w:rPr>
          <w:shd w:val="clear" w:color="auto" w:fill="FFFFFF"/>
        </w:rPr>
        <w:t xml:space="preserve">dół  lub blatem „pływającym” 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lastRenderedPageBreak/>
        <w:t>Automatyka AEC trójpolowa w statywie płucnym oraz stole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Wyjmowana bez użycia narzędzi kratka przeciwrozproszeniowa w statywie oraz w stole kostnym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Dźwiękowa i / lub świetlna sygnalizacja ekspozycji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Modyfikacja parametrów ekspozycji kV, mAs, ms, wielkość ogniska oraz wybór komór AEC.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t xml:space="preserve">Ogniskowa kratki przeciwrozproszeniowej w statywie płucnym </w:t>
      </w:r>
      <w:r w:rsidR="005F0ED7">
        <w:t>od 15</w:t>
      </w:r>
      <w:r w:rsidRPr="009E69B2">
        <w:t>0 cm do 180 cm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t>Ogniskowa kratki przeciwrozproszeniowej w stole kostnym od 100 cm do 120 cm</w:t>
      </w:r>
    </w:p>
    <w:p w:rsidR="0091749A" w:rsidRPr="009E69B2" w:rsidRDefault="0091749A" w:rsidP="009E69B2">
      <w:pPr>
        <w:pStyle w:val="Teksttreci0"/>
        <w:tabs>
          <w:tab w:val="left" w:pos="744"/>
        </w:tabs>
        <w:spacing w:line="360" w:lineRule="auto"/>
        <w:rPr>
          <w:shd w:val="clear" w:color="auto" w:fill="FFFFFF"/>
        </w:rPr>
      </w:pPr>
    </w:p>
    <w:p w:rsidR="0091749A" w:rsidRPr="009E69B2" w:rsidRDefault="0091749A" w:rsidP="009E69B2">
      <w:pPr>
        <w:pStyle w:val="Teksttreci0"/>
        <w:tabs>
          <w:tab w:val="left" w:pos="744"/>
        </w:tabs>
        <w:spacing w:line="360" w:lineRule="auto"/>
        <w:rPr>
          <w:b/>
          <w:shd w:val="clear" w:color="auto" w:fill="FFFFFF"/>
        </w:rPr>
      </w:pPr>
      <w:r w:rsidRPr="009E69B2">
        <w:rPr>
          <w:b/>
          <w:shd w:val="clear" w:color="auto" w:fill="FFFFFF"/>
        </w:rPr>
        <w:t>Generator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Generator </w:t>
      </w:r>
      <w:r w:rsidR="00BC12F6">
        <w:rPr>
          <w:shd w:val="clear" w:color="auto" w:fill="FFFFFF"/>
        </w:rPr>
        <w:t>RTG</w:t>
      </w:r>
      <w:r w:rsidRPr="009E69B2">
        <w:rPr>
          <w:shd w:val="clear" w:color="auto" w:fill="FFFFFF"/>
        </w:rPr>
        <w:t xml:space="preserve"> klasy HF o częstotliwości &gt; lub = 100 kHz.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Moc generatora &gt; lub = 40 kW.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Zakres napięć &lt; lub = 40 do &gt; lub = 125 kV</w:t>
      </w:r>
    </w:p>
    <w:p w:rsidR="0091749A" w:rsidRPr="009E69B2" w:rsidRDefault="0091749A" w:rsidP="00E92263">
      <w:pPr>
        <w:pStyle w:val="Teksttreci0"/>
        <w:numPr>
          <w:ilvl w:val="0"/>
          <w:numId w:val="10"/>
        </w:numPr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>Maksymalna wartość miliamperów ≥ 500 mA.</w:t>
      </w:r>
      <w:r w:rsidRPr="009E69B2">
        <w:rPr>
          <w:shd w:val="clear" w:color="auto" w:fill="FFFFFF"/>
        </w:rPr>
        <w:br/>
      </w:r>
    </w:p>
    <w:p w:rsidR="0091749A" w:rsidRPr="009E69B2" w:rsidRDefault="0091749A" w:rsidP="009E69B2">
      <w:pPr>
        <w:pStyle w:val="Teksttreci0"/>
        <w:tabs>
          <w:tab w:val="left" w:pos="72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 xml:space="preserve">Lampa </w:t>
      </w:r>
      <w:r w:rsidR="00BC12F6">
        <w:rPr>
          <w:b/>
          <w:shd w:val="clear" w:color="auto" w:fill="FFFFFF"/>
        </w:rPr>
        <w:t>RTG</w:t>
      </w:r>
      <w:r w:rsidRPr="009E69B2">
        <w:rPr>
          <w:shd w:val="clear" w:color="auto" w:fill="FFFFFF"/>
        </w:rPr>
        <w:t xml:space="preserve"> </w:t>
      </w:r>
      <w:r w:rsidRPr="009E69B2">
        <w:rPr>
          <w:shd w:val="clear" w:color="auto" w:fill="FFFFFF"/>
        </w:rPr>
        <w:br/>
      </w:r>
      <w:r w:rsidR="009E69B2">
        <w:rPr>
          <w:shd w:val="clear" w:color="auto" w:fill="FFFFFF"/>
        </w:rPr>
        <w:t xml:space="preserve">       </w:t>
      </w:r>
      <w:r w:rsidRPr="009E69B2">
        <w:rPr>
          <w:shd w:val="clear" w:color="auto" w:fill="FFFFFF"/>
        </w:rPr>
        <w:t>21  Lampa zamontowana na kolumnie podłogowej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22. Lampa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wirującą anodą wysokoobrotową z ogniskami 0,6 /1,2 mm</w:t>
      </w:r>
      <w:r w:rsidR="0091749A" w:rsidRPr="009E69B2">
        <w:rPr>
          <w:shd w:val="clear" w:color="auto" w:fill="FFFFFF"/>
        </w:rPr>
        <w:br/>
      </w: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>23. Pojemność cieplna anody minimum 300 kHU.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>24. Automatyczny system zabezpieczenia lampy przed przegrzaniem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>25.  Wbudowany przymiar liniowy z podziałką centymetrową i wskaźnik laserowy</w:t>
      </w:r>
    </w:p>
    <w:p w:rsidR="0091749A" w:rsidRPr="009E69B2" w:rsidRDefault="009E69B2" w:rsidP="009E69B2">
      <w:pPr>
        <w:pStyle w:val="Teksttreci0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26. Miernik dawki  wbudowany w kolimator lampy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automatycznym przypisaniem zm</w:t>
      </w:r>
      <w:r w:rsidR="00BC12F6">
        <w:rPr>
          <w:shd w:val="clear" w:color="auto" w:fill="FFFFFF"/>
        </w:rPr>
        <w:t>ierzonej wartości do zdjęcia RTG</w:t>
      </w:r>
    </w:p>
    <w:p w:rsidR="0091749A" w:rsidRPr="00971F32" w:rsidRDefault="009E69B2" w:rsidP="00971F3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91749A" w:rsidRPr="009E69B2">
        <w:rPr>
          <w:shd w:val="clear" w:color="auto" w:fill="FFFFFF"/>
        </w:rPr>
        <w:t xml:space="preserve">27. </w:t>
      </w:r>
      <w:r w:rsidR="0091749A" w:rsidRPr="00971F32">
        <w:rPr>
          <w:shd w:val="clear" w:color="auto" w:fill="FFFFFF"/>
        </w:rPr>
        <w:t xml:space="preserve">Dodatkowe filtry w kolimatorze  </w:t>
      </w:r>
      <w:r w:rsidR="00971F32" w:rsidRPr="00971F32">
        <w:rPr>
          <w:shd w:val="clear" w:color="auto" w:fill="FFFFFF"/>
        </w:rPr>
        <w:t>(</w:t>
      </w:r>
      <w:r w:rsidR="00D82BEC">
        <w:rPr>
          <w:shd w:val="clear" w:color="auto" w:fill="FFFFFF"/>
        </w:rPr>
        <w:t xml:space="preserve">Cu lub Al.). </w:t>
      </w:r>
      <w:r w:rsidR="00AC7683">
        <w:rPr>
          <w:shd w:val="clear" w:color="auto" w:fill="FFFFFF"/>
        </w:rPr>
        <w:t xml:space="preserve"> </w:t>
      </w:r>
    </w:p>
    <w:p w:rsidR="009E69B2" w:rsidRPr="009E69B2" w:rsidRDefault="009E69B2" w:rsidP="009E69B2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</w:p>
    <w:p w:rsidR="0091749A" w:rsidRPr="009E69B2" w:rsidRDefault="0091749A" w:rsidP="009E69B2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>Detektory: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1. </w:t>
      </w:r>
      <w:r w:rsidR="0091749A" w:rsidRPr="009E69B2">
        <w:rPr>
          <w:shd w:val="clear" w:color="auto" w:fill="FFFFFF"/>
        </w:rPr>
        <w:t xml:space="preserve">Aparat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z dwoma detektorami cyfrowymi.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2. </w:t>
      </w:r>
      <w:r w:rsidR="0091749A" w:rsidRPr="009E69B2">
        <w:rPr>
          <w:shd w:val="clear" w:color="auto" w:fill="FFFFFF"/>
        </w:rPr>
        <w:t xml:space="preserve">Detektor mobilny,  bezprzewodowy (WIFI) detektor cyfrowy wymiarach 35 cm x 42 cm </w:t>
      </w:r>
      <w:r w:rsidR="000A1B6C">
        <w:rPr>
          <w:shd w:val="clear" w:color="auto" w:fill="FFFFFF"/>
        </w:rPr>
        <w:t xml:space="preserve">                 </w:t>
      </w:r>
      <w:r w:rsidR="0091749A" w:rsidRPr="009E69B2">
        <w:rPr>
          <w:shd w:val="clear" w:color="auto" w:fill="FFFFFF"/>
        </w:rPr>
        <w:t>z możliwością zabezpieczenia na czas transportu (specjalistyczna walizka transportowa)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3. </w:t>
      </w:r>
      <w:r w:rsidR="0091749A" w:rsidRPr="009E69B2">
        <w:rPr>
          <w:shd w:val="clear" w:color="auto" w:fill="FFFFFF"/>
        </w:rPr>
        <w:t>Rozdzielczość matrycy detektora &gt;2800 x &gt;3300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4. </w:t>
      </w:r>
      <w:r w:rsidR="0091749A" w:rsidRPr="009E69B2">
        <w:rPr>
          <w:shd w:val="clear" w:color="auto" w:fill="FFFFFF"/>
        </w:rPr>
        <w:t>Drugi detektor cyfrowy wbudowany w statyw o minimalnych rozmiarach pola aktywnego detektora 42 cm x 42 cm i rozdzielczości &gt;3300 x &gt;3300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5. </w:t>
      </w:r>
      <w:r w:rsidR="0091749A" w:rsidRPr="009E69B2">
        <w:rPr>
          <w:shd w:val="clear" w:color="auto" w:fill="FFFFFF"/>
        </w:rPr>
        <w:t>Rozdzielczość detektora minimum 7 milionów pikseli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6. </w:t>
      </w:r>
      <w:r w:rsidR="0091749A" w:rsidRPr="009E69B2">
        <w:rPr>
          <w:shd w:val="clear" w:color="auto" w:fill="FFFFFF"/>
        </w:rPr>
        <w:t>Rozdzielczość bitowa przetwornika ≥ 16bit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83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7. </w:t>
      </w:r>
      <w:r w:rsidR="0091749A" w:rsidRPr="009E69B2">
        <w:rPr>
          <w:shd w:val="clear" w:color="auto" w:fill="FFFFFF"/>
        </w:rPr>
        <w:t>Obudowy detektorów wytrzymałe na uderzenia i wstrząsy</w:t>
      </w:r>
    </w:p>
    <w:p w:rsidR="0091749A" w:rsidRPr="009E69B2" w:rsidRDefault="00AC7683" w:rsidP="00AC7683">
      <w:pPr>
        <w:pStyle w:val="Teksttreci0"/>
        <w:shd w:val="clear" w:color="auto" w:fill="auto"/>
        <w:tabs>
          <w:tab w:val="left" w:pos="830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Zabezpieczenie detektorów przed wnikaniem wody i pyłu klasy: IP66 lub wyższej</w:t>
      </w:r>
    </w:p>
    <w:p w:rsidR="00D453F1" w:rsidRPr="009E69B2" w:rsidRDefault="00D453F1" w:rsidP="009E69B2">
      <w:pPr>
        <w:pStyle w:val="Teksttreci0"/>
        <w:shd w:val="clear" w:color="auto" w:fill="auto"/>
        <w:tabs>
          <w:tab w:val="left" w:pos="830"/>
        </w:tabs>
        <w:spacing w:line="240" w:lineRule="auto"/>
        <w:ind w:left="720"/>
        <w:rPr>
          <w:shd w:val="clear" w:color="auto" w:fill="FFFFFF"/>
        </w:rPr>
      </w:pPr>
    </w:p>
    <w:p w:rsidR="0091749A" w:rsidRPr="009E69B2" w:rsidRDefault="009E69B2" w:rsidP="009E69B2">
      <w:pPr>
        <w:pStyle w:val="Nagwek1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 w:rsidRPr="009E69B2">
        <w:rPr>
          <w:shd w:val="clear" w:color="auto" w:fill="FFFFFF"/>
        </w:rPr>
        <w:lastRenderedPageBreak/>
        <w:t xml:space="preserve">V.       </w:t>
      </w:r>
      <w:r w:rsidR="0091749A" w:rsidRPr="009E69B2">
        <w:rPr>
          <w:shd w:val="clear" w:color="auto" w:fill="FFFFFF"/>
        </w:rPr>
        <w:t>Wymagania szczegółowe stacji technika: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91749A" w:rsidRPr="009E69B2">
        <w:rPr>
          <w:shd w:val="clear" w:color="auto" w:fill="FFFFFF"/>
        </w:rPr>
        <w:t>Oryginalna, dedykowana stacja technika i stacja generatora.</w:t>
      </w:r>
    </w:p>
    <w:p w:rsidR="009E69B2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1749A" w:rsidRPr="009E69B2">
        <w:rPr>
          <w:shd w:val="clear" w:color="auto" w:fill="FFFFFF"/>
        </w:rPr>
        <w:t>Stacja technika o parametrach co najmniej: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 xml:space="preserve">Procesor ≥ 2-rdzeniowy 4-wątkowy, </w:t>
      </w:r>
      <w:r w:rsidR="0091749A" w:rsidRPr="009E69B2">
        <w:rPr>
          <w:shd w:val="clear" w:color="auto" w:fill="FFFFFF"/>
        </w:rPr>
        <w:br/>
      </w: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Taktowanie 1.60–3.40 GHz,</w:t>
      </w:r>
      <w:r w:rsidR="0091749A" w:rsidRPr="009E69B2">
        <w:rPr>
          <w:shd w:val="clear" w:color="auto" w:fill="FFFFFF"/>
        </w:rPr>
        <w:br/>
      </w: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Pamięć RAM ≥8 GB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System operacyjny Windows 10 lub wyższy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Klawiatura i mysz</w:t>
      </w:r>
    </w:p>
    <w:p w:rsidR="0091749A" w:rsidRPr="009E69B2" w:rsidRDefault="009E69B2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Dysk SSD ≥256 GB</w:t>
      </w:r>
    </w:p>
    <w:p w:rsidR="0091749A" w:rsidRPr="009E69B2" w:rsidRDefault="00AC7683" w:rsidP="009E69B2">
      <w:pPr>
        <w:pStyle w:val="Inne0"/>
        <w:shd w:val="clear" w:color="auto" w:fill="auto"/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91749A" w:rsidRPr="009E69B2">
        <w:rPr>
          <w:shd w:val="clear" w:color="auto" w:fill="FFFFFF"/>
        </w:rPr>
        <w:t>Karta sieciowa.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1749A" w:rsidRPr="009E69B2">
        <w:rPr>
          <w:shd w:val="clear" w:color="auto" w:fill="FFFFFF"/>
        </w:rPr>
        <w:t>Konsola przygotowana do obsługi detektorów bezprzewodowych.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91749A" w:rsidRPr="009E69B2">
        <w:rPr>
          <w:shd w:val="clear" w:color="auto" w:fill="FFFFFF"/>
        </w:rPr>
        <w:t>Konsola umożliwiająca podgląd obrazu po wykonaniu zdjęcia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91749A" w:rsidRPr="009E69B2">
        <w:rPr>
          <w:shd w:val="clear" w:color="auto" w:fill="FFFFFF"/>
        </w:rPr>
        <w:t xml:space="preserve">Stacja akwizycyjna technika wyposażona w: </w:t>
      </w:r>
      <w:r w:rsidR="0091749A" w:rsidRPr="009E69B2">
        <w:rPr>
          <w:shd w:val="clear" w:color="auto" w:fill="FFFFFF"/>
        </w:rPr>
        <w:br/>
        <w:t xml:space="preserve">monitor LCD minimum 21 cali, </w:t>
      </w:r>
      <w:r w:rsidR="0091749A" w:rsidRPr="009E69B2">
        <w:rPr>
          <w:shd w:val="clear" w:color="auto" w:fill="FFFFFF"/>
        </w:rPr>
        <w:br/>
        <w:t xml:space="preserve">kontrast minimum 700:1, </w:t>
      </w:r>
      <w:r w:rsidR="0091749A" w:rsidRPr="009E69B2">
        <w:rPr>
          <w:shd w:val="clear" w:color="auto" w:fill="FFFFFF"/>
        </w:rPr>
        <w:br/>
        <w:t>jasność min. 200 cd/m2</w:t>
      </w:r>
    </w:p>
    <w:p w:rsidR="00AC7683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="0091749A" w:rsidRPr="009E69B2">
        <w:rPr>
          <w:shd w:val="clear" w:color="auto" w:fill="FFFFFF"/>
        </w:rPr>
        <w:t>Drugi monitor przeglądowy – spełniający wymag</w:t>
      </w:r>
      <w:r w:rsidR="00AC7683">
        <w:rPr>
          <w:shd w:val="clear" w:color="auto" w:fill="FFFFFF"/>
        </w:rPr>
        <w:t xml:space="preserve">ania zgodne z Rozporządzeniem Ministra Zdrowia </w:t>
      </w:r>
      <w:r w:rsidR="0091749A" w:rsidRPr="009E69B2">
        <w:rPr>
          <w:shd w:val="clear" w:color="auto" w:fill="FFFFFF"/>
        </w:rPr>
        <w:t xml:space="preserve"> z możliwością przełączenia w tryb DICOM o</w:t>
      </w:r>
    </w:p>
    <w:p w:rsidR="0091749A" w:rsidRPr="009E69B2" w:rsidRDefault="00AC7683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minimalnej rozdzielczości: </w:t>
      </w:r>
      <w:r w:rsidR="0091749A" w:rsidRPr="009E69B2">
        <w:rPr>
          <w:shd w:val="clear" w:color="auto" w:fill="FFFFFF"/>
        </w:rPr>
        <w:t>1,9 megapiksela;</w:t>
      </w:r>
    </w:p>
    <w:p w:rsidR="0091749A" w:rsidRPr="009E69B2" w:rsidRDefault="0091749A" w:rsidP="009E69B2">
      <w:pPr>
        <w:pStyle w:val="Inne0"/>
        <w:spacing w:line="360" w:lineRule="auto"/>
        <w:rPr>
          <w:shd w:val="clear" w:color="auto" w:fill="FFFFFF"/>
        </w:rPr>
      </w:pPr>
      <w:r w:rsidRPr="009E69B2">
        <w:rPr>
          <w:shd w:val="clear" w:color="auto" w:fill="FFFFFF"/>
        </w:rPr>
        <w:t xml:space="preserve">minimalnej roboczej przekątnej ekranu lub pola obrazowego: 47,5 cm; </w:t>
      </w:r>
      <w:r w:rsidRPr="009E69B2">
        <w:rPr>
          <w:shd w:val="clear" w:color="auto" w:fill="FFFFFF"/>
        </w:rPr>
        <w:br/>
        <w:t xml:space="preserve">minimalnej luminancji: 200 cd/m2; </w:t>
      </w:r>
      <w:r w:rsidRPr="009E69B2">
        <w:rPr>
          <w:shd w:val="clear" w:color="auto" w:fill="FFFFFF"/>
        </w:rPr>
        <w:br/>
        <w:t xml:space="preserve">minimalnym kontraście: 100/1 </w:t>
      </w:r>
      <w:r w:rsidRPr="009E69B2">
        <w:rPr>
          <w:shd w:val="clear" w:color="auto" w:fill="FFFFFF"/>
        </w:rPr>
        <w:br/>
        <w:t>wyposażony w cyfrowe złącze przesyłania obrazów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t xml:space="preserve">7. </w:t>
      </w:r>
      <w:r w:rsidR="0091749A" w:rsidRPr="009E69B2">
        <w:t>Zintegrowany miernik dawki automatycznie przesyłający dane do systemu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UPS dobrany mocą do zastosowanego komputera zapewniający automatyczne sekwencyjne zamykanie oprogramowania.</w:t>
      </w:r>
    </w:p>
    <w:p w:rsidR="0091749A" w:rsidRPr="009E69B2" w:rsidRDefault="001C7B65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91749A" w:rsidRPr="009E69B2">
        <w:rPr>
          <w:shd w:val="clear" w:color="auto" w:fill="FFFFFF"/>
        </w:rPr>
        <w:t>Nagrywarka CD/DVD umożliwiająca nagranie płyty z obrazami wybranego pacjenta w standardzie DICOM.</w:t>
      </w:r>
    </w:p>
    <w:p w:rsidR="0091749A" w:rsidRPr="009E69B2" w:rsidRDefault="00D82BEC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>Pamięć systemu pozwalają</w:t>
      </w:r>
      <w:r w:rsidR="00EB4427">
        <w:rPr>
          <w:shd w:val="clear" w:color="auto" w:fill="FFFFFF"/>
        </w:rPr>
        <w:t>ca na zapamiętanie co najmniej 3</w:t>
      </w:r>
      <w:r w:rsidR="0091749A" w:rsidRPr="009E69B2">
        <w:rPr>
          <w:shd w:val="clear" w:color="auto" w:fill="FFFFFF"/>
        </w:rPr>
        <w:t>000 obrazów</w:t>
      </w:r>
    </w:p>
    <w:p w:rsidR="0091749A" w:rsidRPr="009E69B2" w:rsidRDefault="00D82BEC" w:rsidP="001C7B65">
      <w:pPr>
        <w:pStyle w:val="Inne0"/>
        <w:shd w:val="clear" w:color="auto" w:fill="auto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11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>Lokalny serwer do przechowywania danych w sposób bezpieczny o sumarycznej pojemność ≥ 4TB z możliwością rozbudowy</w:t>
      </w:r>
    </w:p>
    <w:p w:rsidR="00AC7683" w:rsidRDefault="00D82BEC" w:rsidP="001C7B65">
      <w:pPr>
        <w:pStyle w:val="Inne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>
        <w:rPr>
          <w:shd w:val="clear" w:color="auto" w:fill="FFFFFF"/>
        </w:rPr>
        <w:lastRenderedPageBreak/>
        <w:t>12</w:t>
      </w:r>
      <w:r w:rsidR="001C7B65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Zestaw fantomów do wykonywania wszystkich testów podstawowych (kolimacja i osiowość </w:t>
      </w:r>
      <w:r w:rsidR="000A1B6C">
        <w:rPr>
          <w:shd w:val="clear" w:color="auto" w:fill="FFFFFF"/>
        </w:rPr>
        <w:t xml:space="preserve">                 </w:t>
      </w:r>
      <w:r w:rsidR="0091749A" w:rsidRPr="009E69B2">
        <w:rPr>
          <w:shd w:val="clear" w:color="auto" w:fill="FFFFFF"/>
        </w:rPr>
        <w:t xml:space="preserve">z wieszakiem na statyw, fantom jednorodny do oceny kratki przeciwrozproszeniowej, fantom płytowy do oceny funkcjonowania AEC, dawkomierz, fantom do oceny zdolności rozdzielczej wysoko </w:t>
      </w:r>
      <w:r w:rsidR="000A1B6C">
        <w:rPr>
          <w:shd w:val="clear" w:color="auto" w:fill="FFFFFF"/>
        </w:rPr>
        <w:t xml:space="preserve">                    </w:t>
      </w:r>
      <w:r w:rsidR="0091749A" w:rsidRPr="009E69B2">
        <w:rPr>
          <w:shd w:val="clear" w:color="auto" w:fill="FFFFFF"/>
        </w:rPr>
        <w:t>i niskokontrastowej).</w:t>
      </w:r>
    </w:p>
    <w:p w:rsidR="00AC7683" w:rsidRPr="009E69B2" w:rsidRDefault="00D82BEC" w:rsidP="001C7B65">
      <w:pPr>
        <w:pStyle w:val="Inne0"/>
        <w:keepNext/>
        <w:keepLines/>
        <w:shd w:val="clear" w:color="auto" w:fill="auto"/>
        <w:tabs>
          <w:tab w:val="left" w:pos="724"/>
        </w:tabs>
        <w:spacing w:after="300"/>
        <w:rPr>
          <w:shd w:val="clear" w:color="auto" w:fill="FFFFFF"/>
        </w:rPr>
      </w:pPr>
      <w:r>
        <w:rPr>
          <w:shd w:val="clear" w:color="auto" w:fill="FFFFFF"/>
        </w:rPr>
        <w:t>13</w:t>
      </w:r>
      <w:r w:rsidR="00AC7683">
        <w:rPr>
          <w:shd w:val="clear" w:color="auto" w:fill="FFFFFF"/>
        </w:rPr>
        <w:t>. Zestaw fartuchów ochronnych RTG tj. fartuch jednostronny typu płaszcz</w:t>
      </w:r>
      <w:r w:rsidR="005F0ED7">
        <w:rPr>
          <w:shd w:val="clear" w:color="auto" w:fill="FFFFFF"/>
        </w:rPr>
        <w:t xml:space="preserve"> – 2 szt.</w:t>
      </w:r>
      <w:r w:rsidR="00AC7683">
        <w:rPr>
          <w:shd w:val="clear" w:color="auto" w:fill="FFFFFF"/>
        </w:rPr>
        <w:t>, fartuch miednicowy</w:t>
      </w:r>
      <w:r w:rsidR="005F0ED7">
        <w:rPr>
          <w:shd w:val="clear" w:color="auto" w:fill="FFFFFF"/>
        </w:rPr>
        <w:t xml:space="preserve"> – 1 szt., </w:t>
      </w:r>
      <w:r w:rsidR="00AC7683">
        <w:rPr>
          <w:shd w:val="clear" w:color="auto" w:fill="FFFFFF"/>
        </w:rPr>
        <w:t xml:space="preserve"> o</w:t>
      </w:r>
      <w:r w:rsidR="008324CD">
        <w:rPr>
          <w:shd w:val="clear" w:color="auto" w:fill="FFFFFF"/>
        </w:rPr>
        <w:t>słona na gonady męskie</w:t>
      </w:r>
      <w:r w:rsidR="005F0ED7">
        <w:rPr>
          <w:shd w:val="clear" w:color="auto" w:fill="FFFFFF"/>
        </w:rPr>
        <w:t xml:space="preserve"> – 1 szt.</w:t>
      </w:r>
      <w:r w:rsidR="008324CD">
        <w:rPr>
          <w:shd w:val="clear" w:color="auto" w:fill="FFFFFF"/>
        </w:rPr>
        <w:t xml:space="preserve">, </w:t>
      </w:r>
      <w:r w:rsidR="005F0ED7">
        <w:rPr>
          <w:shd w:val="clear" w:color="auto" w:fill="FFFFFF"/>
        </w:rPr>
        <w:t xml:space="preserve">osłona na gonady </w:t>
      </w:r>
      <w:r w:rsidR="008324CD">
        <w:rPr>
          <w:shd w:val="clear" w:color="auto" w:fill="FFFFFF"/>
        </w:rPr>
        <w:t>żeńskie</w:t>
      </w:r>
      <w:r w:rsidR="005F0ED7">
        <w:rPr>
          <w:shd w:val="clear" w:color="auto" w:fill="FFFFFF"/>
        </w:rPr>
        <w:t xml:space="preserve"> – 1 szt.</w:t>
      </w:r>
      <w:r w:rsidR="00AC7683">
        <w:rPr>
          <w:shd w:val="clear" w:color="auto" w:fill="FFFFFF"/>
        </w:rPr>
        <w:t xml:space="preserve">, oraz </w:t>
      </w:r>
      <w:r w:rsidR="00A64112">
        <w:rPr>
          <w:shd w:val="clear" w:color="auto" w:fill="FFFFFF"/>
        </w:rPr>
        <w:t xml:space="preserve">osłona </w:t>
      </w:r>
      <w:r w:rsidR="00AC7683">
        <w:rPr>
          <w:shd w:val="clear" w:color="auto" w:fill="FFFFFF"/>
        </w:rPr>
        <w:t>tarczycy</w:t>
      </w:r>
      <w:r w:rsidR="00A64112">
        <w:rPr>
          <w:shd w:val="clear" w:color="auto" w:fill="FFFFFF"/>
        </w:rPr>
        <w:t xml:space="preserve"> – 2 szt. </w:t>
      </w:r>
      <w:r w:rsidR="00AC7683">
        <w:rPr>
          <w:shd w:val="clear" w:color="auto" w:fill="FFFFFF"/>
        </w:rPr>
        <w:t xml:space="preserve">. </w:t>
      </w:r>
    </w:p>
    <w:p w:rsidR="0091749A" w:rsidRPr="009E69B2" w:rsidRDefault="0091749A" w:rsidP="009E69B2">
      <w:pPr>
        <w:pStyle w:val="Teksttreci0"/>
        <w:shd w:val="clear" w:color="auto" w:fill="auto"/>
        <w:tabs>
          <w:tab w:val="left" w:pos="830"/>
        </w:tabs>
        <w:spacing w:line="360" w:lineRule="auto"/>
        <w:ind w:left="720"/>
        <w:rPr>
          <w:b/>
          <w:shd w:val="clear" w:color="auto" w:fill="FFFFFF"/>
        </w:rPr>
      </w:pPr>
    </w:p>
    <w:p w:rsidR="0091749A" w:rsidRDefault="009E69B2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b/>
          <w:shd w:val="clear" w:color="auto" w:fill="FFFFFF"/>
        </w:rPr>
      </w:pPr>
      <w:r w:rsidRPr="009E69B2">
        <w:rPr>
          <w:b/>
          <w:shd w:val="clear" w:color="auto" w:fill="FFFFFF"/>
        </w:rPr>
        <w:t xml:space="preserve">VI.      </w:t>
      </w:r>
      <w:r w:rsidR="0091749A" w:rsidRPr="009E69B2">
        <w:rPr>
          <w:b/>
          <w:shd w:val="clear" w:color="auto" w:fill="FFFFFF"/>
        </w:rPr>
        <w:t>Wymagania szczegółowe dotyczące oprogramowania:</w:t>
      </w:r>
    </w:p>
    <w:p w:rsidR="001C7B65" w:rsidRPr="009E69B2" w:rsidRDefault="001C7B65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91749A" w:rsidRPr="009E69B2">
        <w:rPr>
          <w:shd w:val="clear" w:color="auto" w:fill="FFFFFF"/>
        </w:rPr>
        <w:t>Interfejs w języku polskim lub piktogramy (ikony).</w:t>
      </w:r>
    </w:p>
    <w:p w:rsidR="00EB4427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1749A" w:rsidRPr="009E69B2">
        <w:rPr>
          <w:shd w:val="clear" w:color="auto" w:fill="FFFFFF"/>
        </w:rPr>
        <w:t>Programy anatomiczne w języku polskim z możliwością edycji przez użytkownika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1749A" w:rsidRPr="009E69B2">
        <w:rPr>
          <w:shd w:val="clear" w:color="auto" w:fill="FFFFFF"/>
        </w:rPr>
        <w:t>Możliwość połączenia danych pacjenta i rodzaju badania z obrazem przed lub po ekspozycji.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91749A" w:rsidRPr="009E69B2">
        <w:rPr>
          <w:shd w:val="clear" w:color="auto" w:fill="FFFFFF"/>
        </w:rPr>
        <w:t>Informacje w obszarze zdjęcia po ekspozycji: minimum dane parametrów ekspozycji, dane identyfikacyjne pacjenta, data wykonania badania, dodatkowe miejsce na adnotacje, zmierzona wartość dawki.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91749A" w:rsidRPr="009E69B2">
        <w:rPr>
          <w:shd w:val="clear" w:color="auto" w:fill="FFFFFF"/>
        </w:rPr>
        <w:t>Interfejs DICOM 3,0 umożliwiający pełną kompatybilność ze stacją lekarską posiadaną przez nabywcę.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="0091749A" w:rsidRPr="009E69B2">
        <w:rPr>
          <w:shd w:val="clear" w:color="auto" w:fill="FFFFFF"/>
        </w:rPr>
        <w:t>Dodatkowy moduł archiwizacji krótkoterminowej w standardzie DICOM 3.0 obsługujący funkcjonalność DICOM Forwarding i możliwość eksportu D</w:t>
      </w:r>
      <w:r w:rsidR="009E69B2" w:rsidRPr="009E69B2">
        <w:rPr>
          <w:shd w:val="clear" w:color="auto" w:fill="FFFFFF"/>
        </w:rPr>
        <w:t>ICOM na pamięć przenośną USB.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="0091749A" w:rsidRPr="009E69B2">
        <w:rPr>
          <w:shd w:val="clear" w:color="auto" w:fill="FFFFFF"/>
        </w:rPr>
        <w:t>Podstawowe oprogramowanie do obróbki badań pozwalające na zmianę zaczernienia i kontrastu, kolimację prostokątną, obracanie obrazu, prezentacja pozytyw-negatyw, pomiary odległości i kątów, histogram obrazu, automatyczne przesyłanie obrazu w formacie DICOM do min 3 systemów/adresów, kompozycja wydruków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1749A" w:rsidRPr="009E69B2">
        <w:rPr>
          <w:shd w:val="clear" w:color="auto" w:fill="FFFFFF"/>
        </w:rPr>
        <w:t>Wyszukiwanie obrazów/badań na podstawie zadanych kryteriów, co najmniej: imię i nazwisko pacjenta, identyfikator pacjenta, data wykonania badania, rodzaj badania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91749A" w:rsidRPr="009E69B2">
        <w:rPr>
          <w:shd w:val="clear" w:color="auto" w:fill="FFFFFF"/>
        </w:rPr>
        <w:t>Możliwość otwarcia zamkniętego badania i dodania nowego obrazu z dodatkowej ekspozycji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r w:rsidR="0091749A" w:rsidRPr="009E69B2">
        <w:rPr>
          <w:shd w:val="clear" w:color="auto" w:fill="FFFFFF"/>
        </w:rPr>
        <w:t>Wyświetlanie obrazu badania każdorazowo po wykonaniu skanowania projekcji z możliwością akceptacji lub odrzucenia.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11. </w:t>
      </w:r>
      <w:r w:rsidR="0091749A" w:rsidRPr="009E69B2">
        <w:rPr>
          <w:shd w:val="clear" w:color="auto" w:fill="FFFFFF"/>
        </w:rPr>
        <w:t>Dostęp do stacji tylko po uprzednim zalogowaniu się przez technika – z możliwością zdefiniowania co najmniej 6 kont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r w:rsidR="0091749A" w:rsidRPr="009E69B2">
        <w:rPr>
          <w:shd w:val="clear" w:color="auto" w:fill="FFFFFF"/>
        </w:rPr>
        <w:t>Uprawnienia lokalnego administratora z możliwością edycji kont dostępu, edycji programów anatomicznych, dostępem do danych wprowadzonych do systemu (takich jak parametry ekspozycji, wiek, płeć).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13. </w:t>
      </w:r>
      <w:r w:rsidR="0091749A" w:rsidRPr="009E69B2">
        <w:rPr>
          <w:shd w:val="clear" w:color="auto" w:fill="FFFFFF"/>
        </w:rPr>
        <w:t>Import badań z nośników zewnętrznych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14. </w:t>
      </w:r>
      <w:r w:rsidR="0091749A" w:rsidRPr="009E69B2">
        <w:rPr>
          <w:shd w:val="clear" w:color="auto" w:fill="FFFFFF"/>
        </w:rPr>
        <w:t>Możliwość nanoszenia markerów i komentarzy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15. </w:t>
      </w:r>
      <w:r w:rsidR="0091749A" w:rsidRPr="009E69B2">
        <w:rPr>
          <w:shd w:val="clear" w:color="auto" w:fill="FFFFFF"/>
        </w:rPr>
        <w:t>Dostęp do danych surowych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16. </w:t>
      </w:r>
      <w:r w:rsidR="0091749A" w:rsidRPr="009E69B2">
        <w:rPr>
          <w:shd w:val="clear" w:color="auto" w:fill="FFFFFF"/>
        </w:rPr>
        <w:t>Narzędzia do eksportu danych o wykonanych ekspozycjach dla wybranego zakresu dat, w tym parametrów ekspozycji, wartości dawek, wykonanych procedurach, wieku lub peselu pacjenta.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17. </w:t>
      </w:r>
      <w:r w:rsidR="0091749A" w:rsidRPr="009E69B2">
        <w:rPr>
          <w:shd w:val="clear" w:color="auto" w:fill="FFFFFF"/>
        </w:rPr>
        <w:t>Narzędzia do danych statystycznych lub możliwość eksportu danych dotyczących zdjęć odrzuconych</w:t>
      </w:r>
    </w:p>
    <w:p w:rsidR="0091749A" w:rsidRPr="009E69B2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18. </w:t>
      </w:r>
      <w:r w:rsidR="00AC7683">
        <w:rPr>
          <w:shd w:val="clear" w:color="auto" w:fill="FFFFFF"/>
        </w:rPr>
        <w:t>Zapewnienie aktualizacji</w:t>
      </w:r>
      <w:r w:rsidR="0091749A" w:rsidRPr="009E69B2">
        <w:rPr>
          <w:shd w:val="clear" w:color="auto" w:fill="FFFFFF"/>
        </w:rPr>
        <w:t xml:space="preserve"> oprogramowania –informowanie o nowych aktualizacjach / wycofaniu </w:t>
      </w:r>
      <w:r w:rsidR="000A1B6C">
        <w:rPr>
          <w:shd w:val="clear" w:color="auto" w:fill="FFFFFF"/>
        </w:rPr>
        <w:t xml:space="preserve">             </w:t>
      </w:r>
      <w:r w:rsidR="0091749A" w:rsidRPr="009E69B2">
        <w:rPr>
          <w:shd w:val="clear" w:color="auto" w:fill="FFFFFF"/>
        </w:rPr>
        <w:t>z rynku programu medycznego.</w:t>
      </w:r>
    </w:p>
    <w:p w:rsidR="0091749A" w:rsidRDefault="001C7B65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19. </w:t>
      </w:r>
      <w:r w:rsidR="0091749A" w:rsidRPr="009E69B2">
        <w:rPr>
          <w:shd w:val="clear" w:color="auto" w:fill="FFFFFF"/>
        </w:rPr>
        <w:t xml:space="preserve">Archiwizacja badań na lokalnym serwerze w ambulansie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>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20. Możliwość tworzenia zapisów na płycie CD z badaniami wielu pacjentów.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21.Możliwość rejestracji pacjentów z poziomu oprogramowania (rejestracja, wybór badania, podmiot zlecający).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22. Kartoteka pacjenta pozwalająca na wyświetlanie historii badań oraz ich podgląd.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23. System PACS bez ograniczeń co do pojemności zainstalowanych dysków. 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24. Bezterminowa licencja na użytkowanie oprogramowania PACS. </w:t>
      </w:r>
    </w:p>
    <w:p w:rsidR="00EB4427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25. Darmowa baza danych PACS, nie wymagająca dodatkowych licencji. </w:t>
      </w:r>
    </w:p>
    <w:p w:rsidR="00EB4427" w:rsidRPr="009E69B2" w:rsidRDefault="00EB4427" w:rsidP="001C7B65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26. Baza danych PACS nieograniczona iloś</w:t>
      </w:r>
      <w:r w:rsidR="00F3369B">
        <w:rPr>
          <w:shd w:val="clear" w:color="auto" w:fill="FFFFFF"/>
        </w:rPr>
        <w:t>cią</w:t>
      </w:r>
      <w:r>
        <w:rPr>
          <w:shd w:val="clear" w:color="auto" w:fill="FFFFFF"/>
        </w:rPr>
        <w:t xml:space="preserve"> wpisów. </w:t>
      </w:r>
    </w:p>
    <w:p w:rsidR="0091749A" w:rsidRPr="009E69B2" w:rsidRDefault="0091749A" w:rsidP="009E69B2">
      <w:pPr>
        <w:pStyle w:val="Teksttreci0"/>
        <w:shd w:val="clear" w:color="auto" w:fill="auto"/>
        <w:tabs>
          <w:tab w:val="left" w:pos="749"/>
        </w:tabs>
        <w:spacing w:line="360" w:lineRule="auto"/>
        <w:ind w:left="720"/>
        <w:rPr>
          <w:b/>
          <w:shd w:val="clear" w:color="auto" w:fill="FFFFFF"/>
        </w:rPr>
      </w:pPr>
    </w:p>
    <w:p w:rsidR="009E69B2" w:rsidRPr="009E69B2" w:rsidRDefault="009E69B2" w:rsidP="009E69B2">
      <w:pPr>
        <w:pStyle w:val="Teksttreci0"/>
        <w:shd w:val="clear" w:color="auto" w:fill="auto"/>
        <w:tabs>
          <w:tab w:val="left" w:pos="790"/>
        </w:tabs>
        <w:spacing w:line="360" w:lineRule="auto"/>
        <w:rPr>
          <w:shd w:val="clear" w:color="auto" w:fill="FFFFFF"/>
        </w:rPr>
      </w:pPr>
      <w:r w:rsidRPr="009E69B2">
        <w:rPr>
          <w:b/>
          <w:shd w:val="clear" w:color="auto" w:fill="FFFFFF"/>
        </w:rPr>
        <w:t>VI.      Pozostałe wymagania:</w:t>
      </w:r>
    </w:p>
    <w:p w:rsidR="00527532" w:rsidRPr="00527532" w:rsidRDefault="009E69B2" w:rsidP="00527532">
      <w:pPr>
        <w:pStyle w:val="Inne0"/>
        <w:shd w:val="clear" w:color="auto" w:fill="auto"/>
        <w:spacing w:line="360" w:lineRule="auto"/>
        <w:rPr>
          <w:lang w:eastAsia="en-US"/>
        </w:rPr>
      </w:pPr>
      <w:r w:rsidRPr="009E69B2">
        <w:rPr>
          <w:shd w:val="clear" w:color="auto" w:fill="FFFFFF"/>
        </w:rPr>
        <w:t>1.</w:t>
      </w:r>
      <w:r w:rsidR="00527532" w:rsidRPr="00527532">
        <w:rPr>
          <w:sz w:val="20"/>
          <w:szCs w:val="20"/>
          <w:lang w:eastAsia="en-US"/>
        </w:rPr>
        <w:t xml:space="preserve"> </w:t>
      </w:r>
      <w:r w:rsidR="00527532" w:rsidRPr="00527532">
        <w:rPr>
          <w:lang w:eastAsia="en-US"/>
        </w:rPr>
        <w:t>Ambulans rentgenowski musi posiadać świadectwo homologacji dopuszczające do zarejestrowania na terenie RP i przed przekazaniem odbiorcy wykonane indywidualne</w:t>
      </w:r>
      <w:r w:rsidR="00527532">
        <w:rPr>
          <w:lang w:eastAsia="en-US"/>
        </w:rPr>
        <w:t xml:space="preserve"> </w:t>
      </w:r>
      <w:r w:rsidR="00527532" w:rsidRPr="00527532">
        <w:rPr>
          <w:lang w:eastAsia="en-US"/>
        </w:rPr>
        <w:t xml:space="preserve">badania techniczne </w:t>
      </w:r>
      <w:r w:rsidR="000A1B6C">
        <w:rPr>
          <w:lang w:eastAsia="en-US"/>
        </w:rPr>
        <w:t xml:space="preserve">                      </w:t>
      </w:r>
      <w:r w:rsidR="00527532" w:rsidRPr="00527532">
        <w:rPr>
          <w:lang w:eastAsia="en-US"/>
        </w:rPr>
        <w:t>w Okręgowej Stacji Diagnostycznej z pisemnym potwierdzeniem o dopuszczeniu do</w:t>
      </w:r>
      <w:r w:rsidR="00527532">
        <w:rPr>
          <w:lang w:eastAsia="en-US"/>
        </w:rPr>
        <w:t xml:space="preserve"> </w:t>
      </w:r>
      <w:r w:rsidR="00527532" w:rsidRPr="00527532">
        <w:rPr>
          <w:lang w:eastAsia="en-US"/>
        </w:rPr>
        <w:t>zarejestrowania jako pojazd do celów specjalnych SW</w:t>
      </w:r>
      <w:r w:rsidR="00527532">
        <w:rPr>
          <w:lang w:eastAsia="en-US"/>
        </w:rPr>
        <w:t>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E69B2" w:rsidRPr="009E69B2">
        <w:rPr>
          <w:shd w:val="clear" w:color="auto" w:fill="FFFFFF"/>
        </w:rPr>
        <w:t xml:space="preserve"> </w:t>
      </w:r>
      <w:r w:rsidR="0091749A" w:rsidRPr="009E69B2">
        <w:rPr>
          <w:shd w:val="clear" w:color="auto" w:fill="FFFFFF"/>
        </w:rPr>
        <w:t xml:space="preserve">Zapewnienie mobilnego serwisu napraw gwarancyjnych wykonywanych w miejscu użytkowania pojazdu na terenie Rzeczypospolitej Polskiej w zakresie: gwarancji na elementy zabudowy </w:t>
      </w:r>
      <w:r w:rsidR="000A1B6C">
        <w:rPr>
          <w:shd w:val="clear" w:color="auto" w:fill="FFFFFF"/>
        </w:rPr>
        <w:t xml:space="preserve">                     </w:t>
      </w:r>
      <w:r w:rsidR="0091749A" w:rsidRPr="009E69B2">
        <w:rPr>
          <w:shd w:val="clear" w:color="auto" w:fill="FFFFFF"/>
        </w:rPr>
        <w:t>i wyposażenia specjalnego oraz na zespoły i podzespoły mechaniczne, elektryczne, elektroniczne, opony i szyby w trakcie trwania ich okresu gwarancji niezależnie od liczby przejechanych kilometrów, a także na elementy składowe wchodzące w skład aparatu rentgenowskiego</w:t>
      </w:r>
      <w:r w:rsidR="005729E0">
        <w:rPr>
          <w:shd w:val="clear" w:color="auto" w:fill="FFFFFF"/>
        </w:rPr>
        <w:t xml:space="preserve"> wraz ze stanowiskiem technika.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E69B2" w:rsidRPr="009E69B2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Wykonawca zobowiązany będzie do zapewnienia  dostępności serwisu i części zamiennych </w:t>
      </w:r>
      <w:r w:rsidR="000A1B6C">
        <w:rPr>
          <w:shd w:val="clear" w:color="auto" w:fill="FFFFFF"/>
        </w:rPr>
        <w:t xml:space="preserve">                   </w:t>
      </w:r>
      <w:r w:rsidR="0091749A" w:rsidRPr="009E69B2">
        <w:rPr>
          <w:shd w:val="clear" w:color="auto" w:fill="FFFFFF"/>
        </w:rPr>
        <w:t xml:space="preserve">w zakresie aparatu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przez okres - </w:t>
      </w:r>
      <w:r w:rsidR="0091749A" w:rsidRPr="009E69B2">
        <w:rPr>
          <w:b/>
          <w:bCs/>
          <w:shd w:val="clear" w:color="auto" w:fill="FFFFFF"/>
        </w:rPr>
        <w:t>minimum 10 lat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 xml:space="preserve">4. </w:t>
      </w:r>
      <w:r w:rsidR="009E69B2" w:rsidRPr="009E69B2">
        <w:t xml:space="preserve"> </w:t>
      </w:r>
      <w:r w:rsidR="0091749A" w:rsidRPr="009E69B2">
        <w:t>Okres gwarancji i obsługi serwisowej na</w:t>
      </w:r>
      <w:r w:rsidR="005E173D">
        <w:t xml:space="preserve"> cały</w:t>
      </w:r>
      <w:r w:rsidR="0091749A" w:rsidRPr="009E69B2">
        <w:t xml:space="preserve"> aparat </w:t>
      </w:r>
      <w:r w:rsidR="005E173D">
        <w:t xml:space="preserve">RTG </w:t>
      </w:r>
      <w:r w:rsidR="0091749A" w:rsidRPr="009E69B2">
        <w:t>prz</w:t>
      </w:r>
      <w:r w:rsidR="009E69B2" w:rsidRPr="009E69B2">
        <w:t>ez okres nie mniej niż  2 lata</w:t>
      </w:r>
      <w:r w:rsidR="005E173D">
        <w:t>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>5</w:t>
      </w:r>
      <w:r w:rsidR="009E69B2" w:rsidRPr="009E69B2">
        <w:t xml:space="preserve">. </w:t>
      </w:r>
      <w:r w:rsidR="0091749A" w:rsidRPr="009E69B2">
        <w:t xml:space="preserve">W okresie trwania gwarancji Wykonawca zobowiązuje się świadczyć nieodpłatnie naprawy gwarancyjne sprzętu i przeglądy serwisowe z wymianą części, co najmniej raz w roku lub zgodnie </w:t>
      </w:r>
      <w:r w:rsidR="000A1B6C">
        <w:t xml:space="preserve">                </w:t>
      </w:r>
      <w:r w:rsidR="0091749A" w:rsidRPr="009E69B2">
        <w:t>z zaleceniami producenta.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t>6</w:t>
      </w:r>
      <w:r w:rsidR="009E69B2" w:rsidRPr="009E69B2">
        <w:t xml:space="preserve">. </w:t>
      </w:r>
      <w:r w:rsidR="0091749A" w:rsidRPr="009E69B2">
        <w:t xml:space="preserve">Pracownik firmy zewnętrznej mający kontakt z danymi zapisanymi w wewnętrznych nośnikach serwisowanego sprzętu zobowiązany jest do przestrzegania wszystkich zasad związanych z ochroną </w:t>
      </w:r>
      <w:r w:rsidR="0091749A" w:rsidRPr="009E69B2">
        <w:lastRenderedPageBreak/>
        <w:t>danych osobowych zgodnie z obowiązującymi przepisami.</w:t>
      </w:r>
    </w:p>
    <w:p w:rsidR="0091749A" w:rsidRPr="009E69B2" w:rsidRDefault="00527532" w:rsidP="009E69B2">
      <w:pPr>
        <w:pStyle w:val="Teksttreci0"/>
        <w:shd w:val="clear" w:color="auto" w:fill="auto"/>
        <w:tabs>
          <w:tab w:val="left" w:pos="749"/>
        </w:tabs>
        <w:spacing w:line="360" w:lineRule="auto"/>
        <w:rPr>
          <w:shd w:val="clear" w:color="auto" w:fill="FFFFFF"/>
        </w:rPr>
      </w:pPr>
      <w:r>
        <w:rPr>
          <w:bCs/>
          <w:shd w:val="clear" w:color="auto" w:fill="FFFFFF"/>
        </w:rPr>
        <w:t>7</w:t>
      </w:r>
      <w:r w:rsidR="009E69B2" w:rsidRPr="009E69B2">
        <w:rPr>
          <w:bCs/>
          <w:shd w:val="clear" w:color="auto" w:fill="FFFFFF"/>
        </w:rPr>
        <w:t xml:space="preserve">. </w:t>
      </w:r>
      <w:r w:rsidR="0091749A" w:rsidRPr="009E69B2">
        <w:rPr>
          <w:bCs/>
          <w:shd w:val="clear" w:color="auto" w:fill="FFFFFF"/>
        </w:rPr>
        <w:t xml:space="preserve">Wykonanie przez dostawcę testów akceptacyjnych oraz testów specjalistycznych aparatu </w:t>
      </w:r>
      <w:r w:rsidR="00BC12F6">
        <w:rPr>
          <w:bCs/>
          <w:shd w:val="clear" w:color="auto" w:fill="FFFFFF"/>
        </w:rPr>
        <w:t>RTG</w:t>
      </w:r>
    </w:p>
    <w:p w:rsidR="0091749A" w:rsidRPr="00527532" w:rsidRDefault="00527532" w:rsidP="009E69B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9E69B2" w:rsidRPr="009E69B2">
        <w:rPr>
          <w:shd w:val="clear" w:color="auto" w:fill="FFFFFF"/>
        </w:rPr>
        <w:t xml:space="preserve">. </w:t>
      </w:r>
      <w:r w:rsidR="00AC7683">
        <w:rPr>
          <w:shd w:val="clear" w:color="auto" w:fill="FFFFFF"/>
        </w:rPr>
        <w:t>Wykonanie przez dostawcę</w:t>
      </w:r>
      <w:r w:rsidR="0091749A" w:rsidRPr="009E69B2">
        <w:rPr>
          <w:shd w:val="clear" w:color="auto" w:fill="FFFFFF"/>
        </w:rPr>
        <w:t xml:space="preserve"> projektu pracowni, projektu osłon, projektu wentylacji- wszystkie </w:t>
      </w:r>
      <w:r w:rsidR="0091749A" w:rsidRPr="00527532">
        <w:rPr>
          <w:shd w:val="clear" w:color="auto" w:fill="FFFFFF"/>
        </w:rPr>
        <w:t>projekty zgodne z obowiązującym prawem atomowym.</w:t>
      </w:r>
    </w:p>
    <w:p w:rsidR="00527532" w:rsidRPr="00A64112" w:rsidRDefault="00527532" w:rsidP="00A6411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9E69B2" w:rsidRPr="009E69B2">
        <w:rPr>
          <w:shd w:val="clear" w:color="auto" w:fill="FFFFFF"/>
        </w:rPr>
        <w:t xml:space="preserve">. </w:t>
      </w:r>
      <w:r w:rsidR="0091749A" w:rsidRPr="009E69B2">
        <w:rPr>
          <w:shd w:val="clear" w:color="auto" w:fill="FFFFFF"/>
        </w:rPr>
        <w:t xml:space="preserve"> Dostarczenie instrukcji obsługi w języku polskim w formie papierowej oraz elektronicznej, karty gwarancyjnej, paszportu technicznego i dokumentacji technicznej aparatu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 xml:space="preserve"> i urządzeń wchodzących w skład pracowni </w:t>
      </w:r>
      <w:r w:rsidR="00BC12F6">
        <w:rPr>
          <w:shd w:val="clear" w:color="auto" w:fill="FFFFFF"/>
        </w:rPr>
        <w:t>RTG</w:t>
      </w:r>
      <w:r w:rsidR="0091749A" w:rsidRPr="009E69B2">
        <w:rPr>
          <w:shd w:val="clear" w:color="auto" w:fill="FFFFFF"/>
        </w:rPr>
        <w:t>.</w:t>
      </w:r>
    </w:p>
    <w:p w:rsidR="00527532" w:rsidRPr="00527532" w:rsidRDefault="00A64112" w:rsidP="00527532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10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Ambulans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 xml:space="preserve"> zostanie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przygotowany do odbioru przez Zamawiającego w jego pełnej gotowości do pracy, bez konieczności dokonywania dodatkowych zakupów i inwestycji (poza materiałami eksploatacyjnymi), z pełną dokumentacją (techniczną oraz instrukcją obsługi w języku polskim, </w:t>
      </w:r>
      <w:r w:rsidR="000A1B6C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z kartą  gwarancyjną aparatu RTG, paszportem  technicznym , testami odbiorczymi, testami specjalistycznymi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 projektem o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słon, wentylacji  pracowni RTG).</w:t>
      </w:r>
    </w:p>
    <w:p w:rsidR="00527532" w:rsidRPr="00527532" w:rsidRDefault="00A64112" w:rsidP="00527532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11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. Wykonawca zapewni j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ednodniowe szkolenie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personelu obsługi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w siedzibie Zamawiającego                 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w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 xml:space="preserve"> terminie 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>do 14 dni od daty odbioru przedmiotu zamówienia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potwierdzone protokołem</w:t>
      </w:r>
      <w:r w:rsidR="00AC768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oraz d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odatkowe jednodniowe szkolenie aplikacyjne na życzenie zamawiającego w terminie do 24 miesięcy od dostarczenia urządzen</w:t>
      </w:r>
      <w:r w:rsidR="00527532">
        <w:rPr>
          <w:rFonts w:ascii="Times New Roman" w:hAnsi="Times New Roman" w:cs="Times New Roman"/>
          <w:sz w:val="22"/>
          <w:szCs w:val="22"/>
          <w:lang w:eastAsia="en-US"/>
        </w:rPr>
        <w:t>ia w miejscu wyznaczonym przez Z</w:t>
      </w:r>
      <w:r w:rsidR="00527532" w:rsidRPr="00527532">
        <w:rPr>
          <w:rFonts w:ascii="Times New Roman" w:hAnsi="Times New Roman" w:cs="Times New Roman"/>
          <w:sz w:val="22"/>
          <w:szCs w:val="22"/>
          <w:lang w:eastAsia="en-US"/>
        </w:rPr>
        <w:t>amawiającego.</w:t>
      </w:r>
    </w:p>
    <w:p w:rsidR="00527532" w:rsidRPr="00527532" w:rsidRDefault="00527532" w:rsidP="00527532">
      <w:pPr>
        <w:spacing w:after="160" w:line="25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27532" w:rsidRPr="00527532" w:rsidRDefault="00527532" w:rsidP="00527532">
      <w:pPr>
        <w:spacing w:after="160" w:line="25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27532" w:rsidRDefault="00527532" w:rsidP="00527532">
      <w:pPr>
        <w:spacing w:after="160" w:line="25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527532" w:rsidRPr="009E69B2" w:rsidRDefault="00527532" w:rsidP="009E69B2">
      <w:pPr>
        <w:pStyle w:val="Teksttreci0"/>
        <w:shd w:val="clear" w:color="auto" w:fill="auto"/>
        <w:tabs>
          <w:tab w:val="left" w:pos="744"/>
        </w:tabs>
        <w:spacing w:line="360" w:lineRule="auto"/>
        <w:rPr>
          <w:shd w:val="clear" w:color="auto" w:fill="FFFFFF"/>
        </w:rPr>
      </w:pPr>
    </w:p>
    <w:p w:rsidR="00D453F1" w:rsidRPr="009E69B2" w:rsidRDefault="00D453F1" w:rsidP="009E69B2">
      <w:pPr>
        <w:pStyle w:val="Nagwek10"/>
        <w:keepNext/>
        <w:keepLines/>
        <w:shd w:val="clear" w:color="auto" w:fill="auto"/>
        <w:tabs>
          <w:tab w:val="left" w:pos="724"/>
        </w:tabs>
        <w:spacing w:after="300" w:line="240" w:lineRule="auto"/>
        <w:rPr>
          <w:shd w:val="clear" w:color="auto" w:fill="FFFFFF"/>
        </w:rPr>
      </w:pPr>
      <w:bookmarkStart w:id="7" w:name="bookmark481"/>
      <w:bookmarkEnd w:id="7"/>
    </w:p>
    <w:p w:rsidR="001E5B61" w:rsidRPr="009E69B2" w:rsidRDefault="00D453F1" w:rsidP="00527532">
      <w:pPr>
        <w:pStyle w:val="Nagwek10"/>
        <w:keepNext/>
        <w:keepLines/>
        <w:shd w:val="clear" w:color="auto" w:fill="auto"/>
        <w:spacing w:after="0" w:line="240" w:lineRule="auto"/>
        <w:ind w:right="640"/>
        <w:jc w:val="center"/>
      </w:pPr>
      <w:r w:rsidRPr="009E69B2">
        <w:rPr>
          <w:shd w:val="clear" w:color="auto" w:fill="FFFFFF"/>
        </w:rPr>
        <w:t>UWAGA: Ilekroć w opisie przedmiotu zamówienia wskazuje się normy, zamawiający dopuszcza rozwiązania równoważne opisywanym.</w:t>
      </w:r>
      <w:bookmarkEnd w:id="6"/>
    </w:p>
    <w:sectPr w:rsidR="001E5B61" w:rsidRPr="009E69B2">
      <w:headerReference w:type="default" r:id="rId8"/>
      <w:footerReference w:type="default" r:id="rId9"/>
      <w:type w:val="continuous"/>
      <w:pgSz w:w="11906" w:h="16838"/>
      <w:pgMar w:top="1402" w:right="1436" w:bottom="1594" w:left="1425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1" w:rsidRDefault="00DD1061">
      <w:r>
        <w:separator/>
      </w:r>
    </w:p>
  </w:endnote>
  <w:endnote w:type="continuationSeparator" w:id="0">
    <w:p w:rsidR="00DD1061" w:rsidRDefault="00D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67" w:rsidRDefault="008060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42" behindDoc="1" locked="0" layoutInCell="0" allowOverlap="1" wp14:anchorId="36FEE876" wp14:editId="6C28BBB9">
              <wp:simplePos x="0" y="0"/>
              <wp:positionH relativeFrom="page">
                <wp:posOffset>1238885</wp:posOffset>
              </wp:positionH>
              <wp:positionV relativeFrom="page">
                <wp:posOffset>9899015</wp:posOffset>
              </wp:positionV>
              <wp:extent cx="5234940" cy="1905"/>
              <wp:effectExtent l="0" t="0" r="0" b="0"/>
              <wp:wrapNone/>
              <wp:docPr id="6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68E9695" id="Shape 8" o:spid="_x0000_s1026" style="position:absolute;margin-left:97.55pt;margin-top:779.45pt;width:412.2pt;height:.1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65" behindDoc="1" locked="0" layoutInCell="0" allowOverlap="1" wp14:anchorId="71B6A5A2" wp14:editId="06FD3A9B">
              <wp:simplePos x="0" y="0"/>
              <wp:positionH relativeFrom="page">
                <wp:posOffset>3580130</wp:posOffset>
              </wp:positionH>
              <wp:positionV relativeFrom="page">
                <wp:posOffset>9970770</wp:posOffset>
              </wp:positionV>
              <wp:extent cx="589280" cy="233045"/>
              <wp:effectExtent l="0" t="0" r="1270" b="16510"/>
              <wp:wrapNone/>
              <wp:docPr id="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4BE3" w:rsidRDefault="005A4BE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1B6A5A2" id="Shape 6" o:spid="_x0000_s1027" style="position:absolute;margin-left:281.9pt;margin-top:785.1pt;width:46.4pt;height:18.3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" o:allowincell="f" filled="f" stroked="f" strokeweight="0">
              <v:textbox style="mso-fit-shape-to-text:t" inset="0,0,0,0">
                <w:txbxContent>
                  <w:p w:rsidR="005A4BE3" w:rsidRDefault="005A4BE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1" w:rsidRDefault="00DD1061">
      <w:r>
        <w:separator/>
      </w:r>
    </w:p>
  </w:footnote>
  <w:footnote w:type="continuationSeparator" w:id="0">
    <w:p w:rsidR="00DD1061" w:rsidRDefault="00DD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67" w:rsidRDefault="008060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83" behindDoc="1" locked="0" layoutInCell="0" allowOverlap="1" wp14:anchorId="19559442" wp14:editId="03256605">
              <wp:simplePos x="0" y="0"/>
              <wp:positionH relativeFrom="page">
                <wp:posOffset>902335</wp:posOffset>
              </wp:positionH>
              <wp:positionV relativeFrom="page">
                <wp:posOffset>689610</wp:posOffset>
              </wp:positionV>
              <wp:extent cx="5719445" cy="1905"/>
              <wp:effectExtent l="0" t="0" r="0" b="0"/>
              <wp:wrapNone/>
              <wp:docPr id="3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9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A12231F" id="Shape 5" o:spid="_x0000_s1026" style="position:absolute;margin-left:71.05pt;margin-top:54.3pt;width:450.35pt;height:.1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24" behindDoc="1" locked="0" layoutInCell="0" allowOverlap="1" wp14:anchorId="4CC79094" wp14:editId="1F02518A">
              <wp:simplePos x="0" y="0"/>
              <wp:positionH relativeFrom="page">
                <wp:posOffset>902335</wp:posOffset>
              </wp:positionH>
              <wp:positionV relativeFrom="page">
                <wp:posOffset>485140</wp:posOffset>
              </wp:positionV>
              <wp:extent cx="5743575" cy="11620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0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6067" w:rsidRDefault="00806067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CC79094" id="Shape 3" o:spid="_x0000_s1026" style="position:absolute;margin-left:71.05pt;margin-top:38.2pt;width:452.25pt;height:9.15pt;z-index:-5033163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:rsidR="00806067" w:rsidRDefault="00806067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F20"/>
    <w:multiLevelType w:val="hybridMultilevel"/>
    <w:tmpl w:val="8FBC99B2"/>
    <w:lvl w:ilvl="0" w:tplc="7BA02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66F96"/>
    <w:multiLevelType w:val="multilevel"/>
    <w:tmpl w:val="50BCD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5C6FDD"/>
    <w:multiLevelType w:val="multilevel"/>
    <w:tmpl w:val="83F00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833BB9"/>
    <w:multiLevelType w:val="multilevel"/>
    <w:tmpl w:val="E15056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065DE3"/>
    <w:multiLevelType w:val="multilevel"/>
    <w:tmpl w:val="52D4E2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1234D4"/>
    <w:multiLevelType w:val="multilevel"/>
    <w:tmpl w:val="D854A1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E807E2"/>
    <w:multiLevelType w:val="multilevel"/>
    <w:tmpl w:val="570E2A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F5C6E8D"/>
    <w:multiLevelType w:val="multilevel"/>
    <w:tmpl w:val="E820D9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2D10E2"/>
    <w:multiLevelType w:val="multilevel"/>
    <w:tmpl w:val="9EF815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E019D0"/>
    <w:multiLevelType w:val="multilevel"/>
    <w:tmpl w:val="CD1AF46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786290"/>
    <w:multiLevelType w:val="multilevel"/>
    <w:tmpl w:val="0526BE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B61"/>
    <w:rsid w:val="000A1B6C"/>
    <w:rsid w:val="0018048F"/>
    <w:rsid w:val="001C7B65"/>
    <w:rsid w:val="001E5B61"/>
    <w:rsid w:val="002237BA"/>
    <w:rsid w:val="003011C8"/>
    <w:rsid w:val="00430414"/>
    <w:rsid w:val="004A7074"/>
    <w:rsid w:val="00527532"/>
    <w:rsid w:val="005729E0"/>
    <w:rsid w:val="005A4BE3"/>
    <w:rsid w:val="005E173D"/>
    <w:rsid w:val="005F0ED7"/>
    <w:rsid w:val="00634D13"/>
    <w:rsid w:val="00677F66"/>
    <w:rsid w:val="006E54D9"/>
    <w:rsid w:val="007D3037"/>
    <w:rsid w:val="00806067"/>
    <w:rsid w:val="008324CD"/>
    <w:rsid w:val="00840214"/>
    <w:rsid w:val="0091749A"/>
    <w:rsid w:val="00971F32"/>
    <w:rsid w:val="009E69B2"/>
    <w:rsid w:val="00A64112"/>
    <w:rsid w:val="00AC7683"/>
    <w:rsid w:val="00AD1F83"/>
    <w:rsid w:val="00BC12F6"/>
    <w:rsid w:val="00C379E2"/>
    <w:rsid w:val="00D453F1"/>
    <w:rsid w:val="00D82BEC"/>
    <w:rsid w:val="00DD1061"/>
    <w:rsid w:val="00E325F1"/>
    <w:rsid w:val="00E92263"/>
    <w:rsid w:val="00EB4427"/>
    <w:rsid w:val="00F0314F"/>
    <w:rsid w:val="00F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677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6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677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2826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HP Inc.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BOGUSŁAW WITECKI</dc:creator>
  <dc:description/>
  <cp:lastModifiedBy>Krzysztof Dymacz</cp:lastModifiedBy>
  <cp:revision>18</cp:revision>
  <cp:lastPrinted>2022-04-02T21:07:00Z</cp:lastPrinted>
  <dcterms:created xsi:type="dcterms:W3CDTF">2022-03-30T04:44:00Z</dcterms:created>
  <dcterms:modified xsi:type="dcterms:W3CDTF">2022-04-08T08:05:00Z</dcterms:modified>
  <dc:language>pl-PL</dc:language>
</cp:coreProperties>
</file>