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37" w:rsidRPr="009E15A1" w:rsidRDefault="004F3737" w:rsidP="004F3737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9E15A1">
        <w:rPr>
          <w:noProof/>
          <w:lang w:eastAsia="pl-PL"/>
        </w:rPr>
        <w:drawing>
          <wp:inline distT="0" distB="0" distL="0" distR="0" wp14:anchorId="7D8BE3B7" wp14:editId="7AABCCE7">
            <wp:extent cx="5756910" cy="6756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75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737" w:rsidRPr="009E15A1" w:rsidRDefault="004F3737" w:rsidP="004F3737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E15A1">
        <w:rPr>
          <w:rFonts w:ascii="Times New Roman" w:hAnsi="Times New Roman" w:cs="Times New Roman"/>
          <w:b/>
          <w:lang w:eastAsia="pl-PL"/>
        </w:rPr>
        <w:tab/>
      </w:r>
      <w:r w:rsidRPr="009E15A1">
        <w:rPr>
          <w:rFonts w:ascii="Times New Roman" w:hAnsi="Times New Roman" w:cs="Times New Roman"/>
          <w:b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Radom, dnia 13.08</w:t>
      </w:r>
      <w:r w:rsidRPr="009E15A1">
        <w:rPr>
          <w:rFonts w:ascii="Times New Roman" w:hAnsi="Times New Roman" w:cs="Times New Roman"/>
          <w:lang w:eastAsia="pl-PL"/>
        </w:rPr>
        <w:t>.2021r.</w:t>
      </w:r>
    </w:p>
    <w:p w:rsidR="004F3737" w:rsidRPr="009E15A1" w:rsidRDefault="004F3737" w:rsidP="004F3737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F3737" w:rsidRPr="009E15A1" w:rsidRDefault="009B0BF0" w:rsidP="004F3737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ZP – 1099</w:t>
      </w:r>
      <w:bookmarkStart w:id="0" w:name="_GoBack"/>
      <w:bookmarkEnd w:id="0"/>
      <w:r w:rsidR="004F3737">
        <w:rPr>
          <w:rFonts w:ascii="Times New Roman" w:hAnsi="Times New Roman" w:cs="Times New Roman"/>
          <w:lang w:eastAsia="pl-PL"/>
        </w:rPr>
        <w:t xml:space="preserve"> </w:t>
      </w:r>
      <w:r w:rsidR="004F3737" w:rsidRPr="009E15A1">
        <w:rPr>
          <w:rFonts w:ascii="Times New Roman" w:hAnsi="Times New Roman" w:cs="Times New Roman"/>
          <w:lang w:eastAsia="pl-PL"/>
        </w:rPr>
        <w:t>/21</w:t>
      </w:r>
    </w:p>
    <w:p w:rsidR="004F3737" w:rsidRPr="009E15A1" w:rsidRDefault="004F3737" w:rsidP="004F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4F3737" w:rsidRPr="009E15A1" w:rsidRDefault="004F3737" w:rsidP="004F3737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9E15A1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WYKONAWCY</w:t>
      </w:r>
    </w:p>
    <w:p w:rsidR="004F3737" w:rsidRDefault="004F3737" w:rsidP="004F3737">
      <w:pPr>
        <w:spacing w:after="0" w:line="240" w:lineRule="auto"/>
        <w:ind w:left="3515"/>
        <w:rPr>
          <w:rFonts w:ascii="Arial Black" w:hAnsi="Arial Black" w:cs="Times New Roman"/>
          <w:b/>
          <w:u w:val="single"/>
        </w:rPr>
      </w:pPr>
    </w:p>
    <w:p w:rsidR="004F3737" w:rsidRPr="009E15A1" w:rsidRDefault="004F3737" w:rsidP="004F3737">
      <w:pPr>
        <w:spacing w:after="0" w:line="240" w:lineRule="auto"/>
        <w:ind w:left="3515"/>
        <w:rPr>
          <w:rFonts w:ascii="Arial Black" w:hAnsi="Arial Black" w:cs="Times New Roman"/>
          <w:b/>
          <w:u w:val="single"/>
        </w:rPr>
      </w:pPr>
      <w:r w:rsidRPr="009E15A1">
        <w:rPr>
          <w:rFonts w:ascii="Arial Black" w:hAnsi="Arial Black" w:cs="Times New Roman"/>
          <w:b/>
          <w:u w:val="single"/>
        </w:rPr>
        <w:t>ZMIANA TREŚCI SWZ</w:t>
      </w:r>
    </w:p>
    <w:p w:rsidR="004F3737" w:rsidRPr="009E15A1" w:rsidRDefault="004F3737" w:rsidP="004F373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E15A1">
        <w:rPr>
          <w:rFonts w:ascii="Times New Roman" w:hAnsi="Times New Roman" w:cs="Times New Roman"/>
          <w:b/>
        </w:rPr>
        <w:t xml:space="preserve">Przedmiot zamówienia: </w:t>
      </w:r>
      <w:r w:rsidRPr="009E15A1">
        <w:rPr>
          <w:rFonts w:ascii="Times New Roman" w:eastAsia="Times New Roman" w:hAnsi="Times New Roman" w:cs="Times New Roman"/>
          <w:b/>
        </w:rPr>
        <w:t xml:space="preserve">Szkolenie dla 60 osób </w:t>
      </w:r>
      <w:r w:rsidRPr="009E15A1">
        <w:rPr>
          <w:rFonts w:ascii="Times New Roman" w:hAnsi="Times New Roman" w:cs="Times New Roman"/>
          <w:b/>
        </w:rPr>
        <w:t xml:space="preserve">z zakresu prowadzenia działań bojowych na obiektach infrastruktury krytycznej oraz pokonywania przeszkód technicznych (mechanicznie, termicznie, wybuchowo) z uwzględnieniem zagrożeń CBRN-E oraz </w:t>
      </w:r>
      <w:r w:rsidRPr="009E15A1">
        <w:rPr>
          <w:rFonts w:ascii="Times New Roman" w:hAnsi="Times New Roman" w:cs="Times New Roman"/>
          <w:b/>
          <w:color w:val="000000"/>
        </w:rPr>
        <w:t xml:space="preserve">szkolenie dla 60 osób z zakresu udzielania pierwszej pomocy z elementami medycyny taktycznej ofiarom zamachu, w tym osobom narażonym na oddziaływanie czynników CBRN-E; program szkolenia oparty na wytycznych amerykańskiego komitetu </w:t>
      </w:r>
      <w:proofErr w:type="spellStart"/>
      <w:r w:rsidRPr="009E15A1">
        <w:rPr>
          <w:rFonts w:ascii="Times New Roman" w:hAnsi="Times New Roman" w:cs="Times New Roman"/>
          <w:b/>
          <w:color w:val="000000"/>
        </w:rPr>
        <w:t>Tactical</w:t>
      </w:r>
      <w:proofErr w:type="spellEnd"/>
      <w:r w:rsidRPr="009E15A1">
        <w:rPr>
          <w:rFonts w:ascii="Times New Roman" w:hAnsi="Times New Roman" w:cs="Times New Roman"/>
          <w:b/>
          <w:color w:val="000000"/>
        </w:rPr>
        <w:t xml:space="preserve"> Combat </w:t>
      </w:r>
      <w:proofErr w:type="spellStart"/>
      <w:r w:rsidRPr="009E15A1">
        <w:rPr>
          <w:rFonts w:ascii="Times New Roman" w:hAnsi="Times New Roman" w:cs="Times New Roman"/>
          <w:b/>
          <w:color w:val="000000"/>
        </w:rPr>
        <w:t>Casualty</w:t>
      </w:r>
      <w:proofErr w:type="spellEnd"/>
      <w:r w:rsidRPr="009E15A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E15A1">
        <w:rPr>
          <w:rFonts w:ascii="Times New Roman" w:hAnsi="Times New Roman" w:cs="Times New Roman"/>
          <w:b/>
          <w:color w:val="000000"/>
        </w:rPr>
        <w:t>Care</w:t>
      </w:r>
      <w:proofErr w:type="spellEnd"/>
      <w:r w:rsidRPr="009E15A1">
        <w:rPr>
          <w:rFonts w:ascii="Times New Roman" w:hAnsi="Times New Roman" w:cs="Times New Roman"/>
          <w:b/>
          <w:color w:val="000000"/>
        </w:rPr>
        <w:t xml:space="preserve"> (TCCC).</w:t>
      </w:r>
    </w:p>
    <w:p w:rsidR="004F3737" w:rsidRPr="009E15A1" w:rsidRDefault="004F3737" w:rsidP="004F37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9E15A1">
        <w:rPr>
          <w:rFonts w:ascii="Times New Roman" w:hAnsi="Times New Roman" w:cs="Times New Roman"/>
          <w:b/>
          <w:bCs/>
        </w:rPr>
        <w:t xml:space="preserve">Szkolenia realizowane w ramach Projektu </w:t>
      </w:r>
      <w:proofErr w:type="spellStart"/>
      <w:r w:rsidRPr="009E15A1">
        <w:rPr>
          <w:rFonts w:ascii="Times New Roman" w:hAnsi="Times New Roman" w:cs="Times New Roman"/>
          <w:b/>
          <w:bCs/>
        </w:rPr>
        <w:t>pt</w:t>
      </w:r>
      <w:proofErr w:type="spellEnd"/>
      <w:r w:rsidRPr="009E15A1">
        <w:rPr>
          <w:rFonts w:ascii="Times New Roman" w:hAnsi="Times New Roman" w:cs="Times New Roman"/>
          <w:b/>
          <w:bCs/>
        </w:rPr>
        <w:t xml:space="preserve">: </w:t>
      </w:r>
      <w:r w:rsidRPr="009E15A1">
        <w:rPr>
          <w:rFonts w:ascii="Times New Roman" w:hAnsi="Times New Roman" w:cs="Times New Roman"/>
          <w:b/>
          <w:bCs/>
          <w:i/>
          <w:iCs/>
        </w:rPr>
        <w:t xml:space="preserve">„Skuteczni w działaniu – współpraca służb </w:t>
      </w:r>
      <w:r w:rsidRPr="009E15A1">
        <w:rPr>
          <w:rFonts w:ascii="Times New Roman" w:hAnsi="Times New Roman" w:cs="Times New Roman"/>
          <w:b/>
          <w:bCs/>
          <w:i/>
          <w:iCs/>
        </w:rPr>
        <w:br/>
        <w:t xml:space="preserve">w sytuacjach zagrożenia infrastruktury krytycznej” o </w:t>
      </w:r>
      <w:r w:rsidRPr="009E15A1">
        <w:rPr>
          <w:rFonts w:ascii="Times New Roman" w:hAnsi="Times New Roman" w:cs="Times New Roman"/>
          <w:b/>
          <w:bCs/>
        </w:rPr>
        <w:t xml:space="preserve"> nr PL/2020/PR/0080 dofinansowanego </w:t>
      </w:r>
      <w:r w:rsidRPr="009E15A1">
        <w:rPr>
          <w:rFonts w:ascii="Times New Roman" w:hAnsi="Times New Roman" w:cs="Times New Roman"/>
          <w:b/>
          <w:bCs/>
        </w:rPr>
        <w:br/>
        <w:t>z Funduszy Bezpieczeństwa Wewnętrznego na podstawie Porozumienia finansowego nr 80/PL/2020/FBW</w:t>
      </w:r>
    </w:p>
    <w:p w:rsidR="004F3737" w:rsidRPr="009E15A1" w:rsidRDefault="004F3737" w:rsidP="004F373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9E15A1">
        <w:rPr>
          <w:rFonts w:ascii="Times New Roman" w:hAnsi="Times New Roman" w:cs="Times New Roman"/>
          <w:b/>
        </w:rPr>
        <w:t>Tryb udzielenia zamówienia: tryb podstawowy z możliwością prowadzenia negocjacji</w:t>
      </w:r>
    </w:p>
    <w:p w:rsidR="004F3737" w:rsidRPr="009E15A1" w:rsidRDefault="004F3737" w:rsidP="004F3737">
      <w:pPr>
        <w:spacing w:line="240" w:lineRule="auto"/>
        <w:ind w:left="708" w:firstLine="708"/>
        <w:rPr>
          <w:rFonts w:ascii="Times New Roman" w:hAnsi="Times New Roman" w:cs="Times New Roman"/>
          <w:u w:val="single"/>
        </w:rPr>
      </w:pPr>
      <w:r w:rsidRPr="009E15A1">
        <w:rPr>
          <w:rFonts w:ascii="Times New Roman" w:hAnsi="Times New Roman" w:cs="Times New Roman"/>
          <w:b/>
        </w:rPr>
        <w:t xml:space="preserve">                                </w:t>
      </w:r>
      <w:r w:rsidRPr="009E15A1">
        <w:rPr>
          <w:rFonts w:ascii="Times New Roman" w:hAnsi="Times New Roman" w:cs="Times New Roman"/>
          <w:b/>
          <w:u w:val="single"/>
        </w:rPr>
        <w:t>Nr wew. postępowania 21 /21</w:t>
      </w:r>
    </w:p>
    <w:p w:rsidR="004F3737" w:rsidRDefault="004F3737" w:rsidP="004F3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Zamawiający - </w:t>
      </w:r>
      <w:r w:rsidRPr="009E15A1">
        <w:rPr>
          <w:rFonts w:ascii="Times New Roman" w:hAnsi="Times New Roman" w:cs="Times New Roman"/>
        </w:rPr>
        <w:t>Komenda Wojewódzka Policji z sie</w:t>
      </w:r>
      <w:r>
        <w:rPr>
          <w:rFonts w:ascii="Times New Roman" w:hAnsi="Times New Roman" w:cs="Times New Roman"/>
        </w:rPr>
        <w:t>dzibą w Radomiu działając na podstawie art. 286 ust. 1</w:t>
      </w:r>
      <w:r w:rsidRPr="009E15A1">
        <w:rPr>
          <w:rFonts w:ascii="Times New Roman" w:hAnsi="Times New Roman" w:cs="Times New Roman"/>
        </w:rPr>
        <w:t xml:space="preserve"> ustawy z dnia 11 września 2019r. Prawo zamówień publicznych ( Dz. U. z 2019r poz. 2019 </w:t>
      </w:r>
      <w:r w:rsidRPr="009E15A1">
        <w:rPr>
          <w:rFonts w:ascii="Times New Roman" w:hAnsi="Times New Roman" w:cs="Times New Roman"/>
        </w:rPr>
        <w:br/>
        <w:t xml:space="preserve">z </w:t>
      </w:r>
      <w:proofErr w:type="spellStart"/>
      <w:r w:rsidRPr="009E15A1">
        <w:rPr>
          <w:rFonts w:ascii="Times New Roman" w:hAnsi="Times New Roman" w:cs="Times New Roman"/>
        </w:rPr>
        <w:t>późn</w:t>
      </w:r>
      <w:proofErr w:type="spellEnd"/>
      <w:r w:rsidRPr="009E15A1">
        <w:rPr>
          <w:rFonts w:ascii="Times New Roman" w:hAnsi="Times New Roman" w:cs="Times New Roman"/>
        </w:rPr>
        <w:t xml:space="preserve">. zm. ) </w:t>
      </w:r>
      <w:r>
        <w:rPr>
          <w:rFonts w:ascii="Times New Roman" w:hAnsi="Times New Roman" w:cs="Times New Roman"/>
        </w:rPr>
        <w:t xml:space="preserve">dokonuje zmiany treści </w:t>
      </w:r>
      <w:proofErr w:type="spellStart"/>
      <w:r>
        <w:rPr>
          <w:rFonts w:ascii="Times New Roman" w:hAnsi="Times New Roman" w:cs="Times New Roman"/>
        </w:rPr>
        <w:t>swz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15A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następującym zakresie:</w:t>
      </w:r>
    </w:p>
    <w:p w:rsidR="004F3737" w:rsidRDefault="004F3737" w:rsidP="004F3737">
      <w:pPr>
        <w:spacing w:after="0" w:line="276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CC5070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- pkt. VI</w:t>
      </w: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swz</w:t>
      </w:r>
      <w:proofErr w:type="spellEnd"/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CC5070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C5070" w:rsidRPr="00FA7CC9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</w:rPr>
        <w:t>JEST</w:t>
      </w:r>
    </w:p>
    <w:p w:rsidR="00CC5070" w:rsidRPr="00A71F1B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71F1B">
        <w:rPr>
          <w:rFonts w:ascii="Times New Roman" w:eastAsia="Times New Roman" w:hAnsi="Times New Roman" w:cs="Times New Roman"/>
          <w:color w:val="000000" w:themeColor="text1"/>
        </w:rPr>
        <w:t xml:space="preserve">Wykonawca zobowiązany jest zrealizować przedmiot zamówienia </w:t>
      </w:r>
      <w:r w:rsidRPr="00A71F1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w terminie 4 miesięcy od daty zawarcia umowy.</w:t>
      </w:r>
    </w:p>
    <w:p w:rsidR="00CC5070" w:rsidRPr="000378A7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C5070" w:rsidRPr="00FA7CC9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CC5070" w:rsidRPr="00A71F1B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71F1B">
        <w:rPr>
          <w:rFonts w:ascii="Times New Roman" w:eastAsia="Times New Roman" w:hAnsi="Times New Roman" w:cs="Times New Roman"/>
          <w:color w:val="000000" w:themeColor="text1"/>
        </w:rPr>
        <w:t xml:space="preserve">Wykonawca zobowiązany jest zrealizować przedmiot zamówienia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w terminie 3</w:t>
      </w:r>
      <w:r w:rsidRPr="00A71F1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miesięcy od daty zawarcia umowy.</w:t>
      </w:r>
    </w:p>
    <w:p w:rsidR="00CC5070" w:rsidRDefault="00CC5070" w:rsidP="00CC5070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CC5070" w:rsidRDefault="00CC5070" w:rsidP="00CC5070">
      <w:pPr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Załącznik nr 1.2  i  Załącznik nr 2.2 ( wzór umowy dla zadania nr 1 i 2 )</w:t>
      </w:r>
    </w:p>
    <w:p w:rsidR="00CC5070" w:rsidRDefault="00CC5070" w:rsidP="00CC5070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JEST </w:t>
      </w:r>
    </w:p>
    <w:p w:rsidR="00CC5070" w:rsidRDefault="00CC5070" w:rsidP="00CC5070">
      <w:pPr>
        <w:spacing w:after="0" w:line="240" w:lineRule="auto"/>
        <w:ind w:left="-57"/>
        <w:jc w:val="both"/>
        <w:rPr>
          <w:rFonts w:ascii="Times New Roman" w:hAnsi="Times New Roman" w:cs="Times New Roman"/>
        </w:rPr>
      </w:pPr>
      <w:r w:rsidRPr="00F9237A">
        <w:rPr>
          <w:rFonts w:ascii="Times New Roman" w:hAnsi="Times New Roman" w:cs="Times New Roman"/>
        </w:rPr>
        <w:t xml:space="preserve">§ 6 ust. 1 umowy na zadanie nr 1 i 2 </w:t>
      </w:r>
    </w:p>
    <w:p w:rsidR="00CC5070" w:rsidRPr="00663229" w:rsidRDefault="00CC5070" w:rsidP="00CC5070">
      <w:pPr>
        <w:spacing w:after="0" w:line="240" w:lineRule="auto"/>
        <w:ind w:lef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„Wykonawca zobowiązuje się do wykonania szkolenia w przeciągu czterech miesięcy od daty zawarcia umowy”.</w:t>
      </w:r>
    </w:p>
    <w:p w:rsidR="00CC5070" w:rsidRPr="00FA7CC9" w:rsidRDefault="00CC5070" w:rsidP="00CC507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A7CC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BYĆ POWINNO</w:t>
      </w:r>
    </w:p>
    <w:p w:rsidR="00CC5070" w:rsidRPr="006E6F54" w:rsidRDefault="00CC5070" w:rsidP="00CC50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6F54">
        <w:rPr>
          <w:rFonts w:ascii="Times New Roman" w:hAnsi="Times New Roman" w:cs="Times New Roman"/>
          <w:b/>
        </w:rPr>
        <w:t>„Wykonawca zobowiązuje się do wykonania szkolenia w przeciągu trzech miesięcy od daty zawarcia umowy”.</w:t>
      </w:r>
    </w:p>
    <w:p w:rsidR="00CC5070" w:rsidRPr="002F7735" w:rsidRDefault="00CC5070" w:rsidP="00CC5070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CC5070" w:rsidRPr="002F7735" w:rsidRDefault="00CC5070" w:rsidP="00CC507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2F7735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Ponadto, zmianie podlega także</w:t>
      </w:r>
      <w:r w:rsidRPr="002F7735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:rsidR="00CC5070" w:rsidRPr="002F7735" w:rsidRDefault="00CC5070" w:rsidP="00CC5070">
      <w:pPr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CC5070" w:rsidRPr="002F7735" w:rsidRDefault="00CC5070" w:rsidP="00CC507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2F7735">
        <w:rPr>
          <w:rFonts w:ascii="Times New Roman" w:eastAsia="Times New Roman" w:hAnsi="Times New Roman" w:cs="Times New Roman"/>
          <w:b/>
          <w:color w:val="000000" w:themeColor="text1"/>
        </w:rPr>
        <w:t xml:space="preserve">- ogłoszenie o zamówieniu w zakresie okresu realizacji zamówienia albo umowy ramowej </w:t>
      </w:r>
    </w:p>
    <w:p w:rsidR="00CC5070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C5070" w:rsidRDefault="00CC5070" w:rsidP="00CC5070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F3737" w:rsidRDefault="004F3737" w:rsidP="004F37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4F3737" w:rsidRPr="00FA7CC9" w:rsidRDefault="004F3737" w:rsidP="004F3737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bookmarkStart w:id="1" w:name="bookmark3"/>
      <w:r w:rsidRPr="00FA7CC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Powyższe zmiany treści SWZ stanowią integralną część Specyfikacji Warunków Zamówienia i należy je uwzględnić podczas przygotowywania ofert. </w:t>
      </w:r>
      <w:bookmarkEnd w:id="1"/>
    </w:p>
    <w:p w:rsidR="004F3737" w:rsidRPr="00FA7CC9" w:rsidRDefault="004F3737" w:rsidP="004F373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563C1" w:themeColor="hyperlink"/>
          <w:u w:val="single"/>
        </w:rPr>
      </w:pPr>
      <w:r w:rsidRPr="00FA7CC9">
        <w:rPr>
          <w:rFonts w:ascii="Times New Roman" w:eastAsiaTheme="minorEastAsia" w:hAnsi="Times New Roman" w:cs="Times New Roman"/>
          <w:color w:val="000000" w:themeColor="text1"/>
          <w:lang w:eastAsia="pl-PL"/>
        </w:rPr>
        <w:t>Og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łoszenie o zmianie ogłoszenia </w:t>
      </w:r>
      <w:r w:rsidRPr="00502E28">
        <w:rPr>
          <w:rFonts w:ascii="Times New Roman" w:eastAsia="Times New Roman" w:hAnsi="Times New Roman" w:cs="Times New Roman"/>
          <w:color w:val="000000" w:themeColor="text1"/>
        </w:rPr>
        <w:t xml:space="preserve">w zakresie terminu składania i otwarcia ofert,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502E28">
        <w:rPr>
          <w:rFonts w:ascii="Times New Roman" w:eastAsia="Times New Roman" w:hAnsi="Times New Roman" w:cs="Times New Roman"/>
          <w:color w:val="000000" w:themeColor="text1"/>
        </w:rPr>
        <w:t>a także w zakresie terminu związania ofertą</w:t>
      </w: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zostanie</w:t>
      </w:r>
      <w:r w:rsidRPr="00FA7CC9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zamieszczone na stronie internetowej prowadzonego postępowania  </w:t>
      </w:r>
      <w:r w:rsidRPr="00FA7CC9">
        <w:rPr>
          <w:rFonts w:ascii="Times New Roman" w:hAnsi="Times New Roman" w:cs="Times New Roman"/>
          <w:b/>
        </w:rPr>
        <w:t xml:space="preserve">pod adresem </w:t>
      </w:r>
      <w:hyperlink r:id="rId5" w:history="1">
        <w:r w:rsidRPr="00FA7CC9">
          <w:rPr>
            <w:rFonts w:ascii="Times New Roman" w:hAnsi="Times New Roman" w:cs="Times New Roman"/>
            <w:b/>
            <w:color w:val="0563C1" w:themeColor="hyperlink"/>
            <w:u w:val="single"/>
          </w:rPr>
          <w:t>https://platformazakupowa.pl/pn/kwp_radom</w:t>
        </w:r>
      </w:hyperlink>
      <w:r>
        <w:rPr>
          <w:rFonts w:ascii="Times New Roman" w:hAnsi="Times New Roman" w:cs="Times New Roman"/>
          <w:b/>
          <w:color w:val="0563C1" w:themeColor="hyperlink"/>
          <w:u w:val="single"/>
        </w:rPr>
        <w:t>.</w:t>
      </w:r>
    </w:p>
    <w:p w:rsidR="004F3737" w:rsidRPr="00502E28" w:rsidRDefault="004F3737" w:rsidP="004F373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502E28">
        <w:rPr>
          <w:rFonts w:ascii="Times New Roman" w:hAnsi="Times New Roman" w:cs="Times New Roman"/>
          <w:u w:val="single"/>
        </w:rPr>
        <w:t xml:space="preserve">Pozostałe zapisy </w:t>
      </w:r>
      <w:proofErr w:type="spellStart"/>
      <w:r w:rsidRPr="00502E28">
        <w:rPr>
          <w:rFonts w:ascii="Times New Roman" w:hAnsi="Times New Roman" w:cs="Times New Roman"/>
          <w:u w:val="single"/>
        </w:rPr>
        <w:t>swz</w:t>
      </w:r>
      <w:proofErr w:type="spellEnd"/>
      <w:r w:rsidRPr="00502E28">
        <w:rPr>
          <w:rFonts w:ascii="Times New Roman" w:hAnsi="Times New Roman" w:cs="Times New Roman"/>
          <w:u w:val="single"/>
        </w:rPr>
        <w:t xml:space="preserve"> pozostają bez zmian.</w:t>
      </w:r>
    </w:p>
    <w:p w:rsidR="004F3737" w:rsidRDefault="004F3737" w:rsidP="004F37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737" w:rsidRPr="004F3737" w:rsidRDefault="004F3737" w:rsidP="004F37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15A1">
        <w:rPr>
          <w:rFonts w:ascii="Times New Roman" w:hAnsi="Times New Roman" w:cs="Times New Roman"/>
        </w:rPr>
        <w:t xml:space="preserve"> </w:t>
      </w:r>
      <w:r w:rsidRPr="009E15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:rsidR="004F3737" w:rsidRPr="009E15A1" w:rsidRDefault="004F3737" w:rsidP="004F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15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Zał. nr 1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Ogłoszenie o zmianie ogłoszenia o zamówieniu.</w:t>
      </w:r>
    </w:p>
    <w:p w:rsidR="004F3737" w:rsidRDefault="004F3737" w:rsidP="004F3737">
      <w:pPr>
        <w:spacing w:after="0" w:line="240" w:lineRule="auto"/>
        <w:rPr>
          <w:b/>
          <w:lang w:eastAsia="pl-PL"/>
        </w:rPr>
      </w:pP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  <w:r w:rsidRPr="009E15A1">
        <w:rPr>
          <w:b/>
          <w:lang w:eastAsia="pl-PL"/>
        </w:rPr>
        <w:tab/>
      </w:r>
    </w:p>
    <w:p w:rsidR="004F3737" w:rsidRDefault="004F3737" w:rsidP="004F3737">
      <w:pPr>
        <w:spacing w:after="0" w:line="240" w:lineRule="auto"/>
        <w:ind w:left="720"/>
        <w:rPr>
          <w:b/>
          <w:lang w:eastAsia="pl-PL"/>
        </w:rPr>
      </w:pPr>
    </w:p>
    <w:p w:rsidR="004F3737" w:rsidRPr="009E15A1" w:rsidRDefault="004F3737" w:rsidP="004F3737">
      <w:pPr>
        <w:spacing w:after="0" w:line="240" w:lineRule="auto"/>
        <w:rPr>
          <w:rFonts w:ascii="Times New Roman" w:hAnsi="Times New Roman" w:cs="Times New Roman"/>
          <w:b/>
          <w:i/>
          <w:lang w:eastAsia="pl-PL"/>
        </w:rPr>
      </w:pPr>
      <w:r>
        <w:rPr>
          <w:rFonts w:ascii="Times New Roman" w:hAnsi="Times New Roman" w:cs="Times New Roman"/>
          <w:b/>
          <w:i/>
          <w:lang w:eastAsia="pl-PL"/>
        </w:rPr>
        <w:t xml:space="preserve">                                                                                  </w:t>
      </w:r>
      <w:r w:rsidR="009B0BF0">
        <w:rPr>
          <w:rFonts w:ascii="Times New Roman" w:hAnsi="Times New Roman" w:cs="Times New Roman"/>
          <w:b/>
          <w:i/>
          <w:lang w:eastAsia="pl-PL"/>
        </w:rPr>
        <w:t xml:space="preserve">                   </w:t>
      </w:r>
      <w:r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9E15A1">
        <w:rPr>
          <w:rFonts w:ascii="Times New Roman" w:hAnsi="Times New Roman" w:cs="Times New Roman"/>
          <w:b/>
          <w:i/>
          <w:lang w:eastAsia="pl-PL"/>
        </w:rPr>
        <w:t>Z poważaniem</w:t>
      </w:r>
    </w:p>
    <w:p w:rsidR="009B0BF0" w:rsidRPr="008764BF" w:rsidRDefault="009B0BF0" w:rsidP="009B0BF0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9B0BF0" w:rsidRPr="00F12111" w:rsidRDefault="009B0BF0" w:rsidP="009B0BF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</w:p>
    <w:p w:rsidR="009B0BF0" w:rsidRPr="00F12111" w:rsidRDefault="009B0BF0" w:rsidP="009B0BF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9B0BF0" w:rsidRPr="00F12111" w:rsidRDefault="009B0BF0" w:rsidP="009B0BF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KWP z siedzibą w Radomiu</w:t>
      </w:r>
    </w:p>
    <w:p w:rsidR="009B0BF0" w:rsidRPr="00F12111" w:rsidRDefault="009B0BF0" w:rsidP="009B0BF0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Justyna Kowalska</w:t>
      </w:r>
    </w:p>
    <w:p w:rsidR="004F3737" w:rsidRPr="009E15A1" w:rsidRDefault="004F3737" w:rsidP="004F3737">
      <w:pPr>
        <w:spacing w:after="0" w:line="240" w:lineRule="auto"/>
      </w:pPr>
    </w:p>
    <w:p w:rsidR="004F3737" w:rsidRPr="009E15A1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F3737" w:rsidRPr="009E15A1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F3737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F3737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F3737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F3737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F3737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CC5070" w:rsidRDefault="00CC5070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</w:p>
    <w:p w:rsidR="004F3737" w:rsidRPr="009E15A1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</w:pPr>
      <w:r w:rsidRPr="009E15A1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pl-PL"/>
        </w:rPr>
        <w:t>Wyk. egz. poj.</w:t>
      </w:r>
    </w:p>
    <w:p w:rsidR="004F3737" w:rsidRPr="009E15A1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bCs/>
          <w:sz w:val="18"/>
          <w:szCs w:val="18"/>
          <w:lang w:eastAsia="pl-PL"/>
        </w:rPr>
      </w:pPr>
      <w:r w:rsidRPr="009E15A1">
        <w:rPr>
          <w:rFonts w:ascii="Times New Roman" w:eastAsiaTheme="minorEastAsia" w:hAnsi="Times New Roman" w:cs="Times New Roman"/>
          <w:sz w:val="18"/>
          <w:szCs w:val="18"/>
          <w:lang w:eastAsia="pl-PL"/>
        </w:rPr>
        <w:t>Opracował: A.S</w:t>
      </w:r>
    </w:p>
    <w:p w:rsidR="004F3737" w:rsidRPr="009E15A1" w:rsidRDefault="004F3737" w:rsidP="004F3737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9E15A1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Wysłano za pośrednictwem platformy zakupowej Open </w:t>
      </w:r>
      <w:proofErr w:type="spellStart"/>
      <w:r w:rsidRPr="009E15A1">
        <w:rPr>
          <w:rFonts w:ascii="Times New Roman" w:eastAsiaTheme="minorEastAsia" w:hAnsi="Times New Roman" w:cs="Times New Roman"/>
          <w:sz w:val="18"/>
          <w:szCs w:val="18"/>
          <w:lang w:eastAsia="pl-PL"/>
        </w:rPr>
        <w:t>Nexus</w:t>
      </w:r>
      <w:proofErr w:type="spellEnd"/>
    </w:p>
    <w:p w:rsidR="004F3737" w:rsidRPr="009E15A1" w:rsidRDefault="004F3737" w:rsidP="004F3737">
      <w:pPr>
        <w:spacing w:after="0" w:line="240" w:lineRule="auto"/>
      </w:pPr>
    </w:p>
    <w:p w:rsidR="004F3737" w:rsidRPr="009E15A1" w:rsidRDefault="004F3737" w:rsidP="004F3737"/>
    <w:p w:rsidR="004F3737" w:rsidRDefault="004F3737" w:rsidP="004F3737"/>
    <w:p w:rsidR="00CD3B62" w:rsidRDefault="009B0BF0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D7"/>
    <w:rsid w:val="004A0935"/>
    <w:rsid w:val="004F3737"/>
    <w:rsid w:val="0086037F"/>
    <w:rsid w:val="009B0BF0"/>
    <w:rsid w:val="00CC5070"/>
    <w:rsid w:val="00E0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C109"/>
  <w15:chartTrackingRefBased/>
  <w15:docId w15:val="{28CEC0FB-DBF0-48EC-B481-376F5D44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cp:lastPrinted>2021-08-13T12:45:00Z</cp:lastPrinted>
  <dcterms:created xsi:type="dcterms:W3CDTF">2021-08-13T07:55:00Z</dcterms:created>
  <dcterms:modified xsi:type="dcterms:W3CDTF">2021-08-13T12:52:00Z</dcterms:modified>
</cp:coreProperties>
</file>