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102C" w14:textId="77777777" w:rsidR="00761FE6" w:rsidRDefault="00761FE6" w:rsidP="0055284D">
      <w:pPr>
        <w:spacing w:line="240" w:lineRule="atLeast"/>
        <w:ind w:left="567"/>
        <w:jc w:val="center"/>
        <w:rPr>
          <w:b/>
        </w:rPr>
      </w:pPr>
    </w:p>
    <w:p w14:paraId="5EC99679" w14:textId="77777777" w:rsidR="00761FE6" w:rsidRDefault="00761FE6" w:rsidP="0055284D">
      <w:pPr>
        <w:spacing w:line="240" w:lineRule="atLeast"/>
        <w:ind w:left="567"/>
        <w:jc w:val="center"/>
        <w:rPr>
          <w:b/>
        </w:rPr>
      </w:pPr>
    </w:p>
    <w:p w14:paraId="3ADE1FD2" w14:textId="030DAD13" w:rsidR="00761FE6" w:rsidRDefault="00761FE6" w:rsidP="00916D78">
      <w:pPr>
        <w:spacing w:line="240" w:lineRule="atLeast"/>
        <w:ind w:left="567"/>
        <w:jc w:val="right"/>
        <w:rPr>
          <w:bCs/>
        </w:rPr>
      </w:pPr>
      <w:r w:rsidRPr="00916D78">
        <w:rPr>
          <w:bCs/>
        </w:rPr>
        <w:t>Załącznik nr</w:t>
      </w:r>
      <w:r w:rsidR="00916D78">
        <w:rPr>
          <w:bCs/>
        </w:rPr>
        <w:t xml:space="preserve"> 2 do umowy</w:t>
      </w:r>
      <w:r w:rsidRPr="00916D78">
        <w:rPr>
          <w:bCs/>
        </w:rPr>
        <w:t xml:space="preserve"> </w:t>
      </w:r>
      <w:r w:rsidR="00AF1585">
        <w:rPr>
          <w:bCs/>
        </w:rPr>
        <w:t>…. z dnia …..</w:t>
      </w:r>
    </w:p>
    <w:p w14:paraId="6DF10547" w14:textId="77777777" w:rsidR="000E4D3D" w:rsidRDefault="000E4D3D" w:rsidP="00916D78">
      <w:pPr>
        <w:spacing w:line="240" w:lineRule="atLeast"/>
        <w:ind w:left="567"/>
        <w:jc w:val="right"/>
        <w:rPr>
          <w:bCs/>
        </w:rPr>
      </w:pPr>
    </w:p>
    <w:p w14:paraId="6E20A379" w14:textId="56B09F36" w:rsidR="000E4D3D" w:rsidRPr="00E8732B" w:rsidRDefault="000E4D3D" w:rsidP="000E4D3D">
      <w:pPr>
        <w:spacing w:line="240" w:lineRule="atLeast"/>
        <w:ind w:left="567"/>
        <w:jc w:val="center"/>
        <w:rPr>
          <w:bCs/>
          <w:i/>
          <w:iCs/>
          <w:color w:val="000000" w:themeColor="text1"/>
        </w:rPr>
      </w:pPr>
      <w:r w:rsidRPr="00E8732B">
        <w:rPr>
          <w:bCs/>
          <w:i/>
          <w:iCs/>
          <w:color w:val="000000" w:themeColor="text1"/>
        </w:rPr>
        <w:t>projekt</w:t>
      </w:r>
    </w:p>
    <w:p w14:paraId="448B2A5A" w14:textId="77777777" w:rsidR="00761FE6" w:rsidRDefault="00761FE6" w:rsidP="0055284D">
      <w:pPr>
        <w:spacing w:line="240" w:lineRule="atLeast"/>
        <w:ind w:left="567"/>
        <w:jc w:val="center"/>
        <w:rPr>
          <w:b/>
        </w:rPr>
      </w:pPr>
    </w:p>
    <w:p w14:paraId="324B21A5" w14:textId="08EB438D" w:rsidR="00E852BD" w:rsidRDefault="00000000" w:rsidP="0055284D">
      <w:pPr>
        <w:spacing w:line="240" w:lineRule="atLeast"/>
        <w:ind w:left="567"/>
        <w:jc w:val="center"/>
      </w:pPr>
      <w:r>
        <w:rPr>
          <w:b/>
        </w:rPr>
        <w:t xml:space="preserve">Standardowe klauzule umowne w zakresie powierzenia danych osobowych </w:t>
      </w:r>
      <w:r>
        <w:rPr>
          <w:rFonts w:ascii="Arial"/>
          <w:b/>
        </w:rPr>
        <w:t>zatwierdzone decyzj</w:t>
      </w:r>
      <w:r>
        <w:rPr>
          <w:rFonts w:ascii="Arial"/>
          <w:b/>
        </w:rPr>
        <w:t>ą</w:t>
      </w:r>
      <w:r>
        <w:rPr>
          <w:rFonts w:ascii="Arial"/>
          <w:b/>
        </w:rPr>
        <w:t xml:space="preserve"> wykonawcz</w:t>
      </w:r>
      <w:r>
        <w:rPr>
          <w:rFonts w:ascii="Arial"/>
          <w:b/>
        </w:rPr>
        <w:t>ą</w:t>
      </w:r>
      <w:r>
        <w:rPr>
          <w:rFonts w:ascii="Arial"/>
          <w:b/>
        </w:rPr>
        <w:t xml:space="preserve"> Komisji (UE) 2021/915 z dn. 4.06.2021 r. </w:t>
      </w:r>
    </w:p>
    <w:p w14:paraId="07568ED6" w14:textId="77777777" w:rsidR="00E852BD" w:rsidRDefault="00E852BD" w:rsidP="0055284D">
      <w:pPr>
        <w:spacing w:line="240" w:lineRule="atLeast"/>
        <w:jc w:val="center"/>
      </w:pPr>
    </w:p>
    <w:p w14:paraId="3BC120C0" w14:textId="77777777" w:rsidR="00E852BD" w:rsidRDefault="00E852BD" w:rsidP="0055284D">
      <w:pPr>
        <w:spacing w:line="364" w:lineRule="exact"/>
        <w:rPr>
          <w:rFonts w:ascii="Times New Roman" w:cs="Times New Roman"/>
          <w:b/>
        </w:rPr>
      </w:pPr>
    </w:p>
    <w:p w14:paraId="7B122A3B" w14:textId="77777777" w:rsidR="00E852BD" w:rsidRDefault="00000000" w:rsidP="0055284D">
      <w:pPr>
        <w:spacing w:line="240" w:lineRule="atLeast"/>
        <w:jc w:val="center"/>
      </w:pPr>
      <w:r>
        <w:rPr>
          <w:b/>
          <w:bCs/>
        </w:rPr>
        <w:t>SEKCJA I</w:t>
      </w:r>
    </w:p>
    <w:p w14:paraId="02EB1A64" w14:textId="77777777" w:rsidR="00E852BD" w:rsidRDefault="00E852BD" w:rsidP="0055284D">
      <w:pPr>
        <w:spacing w:line="200" w:lineRule="exact"/>
        <w:rPr>
          <w:rFonts w:ascii="Times New Roman" w:cs="Times New Roman"/>
        </w:rPr>
      </w:pPr>
    </w:p>
    <w:p w14:paraId="106012AC" w14:textId="77777777" w:rsidR="00E852BD" w:rsidRDefault="00E852BD" w:rsidP="0055284D">
      <w:pPr>
        <w:spacing w:line="281" w:lineRule="exact"/>
        <w:rPr>
          <w:rFonts w:ascii="Times New Roman" w:cs="Times New Roman"/>
        </w:rPr>
      </w:pPr>
    </w:p>
    <w:p w14:paraId="50B907A2" w14:textId="77777777" w:rsidR="00E852BD" w:rsidRDefault="00000000" w:rsidP="0055284D">
      <w:pPr>
        <w:spacing w:line="240" w:lineRule="atLeast"/>
        <w:jc w:val="center"/>
      </w:pPr>
      <w:r>
        <w:t>Klauzula 1</w:t>
      </w:r>
    </w:p>
    <w:p w14:paraId="6566B6B4" w14:textId="77777777" w:rsidR="00E852BD" w:rsidRDefault="00E852BD" w:rsidP="0055284D">
      <w:pPr>
        <w:spacing w:line="233" w:lineRule="exact"/>
        <w:rPr>
          <w:rFonts w:ascii="Times New Roman" w:cs="Times New Roman"/>
        </w:rPr>
      </w:pPr>
    </w:p>
    <w:p w14:paraId="307C03F7" w14:textId="77777777" w:rsidR="00E852BD" w:rsidRDefault="00000000" w:rsidP="0055284D">
      <w:pPr>
        <w:spacing w:line="240" w:lineRule="atLeast"/>
        <w:jc w:val="center"/>
      </w:pPr>
      <w:r>
        <w:rPr>
          <w:b/>
        </w:rPr>
        <w:t>Cel i zakres</w:t>
      </w:r>
    </w:p>
    <w:p w14:paraId="20B0D5C7" w14:textId="77777777" w:rsidR="00E852BD" w:rsidRDefault="00E852BD" w:rsidP="0055284D">
      <w:pPr>
        <w:spacing w:line="142" w:lineRule="exact"/>
        <w:rPr>
          <w:rFonts w:ascii="Times New Roman" w:cs="Times New Roman"/>
          <w:b/>
        </w:rPr>
      </w:pPr>
    </w:p>
    <w:p w14:paraId="4F0060D0" w14:textId="77777777" w:rsidR="00E8732B" w:rsidRDefault="00000000" w:rsidP="00E8732B">
      <w:pPr>
        <w:pStyle w:val="Akapitzlist"/>
        <w:numPr>
          <w:ilvl w:val="0"/>
          <w:numId w:val="31"/>
        </w:numPr>
        <w:tabs>
          <w:tab w:val="left" w:pos="567"/>
          <w:tab w:val="left" w:pos="1134"/>
          <w:tab w:val="left" w:pos="9636"/>
        </w:tabs>
        <w:spacing w:line="360" w:lineRule="auto"/>
        <w:jc w:val="both"/>
      </w:pPr>
      <w:r>
        <w:t>Celem niniejszych standardowych klauzul umownych („klauzule”) jest zapewnienie przestrzegania</w:t>
      </w:r>
      <w:r w:rsidR="00E8732B">
        <w:t xml:space="preserve"> </w:t>
      </w:r>
      <w:r>
        <w:t xml:space="preserve">art. 28 ust. 3 i 4 rozporządzenia Parlamentu Europejskiego i Rady (UE) 2016/679 </w:t>
      </w:r>
      <w:r w:rsidR="00E8732B">
        <w:t xml:space="preserve"> </w:t>
      </w:r>
      <w:r>
        <w:t>z dnia 27 kwietnia 2016 r. w sprawie ochrony osób fizycznych w związku z przetwarzaniem danych osobowych i w sprawie swobodnego przepływu takich danych oraz uchylenia dyrektywy 95/46/WE (ogólne rozporządzenie o ochronie danych) – dalej rozporządzenie (UE) 2016/679.</w:t>
      </w:r>
    </w:p>
    <w:p w14:paraId="571C0E59" w14:textId="77777777" w:rsidR="00E8732B" w:rsidRDefault="00000000" w:rsidP="00E8732B">
      <w:pPr>
        <w:pStyle w:val="Akapitzlist"/>
        <w:numPr>
          <w:ilvl w:val="0"/>
          <w:numId w:val="31"/>
        </w:numPr>
        <w:tabs>
          <w:tab w:val="left" w:pos="567"/>
          <w:tab w:val="left" w:pos="1134"/>
          <w:tab w:val="left" w:pos="9636"/>
        </w:tabs>
        <w:spacing w:line="360" w:lineRule="auto"/>
        <w:jc w:val="both"/>
      </w:pPr>
      <w:r>
        <w:t>Administratorzy i podmioty przetwarzające wymienieni w załączniku I uzgodnili niniejsze klauzule w celu zapewnienia przestrzegania art. 28 ust. 3 i 4 rozporządzenia (UE) 2016/679.</w:t>
      </w:r>
    </w:p>
    <w:p w14:paraId="7A3FEB8E" w14:textId="77777777" w:rsidR="00E8732B" w:rsidRDefault="00000000" w:rsidP="00E8732B">
      <w:pPr>
        <w:pStyle w:val="Akapitzlist"/>
        <w:numPr>
          <w:ilvl w:val="0"/>
          <w:numId w:val="31"/>
        </w:numPr>
        <w:tabs>
          <w:tab w:val="left" w:pos="567"/>
          <w:tab w:val="left" w:pos="1134"/>
          <w:tab w:val="left" w:pos="9636"/>
        </w:tabs>
        <w:spacing w:line="360" w:lineRule="auto"/>
        <w:jc w:val="both"/>
      </w:pPr>
      <w:r>
        <w:t>Niniejsze klauzule mają zastosowanie do przetwarzania danych osobowych określonego w załączniku II.</w:t>
      </w:r>
    </w:p>
    <w:p w14:paraId="077F0556" w14:textId="77777777" w:rsidR="00E8732B" w:rsidRDefault="00000000" w:rsidP="00E8732B">
      <w:pPr>
        <w:pStyle w:val="Akapitzlist"/>
        <w:numPr>
          <w:ilvl w:val="0"/>
          <w:numId w:val="31"/>
        </w:numPr>
        <w:tabs>
          <w:tab w:val="left" w:pos="567"/>
          <w:tab w:val="left" w:pos="1134"/>
          <w:tab w:val="left" w:pos="9636"/>
        </w:tabs>
        <w:spacing w:line="360" w:lineRule="auto"/>
        <w:jc w:val="both"/>
      </w:pPr>
      <w:r>
        <w:t>Załączniki I–IV stanowią integralną część klauzul.</w:t>
      </w:r>
    </w:p>
    <w:p w14:paraId="6C196BBC" w14:textId="77777777" w:rsidR="00E8732B" w:rsidRDefault="00000000" w:rsidP="00E8732B">
      <w:pPr>
        <w:pStyle w:val="Akapitzlist"/>
        <w:numPr>
          <w:ilvl w:val="0"/>
          <w:numId w:val="31"/>
        </w:numPr>
        <w:tabs>
          <w:tab w:val="left" w:pos="567"/>
          <w:tab w:val="left" w:pos="1134"/>
          <w:tab w:val="left" w:pos="9636"/>
        </w:tabs>
        <w:spacing w:line="360" w:lineRule="auto"/>
        <w:jc w:val="both"/>
      </w:pPr>
      <w:r>
        <w:t>Niniejsze klauzule pozostają bez uszczerbku dla obowiązków, którym podlega administrator danych na mocy rozporządzenia (UE) 2016/679.</w:t>
      </w:r>
    </w:p>
    <w:p w14:paraId="69EDACB4" w14:textId="3BB7F392" w:rsidR="00E852BD" w:rsidRPr="00E8732B" w:rsidRDefault="00000000" w:rsidP="00E8732B">
      <w:pPr>
        <w:pStyle w:val="Akapitzlist"/>
        <w:numPr>
          <w:ilvl w:val="0"/>
          <w:numId w:val="31"/>
        </w:numPr>
        <w:tabs>
          <w:tab w:val="left" w:pos="567"/>
          <w:tab w:val="left" w:pos="1134"/>
          <w:tab w:val="left" w:pos="9636"/>
        </w:tabs>
        <w:spacing w:line="360" w:lineRule="auto"/>
        <w:jc w:val="both"/>
      </w:pPr>
      <w:r>
        <w:t>Niniejsze klauzule same w sobie nie zapewniają wypełnienia obowiązków związanych</w:t>
      </w:r>
      <w:r w:rsidR="00E8732B">
        <w:t xml:space="preserve"> </w:t>
      </w:r>
      <w:r>
        <w:t>z międzynarodowym przekazywaniem danych zgodnie z rozdziałem V rozporządzenia (UE) 2016/679.</w:t>
      </w:r>
    </w:p>
    <w:p w14:paraId="5E076B7A" w14:textId="77777777" w:rsidR="00E852BD" w:rsidRDefault="00000000" w:rsidP="0055284D">
      <w:pPr>
        <w:spacing w:line="240" w:lineRule="atLeast"/>
        <w:jc w:val="center"/>
      </w:pPr>
      <w:r>
        <w:t>Klauzula 2</w:t>
      </w:r>
    </w:p>
    <w:p w14:paraId="5DB30B59" w14:textId="77777777" w:rsidR="00E852BD" w:rsidRDefault="00E852BD" w:rsidP="0055284D">
      <w:pPr>
        <w:spacing w:line="233" w:lineRule="exact"/>
        <w:rPr>
          <w:rFonts w:ascii="Times New Roman" w:cs="Times New Roman"/>
        </w:rPr>
      </w:pPr>
    </w:p>
    <w:p w14:paraId="38C741FB" w14:textId="77777777" w:rsidR="00E852BD" w:rsidRDefault="00000000" w:rsidP="0055284D">
      <w:pPr>
        <w:spacing w:line="240" w:lineRule="atLeast"/>
        <w:jc w:val="center"/>
      </w:pPr>
      <w:r>
        <w:rPr>
          <w:b/>
        </w:rPr>
        <w:t>Niezmienność klauzul</w:t>
      </w:r>
    </w:p>
    <w:p w14:paraId="4F3AFC32" w14:textId="77777777" w:rsidR="00E852BD" w:rsidRDefault="00E852BD" w:rsidP="0055284D">
      <w:pPr>
        <w:spacing w:line="142" w:lineRule="exact"/>
        <w:rPr>
          <w:rFonts w:cs="Times New Roman"/>
          <w:b/>
        </w:rPr>
      </w:pPr>
    </w:p>
    <w:p w14:paraId="2162AD97" w14:textId="77777777" w:rsidR="00E8732B" w:rsidRDefault="00000000" w:rsidP="00E8732B">
      <w:pPr>
        <w:pStyle w:val="Akapitzlist"/>
        <w:numPr>
          <w:ilvl w:val="0"/>
          <w:numId w:val="32"/>
        </w:numPr>
        <w:tabs>
          <w:tab w:val="left" w:pos="507"/>
          <w:tab w:val="left" w:pos="1134"/>
        </w:tabs>
        <w:spacing w:line="360" w:lineRule="auto"/>
        <w:jc w:val="both"/>
      </w:pPr>
      <w:r>
        <w:t>Strony zobowiązują się nie zmieniać klauzul z wyjątkiem dodawania informacji do załączników lub aktualizowania zawartych w nich informacji.</w:t>
      </w:r>
    </w:p>
    <w:p w14:paraId="3C022A5B" w14:textId="4325EF86" w:rsidR="00E852BD" w:rsidRDefault="00000000" w:rsidP="00E8732B">
      <w:pPr>
        <w:pStyle w:val="Akapitzlist"/>
        <w:numPr>
          <w:ilvl w:val="0"/>
          <w:numId w:val="32"/>
        </w:numPr>
        <w:tabs>
          <w:tab w:val="left" w:pos="507"/>
          <w:tab w:val="left" w:pos="1134"/>
        </w:tabs>
        <w:spacing w:line="360" w:lineRule="auto"/>
        <w:jc w:val="both"/>
      </w:pPr>
      <w:r>
        <w:lastRenderedPageBreak/>
        <w:t>Postanowienie to nie uniemożliwia stronom umieszczania standardowych klauzul umownych określonych 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p w14:paraId="4FBEBA91" w14:textId="77777777" w:rsidR="000C44BE" w:rsidRDefault="000C44BE" w:rsidP="0055284D">
      <w:pPr>
        <w:spacing w:line="261" w:lineRule="exact"/>
        <w:rPr>
          <w:rFonts w:ascii="Times New Roman" w:cs="Times New Roman"/>
        </w:rPr>
      </w:pPr>
    </w:p>
    <w:p w14:paraId="4CCECA50" w14:textId="77777777" w:rsidR="00E852BD" w:rsidRDefault="00000000" w:rsidP="0055284D">
      <w:pPr>
        <w:spacing w:line="240" w:lineRule="atLeast"/>
        <w:jc w:val="center"/>
      </w:pPr>
      <w:r>
        <w:t>Klauzula 3</w:t>
      </w:r>
    </w:p>
    <w:p w14:paraId="34342BB7" w14:textId="77777777" w:rsidR="00E852BD" w:rsidRDefault="00E852BD" w:rsidP="0055284D">
      <w:pPr>
        <w:spacing w:line="233" w:lineRule="exact"/>
        <w:rPr>
          <w:rFonts w:ascii="Times New Roman" w:cs="Times New Roman"/>
        </w:rPr>
      </w:pPr>
    </w:p>
    <w:p w14:paraId="507DDE5A" w14:textId="77777777" w:rsidR="00E852BD" w:rsidRDefault="00000000" w:rsidP="0055284D">
      <w:pPr>
        <w:spacing w:line="240" w:lineRule="atLeast"/>
        <w:jc w:val="center"/>
      </w:pPr>
      <w:r>
        <w:rPr>
          <w:b/>
        </w:rPr>
        <w:t>Wykładnia</w:t>
      </w:r>
    </w:p>
    <w:p w14:paraId="07C7F87E" w14:textId="77777777" w:rsidR="00E852BD" w:rsidRDefault="00E852BD" w:rsidP="0055284D">
      <w:pPr>
        <w:spacing w:line="142" w:lineRule="exact"/>
        <w:rPr>
          <w:rFonts w:ascii="Times New Roman" w:cs="Times New Roman"/>
          <w:b/>
        </w:rPr>
      </w:pPr>
    </w:p>
    <w:p w14:paraId="1CED1F07" w14:textId="77777777" w:rsidR="00E8732B" w:rsidRDefault="00000000" w:rsidP="00E8732B">
      <w:pPr>
        <w:pStyle w:val="Akapitzlist"/>
        <w:numPr>
          <w:ilvl w:val="0"/>
          <w:numId w:val="33"/>
        </w:numPr>
        <w:tabs>
          <w:tab w:val="left" w:pos="567"/>
          <w:tab w:val="left" w:pos="1134"/>
          <w:tab w:val="left" w:pos="9638"/>
        </w:tabs>
        <w:spacing w:line="269" w:lineRule="auto"/>
        <w:jc w:val="both"/>
      </w:pPr>
      <w:r>
        <w:t>Jeżeli w niniejszych klauzulach użyto terminów zdefiniowanych odpowiednio w rozporządzeniu (UE) 2016/679, terminy te mają takie samo znaczenie jak w tych rozporządzeniach.</w:t>
      </w:r>
    </w:p>
    <w:p w14:paraId="15018412" w14:textId="77777777" w:rsidR="00E8732B" w:rsidRDefault="00000000" w:rsidP="00E8732B">
      <w:pPr>
        <w:pStyle w:val="Akapitzlist"/>
        <w:numPr>
          <w:ilvl w:val="0"/>
          <w:numId w:val="33"/>
        </w:numPr>
        <w:tabs>
          <w:tab w:val="left" w:pos="567"/>
          <w:tab w:val="left" w:pos="1134"/>
          <w:tab w:val="left" w:pos="9638"/>
        </w:tabs>
        <w:spacing w:line="269" w:lineRule="auto"/>
        <w:jc w:val="both"/>
      </w:pPr>
      <w:r>
        <w:t>Niniejsze klauzule odczytuje się i interpretuje w świetle przepisów rozporządzenia (UE) 2016/679.</w:t>
      </w:r>
    </w:p>
    <w:p w14:paraId="19324754" w14:textId="4DB0DC55" w:rsidR="00E852BD" w:rsidRDefault="00000000" w:rsidP="00E8732B">
      <w:pPr>
        <w:pStyle w:val="Akapitzlist"/>
        <w:numPr>
          <w:ilvl w:val="0"/>
          <w:numId w:val="33"/>
        </w:numPr>
        <w:tabs>
          <w:tab w:val="left" w:pos="567"/>
          <w:tab w:val="left" w:pos="1134"/>
          <w:tab w:val="left" w:pos="9638"/>
        </w:tabs>
        <w:spacing w:line="269" w:lineRule="auto"/>
        <w:jc w:val="both"/>
      </w:pPr>
      <w:r>
        <w:t>Niniejszych klauzul nie interpretuje się w sposób sprzeczny z prawami i obowiązkami przewidzianymi w rozporządzeniu (UE) 2016/679, ani w sposób naruszający podstawowe prawa lub wolności osób, których dane dotyczą.</w:t>
      </w:r>
    </w:p>
    <w:p w14:paraId="38E72BC5" w14:textId="77777777" w:rsidR="00E852BD" w:rsidRDefault="00E852BD" w:rsidP="0055284D">
      <w:pPr>
        <w:spacing w:line="200" w:lineRule="exact"/>
        <w:rPr>
          <w:rFonts w:ascii="Times New Roman" w:cs="Times New Roman"/>
        </w:rPr>
      </w:pPr>
    </w:p>
    <w:p w14:paraId="1786FEA2" w14:textId="77777777" w:rsidR="00E852BD" w:rsidRDefault="00E852BD" w:rsidP="0055284D">
      <w:pPr>
        <w:spacing w:line="275" w:lineRule="exact"/>
        <w:rPr>
          <w:rFonts w:ascii="Times New Roman" w:cs="Times New Roman"/>
        </w:rPr>
      </w:pPr>
    </w:p>
    <w:p w14:paraId="30E34D11" w14:textId="77777777" w:rsidR="00E852BD" w:rsidRDefault="00000000" w:rsidP="0055284D">
      <w:pPr>
        <w:spacing w:line="240" w:lineRule="atLeast"/>
        <w:jc w:val="center"/>
      </w:pPr>
      <w:r>
        <w:t>Klauzula 4</w:t>
      </w:r>
    </w:p>
    <w:p w14:paraId="1B105234" w14:textId="77777777" w:rsidR="00E852BD" w:rsidRDefault="00E852BD" w:rsidP="0055284D">
      <w:pPr>
        <w:spacing w:line="233" w:lineRule="exact"/>
        <w:rPr>
          <w:rFonts w:ascii="Times New Roman" w:cs="Times New Roman"/>
        </w:rPr>
      </w:pPr>
    </w:p>
    <w:p w14:paraId="5C2E643D" w14:textId="77777777" w:rsidR="00E852BD" w:rsidRDefault="00000000" w:rsidP="0055284D">
      <w:pPr>
        <w:spacing w:line="240" w:lineRule="atLeast"/>
        <w:jc w:val="center"/>
      </w:pPr>
      <w:r>
        <w:rPr>
          <w:b/>
        </w:rPr>
        <w:t>Hierarchia</w:t>
      </w:r>
    </w:p>
    <w:p w14:paraId="7AC85FB5" w14:textId="77777777" w:rsidR="00E852BD" w:rsidRDefault="00E852BD" w:rsidP="0055284D">
      <w:pPr>
        <w:spacing w:line="142" w:lineRule="exact"/>
        <w:rPr>
          <w:rFonts w:ascii="Times New Roman" w:cs="Times New Roman"/>
          <w:b/>
        </w:rPr>
      </w:pPr>
    </w:p>
    <w:p w14:paraId="740CA401" w14:textId="77777777" w:rsidR="00E852BD" w:rsidRDefault="00000000" w:rsidP="0055284D">
      <w:pPr>
        <w:spacing w:line="300" w:lineRule="auto"/>
        <w:ind w:left="567"/>
        <w:jc w:val="both"/>
      </w:pPr>
      <w:r>
        <w:t>W razie sprzeczności między niniejszymi klauzulami a postanowieniami powiązanych umów między stronami istniejących w chwili uzgadniania niniejszych klauzul lub zawartych po ich uzgodnieniu, pierwszeństwo mają niniejsze klauzule.</w:t>
      </w:r>
    </w:p>
    <w:p w14:paraId="23FCA0F1" w14:textId="77777777" w:rsidR="00E852BD" w:rsidRDefault="00E852BD" w:rsidP="0055284D">
      <w:pPr>
        <w:spacing w:line="240" w:lineRule="atLeast"/>
        <w:jc w:val="center"/>
      </w:pPr>
    </w:p>
    <w:p w14:paraId="5A65B96F" w14:textId="77777777" w:rsidR="002C670B" w:rsidRDefault="002C670B" w:rsidP="0055284D">
      <w:pPr>
        <w:spacing w:line="240" w:lineRule="atLeast"/>
        <w:jc w:val="center"/>
        <w:rPr>
          <w:i/>
          <w:iCs/>
        </w:rPr>
      </w:pPr>
    </w:p>
    <w:p w14:paraId="2DB70AA7" w14:textId="5692D798" w:rsidR="00E852BD" w:rsidRDefault="00000000" w:rsidP="0055284D">
      <w:pPr>
        <w:spacing w:line="240" w:lineRule="atLeast"/>
        <w:jc w:val="center"/>
      </w:pPr>
      <w:r>
        <w:rPr>
          <w:i/>
          <w:iCs/>
        </w:rPr>
        <w:t>Klauzula 5 – fakultatywna</w:t>
      </w:r>
    </w:p>
    <w:p w14:paraId="62207EFC" w14:textId="77777777" w:rsidR="00E852BD" w:rsidRDefault="00E852BD" w:rsidP="0055284D">
      <w:pPr>
        <w:spacing w:line="233" w:lineRule="exact"/>
        <w:rPr>
          <w:rFonts w:ascii="Times New Roman" w:cs="Times New Roman"/>
          <w:i/>
          <w:iCs/>
        </w:rPr>
      </w:pPr>
    </w:p>
    <w:p w14:paraId="13B46CFB" w14:textId="77777777" w:rsidR="00E852BD" w:rsidRDefault="00000000" w:rsidP="0055284D">
      <w:pPr>
        <w:spacing w:line="240" w:lineRule="atLeast"/>
        <w:jc w:val="center"/>
      </w:pPr>
      <w:r>
        <w:rPr>
          <w:b/>
          <w:i/>
          <w:iCs/>
        </w:rPr>
        <w:t>Klauzula przystąpienia</w:t>
      </w:r>
    </w:p>
    <w:p w14:paraId="0BC58E16" w14:textId="77777777" w:rsidR="00E852BD" w:rsidRDefault="00E852BD" w:rsidP="0055284D">
      <w:pPr>
        <w:spacing w:line="141" w:lineRule="exact"/>
        <w:rPr>
          <w:rFonts w:ascii="Times New Roman" w:cs="Times New Roman"/>
          <w:b/>
          <w:i/>
          <w:iCs/>
        </w:rPr>
      </w:pPr>
    </w:p>
    <w:p w14:paraId="771EAFD3" w14:textId="77777777" w:rsidR="00E8732B" w:rsidRDefault="00000000" w:rsidP="00E8732B">
      <w:pPr>
        <w:pStyle w:val="Akapitzlist"/>
        <w:numPr>
          <w:ilvl w:val="0"/>
          <w:numId w:val="34"/>
        </w:numPr>
        <w:tabs>
          <w:tab w:val="left" w:pos="993"/>
        </w:tabs>
        <w:spacing w:line="300" w:lineRule="auto"/>
        <w:jc w:val="both"/>
      </w:pPr>
      <w:r w:rsidRPr="000F7E8F">
        <w:t>Każdy podmiot niebędący stroną niniejszych klauzul może za zgodą wszystkich stron przystąpić do niniejszych klauzul jako administrator lub podmiot przetwarzający w dowolnym czasie, wypełniając załączniki i podpisując załącznik I.</w:t>
      </w:r>
    </w:p>
    <w:p w14:paraId="70055D5D" w14:textId="77777777" w:rsidR="00E8732B" w:rsidRDefault="00000000" w:rsidP="00E8732B">
      <w:pPr>
        <w:pStyle w:val="Akapitzlist"/>
        <w:numPr>
          <w:ilvl w:val="0"/>
          <w:numId w:val="34"/>
        </w:numPr>
        <w:tabs>
          <w:tab w:val="left" w:pos="993"/>
        </w:tabs>
        <w:spacing w:line="300" w:lineRule="auto"/>
        <w:jc w:val="both"/>
      </w:pPr>
      <w:r w:rsidRPr="000F7E8F">
        <w:t>Po wypełnieniu i podpisaniu załączników wymienionych w lit. a) podmiot przystępujący jest traktowany jako strona niniejszych klauzul i ma prawa i obowiązki administratora lub podmiotu przetwarzającego, zgodnie z rolą nadaną mu w załączniku I.</w:t>
      </w:r>
    </w:p>
    <w:p w14:paraId="00E1F6C2" w14:textId="3B636ACF" w:rsidR="00E852BD" w:rsidRPr="000F7E8F" w:rsidRDefault="00000000" w:rsidP="00E8732B">
      <w:pPr>
        <w:pStyle w:val="Akapitzlist"/>
        <w:numPr>
          <w:ilvl w:val="0"/>
          <w:numId w:val="34"/>
        </w:numPr>
        <w:tabs>
          <w:tab w:val="left" w:pos="993"/>
        </w:tabs>
        <w:spacing w:line="300" w:lineRule="auto"/>
        <w:jc w:val="both"/>
      </w:pPr>
      <w:r w:rsidRPr="000F7E8F">
        <w:t>Przed przystąpieniem do niniejszych klauzul jako ich strona podmiot przystępujący nie ma żadnych praw ani obowiązków wynikających z niniejszych klauzul.</w:t>
      </w:r>
    </w:p>
    <w:p w14:paraId="77C41FAE" w14:textId="77777777" w:rsidR="00E852BD" w:rsidRDefault="00E852BD" w:rsidP="0055284D">
      <w:pPr>
        <w:spacing w:line="339" w:lineRule="exact"/>
        <w:rPr>
          <w:rFonts w:ascii="Times New Roman" w:cs="Times New Roman"/>
        </w:rPr>
      </w:pPr>
    </w:p>
    <w:p w14:paraId="3A0040B0" w14:textId="77777777" w:rsidR="00E852BD" w:rsidRDefault="00000000" w:rsidP="0055284D">
      <w:pPr>
        <w:spacing w:line="240" w:lineRule="atLeast"/>
        <w:jc w:val="center"/>
      </w:pPr>
      <w:r>
        <w:t>SEKCJA II</w:t>
      </w:r>
    </w:p>
    <w:p w14:paraId="36BE634D" w14:textId="77777777" w:rsidR="00E852BD" w:rsidRDefault="00E852BD" w:rsidP="0055284D">
      <w:pPr>
        <w:spacing w:line="233" w:lineRule="exact"/>
        <w:rPr>
          <w:rFonts w:ascii="Times New Roman" w:cs="Times New Roman"/>
        </w:rPr>
      </w:pPr>
    </w:p>
    <w:p w14:paraId="0CA017A9" w14:textId="18DBB4A5" w:rsidR="00E852BD" w:rsidRPr="00E8732B" w:rsidRDefault="00000000" w:rsidP="00E8732B">
      <w:pPr>
        <w:spacing w:line="240" w:lineRule="atLeast"/>
        <w:jc w:val="center"/>
      </w:pPr>
      <w:r>
        <w:rPr>
          <w:b/>
        </w:rPr>
        <w:t>OBOWIĄZKI STRON</w:t>
      </w:r>
    </w:p>
    <w:p w14:paraId="74B86876" w14:textId="77777777" w:rsidR="00E852BD" w:rsidRDefault="00000000" w:rsidP="0055284D">
      <w:pPr>
        <w:spacing w:line="240" w:lineRule="atLeast"/>
        <w:jc w:val="center"/>
      </w:pPr>
      <w:r>
        <w:t>Klauzula 6</w:t>
      </w:r>
    </w:p>
    <w:p w14:paraId="618C6E4D" w14:textId="77777777" w:rsidR="00E852BD" w:rsidRDefault="00E852BD" w:rsidP="0055284D">
      <w:pPr>
        <w:spacing w:line="232" w:lineRule="exact"/>
        <w:rPr>
          <w:rFonts w:ascii="Times New Roman" w:cs="Times New Roman"/>
        </w:rPr>
      </w:pPr>
    </w:p>
    <w:p w14:paraId="63706E7D" w14:textId="77777777" w:rsidR="00E852BD" w:rsidRDefault="00000000" w:rsidP="0055284D">
      <w:pPr>
        <w:spacing w:line="240" w:lineRule="atLeast"/>
        <w:jc w:val="center"/>
      </w:pPr>
      <w:r>
        <w:rPr>
          <w:b/>
        </w:rPr>
        <w:t>Opis przetwarzania</w:t>
      </w:r>
    </w:p>
    <w:p w14:paraId="6B4BAE8A" w14:textId="77777777" w:rsidR="00E852BD" w:rsidRDefault="00E852BD" w:rsidP="0055284D">
      <w:pPr>
        <w:spacing w:line="141" w:lineRule="exact"/>
        <w:rPr>
          <w:rFonts w:ascii="Times New Roman" w:cs="Times New Roman"/>
          <w:b/>
        </w:rPr>
      </w:pPr>
    </w:p>
    <w:p w14:paraId="4507928A" w14:textId="4D3B0AED" w:rsidR="00F127C0" w:rsidRPr="00D2606B" w:rsidRDefault="00000000" w:rsidP="00D2606B">
      <w:pPr>
        <w:spacing w:line="242" w:lineRule="auto"/>
        <w:ind w:left="567"/>
      </w:pPr>
      <w:r>
        <w:lastRenderedPageBreak/>
        <w:t>Szczegóły dotyczące operacji przetwarzania, w szczególności kategorie danych osobowych i cele, dla których dane osobowe są przetwarzane w imieniu administratora, określono w załączniku II.</w:t>
      </w:r>
    </w:p>
    <w:p w14:paraId="4BF97945" w14:textId="77777777" w:rsidR="000C44BE" w:rsidRDefault="000C44BE" w:rsidP="0055284D">
      <w:pPr>
        <w:spacing w:line="267" w:lineRule="exact"/>
        <w:rPr>
          <w:rFonts w:ascii="Times New Roman" w:cs="Times New Roman"/>
        </w:rPr>
      </w:pPr>
    </w:p>
    <w:p w14:paraId="463A66A3" w14:textId="77777777" w:rsidR="00E852BD" w:rsidRDefault="00000000" w:rsidP="0055284D">
      <w:pPr>
        <w:spacing w:line="240" w:lineRule="atLeast"/>
        <w:jc w:val="center"/>
      </w:pPr>
      <w:r>
        <w:t>Klauzula 7</w:t>
      </w:r>
    </w:p>
    <w:p w14:paraId="49804864" w14:textId="77777777" w:rsidR="00E852BD" w:rsidRDefault="00E852BD" w:rsidP="0055284D">
      <w:pPr>
        <w:spacing w:line="232" w:lineRule="exact"/>
        <w:rPr>
          <w:rFonts w:ascii="Times New Roman" w:cs="Times New Roman"/>
        </w:rPr>
      </w:pPr>
    </w:p>
    <w:p w14:paraId="5966019D" w14:textId="77777777" w:rsidR="00E852BD" w:rsidRDefault="00000000" w:rsidP="0055284D">
      <w:pPr>
        <w:spacing w:line="240" w:lineRule="atLeast"/>
        <w:jc w:val="center"/>
      </w:pPr>
      <w:r>
        <w:rPr>
          <w:b/>
        </w:rPr>
        <w:t>Obowiązki stron</w:t>
      </w:r>
    </w:p>
    <w:p w14:paraId="3958C358" w14:textId="77777777" w:rsidR="00E852BD" w:rsidRDefault="00E852BD" w:rsidP="0055284D">
      <w:pPr>
        <w:spacing w:line="242" w:lineRule="exact"/>
        <w:rPr>
          <w:rFonts w:ascii="Times New Roman" w:cs="Times New Roman"/>
          <w:b/>
        </w:rPr>
      </w:pPr>
    </w:p>
    <w:p w14:paraId="1D4AE29C" w14:textId="77777777" w:rsidR="00E852BD" w:rsidRDefault="00000000" w:rsidP="0055284D">
      <w:pPr>
        <w:tabs>
          <w:tab w:val="left" w:pos="1380"/>
        </w:tabs>
        <w:spacing w:line="240" w:lineRule="atLeast"/>
        <w:ind w:left="567"/>
      </w:pPr>
      <w:r>
        <w:t>7.1.</w:t>
      </w:r>
      <w:r>
        <w:rPr>
          <w:rFonts w:ascii="Times New Roman" w:cs="Times New Roman"/>
        </w:rPr>
        <w:tab/>
      </w:r>
      <w:r>
        <w:rPr>
          <w:b/>
        </w:rPr>
        <w:t>Polecenia</w:t>
      </w:r>
    </w:p>
    <w:p w14:paraId="5CE433C4" w14:textId="77777777" w:rsidR="00E852BD" w:rsidRDefault="00E852BD" w:rsidP="0055284D">
      <w:pPr>
        <w:spacing w:line="139" w:lineRule="exact"/>
        <w:ind w:left="567"/>
        <w:rPr>
          <w:rFonts w:ascii="Times New Roman" w:cs="Times New Roman"/>
          <w:b/>
        </w:rPr>
      </w:pPr>
    </w:p>
    <w:p w14:paraId="4D284272" w14:textId="77777777" w:rsidR="00E8732B" w:rsidRDefault="00000000" w:rsidP="00E8732B">
      <w:pPr>
        <w:pStyle w:val="Akapitzlist"/>
        <w:numPr>
          <w:ilvl w:val="0"/>
          <w:numId w:val="35"/>
        </w:numPr>
        <w:tabs>
          <w:tab w:val="left" w:pos="1520"/>
        </w:tabs>
        <w:spacing w:line="232" w:lineRule="auto"/>
        <w:jc w:val="both"/>
      </w:pPr>
      <w: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3609DC83" w14:textId="65000763" w:rsidR="00E852BD" w:rsidRDefault="00000000" w:rsidP="00E8732B">
      <w:pPr>
        <w:pStyle w:val="Akapitzlist"/>
        <w:numPr>
          <w:ilvl w:val="0"/>
          <w:numId w:val="35"/>
        </w:numPr>
        <w:tabs>
          <w:tab w:val="left" w:pos="1520"/>
        </w:tabs>
        <w:spacing w:line="232" w:lineRule="auto"/>
        <w:jc w:val="both"/>
      </w:pPr>
      <w:r>
        <w:t>Podmiot przetwarzający bezzwłocznie powiadamia administratora, jeżeli w opinii podmiotu przetwarzającego polecenie wydane przez administratora narusza rozporządzenie (UE) 2016/679 lub obowiązujące przepisy Unii lub państwa członkowskiego o ochronie danych.</w:t>
      </w:r>
    </w:p>
    <w:p w14:paraId="335D518D" w14:textId="77777777" w:rsidR="00E852BD" w:rsidRDefault="00E852BD" w:rsidP="0055284D">
      <w:pPr>
        <w:spacing w:line="311" w:lineRule="exact"/>
        <w:ind w:left="567"/>
        <w:rPr>
          <w:rFonts w:ascii="Times New Roman" w:cs="Times New Roman"/>
        </w:rPr>
      </w:pPr>
    </w:p>
    <w:p w14:paraId="1E0E5E66" w14:textId="77777777" w:rsidR="00E852BD" w:rsidRDefault="00000000" w:rsidP="0055284D">
      <w:pPr>
        <w:tabs>
          <w:tab w:val="left" w:pos="1380"/>
        </w:tabs>
        <w:spacing w:line="240" w:lineRule="atLeast"/>
        <w:ind w:left="567"/>
      </w:pPr>
      <w:r>
        <w:t>7.2.</w:t>
      </w:r>
      <w:r>
        <w:rPr>
          <w:rFonts w:ascii="Times New Roman" w:cs="Times New Roman"/>
        </w:rPr>
        <w:tab/>
      </w:r>
      <w:r>
        <w:rPr>
          <w:b/>
        </w:rPr>
        <w:t>Ograniczenie celu</w:t>
      </w:r>
    </w:p>
    <w:p w14:paraId="2848302B" w14:textId="77777777" w:rsidR="00E852BD" w:rsidRDefault="00E852BD" w:rsidP="0055284D">
      <w:pPr>
        <w:spacing w:line="139" w:lineRule="exact"/>
        <w:ind w:left="567"/>
        <w:rPr>
          <w:rFonts w:ascii="Times New Roman" w:cs="Times New Roman"/>
          <w:b/>
        </w:rPr>
      </w:pPr>
    </w:p>
    <w:p w14:paraId="746CB58A" w14:textId="77777777" w:rsidR="00E852BD" w:rsidRDefault="00000000" w:rsidP="0055284D">
      <w:pPr>
        <w:spacing w:line="242" w:lineRule="auto"/>
        <w:ind w:left="567"/>
        <w:jc w:val="both"/>
      </w:pPr>
      <w:r>
        <w:t>Podmiot przetwarzający przetwarza dane osobowe wyłącznie w konkretnym celu lub celach przetwarzania, określonych w załączniku II, chyba że otrzyma dalsze polecenia od administratora.</w:t>
      </w:r>
    </w:p>
    <w:p w14:paraId="097D59C2" w14:textId="77777777" w:rsidR="00E852BD" w:rsidRDefault="00E852BD" w:rsidP="0055284D">
      <w:pPr>
        <w:spacing w:line="325" w:lineRule="exact"/>
        <w:ind w:left="567"/>
        <w:rPr>
          <w:rFonts w:ascii="Times New Roman" w:cs="Times New Roman"/>
        </w:rPr>
      </w:pPr>
    </w:p>
    <w:p w14:paraId="28E92D3D" w14:textId="77777777" w:rsidR="00E852BD" w:rsidRDefault="00000000" w:rsidP="0055284D">
      <w:pPr>
        <w:tabs>
          <w:tab w:val="left" w:pos="1380"/>
        </w:tabs>
        <w:spacing w:line="240" w:lineRule="atLeast"/>
        <w:ind w:left="567"/>
      </w:pPr>
      <w:r>
        <w:t>7.3.</w:t>
      </w:r>
      <w:r>
        <w:rPr>
          <w:rFonts w:ascii="Times New Roman" w:cs="Times New Roman"/>
        </w:rPr>
        <w:tab/>
      </w:r>
      <w:r>
        <w:rPr>
          <w:b/>
        </w:rPr>
        <w:t>Czas trwania przetwarzania danych osobowych</w:t>
      </w:r>
    </w:p>
    <w:p w14:paraId="147934C3" w14:textId="77777777" w:rsidR="00E852BD" w:rsidRDefault="00E852BD" w:rsidP="0055284D">
      <w:pPr>
        <w:spacing w:line="139" w:lineRule="exact"/>
        <w:ind w:left="567"/>
        <w:rPr>
          <w:rFonts w:ascii="Times New Roman" w:cs="Times New Roman"/>
          <w:b/>
        </w:rPr>
      </w:pPr>
    </w:p>
    <w:p w14:paraId="08E9C7C7" w14:textId="77777777" w:rsidR="00E852BD" w:rsidRDefault="00000000" w:rsidP="0055284D">
      <w:pPr>
        <w:spacing w:line="240" w:lineRule="atLeast"/>
        <w:ind w:left="567"/>
        <w:jc w:val="both"/>
      </w:pPr>
      <w:r>
        <w:t>Przetwarzanie przez podmiot przetwarzający odbywa się wyłącznie przez okres określony w załączniku II.</w:t>
      </w:r>
    </w:p>
    <w:p w14:paraId="0BA1D3D8" w14:textId="77777777" w:rsidR="00E852BD" w:rsidRDefault="00E852BD" w:rsidP="0055284D">
      <w:pPr>
        <w:spacing w:line="340" w:lineRule="exact"/>
        <w:ind w:left="567"/>
        <w:rPr>
          <w:rFonts w:ascii="Times New Roman" w:cs="Times New Roman"/>
        </w:rPr>
      </w:pPr>
    </w:p>
    <w:p w14:paraId="5A48C1EF" w14:textId="77777777" w:rsidR="00E852BD" w:rsidRDefault="00000000" w:rsidP="0055284D">
      <w:pPr>
        <w:tabs>
          <w:tab w:val="left" w:pos="1380"/>
        </w:tabs>
        <w:spacing w:line="240" w:lineRule="atLeast"/>
        <w:ind w:left="567"/>
      </w:pPr>
      <w:r>
        <w:t>7.4.</w:t>
      </w:r>
      <w:r>
        <w:rPr>
          <w:rFonts w:ascii="Times New Roman" w:cs="Times New Roman"/>
        </w:rPr>
        <w:tab/>
      </w:r>
      <w:r>
        <w:rPr>
          <w:b/>
        </w:rPr>
        <w:t>Bezpieczeństwo przetwarzania</w:t>
      </w:r>
    </w:p>
    <w:p w14:paraId="3444DE11" w14:textId="77777777" w:rsidR="00E852BD" w:rsidRDefault="00E852BD" w:rsidP="0055284D">
      <w:pPr>
        <w:spacing w:line="139" w:lineRule="exact"/>
        <w:ind w:left="567"/>
        <w:rPr>
          <w:rFonts w:ascii="Times New Roman" w:cs="Times New Roman"/>
          <w:b/>
        </w:rPr>
      </w:pPr>
    </w:p>
    <w:p w14:paraId="58515428" w14:textId="77777777" w:rsidR="00E8732B" w:rsidRDefault="00000000" w:rsidP="00E8732B">
      <w:pPr>
        <w:pStyle w:val="Akapitzlist"/>
        <w:numPr>
          <w:ilvl w:val="0"/>
          <w:numId w:val="36"/>
        </w:numPr>
        <w:tabs>
          <w:tab w:val="left" w:pos="1520"/>
        </w:tabs>
        <w:spacing w:line="288" w:lineRule="auto"/>
        <w:jc w:val="both"/>
      </w:pPr>
      <w:r>
        <w:t>W celu zapewnienia bezpieczeństwa danych osobowych podmiot przetwarzający wdraża co najmniej środki techniczne i organizacyjne określone w załączniku III.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t>
      </w:r>
      <w:r>
        <w:softHyphen/>
        <w:t>wych). Oceniając odpowiedni poziom bezpieczeństwa, strony należycie uwzględniają stan wiedzy technicznej, koszty wdrażania, charakter, zakres, kontekst i cele przetwarzania oraz związane z tym ryzyko dla osób, których dane dotyczą.</w:t>
      </w:r>
    </w:p>
    <w:p w14:paraId="3D5180A9" w14:textId="0B019F84" w:rsidR="00E852BD" w:rsidRDefault="00000000" w:rsidP="00E8732B">
      <w:pPr>
        <w:pStyle w:val="Akapitzlist"/>
        <w:numPr>
          <w:ilvl w:val="0"/>
          <w:numId w:val="36"/>
        </w:numPr>
        <w:tabs>
          <w:tab w:val="left" w:pos="1520"/>
        </w:tabs>
        <w:spacing w:line="288" w:lineRule="auto"/>
        <w:jc w:val="both"/>
      </w:pPr>
      <w:r>
        <w:t>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7AC19E8B" w14:textId="77777777" w:rsidR="00E852BD" w:rsidRDefault="00E852BD" w:rsidP="0055284D">
      <w:pPr>
        <w:tabs>
          <w:tab w:val="left" w:pos="1520"/>
        </w:tabs>
        <w:spacing w:line="276" w:lineRule="auto"/>
        <w:ind w:left="567" w:right="520"/>
        <w:jc w:val="both"/>
      </w:pPr>
    </w:p>
    <w:p w14:paraId="32A5CA90" w14:textId="43166E21" w:rsidR="00E852BD" w:rsidRPr="00E8732B" w:rsidRDefault="00000000" w:rsidP="00E8732B">
      <w:pPr>
        <w:tabs>
          <w:tab w:val="left" w:pos="1380"/>
        </w:tabs>
        <w:spacing w:line="240" w:lineRule="atLeast"/>
        <w:ind w:left="567"/>
      </w:pPr>
      <w:r>
        <w:t>7.5.</w:t>
      </w:r>
      <w:r>
        <w:rPr>
          <w:rFonts w:ascii="Times New Roman" w:cs="Times New Roman"/>
        </w:rPr>
        <w:tab/>
      </w:r>
      <w:r>
        <w:rPr>
          <w:b/>
        </w:rPr>
        <w:t xml:space="preserve">Dane </w:t>
      </w:r>
      <w:r>
        <w:rPr>
          <w:rFonts w:ascii="Arial"/>
          <w:b/>
        </w:rPr>
        <w:t>szczeg</w:t>
      </w:r>
      <w:r>
        <w:rPr>
          <w:rFonts w:ascii="Arial"/>
          <w:b/>
        </w:rPr>
        <w:t>ó</w:t>
      </w:r>
      <w:r>
        <w:rPr>
          <w:rFonts w:ascii="Arial"/>
          <w:b/>
        </w:rPr>
        <w:t>lnych kategorii</w:t>
      </w:r>
    </w:p>
    <w:p w14:paraId="1D58D5D9" w14:textId="77777777" w:rsidR="00E852BD" w:rsidRDefault="00000000" w:rsidP="0055284D">
      <w:pPr>
        <w:spacing w:line="252" w:lineRule="auto"/>
        <w:ind w:left="567"/>
        <w:jc w:val="both"/>
      </w:pPr>
      <w:r>
        <w:t xml:space="preserve">Jeżeli przetwarzanie obejmuje dane osobowe ujawniające pochodzenie rasowe lub etniczne, poglądy polityczne, przekonania religijne lub światopoglądowe, przynależność do związków </w:t>
      </w:r>
      <w:r>
        <w:lastRenderedPageBreak/>
        <w:t xml:space="preserve">zawodowych, dane genetyczne lub dane biometryczne do celów jednoznacznego zidentyfikowania osoby fizycznej, dane dotyczące zdrowia, seksualności lub orientacji seksualnej danej osoby, bądź dane dotyczące wyroków skazujących i czynów zabronionych („dane </w:t>
      </w:r>
      <w:r>
        <w:rPr>
          <w:rFonts w:ascii="Arial"/>
        </w:rPr>
        <w:t>szczeg</w:t>
      </w:r>
      <w:r>
        <w:rPr>
          <w:rFonts w:ascii="Arial"/>
        </w:rPr>
        <w:t>ó</w:t>
      </w:r>
      <w:r>
        <w:rPr>
          <w:rFonts w:ascii="Arial"/>
        </w:rPr>
        <w:t>lnych kategorii</w:t>
      </w:r>
      <w:r>
        <w:t>”), podmiot przetwarzający stosuje szczególne ograniczenia lub dodatkowe zabezpieczenia.</w:t>
      </w:r>
    </w:p>
    <w:p w14:paraId="7410B002" w14:textId="77777777" w:rsidR="00E852BD" w:rsidRDefault="00E852BD" w:rsidP="0055284D">
      <w:pPr>
        <w:spacing w:line="200" w:lineRule="exact"/>
        <w:ind w:left="567"/>
        <w:rPr>
          <w:rFonts w:ascii="Times New Roman" w:cs="Times New Roman"/>
        </w:rPr>
      </w:pPr>
    </w:p>
    <w:p w14:paraId="3F3D3630" w14:textId="77777777" w:rsidR="00E852BD" w:rsidRDefault="00E852BD" w:rsidP="0055284D">
      <w:pPr>
        <w:spacing w:line="316" w:lineRule="exact"/>
        <w:ind w:left="567"/>
        <w:rPr>
          <w:rFonts w:ascii="Times New Roman" w:cs="Times New Roman"/>
        </w:rPr>
      </w:pPr>
    </w:p>
    <w:p w14:paraId="2A5493D9" w14:textId="77777777" w:rsidR="00E852BD" w:rsidRDefault="00000000" w:rsidP="0055284D">
      <w:pPr>
        <w:tabs>
          <w:tab w:val="left" w:pos="1380"/>
        </w:tabs>
        <w:spacing w:line="240" w:lineRule="atLeast"/>
        <w:ind w:left="567"/>
      </w:pPr>
      <w:r>
        <w:t>7.6.</w:t>
      </w:r>
      <w:r>
        <w:rPr>
          <w:rFonts w:ascii="Times New Roman" w:cs="Times New Roman"/>
        </w:rPr>
        <w:tab/>
      </w:r>
      <w:r>
        <w:rPr>
          <w:b/>
        </w:rPr>
        <w:t>Dokumentacja i zgodność</w:t>
      </w:r>
    </w:p>
    <w:p w14:paraId="09B8BF75" w14:textId="77777777" w:rsidR="00E852BD" w:rsidRDefault="00E852BD" w:rsidP="0055284D">
      <w:pPr>
        <w:spacing w:line="214" w:lineRule="exact"/>
        <w:ind w:left="567"/>
        <w:rPr>
          <w:rFonts w:ascii="Times New Roman" w:cs="Times New Roman"/>
          <w:b/>
        </w:rPr>
      </w:pPr>
    </w:p>
    <w:p w14:paraId="195185B7" w14:textId="77777777" w:rsidR="00E8732B" w:rsidRDefault="00000000" w:rsidP="00E8732B">
      <w:pPr>
        <w:pStyle w:val="Akapitzlist"/>
        <w:numPr>
          <w:ilvl w:val="0"/>
          <w:numId w:val="37"/>
        </w:numPr>
        <w:tabs>
          <w:tab w:val="left" w:pos="1520"/>
        </w:tabs>
        <w:spacing w:line="240" w:lineRule="atLeast"/>
        <w:jc w:val="both"/>
      </w:pPr>
      <w:r>
        <w:t>Strony są w stanie wykazać zgodność z niniejszymi klauzulami.</w:t>
      </w:r>
    </w:p>
    <w:p w14:paraId="3A2924A8" w14:textId="77777777" w:rsidR="00E8732B" w:rsidRDefault="00000000" w:rsidP="00E8732B">
      <w:pPr>
        <w:pStyle w:val="Akapitzlist"/>
        <w:numPr>
          <w:ilvl w:val="0"/>
          <w:numId w:val="37"/>
        </w:numPr>
        <w:tabs>
          <w:tab w:val="left" w:pos="1520"/>
        </w:tabs>
        <w:spacing w:line="240" w:lineRule="atLeast"/>
        <w:jc w:val="both"/>
      </w:pPr>
      <w:r>
        <w:t>Podmiot przetwarzający niezwłocznie i odpowiednio rozpatruje zapytania administratora dotyczące przetwarzania danych zgodnie z niniejszymi klauzulami.</w:t>
      </w:r>
    </w:p>
    <w:p w14:paraId="61C6E166" w14:textId="77777777" w:rsidR="00E8732B" w:rsidRDefault="00000000" w:rsidP="00E8732B">
      <w:pPr>
        <w:pStyle w:val="Akapitzlist"/>
        <w:numPr>
          <w:ilvl w:val="0"/>
          <w:numId w:val="37"/>
        </w:numPr>
        <w:tabs>
          <w:tab w:val="left" w:pos="1520"/>
        </w:tabs>
        <w:spacing w:line="240" w:lineRule="atLeast"/>
        <w:jc w:val="both"/>
      </w:pPr>
      <w:r>
        <w:t>Podmiot przetwarzający udostępnia administratorowi wszelkie informacje niezbędne do wykazania spełnienia obowiązków, które są określone w niniejszych klauzulach i wynikają bezpośrednio z rozporządzenia (UE) 2016/679.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5829B579" w14:textId="77777777" w:rsidR="00E8732B" w:rsidRDefault="00000000" w:rsidP="00E8732B">
      <w:pPr>
        <w:pStyle w:val="Akapitzlist"/>
        <w:numPr>
          <w:ilvl w:val="0"/>
          <w:numId w:val="37"/>
        </w:numPr>
        <w:tabs>
          <w:tab w:val="left" w:pos="1520"/>
        </w:tabs>
        <w:spacing w:line="240" w:lineRule="atLeast"/>
        <w:jc w:val="both"/>
      </w:pPr>
      <w: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1C5873E1" w14:textId="1045931F" w:rsidR="00E852BD" w:rsidRDefault="00000000" w:rsidP="00E8732B">
      <w:pPr>
        <w:pStyle w:val="Akapitzlist"/>
        <w:numPr>
          <w:ilvl w:val="0"/>
          <w:numId w:val="37"/>
        </w:numPr>
        <w:tabs>
          <w:tab w:val="left" w:pos="1520"/>
        </w:tabs>
        <w:spacing w:line="240" w:lineRule="atLeast"/>
        <w:jc w:val="both"/>
      </w:pPr>
      <w:r>
        <w:t>Na wniosek właściwego(-</w:t>
      </w:r>
      <w:proofErr w:type="spellStart"/>
      <w:r>
        <w:t>ych</w:t>
      </w:r>
      <w:proofErr w:type="spellEnd"/>
      <w:r>
        <w:t>) organu(-ów) nadzorczego(-</w:t>
      </w:r>
      <w:proofErr w:type="spellStart"/>
      <w:r>
        <w:t>ych</w:t>
      </w:r>
      <w:proofErr w:type="spellEnd"/>
      <w:r>
        <w:t>) strony udostępniają mu (im) informacje, o których mowa w niniejszej klauzuli, w tym wyniki wszelkich audytów.</w:t>
      </w:r>
    </w:p>
    <w:p w14:paraId="0862331E" w14:textId="77777777" w:rsidR="00E852BD" w:rsidRDefault="00E852BD" w:rsidP="0055284D">
      <w:pPr>
        <w:spacing w:line="200" w:lineRule="exact"/>
        <w:ind w:left="567"/>
        <w:rPr>
          <w:rFonts w:ascii="Times New Roman" w:cs="Times New Roman"/>
        </w:rPr>
      </w:pPr>
    </w:p>
    <w:p w14:paraId="3A4FB81A" w14:textId="77777777" w:rsidR="00E852BD" w:rsidRDefault="00E852BD" w:rsidP="0055284D">
      <w:pPr>
        <w:spacing w:line="319" w:lineRule="exact"/>
        <w:ind w:left="567"/>
        <w:rPr>
          <w:rFonts w:ascii="Times New Roman" w:cs="Times New Roman"/>
        </w:rPr>
      </w:pPr>
    </w:p>
    <w:p w14:paraId="1F568BBF" w14:textId="77777777" w:rsidR="00E852BD" w:rsidRDefault="00000000" w:rsidP="0055284D">
      <w:pPr>
        <w:tabs>
          <w:tab w:val="left" w:pos="1380"/>
        </w:tabs>
        <w:spacing w:line="240" w:lineRule="atLeast"/>
        <w:ind w:left="567"/>
      </w:pPr>
      <w:r>
        <w:t>7.7.</w:t>
      </w:r>
      <w:r>
        <w:rPr>
          <w:rFonts w:ascii="Times New Roman" w:cs="Times New Roman"/>
        </w:rPr>
        <w:tab/>
      </w:r>
      <w:r>
        <w:rPr>
          <w:b/>
        </w:rPr>
        <w:t xml:space="preserve">Korzystanie z usług podmiotów </w:t>
      </w:r>
      <w:proofErr w:type="spellStart"/>
      <w:r>
        <w:rPr>
          <w:b/>
        </w:rPr>
        <w:t>podprzetwarzających</w:t>
      </w:r>
      <w:proofErr w:type="spellEnd"/>
    </w:p>
    <w:p w14:paraId="563BF11B" w14:textId="77777777" w:rsidR="00E852BD" w:rsidRDefault="00E852BD" w:rsidP="0055284D">
      <w:pPr>
        <w:spacing w:line="215" w:lineRule="exact"/>
        <w:ind w:left="567"/>
        <w:rPr>
          <w:rFonts w:ascii="Times New Roman" w:cs="Times New Roman"/>
          <w:b/>
        </w:rPr>
      </w:pPr>
    </w:p>
    <w:p w14:paraId="1350C46F" w14:textId="77777777" w:rsidR="00E8732B" w:rsidRDefault="00000000" w:rsidP="00E8732B">
      <w:pPr>
        <w:pStyle w:val="Akapitzlist"/>
        <w:numPr>
          <w:ilvl w:val="0"/>
          <w:numId w:val="38"/>
        </w:numPr>
        <w:tabs>
          <w:tab w:val="left" w:pos="1520"/>
          <w:tab w:val="left" w:pos="9243"/>
          <w:tab w:val="left" w:pos="9693"/>
        </w:tabs>
        <w:spacing w:line="252" w:lineRule="auto"/>
        <w:jc w:val="both"/>
      </w:pPr>
      <w:r>
        <w:t xml:space="preserve">UPRZEDNIA SZCZEGÓŁOWA ZGODA: Podmiot przetwarzający nie może podzlecać żadnych operacji przetwarzania dokonywanych w imieniu administratora zgodnie z niniejszymi klauzulami podmiotowi </w:t>
      </w:r>
      <w:proofErr w:type="spellStart"/>
      <w:r>
        <w:t>podprzetwarzającemu</w:t>
      </w:r>
      <w:proofErr w:type="spellEnd"/>
      <w:r>
        <w:t xml:space="preserve"> bez uprzedniej szczegółowej pisemnej zgody administratora. Podmiot przetwarzający składa wniosek o udzielenie szczegółowej zgody co najmniej </w:t>
      </w:r>
      <w:r w:rsidR="00B10B0F">
        <w:t>14 dni</w:t>
      </w:r>
      <w:r>
        <w:t xml:space="preserve"> przed rozpoczęciem korzystania z usług danego pod</w:t>
      </w:r>
      <w:r>
        <w:softHyphen/>
        <w:t xml:space="preserve"> miotu </w:t>
      </w:r>
      <w:proofErr w:type="spellStart"/>
      <w:r>
        <w:t>podprzetwarzającego</w:t>
      </w:r>
      <w:proofErr w:type="spellEnd"/>
      <w:r>
        <w:t xml:space="preserve"> wraz z informacjami niezbędnymi do tego, by administrator mógł podjąć decyzję w sprawie zgody. Załącznik IV zawiera wykaz podmiotów </w:t>
      </w:r>
      <w:proofErr w:type="spellStart"/>
      <w:r>
        <w:t>podprzetwarzających</w:t>
      </w:r>
      <w:proofErr w:type="spellEnd"/>
      <w:r>
        <w:t xml:space="preserve"> upoważnionych przez administratora. Strony są obowiązane do aktualizacji załącznika IV.</w:t>
      </w:r>
    </w:p>
    <w:p w14:paraId="5DA521AC" w14:textId="77777777" w:rsidR="00E8732B" w:rsidRDefault="00000000" w:rsidP="00E8732B">
      <w:pPr>
        <w:pStyle w:val="Akapitzlist"/>
        <w:numPr>
          <w:ilvl w:val="0"/>
          <w:numId w:val="38"/>
        </w:numPr>
        <w:tabs>
          <w:tab w:val="left" w:pos="1520"/>
          <w:tab w:val="left" w:pos="9243"/>
          <w:tab w:val="left" w:pos="9693"/>
        </w:tabs>
        <w:spacing w:line="252" w:lineRule="auto"/>
        <w:jc w:val="both"/>
      </w:pPr>
      <w:r>
        <w:t xml:space="preserve">Jeżeli podmiot przetwarzający korzysta z usług podmiotu </w:t>
      </w:r>
      <w:proofErr w:type="spellStart"/>
      <w:r>
        <w:t>podprzetwarzającego</w:t>
      </w:r>
      <w:proofErr w:type="spellEnd"/>
      <w:r>
        <w:t xml:space="preserve"> w celu przeprowadzenia określonych czynności przetwarzania (w imieniu administratora), dokonuje tego w drodze umowy, która nakłada na podmiot </w:t>
      </w:r>
      <w:proofErr w:type="spellStart"/>
      <w:r>
        <w:t>podprzetwarzający</w:t>
      </w:r>
      <w:proofErr w:type="spellEnd"/>
      <w:r>
        <w:t xml:space="preserve"> zasadniczo takie same obowiązki w zakresie ochrony danych jak obowiązki nałożone na podmiot prze</w:t>
      </w:r>
      <w:r>
        <w:softHyphen/>
        <w:t xml:space="preserve">twarzający dane zgodnie z niniejszymi klauzulami. Podmiot przetwarzający zapewnia, aby podmiot </w:t>
      </w:r>
      <w:proofErr w:type="spellStart"/>
      <w:r>
        <w:t>podprzetwarzający</w:t>
      </w:r>
      <w:proofErr w:type="spellEnd"/>
      <w:r>
        <w:t xml:space="preserve"> wypełniał obowiązki, którym podlega podmiot przetwarzający na mocy niniejszych klauzul oraz rozporządzenia (UE) 2016/679.</w:t>
      </w:r>
    </w:p>
    <w:p w14:paraId="735760A2" w14:textId="77777777" w:rsidR="00E8732B" w:rsidRDefault="00000000" w:rsidP="00E8732B">
      <w:pPr>
        <w:pStyle w:val="Akapitzlist"/>
        <w:numPr>
          <w:ilvl w:val="0"/>
          <w:numId w:val="38"/>
        </w:numPr>
        <w:tabs>
          <w:tab w:val="left" w:pos="1520"/>
          <w:tab w:val="left" w:pos="9243"/>
          <w:tab w:val="left" w:pos="9693"/>
        </w:tabs>
        <w:spacing w:line="252" w:lineRule="auto"/>
        <w:jc w:val="both"/>
      </w:pPr>
      <w:r>
        <w:t xml:space="preserve">Na wniosek administratora podmiot przetwarzający przekazuje administratorowi kopię umowy, jaką zawarł z podmiotem </w:t>
      </w:r>
      <w:proofErr w:type="spellStart"/>
      <w:r>
        <w:t>podprzetwarzającym</w:t>
      </w:r>
      <w:proofErr w:type="spellEnd"/>
      <w:r>
        <w:t>,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74C8009C" w14:textId="77777777" w:rsidR="00E8732B" w:rsidRDefault="00000000" w:rsidP="00E8732B">
      <w:pPr>
        <w:pStyle w:val="Akapitzlist"/>
        <w:numPr>
          <w:ilvl w:val="0"/>
          <w:numId w:val="38"/>
        </w:numPr>
        <w:tabs>
          <w:tab w:val="left" w:pos="1520"/>
          <w:tab w:val="left" w:pos="9243"/>
          <w:tab w:val="left" w:pos="9693"/>
        </w:tabs>
        <w:spacing w:line="252" w:lineRule="auto"/>
        <w:jc w:val="both"/>
      </w:pPr>
      <w:r>
        <w:lastRenderedPageBreak/>
        <w:t xml:space="preserve">Podmiot przetwarzający pozostaje w pełni odpowiedzialny przed administratorem za wykonanie obowiązków podmiotu </w:t>
      </w:r>
      <w:proofErr w:type="spellStart"/>
      <w:r>
        <w:t>podprzetwarzającego</w:t>
      </w:r>
      <w:proofErr w:type="spellEnd"/>
      <w:r>
        <w:t xml:space="preserve"> zgodnie z jego umową z podmiotem przetwarzającym. Podmiot przetwarzający powiadamia administratora o każdym przypadku niewywiązania się przez podmiot </w:t>
      </w:r>
      <w:proofErr w:type="spellStart"/>
      <w:r>
        <w:t>podprzetwarzający</w:t>
      </w:r>
      <w:proofErr w:type="spellEnd"/>
      <w:r>
        <w:t xml:space="preserve"> z jego zobowiązań umownych</w:t>
      </w:r>
      <w:r w:rsidR="00E8732B">
        <w:t>.</w:t>
      </w:r>
    </w:p>
    <w:p w14:paraId="52CC173C" w14:textId="65291999" w:rsidR="00E852BD" w:rsidRDefault="00000000" w:rsidP="00E8732B">
      <w:pPr>
        <w:pStyle w:val="Akapitzlist"/>
        <w:numPr>
          <w:ilvl w:val="0"/>
          <w:numId w:val="38"/>
        </w:numPr>
        <w:tabs>
          <w:tab w:val="left" w:pos="1520"/>
          <w:tab w:val="left" w:pos="9243"/>
          <w:tab w:val="left" w:pos="9693"/>
        </w:tabs>
        <w:spacing w:line="252" w:lineRule="auto"/>
        <w:jc w:val="both"/>
      </w:pPr>
      <w:r>
        <w:t xml:space="preserve">Podmiot przetwarzający uzgadnia z podmiotem </w:t>
      </w:r>
      <w:proofErr w:type="spellStart"/>
      <w:r>
        <w:t>podprzetwarzającym</w:t>
      </w:r>
      <w:proofErr w:type="spellEnd"/>
      <w:r>
        <w:t xml:space="preserve"> klauzulę dotyczącą beneficjenta będącego osobą trzecią, zgodnie z którą to klauzulą – jeżeli podmiot przetwarzający przestanie istnieć faktycznie lub formalnie lub stanie się niewypłacalny – administrator ma prawo rozwiązać umowę z podmiotem </w:t>
      </w:r>
      <w:proofErr w:type="spellStart"/>
      <w:r>
        <w:t>podprzetwarzającym</w:t>
      </w:r>
      <w:proofErr w:type="spellEnd"/>
      <w:r>
        <w:t xml:space="preserve"> i nakazać mu usunięcie lub zwrot danych osobowych.</w:t>
      </w:r>
    </w:p>
    <w:p w14:paraId="7AA44477" w14:textId="77777777" w:rsidR="00E852BD" w:rsidRDefault="00E852BD" w:rsidP="0055284D">
      <w:pPr>
        <w:spacing w:line="200" w:lineRule="exact"/>
        <w:ind w:left="567"/>
        <w:rPr>
          <w:rFonts w:ascii="Times New Roman" w:cs="Times New Roman"/>
        </w:rPr>
      </w:pPr>
    </w:p>
    <w:p w14:paraId="0AE38A1C" w14:textId="77777777" w:rsidR="00E852BD" w:rsidRDefault="00E852BD" w:rsidP="0055284D">
      <w:pPr>
        <w:spacing w:line="211" w:lineRule="exact"/>
        <w:ind w:left="567"/>
        <w:rPr>
          <w:rFonts w:ascii="Times New Roman" w:cs="Times New Roman"/>
        </w:rPr>
      </w:pPr>
    </w:p>
    <w:p w14:paraId="563617D5" w14:textId="77777777" w:rsidR="00E852BD" w:rsidRDefault="00000000" w:rsidP="0055284D">
      <w:pPr>
        <w:tabs>
          <w:tab w:val="left" w:pos="1380"/>
        </w:tabs>
        <w:spacing w:line="240" w:lineRule="atLeast"/>
        <w:ind w:left="567"/>
      </w:pPr>
      <w:r>
        <w:t>7.8.</w:t>
      </w:r>
      <w:r>
        <w:rPr>
          <w:rFonts w:ascii="Times New Roman" w:cs="Times New Roman"/>
        </w:rPr>
        <w:tab/>
      </w:r>
      <w:r>
        <w:rPr>
          <w:b/>
        </w:rPr>
        <w:t>Międzynarodowe przekazywanie danych</w:t>
      </w:r>
    </w:p>
    <w:p w14:paraId="743D210A" w14:textId="77777777" w:rsidR="00E852BD" w:rsidRDefault="00E852BD" w:rsidP="0055284D">
      <w:pPr>
        <w:spacing w:line="170" w:lineRule="exact"/>
        <w:ind w:left="567"/>
        <w:rPr>
          <w:rFonts w:ascii="Times New Roman" w:cs="Times New Roman"/>
          <w:b/>
        </w:rPr>
      </w:pPr>
    </w:p>
    <w:p w14:paraId="3BB977E0" w14:textId="77777777" w:rsidR="00E8732B" w:rsidRDefault="00000000" w:rsidP="00E8732B">
      <w:pPr>
        <w:pStyle w:val="Akapitzlist"/>
        <w:numPr>
          <w:ilvl w:val="0"/>
          <w:numId w:val="39"/>
        </w:numPr>
        <w:tabs>
          <w:tab w:val="left" w:pos="1520"/>
        </w:tabs>
        <w:spacing w:line="276" w:lineRule="auto"/>
        <w:jc w:val="both"/>
      </w:pPr>
      <w: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14:paraId="196ABDB8" w14:textId="1BE5033A" w:rsidR="00E852BD" w:rsidRDefault="00000000" w:rsidP="00E8732B">
      <w:pPr>
        <w:pStyle w:val="Akapitzlist"/>
        <w:numPr>
          <w:ilvl w:val="0"/>
          <w:numId w:val="39"/>
        </w:numPr>
        <w:tabs>
          <w:tab w:val="left" w:pos="1520"/>
        </w:tabs>
        <w:spacing w:line="276" w:lineRule="auto"/>
        <w:jc w:val="both"/>
      </w:pPr>
      <w:r>
        <w:t xml:space="preserve">Jeżeli zgodnie z klauzulą 7.7 podmiot przetwarzający korzysta z usług podmiotu </w:t>
      </w:r>
      <w:proofErr w:type="spellStart"/>
      <w:r>
        <w:t>podprzetwarzającego</w:t>
      </w:r>
      <w:proofErr w:type="spellEnd"/>
      <w: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3861CF5E" w14:textId="77777777" w:rsidR="00E852BD" w:rsidRDefault="00E852BD" w:rsidP="000F7E8F">
      <w:pPr>
        <w:spacing w:line="362" w:lineRule="exact"/>
        <w:rPr>
          <w:rFonts w:ascii="Times New Roman" w:cs="Times New Roman"/>
        </w:rPr>
      </w:pPr>
    </w:p>
    <w:p w14:paraId="1B5D1906" w14:textId="77777777" w:rsidR="00E852BD" w:rsidRDefault="00000000" w:rsidP="0055284D">
      <w:pPr>
        <w:spacing w:line="240" w:lineRule="atLeast"/>
        <w:ind w:left="567"/>
        <w:jc w:val="center"/>
      </w:pPr>
      <w:r>
        <w:t>Klauzula 8</w:t>
      </w:r>
    </w:p>
    <w:p w14:paraId="5D95C6C8" w14:textId="77777777" w:rsidR="00E852BD" w:rsidRDefault="00E852BD" w:rsidP="0055284D">
      <w:pPr>
        <w:spacing w:line="288" w:lineRule="exact"/>
        <w:ind w:left="567"/>
        <w:rPr>
          <w:rFonts w:ascii="Times New Roman" w:cs="Times New Roman"/>
        </w:rPr>
      </w:pPr>
    </w:p>
    <w:p w14:paraId="55F7CB0F" w14:textId="77777777" w:rsidR="00E852BD" w:rsidRDefault="00000000" w:rsidP="0055284D">
      <w:pPr>
        <w:spacing w:line="240" w:lineRule="atLeast"/>
        <w:ind w:left="567"/>
        <w:jc w:val="center"/>
      </w:pPr>
      <w:r>
        <w:rPr>
          <w:b/>
        </w:rPr>
        <w:t>Pomoc dla administratora</w:t>
      </w:r>
    </w:p>
    <w:p w14:paraId="1E35E793" w14:textId="77777777" w:rsidR="00E852BD" w:rsidRDefault="00E852BD" w:rsidP="0055284D">
      <w:pPr>
        <w:spacing w:line="171" w:lineRule="exact"/>
        <w:ind w:left="567"/>
        <w:rPr>
          <w:rFonts w:ascii="Times New Roman" w:cs="Times New Roman"/>
          <w:b/>
        </w:rPr>
      </w:pPr>
    </w:p>
    <w:p w14:paraId="2F9847F0" w14:textId="77777777" w:rsidR="00E8732B" w:rsidRDefault="00000000" w:rsidP="00E8732B">
      <w:pPr>
        <w:pStyle w:val="Akapitzlist"/>
        <w:numPr>
          <w:ilvl w:val="0"/>
          <w:numId w:val="40"/>
        </w:numPr>
        <w:tabs>
          <w:tab w:val="left" w:pos="1520"/>
        </w:tabs>
        <w:jc w:val="both"/>
      </w:pPr>
      <w:r>
        <w:t>Podmiot przetwarzający niezwłocznie zawiadamia administratora o każdym wniosku otrzymanym od osoby, której dane dotyczą. Podmiot przetwarzający nie odpowiada na taki wniosek samodzielnie, chyba że administrator wyraził na to zgodę.</w:t>
      </w:r>
    </w:p>
    <w:p w14:paraId="20DE8DFE" w14:textId="77777777" w:rsidR="00E8732B" w:rsidRDefault="00000000" w:rsidP="00E8732B">
      <w:pPr>
        <w:pStyle w:val="Akapitzlist"/>
        <w:numPr>
          <w:ilvl w:val="0"/>
          <w:numId w:val="40"/>
        </w:numPr>
        <w:tabs>
          <w:tab w:val="left" w:pos="1520"/>
        </w:tabs>
        <w:jc w:val="both"/>
      </w:pPr>
      <w:r>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p w14:paraId="5C022E69" w14:textId="70E1C8BA" w:rsidR="00E852BD" w:rsidRDefault="00000000" w:rsidP="00E8732B">
      <w:pPr>
        <w:pStyle w:val="Akapitzlist"/>
        <w:numPr>
          <w:ilvl w:val="0"/>
          <w:numId w:val="40"/>
        </w:numPr>
        <w:tabs>
          <w:tab w:val="left" w:pos="1520"/>
        </w:tabs>
        <w:jc w:val="both"/>
      </w:pPr>
      <w:r>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p w14:paraId="2396417A" w14:textId="77777777" w:rsidR="00E8732B" w:rsidRDefault="00000000" w:rsidP="00E8732B">
      <w:pPr>
        <w:pStyle w:val="Akapitzlist"/>
        <w:numPr>
          <w:ilvl w:val="0"/>
          <w:numId w:val="41"/>
        </w:numPr>
        <w:tabs>
          <w:tab w:val="left" w:pos="793"/>
          <w:tab w:val="left" w:pos="1520"/>
        </w:tabs>
        <w:jc w:val="both"/>
      </w:pPr>
      <w:r>
        <w:t>obowiązek przeprowadzenia oceny wpływu planowanych operacji przetwarzania na ochronę danych osobowych („ocena skutków dla ochrony danych”), jeżeli dany rodzaj przetwarzania może powodować wysokie ryzyko naruszenia praw i wolności osób fizycznych;</w:t>
      </w:r>
    </w:p>
    <w:p w14:paraId="3EE717EA" w14:textId="77777777" w:rsidR="00E8732B" w:rsidRDefault="00000000" w:rsidP="00E8732B">
      <w:pPr>
        <w:pStyle w:val="Akapitzlist"/>
        <w:numPr>
          <w:ilvl w:val="0"/>
          <w:numId w:val="41"/>
        </w:numPr>
        <w:tabs>
          <w:tab w:val="left" w:pos="793"/>
          <w:tab w:val="left" w:pos="1520"/>
        </w:tabs>
        <w:jc w:val="both"/>
      </w:pPr>
      <w:r>
        <w:t>obowiązek skonsultowania się z właściwym(-i) organem(-</w:t>
      </w:r>
      <w:proofErr w:type="spellStart"/>
      <w:r>
        <w:t>ami</w:t>
      </w:r>
      <w:proofErr w:type="spellEnd"/>
      <w:r>
        <w:t>) nadzorczym(-i) przed rozpoczęciem przetwarzania, jeżeli ocena skutków dla ochrony danych wskaże, że przetwarzanie powodowałoby wysokie ryzyko, gdyby administrator nie zastosował środków w celu jego ograniczenia;</w:t>
      </w:r>
    </w:p>
    <w:p w14:paraId="3F850CC9" w14:textId="77777777" w:rsidR="00E8732B" w:rsidRDefault="00000000" w:rsidP="00E8732B">
      <w:pPr>
        <w:pStyle w:val="Akapitzlist"/>
        <w:numPr>
          <w:ilvl w:val="0"/>
          <w:numId w:val="41"/>
        </w:numPr>
        <w:tabs>
          <w:tab w:val="left" w:pos="793"/>
          <w:tab w:val="left" w:pos="1520"/>
        </w:tabs>
        <w:jc w:val="both"/>
      </w:pPr>
      <w:r>
        <w:lastRenderedPageBreak/>
        <w:t>obowiązek zapewnienia prawidłowości i aktualności danych osobowych poprzez niezwłoczne poinformowanie administratora, jeżeli podmiot przetwarzający stwierdzi, że przetwarzane przez niego dane osobowe są nieprawidłowe lub nieaktualne;</w:t>
      </w:r>
    </w:p>
    <w:p w14:paraId="7666F8CB" w14:textId="4E662422" w:rsidR="00E852BD" w:rsidRDefault="00000000" w:rsidP="00E8732B">
      <w:pPr>
        <w:pStyle w:val="Akapitzlist"/>
        <w:numPr>
          <w:ilvl w:val="0"/>
          <w:numId w:val="41"/>
        </w:numPr>
        <w:tabs>
          <w:tab w:val="left" w:pos="793"/>
          <w:tab w:val="left" w:pos="1520"/>
        </w:tabs>
        <w:jc w:val="both"/>
      </w:pPr>
      <w:r>
        <w:t>obowiązki określone w art. 32 rozporządzenia (UE) 2016/679.</w:t>
      </w:r>
    </w:p>
    <w:p w14:paraId="676380A6" w14:textId="77777777" w:rsidR="00E852BD" w:rsidRDefault="00000000" w:rsidP="00E8732B">
      <w:pPr>
        <w:pStyle w:val="Akapitzlist"/>
        <w:numPr>
          <w:ilvl w:val="0"/>
          <w:numId w:val="40"/>
        </w:numPr>
        <w:tabs>
          <w:tab w:val="left" w:pos="1520"/>
        </w:tabs>
        <w:jc w:val="both"/>
      </w:pPr>
      <w:r>
        <w:t>Strony określają w załączniku III odpowiednie środki techniczne i organizacyjne, za pomocą których podmiot przetwarzający jest zobowiązany pomagać administratorowi w stosowaniu niniejszej klauzuli, jak również zakres wymaganej pomocy.</w:t>
      </w:r>
    </w:p>
    <w:p w14:paraId="6F4B58B6" w14:textId="77777777" w:rsidR="00E852BD" w:rsidRDefault="00E852BD" w:rsidP="0055284D">
      <w:pPr>
        <w:spacing w:line="200" w:lineRule="exact"/>
        <w:ind w:left="567"/>
        <w:rPr>
          <w:rFonts w:ascii="Times New Roman" w:cs="Times New Roman"/>
        </w:rPr>
      </w:pPr>
    </w:p>
    <w:p w14:paraId="38973A59" w14:textId="77777777" w:rsidR="00E852BD" w:rsidRDefault="00E852BD" w:rsidP="0055284D">
      <w:pPr>
        <w:spacing w:line="381" w:lineRule="exact"/>
        <w:ind w:left="567"/>
        <w:rPr>
          <w:rFonts w:ascii="Times New Roman" w:cs="Times New Roman"/>
        </w:rPr>
      </w:pPr>
    </w:p>
    <w:p w14:paraId="1CA64878" w14:textId="77777777" w:rsidR="00E852BD" w:rsidRDefault="00000000" w:rsidP="0055284D">
      <w:pPr>
        <w:spacing w:line="240" w:lineRule="atLeast"/>
        <w:ind w:left="567"/>
        <w:jc w:val="center"/>
      </w:pPr>
      <w:r>
        <w:t>Klauzula 9</w:t>
      </w:r>
    </w:p>
    <w:p w14:paraId="3236D8CB" w14:textId="77777777" w:rsidR="00E852BD" w:rsidRDefault="00E852BD" w:rsidP="0055284D">
      <w:pPr>
        <w:spacing w:line="288" w:lineRule="exact"/>
        <w:ind w:left="567"/>
        <w:rPr>
          <w:rFonts w:ascii="Times New Roman" w:cs="Times New Roman"/>
        </w:rPr>
      </w:pPr>
    </w:p>
    <w:p w14:paraId="7D27BC3C" w14:textId="77777777" w:rsidR="00E852BD" w:rsidRDefault="00000000" w:rsidP="0055284D">
      <w:pPr>
        <w:spacing w:line="240" w:lineRule="atLeast"/>
        <w:ind w:left="567"/>
        <w:jc w:val="center"/>
      </w:pPr>
      <w:r>
        <w:rPr>
          <w:b/>
        </w:rPr>
        <w:t>Zgłaszanie naruszenia ochrony danych osobowych</w:t>
      </w:r>
    </w:p>
    <w:p w14:paraId="786D377D" w14:textId="77777777" w:rsidR="00E852BD" w:rsidRDefault="00E852BD" w:rsidP="0055284D">
      <w:pPr>
        <w:spacing w:line="171" w:lineRule="exact"/>
        <w:ind w:left="567"/>
        <w:rPr>
          <w:rFonts w:ascii="Times New Roman" w:cs="Times New Roman"/>
          <w:b/>
        </w:rPr>
      </w:pPr>
    </w:p>
    <w:p w14:paraId="10F6B39E" w14:textId="77777777" w:rsidR="00E852BD" w:rsidRDefault="00000000" w:rsidP="0055284D">
      <w:pPr>
        <w:tabs>
          <w:tab w:val="left" w:pos="1260"/>
        </w:tabs>
        <w:spacing w:line="235" w:lineRule="auto"/>
        <w:ind w:left="567"/>
        <w:jc w:val="both"/>
      </w:pPr>
      <w:r>
        <w:t>W przypadku naruszenia ochrony danych osobowych podmiot przetwarzający współpracuje z administratorem i pomaga mu w wypełnianiu jego obowiązków wynikających z art. 33 i 34 rozporządzenia (UE) 2016/679 z uwzględnieniem charakteru przetwarzania i informacji, którymi dysponuje podmiot przetwarzający.</w:t>
      </w:r>
    </w:p>
    <w:p w14:paraId="63557BF4" w14:textId="77777777" w:rsidR="00E852BD" w:rsidRDefault="00E852BD" w:rsidP="0055284D">
      <w:pPr>
        <w:tabs>
          <w:tab w:val="left" w:pos="1260"/>
        </w:tabs>
        <w:spacing w:line="235" w:lineRule="auto"/>
        <w:ind w:left="567"/>
        <w:jc w:val="both"/>
      </w:pPr>
    </w:p>
    <w:p w14:paraId="61812B63" w14:textId="77777777" w:rsidR="00E852BD" w:rsidRDefault="00000000" w:rsidP="0055284D">
      <w:pPr>
        <w:tabs>
          <w:tab w:val="left" w:pos="1380"/>
        </w:tabs>
        <w:spacing w:line="240" w:lineRule="atLeast"/>
        <w:ind w:left="567"/>
      </w:pPr>
      <w:r>
        <w:t>9.1.</w:t>
      </w:r>
      <w:r>
        <w:rPr>
          <w:rFonts w:ascii="Times New Roman" w:cs="Times New Roman"/>
        </w:rPr>
        <w:tab/>
      </w:r>
      <w:r>
        <w:rPr>
          <w:b/>
        </w:rPr>
        <w:t>Naruszenie ochrony danych dotyczące danych przetwarzanych przez administratora</w:t>
      </w:r>
    </w:p>
    <w:p w14:paraId="336A5673" w14:textId="77777777" w:rsidR="00E852BD" w:rsidRDefault="00E852BD" w:rsidP="0055284D">
      <w:pPr>
        <w:spacing w:line="177" w:lineRule="exact"/>
        <w:ind w:left="567"/>
        <w:rPr>
          <w:rFonts w:ascii="Times New Roman" w:cs="Times New Roman"/>
          <w:b/>
        </w:rPr>
      </w:pPr>
    </w:p>
    <w:p w14:paraId="11833952" w14:textId="77777777" w:rsidR="00E852BD" w:rsidRDefault="00000000" w:rsidP="00E8732B">
      <w:pPr>
        <w:pStyle w:val="Akapitzlist"/>
        <w:numPr>
          <w:ilvl w:val="0"/>
          <w:numId w:val="44"/>
        </w:numPr>
        <w:spacing w:line="242" w:lineRule="auto"/>
        <w:jc w:val="both"/>
      </w:pPr>
      <w:r>
        <w:t>W przypadku naruszenia ochrony danych osobowych dotyczącego danych przetwarzanych przez administratora podmiot przetwarzający wspomaga administratora:</w:t>
      </w:r>
    </w:p>
    <w:p w14:paraId="723AB376" w14:textId="77777777" w:rsidR="00E852BD" w:rsidRDefault="00E852BD" w:rsidP="0055284D">
      <w:pPr>
        <w:spacing w:line="153" w:lineRule="exact"/>
        <w:ind w:left="567"/>
        <w:jc w:val="both"/>
        <w:rPr>
          <w:rFonts w:ascii="Times New Roman" w:cs="Times New Roman"/>
        </w:rPr>
      </w:pPr>
    </w:p>
    <w:p w14:paraId="4DB1F401" w14:textId="77777777" w:rsidR="00E8732B" w:rsidRDefault="00000000" w:rsidP="00E8732B">
      <w:pPr>
        <w:pStyle w:val="Akapitzlist"/>
        <w:numPr>
          <w:ilvl w:val="0"/>
          <w:numId w:val="45"/>
        </w:numPr>
        <w:tabs>
          <w:tab w:val="left" w:pos="1520"/>
        </w:tabs>
        <w:spacing w:line="256" w:lineRule="auto"/>
        <w:jc w:val="both"/>
      </w:pPr>
      <w:r>
        <w:t>przy zgłaszaniu naruszenia ochrony danych osobowych właściwemu(-</w:t>
      </w:r>
      <w:proofErr w:type="spellStart"/>
      <w:r>
        <w:t>ym</w:t>
      </w:r>
      <w:proofErr w:type="spellEnd"/>
      <w:r>
        <w:t>) organowi(-om) nadzorczemu(-</w:t>
      </w:r>
      <w:proofErr w:type="spellStart"/>
      <w:r>
        <w:t>ym</w:t>
      </w:r>
      <w:proofErr w:type="spellEnd"/>
      <w:r>
        <w:t>) niezwłocznie po tym, jak administrator dowiedział się o naruszeniu, w stosownych przypadkach/(chyba że jest mało prawdopodobne, by naruszenie to skutkowało ryzykiem naruszenia praw lub wolności osób fizycznych);</w:t>
      </w:r>
    </w:p>
    <w:p w14:paraId="726131AB" w14:textId="77777777" w:rsidR="00E8732B" w:rsidRDefault="00000000" w:rsidP="00E8732B">
      <w:pPr>
        <w:pStyle w:val="Akapitzlist"/>
        <w:numPr>
          <w:ilvl w:val="0"/>
          <w:numId w:val="45"/>
        </w:numPr>
        <w:tabs>
          <w:tab w:val="left" w:pos="1520"/>
        </w:tabs>
        <w:spacing w:line="256" w:lineRule="auto"/>
        <w:jc w:val="both"/>
      </w:pPr>
      <w:r>
        <w:t>przy uzyskiwaniu następujących informacji, które zgodnie z art. 33 ust. 3 rozporządzenia (UE) 2016/679 powinny być zawarte w zgłoszeniu administratora i obejmować co najmniej:</w:t>
      </w:r>
    </w:p>
    <w:p w14:paraId="3439B7D7" w14:textId="77777777" w:rsidR="00E8732B" w:rsidRDefault="00000000" w:rsidP="00E8732B">
      <w:pPr>
        <w:pStyle w:val="Akapitzlist"/>
        <w:numPr>
          <w:ilvl w:val="0"/>
          <w:numId w:val="45"/>
        </w:numPr>
        <w:tabs>
          <w:tab w:val="left" w:pos="1520"/>
        </w:tabs>
        <w:spacing w:line="256" w:lineRule="auto"/>
        <w:jc w:val="both"/>
      </w:pPr>
      <w:r>
        <w:t>charakter danych osobowych, w tym w miarę możliwości kategorie i przybliżoną liczbę osób, których dane dotyczą, oraz kategorie i przybliżoną liczbę wpisów danych osobowych, których dotyczy naruszenie;</w:t>
      </w:r>
    </w:p>
    <w:p w14:paraId="373D97A6" w14:textId="77777777" w:rsidR="00E8732B" w:rsidRDefault="00000000" w:rsidP="00E8732B">
      <w:pPr>
        <w:pStyle w:val="Akapitzlist"/>
        <w:numPr>
          <w:ilvl w:val="0"/>
          <w:numId w:val="45"/>
        </w:numPr>
        <w:tabs>
          <w:tab w:val="left" w:pos="1520"/>
        </w:tabs>
        <w:spacing w:line="256" w:lineRule="auto"/>
        <w:jc w:val="both"/>
      </w:pPr>
      <w:r>
        <w:t>możliwe konsekwencje naruszenia ochrony danych osobowych;</w:t>
      </w:r>
    </w:p>
    <w:p w14:paraId="33D1BCDE" w14:textId="2B8C0F8E" w:rsidR="00E852BD" w:rsidRDefault="00000000" w:rsidP="00E8732B">
      <w:pPr>
        <w:pStyle w:val="Akapitzlist"/>
        <w:numPr>
          <w:ilvl w:val="0"/>
          <w:numId w:val="45"/>
        </w:numPr>
        <w:tabs>
          <w:tab w:val="left" w:pos="1520"/>
        </w:tabs>
        <w:spacing w:line="256" w:lineRule="auto"/>
        <w:jc w:val="both"/>
      </w:pPr>
      <w:r>
        <w:t>środki zastosowane lub proponowane przez administratora w celu zaradzenia naruszeniu ochrony danych osobowych, w tym w stosownych przypadkach środki w celu zminimalizowania jego ewentualnych negatywnych skutków.</w:t>
      </w:r>
    </w:p>
    <w:p w14:paraId="157B3667" w14:textId="77777777" w:rsidR="00E8732B" w:rsidRDefault="00000000" w:rsidP="00E8732B">
      <w:pPr>
        <w:pStyle w:val="Akapitzlist"/>
        <w:numPr>
          <w:ilvl w:val="0"/>
          <w:numId w:val="44"/>
        </w:numPr>
        <w:tabs>
          <w:tab w:val="left" w:pos="1520"/>
        </w:tabs>
        <w:spacing w:line="256" w:lineRule="auto"/>
        <w:jc w:val="both"/>
      </w:pPr>
      <w:r>
        <w:t>Jeżeli przekazanie wszystkich tych informacji równocześnie nie jest możliwe, pierwotne zgłoszenie zawiera informacje dostępne w danej chwili, a po uzyskaniu dostępu do dalszych informacji przekazuje się je bez zbędnej zwłoki;</w:t>
      </w:r>
    </w:p>
    <w:p w14:paraId="1D8B1D92" w14:textId="7AEA9C4D" w:rsidR="00E852BD" w:rsidRDefault="00000000" w:rsidP="00E8732B">
      <w:pPr>
        <w:pStyle w:val="Akapitzlist"/>
        <w:numPr>
          <w:ilvl w:val="0"/>
          <w:numId w:val="44"/>
        </w:numPr>
        <w:tabs>
          <w:tab w:val="left" w:pos="1520"/>
        </w:tabs>
        <w:spacing w:line="256" w:lineRule="auto"/>
        <w:jc w:val="both"/>
      </w:pPr>
      <w:r>
        <w:t>przy wypełnianiu – zgodnie z art. 34 rozporządzenia (UE) 2016/679 – obowiązku zawiadomienia bez zbędnej zwłoki osoby, której dane dotyczą, o naruszeniu ochrony danych osobowych, jeżeli naruszenie to może powodować wysokie ryzyko naruszenia praw i wolności osób fizycznych.</w:t>
      </w:r>
    </w:p>
    <w:p w14:paraId="7CFA1E43" w14:textId="77777777" w:rsidR="00E852BD" w:rsidRDefault="00E852BD" w:rsidP="0055284D">
      <w:pPr>
        <w:spacing w:line="376" w:lineRule="exact"/>
        <w:ind w:left="567"/>
        <w:rPr>
          <w:rFonts w:ascii="Times New Roman" w:cs="Times New Roman"/>
        </w:rPr>
      </w:pPr>
    </w:p>
    <w:p w14:paraId="2267E155" w14:textId="77777777" w:rsidR="00E852BD" w:rsidRDefault="00000000" w:rsidP="0055284D">
      <w:pPr>
        <w:tabs>
          <w:tab w:val="left" w:pos="1380"/>
        </w:tabs>
        <w:spacing w:line="240" w:lineRule="atLeast"/>
        <w:ind w:left="567"/>
      </w:pPr>
      <w:r>
        <w:t>9.2.</w:t>
      </w:r>
      <w:r>
        <w:rPr>
          <w:rFonts w:ascii="Times New Roman" w:cs="Times New Roman"/>
        </w:rPr>
        <w:tab/>
      </w:r>
      <w:r>
        <w:rPr>
          <w:b/>
        </w:rPr>
        <w:t>Naruszenie ochrony danych dotyczące danych przetwarzanych przez podmiot przetwarzający</w:t>
      </w:r>
    </w:p>
    <w:p w14:paraId="063C506D" w14:textId="77777777" w:rsidR="00E852BD" w:rsidRDefault="00E852BD" w:rsidP="0055284D">
      <w:pPr>
        <w:spacing w:line="177" w:lineRule="exact"/>
        <w:ind w:left="567"/>
        <w:rPr>
          <w:rFonts w:ascii="Times New Roman" w:cs="Times New Roman"/>
          <w:b/>
        </w:rPr>
      </w:pPr>
    </w:p>
    <w:p w14:paraId="52E61135" w14:textId="77777777" w:rsidR="00E852BD" w:rsidRDefault="00000000" w:rsidP="00E8732B">
      <w:pPr>
        <w:pStyle w:val="Akapitzlist"/>
        <w:numPr>
          <w:ilvl w:val="0"/>
          <w:numId w:val="46"/>
        </w:numPr>
        <w:jc w:val="both"/>
      </w:pPr>
      <w: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14:paraId="5F2EED27" w14:textId="77777777" w:rsidR="00E852BD" w:rsidRDefault="00E852BD" w:rsidP="0055284D">
      <w:pPr>
        <w:spacing w:line="156" w:lineRule="exact"/>
        <w:ind w:left="567"/>
        <w:jc w:val="both"/>
        <w:rPr>
          <w:rFonts w:ascii="Times New Roman" w:cs="Times New Roman"/>
        </w:rPr>
      </w:pPr>
    </w:p>
    <w:p w14:paraId="44B8834D" w14:textId="77777777" w:rsidR="00E8732B" w:rsidRDefault="00000000" w:rsidP="00E8732B">
      <w:pPr>
        <w:pStyle w:val="Akapitzlist"/>
        <w:numPr>
          <w:ilvl w:val="0"/>
          <w:numId w:val="47"/>
        </w:numPr>
        <w:tabs>
          <w:tab w:val="left" w:pos="1520"/>
        </w:tabs>
        <w:spacing w:line="242" w:lineRule="auto"/>
        <w:jc w:val="both"/>
      </w:pPr>
      <w:r>
        <w:lastRenderedPageBreak/>
        <w:t>opis charakteru naruszenia (w tym, w miarę możliwości, kategorie i przybliżoną liczbę osób, których dane dotyczą, oraz wpisów danych, których dotyczy naruszenie);</w:t>
      </w:r>
    </w:p>
    <w:p w14:paraId="274BA524" w14:textId="77777777" w:rsidR="00E8732B" w:rsidRDefault="00000000" w:rsidP="00E8732B">
      <w:pPr>
        <w:pStyle w:val="Akapitzlist"/>
        <w:numPr>
          <w:ilvl w:val="0"/>
          <w:numId w:val="47"/>
        </w:numPr>
        <w:tabs>
          <w:tab w:val="left" w:pos="1520"/>
        </w:tabs>
        <w:spacing w:line="242" w:lineRule="auto"/>
        <w:jc w:val="both"/>
      </w:pPr>
      <w:r>
        <w:t>dane punktu kontaktowego, w którym można uzyskać więcej informacji na temat naruszenia ochrony danych osobowych;</w:t>
      </w:r>
    </w:p>
    <w:p w14:paraId="1E2D1678" w14:textId="59B2469C" w:rsidR="00E852BD" w:rsidRDefault="00000000" w:rsidP="00E8732B">
      <w:pPr>
        <w:pStyle w:val="Akapitzlist"/>
        <w:numPr>
          <w:ilvl w:val="0"/>
          <w:numId w:val="47"/>
        </w:numPr>
        <w:tabs>
          <w:tab w:val="left" w:pos="1520"/>
        </w:tabs>
        <w:spacing w:line="242" w:lineRule="auto"/>
        <w:jc w:val="both"/>
      </w:pPr>
      <w:r>
        <w:t>wskazanie prawdopodobnych konsekwencji naruszenia oraz środków, które zostały lub mają zostać wprowadzone w celu zaradzenia naruszeniu, w tym w celu zminimalizowania jego ewentualnych negatywnych skutków.</w:t>
      </w:r>
    </w:p>
    <w:p w14:paraId="42C3AE91" w14:textId="77777777" w:rsidR="00E852BD" w:rsidRDefault="00E852BD" w:rsidP="0055284D">
      <w:pPr>
        <w:spacing w:line="104" w:lineRule="exact"/>
        <w:ind w:left="567"/>
        <w:jc w:val="both"/>
        <w:rPr>
          <w:rFonts w:ascii="Times New Roman" w:cs="Times New Roman"/>
        </w:rPr>
      </w:pPr>
    </w:p>
    <w:p w14:paraId="7022DD71" w14:textId="77777777" w:rsidR="00E8732B" w:rsidRDefault="00000000" w:rsidP="00E8732B">
      <w:pPr>
        <w:pStyle w:val="Akapitzlist"/>
        <w:numPr>
          <w:ilvl w:val="0"/>
          <w:numId w:val="46"/>
        </w:numPr>
        <w:tabs>
          <w:tab w:val="left" w:pos="9636"/>
        </w:tabs>
        <w:spacing w:line="302" w:lineRule="auto"/>
        <w:jc w:val="both"/>
      </w:pPr>
      <w:r>
        <w:t>Jeżeli przekazanie wszystkich tych informacji równocześnie nie jest możliwe, pierwotne zgłoszenie zawiera informacje dostępne w danej chwili, a po uzyskaniu dostępu do dalszych informacji przekazuje się je bez zbędnej zwłoki.</w:t>
      </w:r>
    </w:p>
    <w:p w14:paraId="4301F102" w14:textId="5B51E74A" w:rsidR="00E852BD" w:rsidRDefault="00000000" w:rsidP="00E8732B">
      <w:pPr>
        <w:pStyle w:val="Akapitzlist"/>
        <w:numPr>
          <w:ilvl w:val="0"/>
          <w:numId w:val="46"/>
        </w:numPr>
        <w:tabs>
          <w:tab w:val="left" w:pos="9636"/>
        </w:tabs>
        <w:spacing w:line="302" w:lineRule="auto"/>
        <w:jc w:val="both"/>
      </w:pPr>
      <w:r>
        <w:t xml:space="preserve">Strony określają w załączniku III wszystkie inne elementy, które ma przedstawić podmiot przetwarzający, wspomagając administratora w wypełnianiu jego obowiązków określonych w </w:t>
      </w:r>
      <w:r w:rsidRPr="00E8732B">
        <w:rPr>
          <w:rFonts w:ascii="Arial"/>
        </w:rPr>
        <w:t>a</w:t>
      </w:r>
      <w:r>
        <w:t>rt. 33 i 34 rozporządzenia (UE) 2016/679.</w:t>
      </w:r>
    </w:p>
    <w:p w14:paraId="3BD5A0CC" w14:textId="77777777" w:rsidR="00E852BD" w:rsidRDefault="00E852BD" w:rsidP="0055284D">
      <w:pPr>
        <w:spacing w:line="240" w:lineRule="exact"/>
        <w:ind w:left="567"/>
        <w:rPr>
          <w:rFonts w:ascii="Times New Roman" w:cs="Times New Roman"/>
        </w:rPr>
      </w:pPr>
    </w:p>
    <w:p w14:paraId="0D869219" w14:textId="77777777" w:rsidR="00E852BD" w:rsidRDefault="00000000" w:rsidP="0055284D">
      <w:pPr>
        <w:spacing w:line="240" w:lineRule="atLeast"/>
        <w:ind w:left="567"/>
        <w:jc w:val="center"/>
      </w:pPr>
      <w:r>
        <w:t>SEKCJA III</w:t>
      </w:r>
    </w:p>
    <w:p w14:paraId="7E9F7057" w14:textId="77777777" w:rsidR="00E852BD" w:rsidRDefault="00E852BD" w:rsidP="0055284D">
      <w:pPr>
        <w:spacing w:line="301" w:lineRule="exact"/>
        <w:ind w:left="567"/>
        <w:rPr>
          <w:rFonts w:ascii="Times New Roman" w:cs="Times New Roman"/>
        </w:rPr>
      </w:pPr>
    </w:p>
    <w:p w14:paraId="45A5C0B3" w14:textId="77777777" w:rsidR="00E852BD" w:rsidRDefault="00000000" w:rsidP="0055284D">
      <w:pPr>
        <w:spacing w:line="240" w:lineRule="atLeast"/>
        <w:ind w:left="567"/>
        <w:jc w:val="center"/>
      </w:pPr>
      <w:r>
        <w:rPr>
          <w:b/>
        </w:rPr>
        <w:t>POSTANOWIENIA KOŃCOWE</w:t>
      </w:r>
    </w:p>
    <w:p w14:paraId="02DE800D" w14:textId="77777777" w:rsidR="00E852BD" w:rsidRDefault="00E852BD" w:rsidP="0055284D">
      <w:pPr>
        <w:spacing w:line="200" w:lineRule="exact"/>
        <w:ind w:left="567"/>
        <w:rPr>
          <w:rFonts w:ascii="Times New Roman" w:cs="Times New Roman"/>
          <w:b/>
        </w:rPr>
      </w:pPr>
    </w:p>
    <w:p w14:paraId="2CE33137" w14:textId="77777777" w:rsidR="00E852BD" w:rsidRDefault="00E852BD" w:rsidP="0055284D">
      <w:pPr>
        <w:spacing w:line="200" w:lineRule="exact"/>
        <w:ind w:left="567"/>
        <w:rPr>
          <w:rFonts w:ascii="Times New Roman" w:cs="Times New Roman"/>
        </w:rPr>
      </w:pPr>
    </w:p>
    <w:p w14:paraId="22E3D131" w14:textId="77777777" w:rsidR="00E852BD" w:rsidRDefault="00E852BD" w:rsidP="0055284D">
      <w:pPr>
        <w:spacing w:line="223" w:lineRule="exact"/>
        <w:ind w:left="567"/>
        <w:rPr>
          <w:rFonts w:ascii="Times New Roman" w:cs="Times New Roman"/>
        </w:rPr>
      </w:pPr>
    </w:p>
    <w:p w14:paraId="18DD16DA" w14:textId="77777777" w:rsidR="00E852BD" w:rsidRDefault="00000000" w:rsidP="0055284D">
      <w:pPr>
        <w:spacing w:line="240" w:lineRule="atLeast"/>
        <w:ind w:left="567"/>
        <w:jc w:val="center"/>
      </w:pPr>
      <w:r>
        <w:t>Klauzula 10</w:t>
      </w:r>
    </w:p>
    <w:p w14:paraId="74C258B2" w14:textId="77777777" w:rsidR="00E852BD" w:rsidRDefault="00E852BD" w:rsidP="0055284D">
      <w:pPr>
        <w:spacing w:line="300" w:lineRule="exact"/>
        <w:ind w:left="567"/>
        <w:rPr>
          <w:rFonts w:ascii="Times New Roman" w:cs="Times New Roman"/>
        </w:rPr>
      </w:pPr>
    </w:p>
    <w:p w14:paraId="5ED1AB02" w14:textId="77777777" w:rsidR="00E852BD" w:rsidRDefault="00000000" w:rsidP="0055284D">
      <w:pPr>
        <w:spacing w:line="240" w:lineRule="atLeast"/>
        <w:ind w:left="567"/>
        <w:jc w:val="center"/>
      </w:pPr>
      <w:r>
        <w:rPr>
          <w:b/>
        </w:rPr>
        <w:t>Naruszenie klauzul i rozwiązanie umowy</w:t>
      </w:r>
    </w:p>
    <w:p w14:paraId="2C9A5FCB" w14:textId="77777777" w:rsidR="00E852BD" w:rsidRDefault="00E852BD" w:rsidP="0055284D">
      <w:pPr>
        <w:spacing w:line="179" w:lineRule="exact"/>
        <w:ind w:left="567"/>
        <w:rPr>
          <w:rFonts w:ascii="Times New Roman" w:cs="Times New Roman"/>
          <w:b/>
        </w:rPr>
      </w:pPr>
    </w:p>
    <w:p w14:paraId="1F293668" w14:textId="77777777" w:rsidR="00E8732B" w:rsidRDefault="00000000" w:rsidP="00E8732B">
      <w:pPr>
        <w:pStyle w:val="Akapitzlist"/>
        <w:numPr>
          <w:ilvl w:val="0"/>
          <w:numId w:val="48"/>
        </w:numPr>
        <w:tabs>
          <w:tab w:val="left" w:pos="1520"/>
        </w:tabs>
        <w:spacing w:line="268" w:lineRule="auto"/>
        <w:jc w:val="both"/>
      </w:pPr>
      <w:r>
        <w:t>Bez uszczerbku dla przepisów rozporządzenia (UE) 2016/679, w przypadku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zawiadamia administratora, jeżeli z jakiegokolwiek powodu nie jest w stanie zastosować się do niniejszych klauzul.</w:t>
      </w:r>
    </w:p>
    <w:p w14:paraId="40C4FE74" w14:textId="78242EED" w:rsidR="00E852BD" w:rsidRDefault="00000000" w:rsidP="00E8732B">
      <w:pPr>
        <w:pStyle w:val="Akapitzlist"/>
        <w:numPr>
          <w:ilvl w:val="0"/>
          <w:numId w:val="48"/>
        </w:numPr>
        <w:tabs>
          <w:tab w:val="left" w:pos="1520"/>
        </w:tabs>
        <w:spacing w:line="268" w:lineRule="auto"/>
        <w:jc w:val="both"/>
      </w:pPr>
      <w:r>
        <w:t>Administrator jest uprawniony do rozwiązania umowy w zakresie, w jakim dotyczy ona przetwarzania danych osobowych zgodnie z niniejszymi klauzulami, jeżeli:</w:t>
      </w:r>
    </w:p>
    <w:p w14:paraId="4C3E322B" w14:textId="77777777" w:rsidR="005046DA" w:rsidRDefault="00000000" w:rsidP="005046DA">
      <w:pPr>
        <w:pStyle w:val="Akapitzlist"/>
        <w:numPr>
          <w:ilvl w:val="0"/>
          <w:numId w:val="49"/>
        </w:numPr>
        <w:tabs>
          <w:tab w:val="left" w:pos="1520"/>
        </w:tabs>
        <w:spacing w:line="268" w:lineRule="auto"/>
        <w:jc w:val="both"/>
      </w:pPr>
      <w:r>
        <w:t xml:space="preserve">administrator zawiesił przetwarzanie danych osobowych przez podmiot przetwarzający zgodnie </w:t>
      </w:r>
      <w:r w:rsidR="005046DA">
        <w:t>z pkt 1</w:t>
      </w:r>
      <w:r>
        <w:t xml:space="preserve"> i jeżeli zgodność z niniejszymi klauzulami nie zostanie przywrócona w rozsądnym terminie, a w każdym razie w terminie jednego miesiąca od zawieszenia;</w:t>
      </w:r>
    </w:p>
    <w:p w14:paraId="3ECAE43A" w14:textId="070E5777" w:rsidR="00E852BD" w:rsidRDefault="00000000" w:rsidP="005046DA">
      <w:pPr>
        <w:pStyle w:val="Akapitzlist"/>
        <w:numPr>
          <w:ilvl w:val="0"/>
          <w:numId w:val="49"/>
        </w:numPr>
        <w:tabs>
          <w:tab w:val="left" w:pos="1520"/>
        </w:tabs>
        <w:spacing w:line="268" w:lineRule="auto"/>
        <w:jc w:val="both"/>
      </w:pPr>
      <w:r>
        <w:t>podmiot przetwarzający poważnie lub stale narusza niniejsze klauzule lub swoje obowiązki wynikające z rozporządzenia (UE) 2016/679;</w:t>
      </w:r>
    </w:p>
    <w:p w14:paraId="51730AB5" w14:textId="77777777" w:rsidR="005046DA" w:rsidRDefault="00000000" w:rsidP="005046DA">
      <w:pPr>
        <w:pStyle w:val="Akapitzlist"/>
        <w:numPr>
          <w:ilvl w:val="0"/>
          <w:numId w:val="48"/>
        </w:numPr>
        <w:tabs>
          <w:tab w:val="left" w:pos="1520"/>
        </w:tabs>
        <w:spacing w:line="268" w:lineRule="auto"/>
        <w:jc w:val="both"/>
      </w:pPr>
      <w:r>
        <w:t>podmiot przetwarzający nie stosuje się do wiążącej decyzji właściwego sądu lub właściwego(-</w:t>
      </w:r>
      <w:proofErr w:type="spellStart"/>
      <w:r>
        <w:t>ych</w:t>
      </w:r>
      <w:proofErr w:type="spellEnd"/>
      <w:r>
        <w:t>) organu(-ów) nadzorczego(-</w:t>
      </w:r>
      <w:proofErr w:type="spellStart"/>
      <w:r>
        <w:t>ych</w:t>
      </w:r>
      <w:proofErr w:type="spellEnd"/>
      <w:r>
        <w:t>) dotyczącej jego obowiązków wynikających z niniejszych klauzul lub z rozporządzenia (UE) 2016/679.</w:t>
      </w:r>
    </w:p>
    <w:p w14:paraId="39234E16" w14:textId="77777777" w:rsidR="005046DA" w:rsidRDefault="00000000" w:rsidP="005046DA">
      <w:pPr>
        <w:pStyle w:val="Akapitzlist"/>
        <w:numPr>
          <w:ilvl w:val="0"/>
          <w:numId w:val="48"/>
        </w:numPr>
        <w:tabs>
          <w:tab w:val="left" w:pos="1520"/>
        </w:tabs>
        <w:spacing w:line="268" w:lineRule="auto"/>
        <w:jc w:val="both"/>
      </w:pPr>
      <w:r>
        <w:t>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p w14:paraId="3EFE0C63" w14:textId="35207488" w:rsidR="00E852BD" w:rsidRDefault="00000000" w:rsidP="005046DA">
      <w:pPr>
        <w:pStyle w:val="Akapitzlist"/>
        <w:numPr>
          <w:ilvl w:val="0"/>
          <w:numId w:val="48"/>
        </w:numPr>
        <w:tabs>
          <w:tab w:val="left" w:pos="1520"/>
        </w:tabs>
        <w:spacing w:line="268" w:lineRule="auto"/>
        <w:jc w:val="both"/>
      </w:pPr>
      <w:r>
        <w:t xml:space="preserve">Po rozwiązaniu umowy podmiot przetwarzający, zależnie od decyzji administratora, usuwa wszystkie dane osobowe przetwarzane w imieniu administratora i poświadcza administratorowi, że tego dokonał, lub zwraca administratorowi wszystkie dane osobowe i </w:t>
      </w:r>
      <w:r>
        <w:lastRenderedPageBreak/>
        <w:t>usuwa istniejące kopie, chyba że prawo Unii lub prawo państwa członkowskiego nakazują przechowywanie danych osobowych. Podmiot przetwarzający zapewnia przestrzeganie niniejszych klauzul do czasu usunięcia lub zwrotu danych.</w:t>
      </w:r>
    </w:p>
    <w:p w14:paraId="332E09DB" w14:textId="77777777" w:rsidR="00E852BD" w:rsidRDefault="00E852BD" w:rsidP="0055284D">
      <w:pPr>
        <w:tabs>
          <w:tab w:val="left" w:pos="1777"/>
        </w:tabs>
        <w:spacing w:line="252" w:lineRule="auto"/>
        <w:ind w:left="567" w:right="510"/>
        <w:jc w:val="both"/>
      </w:pPr>
    </w:p>
    <w:p w14:paraId="083CF2E0" w14:textId="77777777" w:rsidR="00E852BD" w:rsidRDefault="00E852BD" w:rsidP="0055284D">
      <w:pPr>
        <w:spacing w:line="240" w:lineRule="atLeast"/>
        <w:ind w:left="567"/>
        <w:jc w:val="center"/>
      </w:pPr>
    </w:p>
    <w:p w14:paraId="253E2676" w14:textId="77777777" w:rsidR="00E852BD" w:rsidRDefault="00000000" w:rsidP="0055284D">
      <w:pPr>
        <w:pageBreakBefore/>
        <w:spacing w:line="240" w:lineRule="atLeast"/>
        <w:ind w:left="567"/>
        <w:jc w:val="center"/>
      </w:pPr>
      <w:r>
        <w:lastRenderedPageBreak/>
        <w:t>ZAŁĄCZNIK I</w:t>
      </w:r>
    </w:p>
    <w:p w14:paraId="5C56415A" w14:textId="77777777" w:rsidR="00E852BD" w:rsidRDefault="00E852BD" w:rsidP="0055284D">
      <w:pPr>
        <w:spacing w:line="177" w:lineRule="exact"/>
        <w:ind w:left="567"/>
        <w:rPr>
          <w:rFonts w:ascii="Times New Roman" w:cs="Times New Roman"/>
        </w:rPr>
      </w:pPr>
    </w:p>
    <w:p w14:paraId="7415F448" w14:textId="77777777" w:rsidR="00E852BD" w:rsidRDefault="00000000" w:rsidP="0055284D">
      <w:pPr>
        <w:spacing w:line="240" w:lineRule="atLeast"/>
        <w:ind w:left="567"/>
        <w:jc w:val="center"/>
      </w:pPr>
      <w:r>
        <w:rPr>
          <w:b/>
        </w:rPr>
        <w:t>Wykaz stron</w:t>
      </w:r>
    </w:p>
    <w:p w14:paraId="09495F27" w14:textId="77777777" w:rsidR="00E852BD" w:rsidRDefault="00E852BD" w:rsidP="0055284D">
      <w:pPr>
        <w:spacing w:line="186" w:lineRule="exact"/>
        <w:ind w:left="567"/>
        <w:rPr>
          <w:rFonts w:ascii="Times New Roman" w:cs="Times New Roman"/>
          <w:b/>
        </w:rPr>
      </w:pPr>
    </w:p>
    <w:p w14:paraId="5ED40B58" w14:textId="77777777" w:rsidR="00E852BD" w:rsidRDefault="00000000" w:rsidP="00CA33DD">
      <w:pPr>
        <w:spacing w:line="252" w:lineRule="auto"/>
        <w:ind w:left="567"/>
        <w:jc w:val="both"/>
        <w:rPr>
          <w:rFonts w:cs="Calibri"/>
        </w:rPr>
      </w:pPr>
      <w:r>
        <w:rPr>
          <w:rFonts w:cs="Calibri"/>
          <w:b/>
        </w:rPr>
        <w:t xml:space="preserve">Administrator (administratorzy): </w:t>
      </w:r>
      <w:r>
        <w:rPr>
          <w:rFonts w:cs="Calibri"/>
        </w:rPr>
        <w:t>[dane identyfikacyjne i kontaktowe administratora (administratorów) oraz, w stosownych przypadkach, inspektora ochrony danych wyznaczonego przez administratora]</w:t>
      </w:r>
    </w:p>
    <w:p w14:paraId="07C4274F" w14:textId="77777777" w:rsidR="00E852BD" w:rsidRDefault="00E852BD" w:rsidP="00CA33DD">
      <w:pPr>
        <w:spacing w:line="77" w:lineRule="exact"/>
        <w:ind w:left="567"/>
        <w:jc w:val="both"/>
        <w:rPr>
          <w:rFonts w:cs="Calibri"/>
        </w:rPr>
      </w:pPr>
    </w:p>
    <w:p w14:paraId="0B24AA3D" w14:textId="1A7FA43A" w:rsidR="00E852BD" w:rsidRPr="005046DA" w:rsidRDefault="005046DA" w:rsidP="005046DA">
      <w:pPr>
        <w:tabs>
          <w:tab w:val="left" w:pos="1240"/>
        </w:tabs>
        <w:spacing w:line="240" w:lineRule="atLeast"/>
        <w:jc w:val="both"/>
        <w:rPr>
          <w:rFonts w:cs="Calibri"/>
        </w:rPr>
      </w:pPr>
      <w:r>
        <w:rPr>
          <w:rFonts w:cs="Calibri"/>
        </w:rPr>
        <w:t xml:space="preserve">           </w:t>
      </w:r>
      <w:r w:rsidR="00000000" w:rsidRPr="005046DA">
        <w:rPr>
          <w:rFonts w:cs="Calibri"/>
        </w:rPr>
        <w:t xml:space="preserve">Imię i nazwisko lub nazwa: </w:t>
      </w:r>
      <w:r>
        <w:rPr>
          <w:rFonts w:cs="Calibri"/>
        </w:rPr>
        <w:t>...............................................................</w:t>
      </w:r>
    </w:p>
    <w:p w14:paraId="18A3A3E7" w14:textId="77777777" w:rsidR="00E852BD" w:rsidRDefault="00E852BD" w:rsidP="00CA33DD">
      <w:pPr>
        <w:spacing w:line="159" w:lineRule="exact"/>
        <w:ind w:left="567"/>
        <w:jc w:val="both"/>
        <w:rPr>
          <w:rFonts w:cs="Calibri"/>
        </w:rPr>
      </w:pPr>
    </w:p>
    <w:p w14:paraId="58D3A22B" w14:textId="5E941037" w:rsidR="00E852BD" w:rsidRDefault="00000000" w:rsidP="00CA33DD">
      <w:pPr>
        <w:tabs>
          <w:tab w:val="left" w:pos="1540"/>
        </w:tabs>
        <w:spacing w:line="240" w:lineRule="atLeast"/>
        <w:ind w:left="567"/>
        <w:jc w:val="both"/>
        <w:rPr>
          <w:rFonts w:cs="Calibri"/>
        </w:rPr>
      </w:pPr>
      <w:r>
        <w:rPr>
          <w:rFonts w:cs="Calibri"/>
        </w:rPr>
        <w:t>Adres</w:t>
      </w:r>
      <w:r w:rsidR="005046DA">
        <w:rPr>
          <w:rFonts w:cs="Calibri"/>
        </w:rPr>
        <w:t>: ...............................................................................................</w:t>
      </w:r>
    </w:p>
    <w:p w14:paraId="4A012FE0" w14:textId="77777777" w:rsidR="00E852BD" w:rsidRDefault="00E852BD" w:rsidP="00CA33DD">
      <w:pPr>
        <w:spacing w:line="102" w:lineRule="exact"/>
        <w:ind w:left="567"/>
        <w:jc w:val="both"/>
        <w:rPr>
          <w:rFonts w:cs="Calibri"/>
        </w:rPr>
      </w:pPr>
    </w:p>
    <w:p w14:paraId="5331A567" w14:textId="77777777" w:rsidR="000F4217" w:rsidRDefault="00000000" w:rsidP="000F4217">
      <w:pPr>
        <w:spacing w:line="240" w:lineRule="atLeast"/>
        <w:ind w:left="567"/>
        <w:jc w:val="both"/>
        <w:rPr>
          <w:rFonts w:cs="Calibri"/>
        </w:rPr>
      </w:pPr>
      <w:r>
        <w:rPr>
          <w:rFonts w:cs="Calibri"/>
        </w:rPr>
        <w:t>Imię i nazwisko, stanowisko i dane kontaktowe osoby wyznaczonej do kontaktów:</w:t>
      </w:r>
      <w:r>
        <w:rPr>
          <w:rFonts w:cs="Calibri"/>
        </w:rPr>
        <w:tab/>
      </w:r>
    </w:p>
    <w:p w14:paraId="15E12229" w14:textId="43895666" w:rsidR="005B2226" w:rsidRDefault="00CA33DD" w:rsidP="000F4217">
      <w:pPr>
        <w:spacing w:line="240" w:lineRule="atLeast"/>
        <w:ind w:left="567"/>
        <w:jc w:val="both"/>
        <w:rPr>
          <w:rFonts w:cs="Calibri"/>
          <w:lang w:val="en-US"/>
        </w:rPr>
      </w:pPr>
      <w:r>
        <w:rPr>
          <w:rFonts w:cs="Calibri"/>
          <w:lang w:val="en-US"/>
        </w:rPr>
        <w:t>Sławomir</w:t>
      </w:r>
      <w:r w:rsidR="000F4217">
        <w:rPr>
          <w:rFonts w:cs="Calibri"/>
          <w:lang w:val="en-US"/>
        </w:rPr>
        <w:t xml:space="preserve"> </w:t>
      </w:r>
      <w:r>
        <w:rPr>
          <w:rFonts w:cs="Calibri"/>
          <w:lang w:val="en-US"/>
        </w:rPr>
        <w:t xml:space="preserve">Mazur, tel. 727931623, e-mail: </w:t>
      </w:r>
      <w:r w:rsidR="00935442">
        <w:rPr>
          <w:rFonts w:cs="Calibri"/>
        </w:rPr>
        <w:t>iod@sokolniki.pl</w:t>
      </w:r>
    </w:p>
    <w:p w14:paraId="54275999" w14:textId="77777777" w:rsidR="005B2226" w:rsidRDefault="005B2226" w:rsidP="005046DA">
      <w:pPr>
        <w:spacing w:line="101" w:lineRule="exact"/>
        <w:jc w:val="both"/>
        <w:rPr>
          <w:rFonts w:ascii="Times New Roman" w:cs="Times New Roman"/>
          <w:lang w:val="en-US"/>
        </w:rPr>
      </w:pPr>
    </w:p>
    <w:p w14:paraId="4C93B4AA" w14:textId="77777777" w:rsidR="005B2226" w:rsidRDefault="005B2226" w:rsidP="00CA33DD">
      <w:pPr>
        <w:spacing w:line="101" w:lineRule="exact"/>
        <w:ind w:left="567"/>
        <w:jc w:val="both"/>
        <w:rPr>
          <w:rFonts w:ascii="Times New Roman" w:cs="Times New Roman"/>
          <w:lang w:val="en-US"/>
        </w:rPr>
      </w:pPr>
    </w:p>
    <w:p w14:paraId="22BC5D8C" w14:textId="77777777" w:rsidR="005B2226" w:rsidRPr="000F4217" w:rsidRDefault="005B2226" w:rsidP="00CA33DD">
      <w:pPr>
        <w:spacing w:line="101" w:lineRule="exact"/>
        <w:ind w:left="567"/>
        <w:jc w:val="both"/>
        <w:rPr>
          <w:rFonts w:ascii="Times New Roman" w:cs="Times New Roman"/>
          <w:lang w:val="en-US"/>
        </w:rPr>
      </w:pPr>
    </w:p>
    <w:p w14:paraId="291A8E66" w14:textId="0E4A1DB7" w:rsidR="00E852BD" w:rsidRDefault="00000000" w:rsidP="00CA33DD">
      <w:pPr>
        <w:tabs>
          <w:tab w:val="left" w:pos="3120"/>
        </w:tabs>
        <w:spacing w:line="240" w:lineRule="atLeast"/>
        <w:ind w:left="567"/>
        <w:jc w:val="both"/>
      </w:pPr>
      <w:r>
        <w:t>Podpis i data przystąpienia:</w:t>
      </w:r>
      <w:r w:rsidRPr="005B2226">
        <w:rPr>
          <w:rFonts w:ascii="Times New Roman" w:cs="Times New Roman"/>
        </w:rPr>
        <w:tab/>
      </w:r>
      <w:r w:rsidR="005B2226" w:rsidRPr="005B2226">
        <w:t>_____________________________</w:t>
      </w:r>
    </w:p>
    <w:p w14:paraId="42C38AAB" w14:textId="77777777" w:rsidR="005B2226" w:rsidRPr="005B2226" w:rsidRDefault="005B2226" w:rsidP="00CA33DD">
      <w:pPr>
        <w:tabs>
          <w:tab w:val="left" w:pos="3120"/>
        </w:tabs>
        <w:spacing w:line="240" w:lineRule="atLeast"/>
        <w:ind w:left="567"/>
        <w:jc w:val="both"/>
      </w:pPr>
    </w:p>
    <w:p w14:paraId="7AD5A988" w14:textId="77777777" w:rsidR="00E852BD" w:rsidRDefault="00E852BD" w:rsidP="00CA33DD">
      <w:pPr>
        <w:spacing w:line="178" w:lineRule="exact"/>
        <w:ind w:left="567"/>
        <w:jc w:val="both"/>
        <w:rPr>
          <w:rFonts w:ascii="Times New Roman" w:cs="Times New Roman"/>
        </w:rPr>
      </w:pPr>
    </w:p>
    <w:p w14:paraId="71D5B55F" w14:textId="77777777" w:rsidR="00E852BD" w:rsidRDefault="00000000" w:rsidP="00CA33DD">
      <w:pPr>
        <w:spacing w:line="374" w:lineRule="auto"/>
        <w:ind w:left="567"/>
        <w:jc w:val="both"/>
      </w:pPr>
      <w:r>
        <w:rPr>
          <w:b/>
        </w:rPr>
        <w:t xml:space="preserve">Podmiot przetwarzający (podmioty przetwarzające): </w:t>
      </w:r>
      <w:r>
        <w:t>[dane identyfikacyjne i kontaktowe podmiotu przetwarzającego (podmiotów przetwarzających) oraz, w stosownych przypadkach, inspektora ochrony danych wyznaczonego przez podmiot przetwarzający]</w:t>
      </w:r>
    </w:p>
    <w:p w14:paraId="2E9BFE2A" w14:textId="5E256CF8" w:rsidR="00E852BD" w:rsidRDefault="00000000" w:rsidP="00CA33DD">
      <w:pPr>
        <w:tabs>
          <w:tab w:val="left" w:pos="1240"/>
        </w:tabs>
        <w:spacing w:line="240" w:lineRule="atLeast"/>
        <w:ind w:left="567"/>
        <w:jc w:val="both"/>
      </w:pPr>
      <w:r>
        <w:t xml:space="preserve">Imię i nazwisko lub nazwa: </w:t>
      </w:r>
      <w:r w:rsidRPr="008C149E">
        <w:rPr>
          <w:color w:val="FF0000"/>
        </w:rPr>
        <w:t xml:space="preserve"> </w:t>
      </w:r>
      <w:r w:rsidR="00537E7E" w:rsidRPr="005046DA">
        <w:rPr>
          <w:color w:val="000000" w:themeColor="text1"/>
        </w:rPr>
        <w:t>……………………………………………………………</w:t>
      </w:r>
    </w:p>
    <w:p w14:paraId="31726674" w14:textId="77777777" w:rsidR="00E852BD" w:rsidRDefault="00E852BD" w:rsidP="00CA33DD">
      <w:pPr>
        <w:spacing w:line="159" w:lineRule="exact"/>
        <w:ind w:left="567"/>
        <w:jc w:val="both"/>
        <w:rPr>
          <w:rFonts w:ascii="Times New Roman" w:cs="Times New Roman"/>
        </w:rPr>
      </w:pPr>
    </w:p>
    <w:p w14:paraId="0CD137C7" w14:textId="0DE20C56" w:rsidR="00E852BD" w:rsidRDefault="00000000" w:rsidP="00CA33DD">
      <w:pPr>
        <w:tabs>
          <w:tab w:val="left" w:pos="1540"/>
        </w:tabs>
        <w:spacing w:line="240" w:lineRule="atLeast"/>
        <w:ind w:left="567"/>
        <w:jc w:val="both"/>
      </w:pPr>
      <w:r>
        <w:t>Adres:</w:t>
      </w:r>
      <w:r w:rsidR="005046DA">
        <w:rPr>
          <w:rFonts w:ascii="Times New Roman" w:cs="Times New Roman"/>
        </w:rPr>
        <w:t xml:space="preserve"> </w:t>
      </w:r>
      <w:r w:rsidR="00537E7E" w:rsidRPr="005046DA">
        <w:rPr>
          <w:color w:val="000000" w:themeColor="text1"/>
        </w:rPr>
        <w:t>……………………………………………………………………………………………</w:t>
      </w:r>
    </w:p>
    <w:p w14:paraId="51557348" w14:textId="77777777" w:rsidR="00E852BD" w:rsidRDefault="00E852BD" w:rsidP="00CA33DD">
      <w:pPr>
        <w:spacing w:line="101" w:lineRule="exact"/>
        <w:ind w:left="567"/>
        <w:jc w:val="both"/>
        <w:rPr>
          <w:rFonts w:ascii="Times New Roman" w:cs="Times New Roman"/>
        </w:rPr>
      </w:pPr>
    </w:p>
    <w:p w14:paraId="3DFE451E" w14:textId="77777777" w:rsidR="000F4217" w:rsidRDefault="00000000" w:rsidP="00CA33DD">
      <w:pPr>
        <w:tabs>
          <w:tab w:val="left" w:pos="7260"/>
        </w:tabs>
        <w:spacing w:line="240" w:lineRule="atLeast"/>
        <w:ind w:left="567"/>
        <w:jc w:val="both"/>
      </w:pPr>
      <w:r>
        <w:t>Imię i nazwisko, stanowisko i dane kontaktowe osoby wyznaczonej do kontaktów:</w:t>
      </w:r>
      <w:r w:rsidR="00CA33DD">
        <w:t xml:space="preserve"> </w:t>
      </w:r>
    </w:p>
    <w:p w14:paraId="1DBB057B" w14:textId="77777777" w:rsidR="005B2226" w:rsidRDefault="005B2226" w:rsidP="00CA33DD">
      <w:pPr>
        <w:tabs>
          <w:tab w:val="left" w:pos="7260"/>
        </w:tabs>
        <w:spacing w:line="240" w:lineRule="atLeast"/>
        <w:ind w:left="567"/>
        <w:jc w:val="both"/>
        <w:rPr>
          <w:color w:val="FF0000"/>
        </w:rPr>
      </w:pPr>
    </w:p>
    <w:p w14:paraId="1A0445E2" w14:textId="46719475" w:rsidR="005B2226" w:rsidRPr="005046DA" w:rsidRDefault="00537E7E" w:rsidP="00CA33DD">
      <w:pPr>
        <w:tabs>
          <w:tab w:val="left" w:pos="7260"/>
        </w:tabs>
        <w:spacing w:line="240" w:lineRule="atLeast"/>
        <w:ind w:left="567"/>
        <w:jc w:val="both"/>
        <w:rPr>
          <w:color w:val="000000" w:themeColor="text1"/>
        </w:rPr>
      </w:pPr>
      <w:r w:rsidRPr="005046DA">
        <w:rPr>
          <w:color w:val="000000" w:themeColor="text1"/>
        </w:rPr>
        <w:t>………………………………………………………………………………………………………</w:t>
      </w:r>
    </w:p>
    <w:p w14:paraId="77BBACF2" w14:textId="77777777" w:rsidR="005B2226" w:rsidRDefault="005B2226" w:rsidP="00CA33DD">
      <w:pPr>
        <w:tabs>
          <w:tab w:val="left" w:pos="7260"/>
        </w:tabs>
        <w:spacing w:line="240" w:lineRule="atLeast"/>
        <w:ind w:left="567"/>
        <w:jc w:val="both"/>
      </w:pPr>
    </w:p>
    <w:p w14:paraId="3480A43B" w14:textId="77777777" w:rsidR="00E852BD" w:rsidRDefault="00E852BD" w:rsidP="00CA33DD">
      <w:pPr>
        <w:spacing w:line="101" w:lineRule="exact"/>
        <w:ind w:left="567"/>
        <w:jc w:val="both"/>
        <w:rPr>
          <w:rFonts w:ascii="Times New Roman" w:cs="Times New Roman"/>
        </w:rPr>
      </w:pPr>
    </w:p>
    <w:p w14:paraId="6BFE674A" w14:textId="4135734A" w:rsidR="00E852BD" w:rsidRDefault="00000000" w:rsidP="005046DA">
      <w:pPr>
        <w:tabs>
          <w:tab w:val="left" w:pos="3120"/>
        </w:tabs>
        <w:spacing w:line="240" w:lineRule="atLeast"/>
        <w:ind w:left="567"/>
        <w:jc w:val="both"/>
      </w:pPr>
      <w:r>
        <w:t>Podpis i data przystąpienia</w:t>
      </w:r>
      <w:r w:rsidR="005B2226">
        <w:t>: ________________________________</w:t>
      </w:r>
    </w:p>
    <w:p w14:paraId="19CD8589" w14:textId="77777777" w:rsidR="00E852BD" w:rsidRDefault="00E852BD" w:rsidP="005046DA">
      <w:pPr>
        <w:tabs>
          <w:tab w:val="left" w:pos="1600"/>
        </w:tabs>
        <w:spacing w:line="240" w:lineRule="atLeast"/>
        <w:jc w:val="both"/>
      </w:pPr>
    </w:p>
    <w:p w14:paraId="7C8891C9" w14:textId="77777777" w:rsidR="00E852BD" w:rsidRDefault="00E852BD" w:rsidP="0055284D">
      <w:pPr>
        <w:spacing w:line="240" w:lineRule="atLeast"/>
        <w:ind w:left="567"/>
        <w:jc w:val="center"/>
      </w:pPr>
    </w:p>
    <w:p w14:paraId="1E4DD4FE" w14:textId="77777777" w:rsidR="00E852BD" w:rsidRDefault="00000000" w:rsidP="0055284D">
      <w:pPr>
        <w:pageBreakBefore/>
        <w:spacing w:line="240" w:lineRule="atLeast"/>
        <w:ind w:left="567"/>
        <w:jc w:val="center"/>
      </w:pPr>
      <w:r>
        <w:lastRenderedPageBreak/>
        <w:t>ZAŁĄCZNIK II</w:t>
      </w:r>
    </w:p>
    <w:p w14:paraId="2AF0C940" w14:textId="77777777" w:rsidR="00E852BD" w:rsidRDefault="00E852BD" w:rsidP="0055284D">
      <w:pPr>
        <w:spacing w:line="177" w:lineRule="exact"/>
        <w:ind w:left="567"/>
        <w:rPr>
          <w:rFonts w:ascii="Times New Roman" w:cs="Times New Roman"/>
        </w:rPr>
      </w:pPr>
    </w:p>
    <w:p w14:paraId="72655FD5" w14:textId="77777777" w:rsidR="00E852BD" w:rsidRDefault="00000000" w:rsidP="0055284D">
      <w:pPr>
        <w:spacing w:line="240" w:lineRule="atLeast"/>
        <w:ind w:left="567"/>
        <w:jc w:val="center"/>
      </w:pPr>
      <w:r>
        <w:rPr>
          <w:b/>
        </w:rPr>
        <w:t>Opis przetwarzania</w:t>
      </w:r>
    </w:p>
    <w:p w14:paraId="361A6870" w14:textId="77777777" w:rsidR="00E852BD" w:rsidRDefault="00E852BD" w:rsidP="0055284D">
      <w:pPr>
        <w:spacing w:line="192" w:lineRule="exact"/>
        <w:ind w:left="567"/>
        <w:rPr>
          <w:rFonts w:ascii="Times New Roman" w:cs="Times New Roman"/>
          <w:b/>
        </w:rPr>
      </w:pPr>
    </w:p>
    <w:p w14:paraId="2E25667B" w14:textId="77777777" w:rsidR="00E852BD" w:rsidRDefault="00000000" w:rsidP="0055284D">
      <w:pPr>
        <w:tabs>
          <w:tab w:val="left" w:pos="9923"/>
        </w:tabs>
        <w:spacing w:line="240" w:lineRule="atLeast"/>
        <w:ind w:left="567"/>
      </w:pPr>
      <w:r>
        <w:t>Kategorie osób, których dane osobowe są przetwarzane:</w:t>
      </w:r>
    </w:p>
    <w:p w14:paraId="6BD955B2" w14:textId="77777777" w:rsidR="00E852BD" w:rsidRDefault="00E852BD" w:rsidP="0055284D">
      <w:pPr>
        <w:tabs>
          <w:tab w:val="left" w:pos="9923"/>
        </w:tabs>
        <w:spacing w:line="189" w:lineRule="exact"/>
        <w:ind w:left="567"/>
        <w:rPr>
          <w:rFonts w:ascii="Times New Roman" w:cs="Times New Roman"/>
        </w:rPr>
      </w:pPr>
    </w:p>
    <w:p w14:paraId="0BB985C7" w14:textId="5593A5BD" w:rsidR="00E852BD" w:rsidRPr="00537E7E" w:rsidRDefault="00935442" w:rsidP="0055284D">
      <w:pPr>
        <w:tabs>
          <w:tab w:val="left" w:pos="9923"/>
        </w:tabs>
        <w:spacing w:line="240" w:lineRule="atLeast"/>
        <w:ind w:left="567"/>
        <w:rPr>
          <w:b/>
          <w:bCs/>
        </w:rPr>
      </w:pPr>
      <w:r w:rsidRPr="00537E7E">
        <w:rPr>
          <w:b/>
          <w:bCs/>
        </w:rPr>
        <w:t>Właściciele posesji</w:t>
      </w:r>
    </w:p>
    <w:p w14:paraId="674DDD5C" w14:textId="77777777" w:rsidR="00E852BD" w:rsidRDefault="00E852BD" w:rsidP="0055284D">
      <w:pPr>
        <w:tabs>
          <w:tab w:val="left" w:pos="9923"/>
        </w:tabs>
        <w:spacing w:line="184" w:lineRule="exact"/>
        <w:ind w:left="567"/>
        <w:rPr>
          <w:rFonts w:ascii="Times New Roman" w:cs="Times New Roman"/>
        </w:rPr>
      </w:pPr>
    </w:p>
    <w:p w14:paraId="313209DC" w14:textId="77777777" w:rsidR="00E852BD" w:rsidRDefault="00000000" w:rsidP="0055284D">
      <w:pPr>
        <w:tabs>
          <w:tab w:val="left" w:pos="9923"/>
        </w:tabs>
        <w:spacing w:line="240" w:lineRule="atLeast"/>
        <w:ind w:left="567"/>
      </w:pPr>
      <w:r>
        <w:t>Kategorie przetwarzanych danych osobowych:</w:t>
      </w:r>
    </w:p>
    <w:p w14:paraId="67B104ED" w14:textId="77777777" w:rsidR="00E852BD" w:rsidRDefault="00E852BD" w:rsidP="0055284D">
      <w:pPr>
        <w:tabs>
          <w:tab w:val="left" w:pos="9923"/>
        </w:tabs>
        <w:spacing w:line="188" w:lineRule="exact"/>
        <w:ind w:left="567"/>
        <w:rPr>
          <w:rFonts w:ascii="Times New Roman" w:cs="Times New Roman"/>
        </w:rPr>
      </w:pPr>
    </w:p>
    <w:p w14:paraId="2ACC4F2B" w14:textId="6E739173" w:rsidR="007F71DA" w:rsidRPr="00537E7E" w:rsidRDefault="00D513F9" w:rsidP="00935442">
      <w:pPr>
        <w:tabs>
          <w:tab w:val="left" w:pos="9923"/>
        </w:tabs>
        <w:spacing w:line="240" w:lineRule="atLeast"/>
        <w:ind w:left="567"/>
        <w:jc w:val="both"/>
        <w:rPr>
          <w:b/>
          <w:bCs/>
        </w:rPr>
      </w:pPr>
      <w:r>
        <w:t>Dane</w:t>
      </w:r>
      <w:r w:rsidR="007F71DA" w:rsidRPr="007F71DA">
        <w:t xml:space="preserve"> </w:t>
      </w:r>
      <w:r w:rsidR="007F71DA">
        <w:t xml:space="preserve">zwykłe dotyczące </w:t>
      </w:r>
      <w:r w:rsidR="00935442" w:rsidRPr="00537E7E">
        <w:rPr>
          <w:b/>
          <w:bCs/>
        </w:rPr>
        <w:t>właścicieli posesji</w:t>
      </w:r>
      <w:r w:rsidR="00537E7E" w:rsidRPr="00537E7E">
        <w:rPr>
          <w:b/>
          <w:bCs/>
        </w:rPr>
        <w:t xml:space="preserve"> </w:t>
      </w:r>
      <w:r w:rsidR="007F71DA" w:rsidRPr="00537E7E">
        <w:rPr>
          <w:b/>
          <w:bCs/>
        </w:rPr>
        <w:t>w zakresie danych identyfikacyjnych, adresowych, kontaktowych</w:t>
      </w:r>
      <w:r w:rsidR="00247494">
        <w:rPr>
          <w:b/>
          <w:bCs/>
        </w:rPr>
        <w:t>,</w:t>
      </w:r>
      <w:r w:rsidR="007F71DA" w:rsidRPr="00537E7E">
        <w:rPr>
          <w:b/>
          <w:bCs/>
        </w:rPr>
        <w:t xml:space="preserve"> w ramach realizacji zadań związanych z</w:t>
      </w:r>
      <w:r w:rsidR="00935442" w:rsidRPr="00537E7E">
        <w:rPr>
          <w:b/>
          <w:bCs/>
        </w:rPr>
        <w:t xml:space="preserve"> budową przydomowych oczyszczalni ścieków</w:t>
      </w:r>
    </w:p>
    <w:p w14:paraId="42B3F100" w14:textId="77777777" w:rsidR="00E852BD" w:rsidRDefault="00E852BD" w:rsidP="003D3E5F">
      <w:pPr>
        <w:tabs>
          <w:tab w:val="left" w:pos="9923"/>
        </w:tabs>
        <w:spacing w:line="184" w:lineRule="exact"/>
        <w:rPr>
          <w:rFonts w:ascii="Times New Roman" w:cs="Times New Roman"/>
        </w:rPr>
      </w:pPr>
    </w:p>
    <w:p w14:paraId="0C317527" w14:textId="77777777" w:rsidR="00E852BD" w:rsidRDefault="00000000" w:rsidP="0055284D">
      <w:pPr>
        <w:tabs>
          <w:tab w:val="left" w:pos="9923"/>
        </w:tabs>
        <w:spacing w:line="276" w:lineRule="auto"/>
        <w:ind w:left="567"/>
        <w:jc w:val="both"/>
      </w:pPr>
      <w:r>
        <w:t>Przetwarzane dane szczególnych kategorii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p w14:paraId="60681F13" w14:textId="77777777" w:rsidR="00E852BD" w:rsidRDefault="00E852BD" w:rsidP="0055284D">
      <w:pPr>
        <w:tabs>
          <w:tab w:val="left" w:pos="9923"/>
        </w:tabs>
        <w:spacing w:line="145" w:lineRule="exact"/>
        <w:ind w:left="567"/>
        <w:rPr>
          <w:rFonts w:ascii="Times New Roman" w:cs="Times New Roman"/>
        </w:rPr>
      </w:pPr>
    </w:p>
    <w:p w14:paraId="157D07CD" w14:textId="13385A77" w:rsidR="00E852BD" w:rsidRPr="00247494" w:rsidRDefault="00A522D5" w:rsidP="00A522D5">
      <w:pPr>
        <w:tabs>
          <w:tab w:val="left" w:pos="9923"/>
        </w:tabs>
        <w:spacing w:line="240" w:lineRule="atLeast"/>
        <w:ind w:left="567"/>
        <w:jc w:val="both"/>
        <w:rPr>
          <w:b/>
          <w:bCs/>
        </w:rPr>
      </w:pPr>
      <w:r w:rsidRPr="00247494">
        <w:rPr>
          <w:b/>
          <w:bCs/>
        </w:rPr>
        <w:t xml:space="preserve">Dane </w:t>
      </w:r>
      <w:r w:rsidR="00935442" w:rsidRPr="00247494">
        <w:rPr>
          <w:b/>
          <w:bCs/>
        </w:rPr>
        <w:t>szczególnych kategorii nie będą przetwarzane</w:t>
      </w:r>
    </w:p>
    <w:p w14:paraId="78A10C86" w14:textId="77777777" w:rsidR="00E852BD" w:rsidRDefault="00E852BD" w:rsidP="0055284D">
      <w:pPr>
        <w:tabs>
          <w:tab w:val="left" w:pos="9923"/>
        </w:tabs>
        <w:spacing w:line="184" w:lineRule="exact"/>
        <w:ind w:left="567"/>
        <w:rPr>
          <w:rFonts w:ascii="Times New Roman" w:cs="Times New Roman"/>
        </w:rPr>
      </w:pPr>
    </w:p>
    <w:p w14:paraId="556A74B4" w14:textId="77777777" w:rsidR="00E852BD" w:rsidRDefault="00000000" w:rsidP="0055284D">
      <w:pPr>
        <w:tabs>
          <w:tab w:val="left" w:pos="9923"/>
        </w:tabs>
        <w:spacing w:line="240" w:lineRule="atLeast"/>
        <w:ind w:left="567"/>
      </w:pPr>
      <w:r>
        <w:t>Charakter przetwarzania:</w:t>
      </w:r>
    </w:p>
    <w:p w14:paraId="700BF953" w14:textId="77777777" w:rsidR="00E852BD" w:rsidRDefault="00E852BD" w:rsidP="0055284D">
      <w:pPr>
        <w:tabs>
          <w:tab w:val="left" w:pos="9923"/>
        </w:tabs>
        <w:spacing w:line="189" w:lineRule="exact"/>
        <w:ind w:left="567"/>
        <w:rPr>
          <w:rFonts w:ascii="Times New Roman" w:cs="Times New Roman"/>
        </w:rPr>
      </w:pPr>
    </w:p>
    <w:p w14:paraId="1668E07D" w14:textId="2CE6EA49" w:rsidR="00E852BD" w:rsidRPr="00247494" w:rsidRDefault="007F71DA" w:rsidP="007F71DA">
      <w:pPr>
        <w:tabs>
          <w:tab w:val="left" w:pos="9923"/>
        </w:tabs>
        <w:spacing w:line="240" w:lineRule="atLeast"/>
        <w:ind w:left="567"/>
        <w:jc w:val="both"/>
        <w:rPr>
          <w:b/>
          <w:bCs/>
        </w:rPr>
      </w:pPr>
      <w:r w:rsidRPr="00247494">
        <w:rPr>
          <w:b/>
          <w:bCs/>
        </w:rPr>
        <w:t>Przetwarzanie danych obejmuje wykonywanie na danych takich czynności jak odczytywanie, zapisywanie, przechowywanie, przesyłanie i sporządzanie kopii serwisowych.</w:t>
      </w:r>
    </w:p>
    <w:p w14:paraId="5078CE49" w14:textId="77777777" w:rsidR="00E852BD" w:rsidRDefault="00E852BD" w:rsidP="0055284D">
      <w:pPr>
        <w:tabs>
          <w:tab w:val="left" w:pos="9923"/>
        </w:tabs>
        <w:spacing w:line="184" w:lineRule="exact"/>
        <w:ind w:left="567"/>
        <w:rPr>
          <w:rFonts w:ascii="Times New Roman" w:cs="Times New Roman"/>
        </w:rPr>
      </w:pPr>
    </w:p>
    <w:p w14:paraId="458EAD2C" w14:textId="77777777" w:rsidR="00E852BD" w:rsidRDefault="00000000" w:rsidP="0055284D">
      <w:pPr>
        <w:tabs>
          <w:tab w:val="left" w:pos="9923"/>
        </w:tabs>
        <w:spacing w:line="240" w:lineRule="atLeast"/>
        <w:ind w:left="567"/>
      </w:pPr>
      <w:r>
        <w:t>Cel(e), w którym(-</w:t>
      </w:r>
      <w:proofErr w:type="spellStart"/>
      <w:r>
        <w:t>ych</w:t>
      </w:r>
      <w:proofErr w:type="spellEnd"/>
      <w:r>
        <w:t>) dane osobowe są przetwarzane w imieniu administratora:</w:t>
      </w:r>
    </w:p>
    <w:p w14:paraId="0D9644FB" w14:textId="77777777" w:rsidR="00E852BD" w:rsidRDefault="00E852BD" w:rsidP="0055284D">
      <w:pPr>
        <w:tabs>
          <w:tab w:val="left" w:pos="9923"/>
        </w:tabs>
        <w:spacing w:line="188" w:lineRule="exact"/>
        <w:ind w:left="567"/>
        <w:rPr>
          <w:rFonts w:ascii="Times New Roman" w:cs="Times New Roman"/>
        </w:rPr>
      </w:pPr>
    </w:p>
    <w:p w14:paraId="6139AE4A" w14:textId="7BDAEE51" w:rsidR="003D3E5F" w:rsidRPr="00247494" w:rsidRDefault="003D3E5F" w:rsidP="003D3E5F">
      <w:pPr>
        <w:tabs>
          <w:tab w:val="left" w:pos="9923"/>
        </w:tabs>
        <w:spacing w:line="240" w:lineRule="atLeast"/>
        <w:ind w:left="567"/>
        <w:jc w:val="both"/>
        <w:rPr>
          <w:b/>
          <w:bCs/>
        </w:rPr>
      </w:pPr>
      <w:r w:rsidRPr="00247494">
        <w:rPr>
          <w:b/>
          <w:bCs/>
        </w:rPr>
        <w:t xml:space="preserve">na podstawie </w:t>
      </w:r>
      <w:r w:rsidR="00935442" w:rsidRPr="00247494">
        <w:rPr>
          <w:b/>
          <w:bCs/>
        </w:rPr>
        <w:t xml:space="preserve">Umowy nr </w:t>
      </w:r>
      <w:r w:rsidR="00247494" w:rsidRPr="00247494">
        <w:rPr>
          <w:b/>
          <w:bCs/>
        </w:rPr>
        <w:t>……………………….</w:t>
      </w:r>
      <w:r w:rsidR="00935442" w:rsidRPr="00247494">
        <w:rPr>
          <w:b/>
          <w:bCs/>
        </w:rPr>
        <w:t xml:space="preserve"> z dnia </w:t>
      </w:r>
      <w:r w:rsidR="00247494" w:rsidRPr="00247494">
        <w:rPr>
          <w:b/>
          <w:bCs/>
        </w:rPr>
        <w:t>…………………………..</w:t>
      </w:r>
      <w:r w:rsidR="00935442" w:rsidRPr="00247494">
        <w:rPr>
          <w:b/>
          <w:bCs/>
        </w:rPr>
        <w:t xml:space="preserve"> r. o realizację budowy przydomowych oczyszczalni ścieków</w:t>
      </w:r>
    </w:p>
    <w:p w14:paraId="58E11C69" w14:textId="7CE02C30" w:rsidR="00E852BD" w:rsidRPr="00C40C8D" w:rsidRDefault="00E852BD" w:rsidP="0055284D">
      <w:pPr>
        <w:tabs>
          <w:tab w:val="left" w:pos="9923"/>
        </w:tabs>
        <w:spacing w:line="240" w:lineRule="atLeast"/>
        <w:ind w:left="567"/>
        <w:rPr>
          <w:color w:val="FF0000"/>
        </w:rPr>
      </w:pPr>
    </w:p>
    <w:p w14:paraId="4F0BD012" w14:textId="77777777" w:rsidR="00E852BD" w:rsidRDefault="00E852BD" w:rsidP="0055284D">
      <w:pPr>
        <w:tabs>
          <w:tab w:val="left" w:pos="9923"/>
        </w:tabs>
        <w:spacing w:line="185" w:lineRule="exact"/>
        <w:ind w:left="567"/>
        <w:rPr>
          <w:rFonts w:ascii="Times New Roman" w:cs="Times New Roman"/>
        </w:rPr>
      </w:pPr>
    </w:p>
    <w:p w14:paraId="133A19E9" w14:textId="77777777" w:rsidR="00E852BD" w:rsidRDefault="00000000" w:rsidP="0055284D">
      <w:pPr>
        <w:tabs>
          <w:tab w:val="left" w:pos="9923"/>
        </w:tabs>
        <w:spacing w:line="240" w:lineRule="atLeast"/>
        <w:ind w:left="567"/>
      </w:pPr>
      <w:r>
        <w:t>Czas trwania przetwarzania:</w:t>
      </w:r>
    </w:p>
    <w:p w14:paraId="3700AB2E" w14:textId="77777777" w:rsidR="00E852BD" w:rsidRDefault="00E852BD" w:rsidP="0055284D">
      <w:pPr>
        <w:tabs>
          <w:tab w:val="left" w:pos="9923"/>
        </w:tabs>
        <w:spacing w:line="188" w:lineRule="exact"/>
        <w:ind w:left="567"/>
        <w:rPr>
          <w:rFonts w:ascii="Times New Roman" w:cs="Times New Roman"/>
        </w:rPr>
      </w:pPr>
    </w:p>
    <w:p w14:paraId="2E14BDB7" w14:textId="6C1DC3D3" w:rsidR="00E852BD" w:rsidRPr="00247494" w:rsidRDefault="007F71DA" w:rsidP="007F71DA">
      <w:pPr>
        <w:tabs>
          <w:tab w:val="left" w:pos="9923"/>
        </w:tabs>
        <w:spacing w:line="240" w:lineRule="atLeast"/>
        <w:ind w:left="567"/>
        <w:jc w:val="both"/>
        <w:rPr>
          <w:b/>
          <w:bCs/>
        </w:rPr>
      </w:pPr>
      <w:r w:rsidRPr="00247494">
        <w:rPr>
          <w:b/>
          <w:bCs/>
        </w:rPr>
        <w:t xml:space="preserve">Przez okres związany z </w:t>
      </w:r>
      <w:r w:rsidR="00935442" w:rsidRPr="00247494">
        <w:rPr>
          <w:b/>
          <w:bCs/>
        </w:rPr>
        <w:t>realizacją inwestycji</w:t>
      </w:r>
      <w:r w:rsidRPr="00247494">
        <w:rPr>
          <w:b/>
          <w:bCs/>
        </w:rPr>
        <w:t xml:space="preserve"> oraz w obowiązkowym okresie przechowywania, ustalanym zgodnie z odrębnymi przepisami ustawy z dnia 14 lipca 1983 r. o narodowym zasobie archiwalnym i archiwach. </w:t>
      </w:r>
    </w:p>
    <w:p w14:paraId="6CBED6E4" w14:textId="77777777" w:rsidR="00E852BD" w:rsidRDefault="00E852BD" w:rsidP="0055284D">
      <w:pPr>
        <w:tabs>
          <w:tab w:val="left" w:pos="9923"/>
        </w:tabs>
        <w:spacing w:line="185" w:lineRule="exact"/>
        <w:ind w:left="567"/>
        <w:rPr>
          <w:rFonts w:ascii="Times New Roman" w:cs="Times New Roman"/>
        </w:rPr>
      </w:pPr>
    </w:p>
    <w:p w14:paraId="7046D89E" w14:textId="77777777" w:rsidR="00E852BD" w:rsidRDefault="00000000" w:rsidP="0055284D">
      <w:pPr>
        <w:tabs>
          <w:tab w:val="left" w:pos="1540"/>
          <w:tab w:val="left" w:pos="9923"/>
        </w:tabs>
        <w:spacing w:line="244" w:lineRule="auto"/>
        <w:ind w:left="567"/>
        <w:jc w:val="both"/>
      </w:pPr>
      <w:r>
        <w:t xml:space="preserve">W przypadku przetwarzania przez podmioty przetwarzające lub </w:t>
      </w:r>
      <w:proofErr w:type="spellStart"/>
      <w:r>
        <w:t>podprzetwarzające</w:t>
      </w:r>
      <w:proofErr w:type="spellEnd"/>
      <w:r>
        <w:t xml:space="preserve"> należy również określić przedmiot, charakter i czas trwania przetwarzania.</w:t>
      </w:r>
    </w:p>
    <w:p w14:paraId="68F125E6" w14:textId="77777777" w:rsidR="00E852BD" w:rsidRDefault="00E852BD" w:rsidP="0055284D">
      <w:pPr>
        <w:tabs>
          <w:tab w:val="left" w:pos="1540"/>
        </w:tabs>
        <w:spacing w:line="244" w:lineRule="auto"/>
        <w:ind w:left="567" w:right="520"/>
        <w:jc w:val="both"/>
      </w:pPr>
    </w:p>
    <w:p w14:paraId="0647D62E" w14:textId="77777777" w:rsidR="00E852BD" w:rsidRDefault="00E852BD" w:rsidP="0055284D">
      <w:pPr>
        <w:tabs>
          <w:tab w:val="left" w:pos="1540"/>
        </w:tabs>
        <w:spacing w:line="244" w:lineRule="auto"/>
        <w:ind w:left="567" w:right="520"/>
        <w:jc w:val="both"/>
      </w:pPr>
    </w:p>
    <w:p w14:paraId="0CF04C3A" w14:textId="77777777" w:rsidR="00E852BD" w:rsidRDefault="00E852BD" w:rsidP="0055284D">
      <w:pPr>
        <w:spacing w:line="240" w:lineRule="atLeast"/>
        <w:ind w:left="567"/>
        <w:jc w:val="center"/>
      </w:pPr>
    </w:p>
    <w:p w14:paraId="79A8F24E" w14:textId="77777777" w:rsidR="00E852BD" w:rsidRDefault="00000000" w:rsidP="0055284D">
      <w:pPr>
        <w:pageBreakBefore/>
        <w:spacing w:line="240" w:lineRule="atLeast"/>
        <w:ind w:left="567"/>
        <w:jc w:val="center"/>
      </w:pPr>
      <w:r>
        <w:lastRenderedPageBreak/>
        <w:t>ZAŁĄCZNIK III</w:t>
      </w:r>
    </w:p>
    <w:p w14:paraId="6164A51A" w14:textId="77777777" w:rsidR="00E852BD" w:rsidRDefault="00E852BD" w:rsidP="0055284D">
      <w:pPr>
        <w:spacing w:line="177" w:lineRule="exact"/>
        <w:ind w:left="567"/>
        <w:rPr>
          <w:rFonts w:ascii="Times New Roman" w:cs="Times New Roman"/>
        </w:rPr>
      </w:pPr>
    </w:p>
    <w:p w14:paraId="6D1EBF91" w14:textId="77777777" w:rsidR="00E852BD" w:rsidRDefault="00000000" w:rsidP="0055284D">
      <w:pPr>
        <w:spacing w:line="240" w:lineRule="atLeast"/>
        <w:ind w:left="567"/>
        <w:jc w:val="center"/>
      </w:pPr>
      <w:r>
        <w:rPr>
          <w:b/>
        </w:rPr>
        <w:t>Środki techniczne i organizacyjne, w tym środki techniczne i organizacyjne w celu zapewnienia</w:t>
      </w:r>
    </w:p>
    <w:p w14:paraId="4FA817CF" w14:textId="77777777" w:rsidR="00E852BD" w:rsidRDefault="00E852BD" w:rsidP="0055284D">
      <w:pPr>
        <w:spacing w:line="14" w:lineRule="exact"/>
        <w:ind w:left="567"/>
        <w:rPr>
          <w:rFonts w:ascii="Times New Roman" w:cs="Times New Roman"/>
          <w:b/>
        </w:rPr>
      </w:pPr>
    </w:p>
    <w:p w14:paraId="7EA63D08" w14:textId="77777777" w:rsidR="00E852BD" w:rsidRDefault="00000000" w:rsidP="0055284D">
      <w:pPr>
        <w:spacing w:line="240" w:lineRule="atLeast"/>
        <w:ind w:left="567"/>
        <w:jc w:val="center"/>
      </w:pPr>
      <w:r>
        <w:rPr>
          <w:b/>
        </w:rPr>
        <w:t>bezpieczeństwa danych</w:t>
      </w:r>
    </w:p>
    <w:p w14:paraId="4A805E22" w14:textId="77777777" w:rsidR="00E852BD" w:rsidRDefault="00E852BD" w:rsidP="0055284D">
      <w:pPr>
        <w:spacing w:line="266" w:lineRule="exact"/>
        <w:ind w:left="567"/>
        <w:rPr>
          <w:rFonts w:ascii="Times New Roman" w:cs="Times New Roman"/>
          <w:b/>
        </w:rPr>
      </w:pPr>
    </w:p>
    <w:p w14:paraId="033E1D01" w14:textId="77777777" w:rsidR="00E852BD" w:rsidRDefault="00E852BD" w:rsidP="00686AE2">
      <w:pPr>
        <w:spacing w:line="99" w:lineRule="exact"/>
        <w:jc w:val="both"/>
        <w:rPr>
          <w:rFonts w:ascii="Times New Roman" w:cs="Times New Roman"/>
        </w:rPr>
      </w:pPr>
    </w:p>
    <w:p w14:paraId="7A6BCD05" w14:textId="431A5101" w:rsidR="00E852BD" w:rsidRDefault="00000000" w:rsidP="005046DA">
      <w:pPr>
        <w:pStyle w:val="Akapitzlist"/>
        <w:numPr>
          <w:ilvl w:val="0"/>
          <w:numId w:val="52"/>
        </w:numPr>
        <w:jc w:val="both"/>
      </w:pPr>
      <w: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w:t>
      </w:r>
    </w:p>
    <w:p w14:paraId="40C106E7" w14:textId="77777777" w:rsidR="00DE675C" w:rsidRDefault="00DE675C" w:rsidP="00DE675C">
      <w:pPr>
        <w:jc w:val="both"/>
      </w:pPr>
    </w:p>
    <w:p w14:paraId="5A24D41D" w14:textId="56D4C37C" w:rsidR="00DE675C" w:rsidRPr="005046DA" w:rsidRDefault="00DE675C" w:rsidP="00DE675C">
      <w:pPr>
        <w:ind w:left="567"/>
        <w:jc w:val="both"/>
        <w:rPr>
          <w:b/>
          <w:bCs/>
          <w:i/>
          <w:iCs/>
          <w:color w:val="FF0000"/>
        </w:rPr>
      </w:pPr>
      <w:r w:rsidRPr="005046DA">
        <w:rPr>
          <w:b/>
          <w:bCs/>
          <w:i/>
          <w:iCs/>
          <w:color w:val="FF0000"/>
        </w:rPr>
        <w:t>(środk</w:t>
      </w:r>
      <w:r w:rsidR="00AE2D5B" w:rsidRPr="005046DA">
        <w:rPr>
          <w:b/>
          <w:bCs/>
          <w:i/>
          <w:iCs/>
          <w:color w:val="FF0000"/>
        </w:rPr>
        <w:t>i</w:t>
      </w:r>
      <w:r w:rsidRPr="005046DA">
        <w:rPr>
          <w:b/>
          <w:bCs/>
          <w:i/>
          <w:iCs/>
          <w:color w:val="FF0000"/>
        </w:rPr>
        <w:t xml:space="preserve"> bezpieczeństwa</w:t>
      </w:r>
      <w:r w:rsidR="004E3155" w:rsidRPr="005046DA">
        <w:rPr>
          <w:b/>
          <w:bCs/>
          <w:i/>
          <w:iCs/>
          <w:color w:val="FF0000"/>
        </w:rPr>
        <w:t xml:space="preserve">, jakimi </w:t>
      </w:r>
      <w:r w:rsidRPr="005046DA">
        <w:rPr>
          <w:b/>
          <w:bCs/>
          <w:i/>
          <w:iCs/>
          <w:color w:val="FF0000"/>
        </w:rPr>
        <w:t>dysponuje</w:t>
      </w:r>
      <w:r w:rsidR="004E3155" w:rsidRPr="005046DA">
        <w:rPr>
          <w:b/>
          <w:bCs/>
          <w:i/>
          <w:iCs/>
          <w:color w:val="FF0000"/>
        </w:rPr>
        <w:t xml:space="preserve"> Wykonawca</w:t>
      </w:r>
      <w:r w:rsidR="00AE2D5B" w:rsidRPr="005046DA">
        <w:rPr>
          <w:b/>
          <w:bCs/>
          <w:i/>
          <w:iCs/>
          <w:color w:val="FF0000"/>
        </w:rPr>
        <w:t xml:space="preserve">, zostaną wskazane z poniższego katalogu, zgodnie z </w:t>
      </w:r>
      <w:r w:rsidR="003D7345" w:rsidRPr="005046DA">
        <w:rPr>
          <w:b/>
          <w:bCs/>
          <w:i/>
          <w:iCs/>
          <w:color w:val="FF0000"/>
        </w:rPr>
        <w:t xml:space="preserve">częścią A. </w:t>
      </w:r>
      <w:r w:rsidR="00AE2D5B" w:rsidRPr="005046DA">
        <w:rPr>
          <w:b/>
          <w:bCs/>
          <w:i/>
          <w:iCs/>
          <w:color w:val="FF0000"/>
        </w:rPr>
        <w:t>ankiet</w:t>
      </w:r>
      <w:r w:rsidR="003D7345" w:rsidRPr="005046DA">
        <w:rPr>
          <w:b/>
          <w:bCs/>
          <w:i/>
          <w:iCs/>
          <w:color w:val="FF0000"/>
        </w:rPr>
        <w:t>y</w:t>
      </w:r>
      <w:r w:rsidR="00AE2D5B" w:rsidRPr="005046DA">
        <w:rPr>
          <w:b/>
          <w:bCs/>
          <w:i/>
          <w:iCs/>
          <w:color w:val="FF0000"/>
        </w:rPr>
        <w:t xml:space="preserve"> wg Załącznika V do niniejszego projektu umowy</w:t>
      </w:r>
      <w:r w:rsidRPr="005046DA">
        <w:rPr>
          <w:b/>
          <w:bCs/>
          <w:i/>
          <w:iCs/>
          <w:color w:val="FF0000"/>
        </w:rPr>
        <w:t>)</w:t>
      </w:r>
    </w:p>
    <w:p w14:paraId="0A0534BB" w14:textId="77777777" w:rsidR="00340C37" w:rsidRPr="005046DA" w:rsidRDefault="00340C37" w:rsidP="00340C37">
      <w:pPr>
        <w:spacing w:line="336" w:lineRule="auto"/>
        <w:ind w:left="567"/>
        <w:jc w:val="both"/>
        <w:rPr>
          <w:color w:val="000000" w:themeColor="text1"/>
        </w:rPr>
      </w:pPr>
    </w:p>
    <w:p w14:paraId="2149F88B" w14:textId="77777777" w:rsidR="00686AE2" w:rsidRPr="005046DA" w:rsidRDefault="00686AE2" w:rsidP="003F0EC5">
      <w:pPr>
        <w:numPr>
          <w:ilvl w:val="0"/>
          <w:numId w:val="17"/>
        </w:numPr>
        <w:ind w:left="567" w:firstLine="0"/>
        <w:jc w:val="both"/>
        <w:rPr>
          <w:color w:val="000000" w:themeColor="text1"/>
        </w:rPr>
      </w:pPr>
      <w:r w:rsidRPr="005046DA">
        <w:rPr>
          <w:color w:val="000000" w:themeColor="text1"/>
        </w:rPr>
        <w:t>Zapewnienie poufności</w:t>
      </w:r>
    </w:p>
    <w:p w14:paraId="2DD0C211" w14:textId="77777777" w:rsidR="00686AE2" w:rsidRPr="005046DA" w:rsidRDefault="00686AE2" w:rsidP="003F0EC5">
      <w:pPr>
        <w:numPr>
          <w:ilvl w:val="0"/>
          <w:numId w:val="18"/>
        </w:numPr>
        <w:ind w:left="567" w:firstLine="0"/>
        <w:jc w:val="both"/>
        <w:rPr>
          <w:color w:val="000000" w:themeColor="text1"/>
        </w:rPr>
      </w:pPr>
      <w:r w:rsidRPr="005046DA">
        <w:rPr>
          <w:color w:val="000000" w:themeColor="text1"/>
        </w:rPr>
        <w:t>Kontrola dostępu – zakaz nieuprawnionego dostępu do pomieszczeń, w których przetwarzane są dane osobowe, np.: karty magnetyczne lub chipowe, klucze, pracownicy ochrony, systemy alarmowe, systemy monitoringu.</w:t>
      </w:r>
    </w:p>
    <w:p w14:paraId="3CB1CA49" w14:textId="77777777" w:rsidR="00686AE2" w:rsidRPr="005046DA" w:rsidRDefault="00686AE2" w:rsidP="003F0EC5">
      <w:pPr>
        <w:numPr>
          <w:ilvl w:val="0"/>
          <w:numId w:val="18"/>
        </w:numPr>
        <w:ind w:left="567" w:firstLine="0"/>
        <w:jc w:val="both"/>
        <w:rPr>
          <w:color w:val="000000" w:themeColor="text1"/>
        </w:rPr>
      </w:pPr>
      <w:r w:rsidRPr="005046DA">
        <w:rPr>
          <w:color w:val="000000" w:themeColor="text1"/>
        </w:rPr>
        <w:t>Kontrola dostępu – zakaz nieuprawnionego korzystania z systemu, np.: bezpieczne hasła, automatyczne mechanizmy blokujące, uwierzytelnianie dwuskładnikowe, szyfrowanie nośników danych.</w:t>
      </w:r>
    </w:p>
    <w:p w14:paraId="0BAA30A2" w14:textId="77777777" w:rsidR="00686AE2" w:rsidRPr="005046DA" w:rsidRDefault="00686AE2" w:rsidP="003F0EC5">
      <w:pPr>
        <w:numPr>
          <w:ilvl w:val="0"/>
          <w:numId w:val="18"/>
        </w:numPr>
        <w:ind w:left="567" w:firstLine="0"/>
        <w:jc w:val="both"/>
        <w:rPr>
          <w:color w:val="000000" w:themeColor="text1"/>
        </w:rPr>
      </w:pPr>
      <w:r w:rsidRPr="005046DA">
        <w:rPr>
          <w:color w:val="000000" w:themeColor="text1"/>
        </w:rPr>
        <w:t>Kontrola dostępu – zakaz nieuprawnionego odczytywania, kopiowania, zmieniania lub usuwania danych w systemie, np.: określenie sposobów autoryzacji i prawa dostępu, logowanie dostępu.</w:t>
      </w:r>
    </w:p>
    <w:p w14:paraId="1B186FBA" w14:textId="77777777" w:rsidR="00686AE2" w:rsidRPr="005046DA" w:rsidRDefault="00686AE2" w:rsidP="003F0EC5">
      <w:pPr>
        <w:numPr>
          <w:ilvl w:val="0"/>
          <w:numId w:val="18"/>
        </w:numPr>
        <w:ind w:left="567" w:firstLine="0"/>
        <w:jc w:val="both"/>
        <w:rPr>
          <w:color w:val="000000" w:themeColor="text1"/>
        </w:rPr>
      </w:pPr>
      <w:r w:rsidRPr="005046DA">
        <w:rPr>
          <w:color w:val="000000" w:themeColor="text1"/>
        </w:rPr>
        <w:t>Kontrola oddzielenia danych poprzez separację przetwarzania danych zebranych w różnych celach.</w:t>
      </w:r>
    </w:p>
    <w:p w14:paraId="1382E0E1" w14:textId="77777777" w:rsidR="00686AE2" w:rsidRPr="005046DA" w:rsidRDefault="00686AE2" w:rsidP="003F0EC5">
      <w:pPr>
        <w:numPr>
          <w:ilvl w:val="0"/>
          <w:numId w:val="17"/>
        </w:numPr>
        <w:ind w:left="567" w:firstLine="0"/>
        <w:jc w:val="both"/>
        <w:rPr>
          <w:color w:val="000000" w:themeColor="text1"/>
        </w:rPr>
      </w:pPr>
      <w:r w:rsidRPr="005046DA">
        <w:rPr>
          <w:color w:val="000000" w:themeColor="text1"/>
        </w:rPr>
        <w:t>Kontrola bezpieczeństwa sieci</w:t>
      </w:r>
    </w:p>
    <w:p w14:paraId="1EF9D4F5" w14:textId="77777777" w:rsidR="00686AE2" w:rsidRPr="005046DA" w:rsidRDefault="00686AE2" w:rsidP="003F0EC5">
      <w:pPr>
        <w:numPr>
          <w:ilvl w:val="0"/>
          <w:numId w:val="19"/>
        </w:numPr>
        <w:ind w:left="567" w:firstLine="0"/>
        <w:jc w:val="both"/>
        <w:rPr>
          <w:color w:val="000000" w:themeColor="text1"/>
        </w:rPr>
      </w:pPr>
      <w:r w:rsidRPr="005046DA">
        <w:rPr>
          <w:color w:val="000000" w:themeColor="text1"/>
        </w:rPr>
        <w:t>Do kontroli bezpieczeństwa sieci wykorzystywana jest zapora sieciowa (firewall);</w:t>
      </w:r>
    </w:p>
    <w:p w14:paraId="716B7DD6" w14:textId="77777777" w:rsidR="00686AE2" w:rsidRPr="005046DA" w:rsidRDefault="00686AE2" w:rsidP="003F0EC5">
      <w:pPr>
        <w:numPr>
          <w:ilvl w:val="0"/>
          <w:numId w:val="19"/>
        </w:numPr>
        <w:ind w:left="567" w:firstLine="0"/>
        <w:jc w:val="both"/>
        <w:rPr>
          <w:color w:val="000000" w:themeColor="text1"/>
        </w:rPr>
      </w:pPr>
      <w:r w:rsidRPr="005046DA">
        <w:rPr>
          <w:color w:val="000000" w:themeColor="text1"/>
        </w:rPr>
        <w:t xml:space="preserve">Do wdrożenia kontroli dostępu do sieci, system wykrywania włamań/system </w:t>
      </w:r>
      <w:proofErr w:type="spellStart"/>
      <w:r w:rsidRPr="005046DA">
        <w:rPr>
          <w:color w:val="000000" w:themeColor="text1"/>
        </w:rPr>
        <w:t>system</w:t>
      </w:r>
      <w:proofErr w:type="spellEnd"/>
      <w:r w:rsidRPr="005046DA">
        <w:rPr>
          <w:color w:val="000000" w:themeColor="text1"/>
        </w:rPr>
        <w:t xml:space="preserve"> zapobiegania włamaniom (</w:t>
      </w:r>
      <w:proofErr w:type="spellStart"/>
      <w:r w:rsidRPr="005046DA">
        <w:rPr>
          <w:color w:val="000000" w:themeColor="text1"/>
        </w:rPr>
        <w:t>Intrusion</w:t>
      </w:r>
      <w:proofErr w:type="spellEnd"/>
      <w:r w:rsidRPr="005046DA">
        <w:rPr>
          <w:color w:val="000000" w:themeColor="text1"/>
        </w:rPr>
        <w:t xml:space="preserve"> </w:t>
      </w:r>
      <w:proofErr w:type="spellStart"/>
      <w:r w:rsidRPr="005046DA">
        <w:rPr>
          <w:color w:val="000000" w:themeColor="text1"/>
        </w:rPr>
        <w:t>Detection</w:t>
      </w:r>
      <w:proofErr w:type="spellEnd"/>
      <w:r w:rsidRPr="005046DA">
        <w:rPr>
          <w:color w:val="000000" w:themeColor="text1"/>
        </w:rPr>
        <w:t xml:space="preserve"> System / </w:t>
      </w:r>
      <w:proofErr w:type="spellStart"/>
      <w:r w:rsidRPr="005046DA">
        <w:rPr>
          <w:color w:val="000000" w:themeColor="text1"/>
        </w:rPr>
        <w:t>Intrusion</w:t>
      </w:r>
      <w:proofErr w:type="spellEnd"/>
      <w:r w:rsidRPr="005046DA">
        <w:rPr>
          <w:color w:val="000000" w:themeColor="text1"/>
        </w:rPr>
        <w:t xml:space="preserve"> </w:t>
      </w:r>
      <w:proofErr w:type="spellStart"/>
      <w:r w:rsidRPr="005046DA">
        <w:rPr>
          <w:color w:val="000000" w:themeColor="text1"/>
        </w:rPr>
        <w:t>Prevention</w:t>
      </w:r>
      <w:proofErr w:type="spellEnd"/>
      <w:r w:rsidRPr="005046DA">
        <w:rPr>
          <w:color w:val="000000" w:themeColor="text1"/>
        </w:rPr>
        <w:t xml:space="preserve"> System – IDS/IPS) do ochrony przez znanymi, nieznanymi i nieujawnionymi lukami;</w:t>
      </w:r>
    </w:p>
    <w:p w14:paraId="43C77BD8" w14:textId="77777777" w:rsidR="00686AE2" w:rsidRPr="005046DA" w:rsidRDefault="00686AE2" w:rsidP="003F0EC5">
      <w:pPr>
        <w:numPr>
          <w:ilvl w:val="0"/>
          <w:numId w:val="19"/>
        </w:numPr>
        <w:ind w:left="567" w:firstLine="0"/>
        <w:jc w:val="both"/>
        <w:rPr>
          <w:color w:val="000000" w:themeColor="text1"/>
        </w:rPr>
      </w:pPr>
      <w:r w:rsidRPr="005046DA">
        <w:rPr>
          <w:color w:val="000000" w:themeColor="text1"/>
        </w:rPr>
        <w:t xml:space="preserve">Zastosowano bezpieczną bramkę internetową do kontroli aplikacji z funkcją wykrywania </w:t>
      </w:r>
      <w:proofErr w:type="spellStart"/>
      <w:r w:rsidRPr="005046DA">
        <w:rPr>
          <w:color w:val="000000" w:themeColor="text1"/>
        </w:rPr>
        <w:t>exploitów</w:t>
      </w:r>
      <w:proofErr w:type="spellEnd"/>
      <w:r w:rsidRPr="005046DA">
        <w:rPr>
          <w:color w:val="000000" w:themeColor="text1"/>
        </w:rPr>
        <w:t xml:space="preserve"> zero-</w:t>
      </w:r>
      <w:proofErr w:type="spellStart"/>
      <w:r w:rsidRPr="005046DA">
        <w:rPr>
          <w:color w:val="000000" w:themeColor="text1"/>
        </w:rPr>
        <w:t>day</w:t>
      </w:r>
      <w:proofErr w:type="spellEnd"/>
      <w:r w:rsidRPr="005046DA">
        <w:rPr>
          <w:color w:val="000000" w:themeColor="text1"/>
        </w:rPr>
        <w:t>, zaawansowane skanowanie pod katem złośliwego oprogramowania, reputację sieci w czasie rzeczywistym oraz elastyczne filtrowanie adresów URL, w celu zapewnienia najwyższej jakości ochrony przed zagrożeniami internetowymi.</w:t>
      </w:r>
    </w:p>
    <w:p w14:paraId="56E6E61C" w14:textId="77777777" w:rsidR="00686AE2" w:rsidRPr="005046DA" w:rsidRDefault="00686AE2" w:rsidP="003F0EC5">
      <w:pPr>
        <w:numPr>
          <w:ilvl w:val="0"/>
          <w:numId w:val="17"/>
        </w:numPr>
        <w:ind w:left="567" w:firstLine="0"/>
        <w:jc w:val="both"/>
        <w:rPr>
          <w:color w:val="000000" w:themeColor="text1"/>
        </w:rPr>
      </w:pPr>
      <w:r w:rsidRPr="005046DA">
        <w:rPr>
          <w:color w:val="000000" w:themeColor="text1"/>
        </w:rPr>
        <w:t>Kontrola punktu końcowego</w:t>
      </w:r>
    </w:p>
    <w:p w14:paraId="73169570" w14:textId="77777777" w:rsidR="00686AE2" w:rsidRPr="005046DA" w:rsidRDefault="00686AE2" w:rsidP="003F0EC5">
      <w:pPr>
        <w:numPr>
          <w:ilvl w:val="0"/>
          <w:numId w:val="20"/>
        </w:numPr>
        <w:ind w:left="567" w:firstLine="0"/>
        <w:jc w:val="both"/>
        <w:rPr>
          <w:color w:val="000000" w:themeColor="text1"/>
        </w:rPr>
      </w:pPr>
      <w:r w:rsidRPr="005046DA">
        <w:rPr>
          <w:color w:val="000000" w:themeColor="text1"/>
        </w:rPr>
        <w:t xml:space="preserve">Stosowane są rozwiązania z zakresu bezpieczeństwa punktów końcowych, w tym szyfrowanie i </w:t>
      </w:r>
      <w:proofErr w:type="spellStart"/>
      <w:r w:rsidRPr="005046DA">
        <w:rPr>
          <w:color w:val="000000" w:themeColor="text1"/>
        </w:rPr>
        <w:t>pseudonimizacja</w:t>
      </w:r>
      <w:proofErr w:type="spellEnd"/>
      <w:r w:rsidRPr="005046DA">
        <w:rPr>
          <w:color w:val="000000" w:themeColor="text1"/>
        </w:rPr>
        <w:t xml:space="preserve"> wraz z automatycznym uczeniem się o wysokiej dokładności, analiza behawioralna, ochrona przed </w:t>
      </w:r>
      <w:proofErr w:type="spellStart"/>
      <w:r w:rsidRPr="005046DA">
        <w:rPr>
          <w:color w:val="000000" w:themeColor="text1"/>
        </w:rPr>
        <w:t>exploitami</w:t>
      </w:r>
      <w:proofErr w:type="spellEnd"/>
      <w:r w:rsidRPr="005046DA">
        <w:rPr>
          <w:color w:val="000000" w:themeColor="text1"/>
        </w:rPr>
        <w:t xml:space="preserve"> i zaawansowana ochrona przed wariantami złośliwego oprogramowania, ochrona przed </w:t>
      </w:r>
      <w:proofErr w:type="spellStart"/>
      <w:r w:rsidRPr="005046DA">
        <w:rPr>
          <w:color w:val="000000" w:themeColor="text1"/>
        </w:rPr>
        <w:t>exploitami</w:t>
      </w:r>
      <w:proofErr w:type="spellEnd"/>
      <w:r w:rsidRPr="005046DA">
        <w:rPr>
          <w:color w:val="000000" w:themeColor="text1"/>
        </w:rPr>
        <w:t xml:space="preserve"> sieciowymi, reputacja sieci itp. w celu ochrony przed zagrożeniami i złośliwym oprogramowaniem.</w:t>
      </w:r>
    </w:p>
    <w:p w14:paraId="446FDEA7" w14:textId="77777777" w:rsidR="00686AE2" w:rsidRPr="005046DA" w:rsidRDefault="00686AE2" w:rsidP="003F0EC5">
      <w:pPr>
        <w:numPr>
          <w:ilvl w:val="0"/>
          <w:numId w:val="17"/>
        </w:numPr>
        <w:ind w:left="567" w:firstLine="0"/>
        <w:jc w:val="both"/>
        <w:rPr>
          <w:color w:val="000000" w:themeColor="text1"/>
        </w:rPr>
      </w:pPr>
      <w:r w:rsidRPr="005046DA">
        <w:rPr>
          <w:color w:val="000000" w:themeColor="text1"/>
        </w:rPr>
        <w:t>Polityki kopii zapasowych nośników danych</w:t>
      </w:r>
    </w:p>
    <w:p w14:paraId="12BD74FA" w14:textId="77777777" w:rsidR="00686AE2" w:rsidRPr="005046DA" w:rsidRDefault="00686AE2" w:rsidP="003F0EC5">
      <w:pPr>
        <w:numPr>
          <w:ilvl w:val="0"/>
          <w:numId w:val="20"/>
        </w:numPr>
        <w:ind w:left="567" w:firstLine="0"/>
        <w:jc w:val="both"/>
        <w:rPr>
          <w:color w:val="000000" w:themeColor="text1"/>
        </w:rPr>
      </w:pPr>
      <w:r w:rsidRPr="005046DA">
        <w:rPr>
          <w:color w:val="000000" w:themeColor="text1"/>
        </w:rPr>
        <w:t>Serwerownia backupów znajduje się w innej lokalizacji niż serwery organizacji;</w:t>
      </w:r>
    </w:p>
    <w:p w14:paraId="093D592A" w14:textId="77777777" w:rsidR="00686AE2" w:rsidRPr="005046DA" w:rsidRDefault="00686AE2" w:rsidP="003F0EC5">
      <w:pPr>
        <w:numPr>
          <w:ilvl w:val="0"/>
          <w:numId w:val="20"/>
        </w:numPr>
        <w:ind w:left="567" w:firstLine="0"/>
        <w:jc w:val="both"/>
        <w:rPr>
          <w:color w:val="000000" w:themeColor="text1"/>
        </w:rPr>
      </w:pPr>
      <w:r w:rsidRPr="005046DA">
        <w:rPr>
          <w:color w:val="000000" w:themeColor="text1"/>
        </w:rPr>
        <w:t>Zostały zawarte umowy z podmiotem świadczącym usługę utrzymania systemów informatycznych z określonym SLA;</w:t>
      </w:r>
    </w:p>
    <w:p w14:paraId="11925888" w14:textId="77777777" w:rsidR="00686AE2" w:rsidRPr="005046DA" w:rsidRDefault="00686AE2" w:rsidP="003F0EC5">
      <w:pPr>
        <w:numPr>
          <w:ilvl w:val="0"/>
          <w:numId w:val="20"/>
        </w:numPr>
        <w:ind w:left="567" w:firstLine="0"/>
        <w:jc w:val="both"/>
        <w:rPr>
          <w:color w:val="000000" w:themeColor="text1"/>
        </w:rPr>
      </w:pPr>
      <w:r w:rsidRPr="005046DA">
        <w:rPr>
          <w:color w:val="000000" w:themeColor="text1"/>
        </w:rPr>
        <w:t>Zostały zawarte umowy powierzenia przetwarzania danych z dostawcą;</w:t>
      </w:r>
    </w:p>
    <w:p w14:paraId="365B1CB1" w14:textId="77777777" w:rsidR="00686AE2" w:rsidRPr="005046DA" w:rsidRDefault="00686AE2" w:rsidP="003F0EC5">
      <w:pPr>
        <w:numPr>
          <w:ilvl w:val="0"/>
          <w:numId w:val="17"/>
        </w:numPr>
        <w:ind w:left="567" w:firstLine="0"/>
        <w:jc w:val="both"/>
        <w:rPr>
          <w:color w:val="000000" w:themeColor="text1"/>
        </w:rPr>
      </w:pPr>
      <w:r w:rsidRPr="005046DA">
        <w:rPr>
          <w:color w:val="000000" w:themeColor="text1"/>
        </w:rPr>
        <w:t>Kontrola transferu danych</w:t>
      </w:r>
    </w:p>
    <w:p w14:paraId="6068907C" w14:textId="77777777" w:rsidR="00686AE2" w:rsidRPr="005046DA" w:rsidRDefault="00686AE2" w:rsidP="003F0EC5">
      <w:pPr>
        <w:numPr>
          <w:ilvl w:val="0"/>
          <w:numId w:val="21"/>
        </w:numPr>
        <w:ind w:left="567" w:firstLine="0"/>
        <w:jc w:val="both"/>
        <w:rPr>
          <w:color w:val="000000" w:themeColor="text1"/>
        </w:rPr>
      </w:pPr>
      <w:r w:rsidRPr="005046DA">
        <w:rPr>
          <w:color w:val="000000" w:themeColor="text1"/>
        </w:rPr>
        <w:t>Zakaz nieuprawnionego odczytywania, kopiowania, zmiany lub usuwania danych podczas transferu danych, np. szyfrowanie, wirtualne sieci prywatne (VPN), podpis elektroniczny;</w:t>
      </w:r>
    </w:p>
    <w:p w14:paraId="267BCB40" w14:textId="77777777" w:rsidR="00686AE2" w:rsidRPr="005046DA" w:rsidRDefault="00686AE2" w:rsidP="003F0EC5">
      <w:pPr>
        <w:numPr>
          <w:ilvl w:val="0"/>
          <w:numId w:val="21"/>
        </w:numPr>
        <w:ind w:left="567" w:firstLine="0"/>
        <w:jc w:val="both"/>
        <w:rPr>
          <w:color w:val="000000" w:themeColor="text1"/>
        </w:rPr>
      </w:pPr>
      <w:r w:rsidRPr="005046DA">
        <w:rPr>
          <w:color w:val="000000" w:themeColor="text1"/>
        </w:rPr>
        <w:t>Rodzaj szyfrowania używany do wymiany danych między administratorem a podmiotem przetwarzającym: SFTP;</w:t>
      </w:r>
    </w:p>
    <w:p w14:paraId="763126CC" w14:textId="77777777" w:rsidR="00686AE2" w:rsidRPr="005046DA" w:rsidRDefault="00686AE2" w:rsidP="003F0EC5">
      <w:pPr>
        <w:numPr>
          <w:ilvl w:val="0"/>
          <w:numId w:val="21"/>
        </w:numPr>
        <w:ind w:left="567" w:firstLine="0"/>
        <w:jc w:val="both"/>
        <w:rPr>
          <w:color w:val="000000" w:themeColor="text1"/>
        </w:rPr>
      </w:pPr>
      <w:r w:rsidRPr="005046DA">
        <w:rPr>
          <w:color w:val="000000" w:themeColor="text1"/>
        </w:rPr>
        <w:lastRenderedPageBreak/>
        <w:t>Przesyłane dane są zaszyfrowane;</w:t>
      </w:r>
    </w:p>
    <w:p w14:paraId="56AA4410" w14:textId="77777777" w:rsidR="00686AE2" w:rsidRPr="005046DA" w:rsidRDefault="00686AE2" w:rsidP="003F0EC5">
      <w:pPr>
        <w:numPr>
          <w:ilvl w:val="0"/>
          <w:numId w:val="21"/>
        </w:numPr>
        <w:ind w:left="567" w:firstLine="0"/>
        <w:jc w:val="both"/>
        <w:rPr>
          <w:color w:val="000000" w:themeColor="text1"/>
        </w:rPr>
      </w:pPr>
      <w:r w:rsidRPr="005046DA">
        <w:rPr>
          <w:color w:val="000000" w:themeColor="text1"/>
        </w:rPr>
        <w:t>Dane administratora transportowane są w zamkniętych kontenerach;</w:t>
      </w:r>
    </w:p>
    <w:p w14:paraId="5D01FFA3" w14:textId="77777777" w:rsidR="00686AE2" w:rsidRPr="005046DA" w:rsidRDefault="00686AE2" w:rsidP="003F0EC5">
      <w:pPr>
        <w:numPr>
          <w:ilvl w:val="0"/>
          <w:numId w:val="21"/>
        </w:numPr>
        <w:ind w:left="567" w:firstLine="0"/>
        <w:jc w:val="both"/>
        <w:rPr>
          <w:color w:val="000000" w:themeColor="text1"/>
        </w:rPr>
      </w:pPr>
      <w:r w:rsidRPr="005046DA">
        <w:rPr>
          <w:color w:val="000000" w:themeColor="text1"/>
        </w:rPr>
        <w:t>Nośniki danych wysyłane są tylko za obopólną zgodą i jeśli jest to absolutnie konieczne;</w:t>
      </w:r>
    </w:p>
    <w:p w14:paraId="30B90AA6" w14:textId="77777777" w:rsidR="00686AE2" w:rsidRPr="005046DA" w:rsidRDefault="00686AE2" w:rsidP="003F0EC5">
      <w:pPr>
        <w:numPr>
          <w:ilvl w:val="0"/>
          <w:numId w:val="21"/>
        </w:numPr>
        <w:ind w:left="567" w:firstLine="0"/>
        <w:jc w:val="both"/>
        <w:rPr>
          <w:color w:val="000000" w:themeColor="text1"/>
        </w:rPr>
      </w:pPr>
      <w:r w:rsidRPr="005046DA">
        <w:rPr>
          <w:color w:val="000000" w:themeColor="text1"/>
        </w:rPr>
        <w:t>Przy przekazywaniu danych administratora w formie papierowej lub w porównywalnej formie osobom trzecim lub administratorowi zapewnia się, że dane nie będą dostępne w trakcie procesu przenoszenia;</w:t>
      </w:r>
    </w:p>
    <w:p w14:paraId="45DA5480" w14:textId="77777777" w:rsidR="00686AE2" w:rsidRPr="005046DA" w:rsidRDefault="00686AE2" w:rsidP="003F0EC5">
      <w:pPr>
        <w:numPr>
          <w:ilvl w:val="0"/>
          <w:numId w:val="21"/>
        </w:numPr>
        <w:ind w:left="567" w:firstLine="0"/>
        <w:jc w:val="both"/>
        <w:rPr>
          <w:color w:val="000000" w:themeColor="text1"/>
        </w:rPr>
      </w:pPr>
      <w:r w:rsidRPr="005046DA">
        <w:rPr>
          <w:color w:val="000000" w:themeColor="text1"/>
        </w:rPr>
        <w:t>Zostały opracowane procedury określające szczegóły procesu powiadamiania administratora po otrzymaniu nośnika danych lub w przypadku podejrzenia utraty nośnika danych;</w:t>
      </w:r>
    </w:p>
    <w:p w14:paraId="63E8964D" w14:textId="77777777" w:rsidR="00686AE2" w:rsidRPr="005046DA" w:rsidRDefault="00686AE2" w:rsidP="003F0EC5">
      <w:pPr>
        <w:numPr>
          <w:ilvl w:val="0"/>
          <w:numId w:val="21"/>
        </w:numPr>
        <w:ind w:left="567" w:firstLine="0"/>
        <w:jc w:val="both"/>
        <w:rPr>
          <w:color w:val="000000" w:themeColor="text1"/>
        </w:rPr>
      </w:pPr>
      <w:r w:rsidRPr="005046DA">
        <w:rPr>
          <w:color w:val="000000" w:themeColor="text1"/>
        </w:rPr>
        <w:t>Opracowane zostały szczegóły dotyczące dysponowania nośnikiem danych otrzymanym od administratora, w tym dokumentacji: niszczenie na miejscu natychmiast po użyciu (niszczarka);</w:t>
      </w:r>
    </w:p>
    <w:p w14:paraId="6CDB0613" w14:textId="77777777" w:rsidR="00686AE2" w:rsidRPr="005046DA" w:rsidRDefault="00686AE2" w:rsidP="003F0EC5">
      <w:pPr>
        <w:numPr>
          <w:ilvl w:val="0"/>
          <w:numId w:val="21"/>
        </w:numPr>
        <w:ind w:left="567" w:firstLine="0"/>
        <w:jc w:val="both"/>
        <w:rPr>
          <w:color w:val="000000" w:themeColor="text1"/>
        </w:rPr>
      </w:pPr>
      <w:r w:rsidRPr="005046DA">
        <w:rPr>
          <w:color w:val="000000" w:themeColor="text1"/>
        </w:rPr>
        <w:t>Dane administratora zapisywane są dodatkowo w postaci zaszyfrowanej.</w:t>
      </w:r>
    </w:p>
    <w:p w14:paraId="2984FBA4" w14:textId="77777777" w:rsidR="00686AE2" w:rsidRPr="005046DA" w:rsidRDefault="00686AE2" w:rsidP="003F0EC5">
      <w:pPr>
        <w:numPr>
          <w:ilvl w:val="0"/>
          <w:numId w:val="17"/>
        </w:numPr>
        <w:ind w:left="567" w:firstLine="0"/>
        <w:jc w:val="both"/>
        <w:rPr>
          <w:color w:val="000000" w:themeColor="text1"/>
        </w:rPr>
      </w:pPr>
      <w:r w:rsidRPr="005046DA">
        <w:rPr>
          <w:color w:val="000000" w:themeColor="text1"/>
        </w:rPr>
        <w:t>Usuwanie danych po rozwiązaniu umowy</w:t>
      </w:r>
    </w:p>
    <w:p w14:paraId="6DB69C6A" w14:textId="77777777" w:rsidR="00686AE2" w:rsidRPr="005046DA" w:rsidRDefault="00686AE2" w:rsidP="003F0EC5">
      <w:pPr>
        <w:numPr>
          <w:ilvl w:val="0"/>
          <w:numId w:val="22"/>
        </w:numPr>
        <w:ind w:left="567" w:firstLine="0"/>
        <w:jc w:val="both"/>
        <w:rPr>
          <w:color w:val="000000" w:themeColor="text1"/>
        </w:rPr>
      </w:pPr>
      <w:r w:rsidRPr="005046DA">
        <w:rPr>
          <w:color w:val="000000" w:themeColor="text1"/>
        </w:rPr>
        <w:t>Dane administratora usuwane są w ciągu 7 dni po ustaniu umowy (elektroniczne nośniki danych/dokumenty papierowe);</w:t>
      </w:r>
    </w:p>
    <w:p w14:paraId="119B868C" w14:textId="77777777" w:rsidR="00686AE2" w:rsidRPr="005046DA" w:rsidRDefault="00686AE2" w:rsidP="003F0EC5">
      <w:pPr>
        <w:numPr>
          <w:ilvl w:val="0"/>
          <w:numId w:val="22"/>
        </w:numPr>
        <w:ind w:left="567" w:firstLine="0"/>
        <w:jc w:val="both"/>
        <w:rPr>
          <w:color w:val="000000" w:themeColor="text1"/>
        </w:rPr>
      </w:pPr>
      <w:r w:rsidRPr="005046DA">
        <w:rPr>
          <w:color w:val="000000" w:themeColor="text1"/>
        </w:rPr>
        <w:t>Z usunięcia danych sporządzany jest protokół usunięcia danych, przekazywany do administratora.</w:t>
      </w:r>
    </w:p>
    <w:p w14:paraId="16855C0A" w14:textId="77777777" w:rsidR="00686AE2" w:rsidRPr="005046DA" w:rsidRDefault="00686AE2" w:rsidP="003F0EC5">
      <w:pPr>
        <w:numPr>
          <w:ilvl w:val="0"/>
          <w:numId w:val="17"/>
        </w:numPr>
        <w:ind w:left="567" w:firstLine="0"/>
        <w:jc w:val="both"/>
        <w:rPr>
          <w:color w:val="000000" w:themeColor="text1"/>
        </w:rPr>
      </w:pPr>
      <w:r w:rsidRPr="005046DA">
        <w:rPr>
          <w:color w:val="000000" w:themeColor="text1"/>
        </w:rPr>
        <w:t>Kontrola wprowadzania danych</w:t>
      </w:r>
    </w:p>
    <w:p w14:paraId="1528A16F" w14:textId="77777777" w:rsidR="00686AE2" w:rsidRPr="005046DA" w:rsidRDefault="00686AE2" w:rsidP="003F0EC5">
      <w:pPr>
        <w:numPr>
          <w:ilvl w:val="0"/>
          <w:numId w:val="23"/>
        </w:numPr>
        <w:ind w:left="567" w:firstLine="0"/>
        <w:jc w:val="both"/>
        <w:rPr>
          <w:color w:val="000000" w:themeColor="text1"/>
        </w:rPr>
      </w:pPr>
      <w:r w:rsidRPr="005046DA">
        <w:rPr>
          <w:color w:val="000000" w:themeColor="text1"/>
        </w:rPr>
        <w:t>Pliki dziennika logów tworzone są dla każdego pracownika, aby zapewnić przejrzystość zmian/usunięć danych;</w:t>
      </w:r>
    </w:p>
    <w:p w14:paraId="52C5E2D5" w14:textId="77777777" w:rsidR="00686AE2" w:rsidRPr="005046DA" w:rsidRDefault="00686AE2" w:rsidP="003F0EC5">
      <w:pPr>
        <w:numPr>
          <w:ilvl w:val="0"/>
          <w:numId w:val="23"/>
        </w:numPr>
        <w:ind w:left="567" w:firstLine="0"/>
        <w:jc w:val="both"/>
        <w:rPr>
          <w:color w:val="000000" w:themeColor="text1"/>
        </w:rPr>
      </w:pPr>
      <w:r w:rsidRPr="005046DA">
        <w:rPr>
          <w:color w:val="000000" w:themeColor="text1"/>
        </w:rPr>
        <w:t>Istnieje restrykcyjna koncepcja dostępu do wyżej wymienionych plików dziennika logów.</w:t>
      </w:r>
    </w:p>
    <w:p w14:paraId="0C9BF879" w14:textId="77777777" w:rsidR="00686AE2" w:rsidRPr="005046DA" w:rsidRDefault="00686AE2" w:rsidP="003F0EC5">
      <w:pPr>
        <w:numPr>
          <w:ilvl w:val="0"/>
          <w:numId w:val="17"/>
        </w:numPr>
        <w:ind w:left="567" w:firstLine="0"/>
        <w:jc w:val="both"/>
        <w:rPr>
          <w:color w:val="000000" w:themeColor="text1"/>
        </w:rPr>
      </w:pPr>
      <w:r w:rsidRPr="005046DA">
        <w:rPr>
          <w:color w:val="000000" w:themeColor="text1"/>
        </w:rPr>
        <w:t>Zagadnienia organizacyjne</w:t>
      </w:r>
    </w:p>
    <w:p w14:paraId="5697ED6F" w14:textId="77777777" w:rsidR="00686AE2" w:rsidRPr="005046DA" w:rsidRDefault="00686AE2" w:rsidP="003F0EC5">
      <w:pPr>
        <w:numPr>
          <w:ilvl w:val="0"/>
          <w:numId w:val="24"/>
        </w:numPr>
        <w:ind w:left="567" w:firstLine="0"/>
        <w:jc w:val="both"/>
        <w:rPr>
          <w:color w:val="000000" w:themeColor="text1"/>
        </w:rPr>
      </w:pPr>
      <w:r w:rsidRPr="005046DA">
        <w:rPr>
          <w:color w:val="000000" w:themeColor="text1"/>
        </w:rPr>
        <w:t>Wyznaczono osobę za utrzymanie systemu, jego systematyczną weryfikację;</w:t>
      </w:r>
    </w:p>
    <w:p w14:paraId="1D7C8D00" w14:textId="77777777" w:rsidR="00686AE2" w:rsidRPr="005046DA" w:rsidRDefault="00686AE2" w:rsidP="003F0EC5">
      <w:pPr>
        <w:numPr>
          <w:ilvl w:val="0"/>
          <w:numId w:val="24"/>
        </w:numPr>
        <w:ind w:left="567" w:firstLine="0"/>
        <w:jc w:val="both"/>
        <w:rPr>
          <w:color w:val="000000" w:themeColor="text1"/>
        </w:rPr>
      </w:pPr>
      <w:r w:rsidRPr="005046DA">
        <w:rPr>
          <w:color w:val="000000" w:themeColor="text1"/>
        </w:rPr>
        <w:t>Określono sposób wdrażania nowych wersji oprogramowania i jego testowania;</w:t>
      </w:r>
    </w:p>
    <w:p w14:paraId="4E39EC07" w14:textId="77777777" w:rsidR="00686AE2" w:rsidRPr="005046DA" w:rsidRDefault="00686AE2" w:rsidP="003F0EC5">
      <w:pPr>
        <w:numPr>
          <w:ilvl w:val="0"/>
          <w:numId w:val="24"/>
        </w:numPr>
        <w:ind w:left="567" w:firstLine="0"/>
        <w:jc w:val="both"/>
        <w:rPr>
          <w:color w:val="000000" w:themeColor="text1"/>
        </w:rPr>
      </w:pPr>
      <w:r w:rsidRPr="005046DA">
        <w:rPr>
          <w:color w:val="000000" w:themeColor="text1"/>
        </w:rPr>
        <w:t>Stosowane są testy bezpieczeństwa, testy penetracyjne systemów służących do przetwarzania danych osobowych;</w:t>
      </w:r>
    </w:p>
    <w:p w14:paraId="1F2096C5" w14:textId="77777777" w:rsidR="00686AE2" w:rsidRPr="005046DA" w:rsidRDefault="00686AE2" w:rsidP="003F0EC5">
      <w:pPr>
        <w:numPr>
          <w:ilvl w:val="0"/>
          <w:numId w:val="24"/>
        </w:numPr>
        <w:ind w:left="567" w:firstLine="0"/>
        <w:jc w:val="both"/>
        <w:rPr>
          <w:color w:val="000000" w:themeColor="text1"/>
        </w:rPr>
      </w:pPr>
      <w:r w:rsidRPr="005046DA">
        <w:rPr>
          <w:color w:val="000000" w:themeColor="text1"/>
        </w:rPr>
        <w:t>Nośniki danych, na których przetwarzane są dane osobowe są szyfrowane i odpowiednio zabezpieczone;</w:t>
      </w:r>
    </w:p>
    <w:p w14:paraId="4044CF52" w14:textId="77777777" w:rsidR="00686AE2" w:rsidRPr="005046DA" w:rsidRDefault="00686AE2" w:rsidP="003F0EC5">
      <w:pPr>
        <w:numPr>
          <w:ilvl w:val="0"/>
          <w:numId w:val="24"/>
        </w:numPr>
        <w:ind w:left="567" w:firstLine="0"/>
        <w:jc w:val="both"/>
        <w:rPr>
          <w:color w:val="000000" w:themeColor="text1"/>
        </w:rPr>
      </w:pPr>
      <w:r w:rsidRPr="005046DA">
        <w:rPr>
          <w:color w:val="000000" w:themeColor="text1"/>
        </w:rPr>
        <w:t>Niszczenie nośników danych zawierających dane osobowe odbywa się w sposób uniemożliwiający ich odczytanie;</w:t>
      </w:r>
    </w:p>
    <w:p w14:paraId="2AD248C5" w14:textId="77777777" w:rsidR="00686AE2" w:rsidRPr="005046DA" w:rsidRDefault="00686AE2" w:rsidP="003F0EC5">
      <w:pPr>
        <w:numPr>
          <w:ilvl w:val="0"/>
          <w:numId w:val="24"/>
        </w:numPr>
        <w:ind w:left="567" w:firstLine="0"/>
        <w:jc w:val="both"/>
        <w:rPr>
          <w:color w:val="000000" w:themeColor="text1"/>
        </w:rPr>
      </w:pPr>
      <w:r w:rsidRPr="005046DA">
        <w:rPr>
          <w:color w:val="000000" w:themeColor="text1"/>
        </w:rPr>
        <w:t>Dostęp do systemu operacyjnego komputera, w którym przetwarzane są dane osobowe zabezpieczony jest za pomocą procesu uwierzytelnienia z wykorzystaniem identyfikatora użytkownika oraz hasła;</w:t>
      </w:r>
    </w:p>
    <w:p w14:paraId="603E6815" w14:textId="77777777" w:rsidR="00686AE2" w:rsidRPr="005046DA" w:rsidRDefault="00686AE2" w:rsidP="003F0EC5">
      <w:pPr>
        <w:numPr>
          <w:ilvl w:val="0"/>
          <w:numId w:val="24"/>
        </w:numPr>
        <w:ind w:left="567" w:firstLine="0"/>
        <w:jc w:val="both"/>
        <w:rPr>
          <w:color w:val="000000" w:themeColor="text1"/>
        </w:rPr>
      </w:pPr>
      <w:r w:rsidRPr="005046DA">
        <w:rPr>
          <w:color w:val="000000" w:themeColor="text1"/>
        </w:rPr>
        <w:t>Zastosowano mechanizm automatycznej blokady dostępu do systemu informatycznego służącego do przetwarzania danych osobowych w przypadku dłuższej nieaktywności pracy użytkownika;</w:t>
      </w:r>
    </w:p>
    <w:p w14:paraId="552BE883" w14:textId="77777777" w:rsidR="00686AE2" w:rsidRPr="005046DA" w:rsidRDefault="00686AE2" w:rsidP="003F0EC5">
      <w:pPr>
        <w:numPr>
          <w:ilvl w:val="0"/>
          <w:numId w:val="24"/>
        </w:numPr>
        <w:ind w:left="567" w:firstLine="0"/>
        <w:jc w:val="both"/>
        <w:rPr>
          <w:color w:val="000000" w:themeColor="text1"/>
        </w:rPr>
      </w:pPr>
      <w:r w:rsidRPr="005046DA">
        <w:rPr>
          <w:color w:val="000000" w:themeColor="text1"/>
        </w:rPr>
        <w:t>Stosuje się uwierzytelnianie wieloskładnikowe (MFA) podczas dostępu do systemu informatycznego służącego do przetwarzania danych osobowych.</w:t>
      </w:r>
    </w:p>
    <w:p w14:paraId="1083BF3C" w14:textId="77777777" w:rsidR="00686AE2" w:rsidRPr="005046DA" w:rsidRDefault="00686AE2" w:rsidP="003F0EC5">
      <w:pPr>
        <w:numPr>
          <w:ilvl w:val="0"/>
          <w:numId w:val="24"/>
        </w:numPr>
        <w:ind w:left="567" w:firstLine="0"/>
        <w:jc w:val="both"/>
        <w:rPr>
          <w:color w:val="000000" w:themeColor="text1"/>
        </w:rPr>
      </w:pPr>
      <w:r w:rsidRPr="005046DA">
        <w:rPr>
          <w:color w:val="000000" w:themeColor="text1"/>
        </w:rPr>
        <w:t>Stosowane są mechanizmy zabezpieczające przed nieautoryzowanym dostępem osób trzecich do przetwarzania danych osobowych;</w:t>
      </w:r>
    </w:p>
    <w:p w14:paraId="294C2BE0" w14:textId="77777777" w:rsidR="00686AE2" w:rsidRPr="005046DA" w:rsidRDefault="00686AE2" w:rsidP="003F0EC5">
      <w:pPr>
        <w:numPr>
          <w:ilvl w:val="0"/>
          <w:numId w:val="24"/>
        </w:numPr>
        <w:ind w:left="567" w:firstLine="0"/>
        <w:jc w:val="both"/>
        <w:rPr>
          <w:color w:val="000000" w:themeColor="text1"/>
        </w:rPr>
      </w:pPr>
      <w:r w:rsidRPr="005046DA">
        <w:rPr>
          <w:color w:val="000000" w:themeColor="text1"/>
        </w:rPr>
        <w:t>Stosowana jest polityka czystego biurka, polityka czystego ekranu oraz polityka kluczy;</w:t>
      </w:r>
    </w:p>
    <w:p w14:paraId="6A3C0A5D" w14:textId="77777777" w:rsidR="00686AE2" w:rsidRPr="005046DA" w:rsidRDefault="00686AE2" w:rsidP="003F0EC5">
      <w:pPr>
        <w:numPr>
          <w:ilvl w:val="0"/>
          <w:numId w:val="24"/>
        </w:numPr>
        <w:ind w:left="567" w:firstLine="0"/>
        <w:jc w:val="both"/>
        <w:rPr>
          <w:color w:val="000000" w:themeColor="text1"/>
        </w:rPr>
      </w:pPr>
      <w:r w:rsidRPr="005046DA">
        <w:rPr>
          <w:color w:val="000000" w:themeColor="text1"/>
        </w:rPr>
        <w:t>Została opracowana i wdrożona polityka bezpieczeństwa;</w:t>
      </w:r>
    </w:p>
    <w:p w14:paraId="1C667165" w14:textId="77777777" w:rsidR="00686AE2" w:rsidRPr="005046DA" w:rsidRDefault="00686AE2" w:rsidP="003F0EC5">
      <w:pPr>
        <w:numPr>
          <w:ilvl w:val="0"/>
          <w:numId w:val="24"/>
        </w:numPr>
        <w:ind w:left="567" w:firstLine="0"/>
        <w:jc w:val="both"/>
        <w:rPr>
          <w:color w:val="000000" w:themeColor="text1"/>
        </w:rPr>
      </w:pPr>
      <w:r w:rsidRPr="005046DA">
        <w:rPr>
          <w:color w:val="000000" w:themeColor="text1"/>
        </w:rPr>
        <w:t>Została opracowana i wdrożona instrukcja zarządzania systemami informatycznymi;</w:t>
      </w:r>
    </w:p>
    <w:p w14:paraId="211900D7" w14:textId="77777777" w:rsidR="00686AE2" w:rsidRPr="005046DA" w:rsidRDefault="00686AE2" w:rsidP="003F0EC5">
      <w:pPr>
        <w:numPr>
          <w:ilvl w:val="0"/>
          <w:numId w:val="24"/>
        </w:numPr>
        <w:ind w:left="567" w:firstLine="0"/>
        <w:jc w:val="both"/>
        <w:rPr>
          <w:color w:val="000000" w:themeColor="text1"/>
        </w:rPr>
      </w:pPr>
      <w:r w:rsidRPr="005046DA">
        <w:rPr>
          <w:color w:val="000000" w:themeColor="text1"/>
        </w:rPr>
        <w:t>Przeszkolono osoby zatrudnione przy przetwarzaniu danych osobowych w zakresie ochrony danych osobowych, w tym zabezpieczeń systemu informatycznego.</w:t>
      </w:r>
    </w:p>
    <w:p w14:paraId="57420714" w14:textId="77777777" w:rsidR="00686AE2" w:rsidRPr="005046DA" w:rsidRDefault="00686AE2" w:rsidP="003F0EC5">
      <w:pPr>
        <w:numPr>
          <w:ilvl w:val="0"/>
          <w:numId w:val="17"/>
        </w:numPr>
        <w:ind w:left="567" w:firstLine="0"/>
        <w:jc w:val="both"/>
        <w:rPr>
          <w:color w:val="000000" w:themeColor="text1"/>
        </w:rPr>
      </w:pPr>
      <w:r w:rsidRPr="005046DA">
        <w:rPr>
          <w:color w:val="000000" w:themeColor="text1"/>
        </w:rPr>
        <w:t>Inne</w:t>
      </w:r>
    </w:p>
    <w:p w14:paraId="14A542EA" w14:textId="77777777" w:rsidR="00E852BD" w:rsidRPr="005046DA" w:rsidRDefault="00E852BD" w:rsidP="00A94686">
      <w:pPr>
        <w:numPr>
          <w:ilvl w:val="0"/>
          <w:numId w:val="25"/>
        </w:numPr>
        <w:spacing w:line="336" w:lineRule="auto"/>
        <w:ind w:left="567" w:firstLine="0"/>
        <w:jc w:val="both"/>
        <w:rPr>
          <w:color w:val="000000" w:themeColor="text1"/>
        </w:rPr>
      </w:pPr>
    </w:p>
    <w:p w14:paraId="2304B57F" w14:textId="77777777" w:rsidR="00E852BD" w:rsidRDefault="00000000" w:rsidP="0055284D">
      <w:pPr>
        <w:spacing w:line="240" w:lineRule="atLeast"/>
        <w:ind w:left="567"/>
        <w:jc w:val="both"/>
      </w:pPr>
      <w:r>
        <w:t xml:space="preserve">W przypadku przekazywania danych podmiotom przetwarzającym lub </w:t>
      </w:r>
      <w:proofErr w:type="spellStart"/>
      <w:r>
        <w:t>podprzetwarzającym</w:t>
      </w:r>
      <w:proofErr w:type="spellEnd"/>
      <w:r>
        <w:t xml:space="preserve"> należy również opisać konkretne środki techniczne i organizacyjne, jakie powinien zastosować podmiot przetwarzający lub </w:t>
      </w:r>
      <w:proofErr w:type="spellStart"/>
      <w:r>
        <w:t>podprzetwarzający</w:t>
      </w:r>
      <w:proofErr w:type="spellEnd"/>
      <w:r>
        <w:t>, aby móc udzielić pomocy administratorowi.</w:t>
      </w:r>
    </w:p>
    <w:p w14:paraId="06B37C3E" w14:textId="77777777" w:rsidR="00E852BD" w:rsidRDefault="00E852BD" w:rsidP="0055284D">
      <w:pPr>
        <w:spacing w:line="89" w:lineRule="exact"/>
        <w:ind w:left="567"/>
        <w:jc w:val="both"/>
        <w:rPr>
          <w:rFonts w:ascii="Times New Roman" w:cs="Times New Roman"/>
        </w:rPr>
      </w:pPr>
    </w:p>
    <w:p w14:paraId="2EB2055B" w14:textId="77777777" w:rsidR="00E852BD" w:rsidRDefault="00E852BD" w:rsidP="0055284D">
      <w:pPr>
        <w:tabs>
          <w:tab w:val="left" w:pos="1540"/>
        </w:tabs>
        <w:spacing w:line="244" w:lineRule="auto"/>
        <w:ind w:left="567" w:right="520"/>
        <w:jc w:val="both"/>
      </w:pPr>
    </w:p>
    <w:p w14:paraId="1D5216CF" w14:textId="7141B8FF" w:rsidR="00406244" w:rsidRDefault="00000000" w:rsidP="001A0834">
      <w:pPr>
        <w:numPr>
          <w:ilvl w:val="1"/>
          <w:numId w:val="12"/>
        </w:numPr>
        <w:spacing w:line="244" w:lineRule="auto"/>
        <w:ind w:left="567"/>
        <w:jc w:val="both"/>
      </w:pPr>
      <w:r>
        <w:t>Opis konkretnych środków technicznych i organizacyjnych, jakie powinien zastosować podmiot przetwarzający, aby móc udzielić pomocy administratorowi.</w:t>
      </w:r>
    </w:p>
    <w:p w14:paraId="523E39F7" w14:textId="77777777" w:rsidR="00340C37" w:rsidRDefault="00340C37" w:rsidP="001A0834">
      <w:pPr>
        <w:tabs>
          <w:tab w:val="left" w:pos="1540"/>
        </w:tabs>
        <w:spacing w:line="244" w:lineRule="auto"/>
        <w:ind w:left="567"/>
        <w:jc w:val="both"/>
      </w:pPr>
    </w:p>
    <w:p w14:paraId="270284FC" w14:textId="63B9FDD4" w:rsidR="00406244" w:rsidRPr="005046DA" w:rsidRDefault="00406244" w:rsidP="001A0834">
      <w:pPr>
        <w:numPr>
          <w:ilvl w:val="0"/>
          <w:numId w:val="26"/>
        </w:numPr>
        <w:spacing w:line="244" w:lineRule="auto"/>
        <w:ind w:left="567" w:firstLine="0"/>
        <w:jc w:val="both"/>
      </w:pPr>
      <w:r w:rsidRPr="005046DA">
        <w:t>Podmiot przetwarzający pomaga Administratorowi poprzez odpowiednie środki techniczne i organizacyjne wywiązać się z obowiązków wynikających z RODO, w tym:</w:t>
      </w:r>
    </w:p>
    <w:p w14:paraId="26B47D62" w14:textId="77777777" w:rsidR="00406244" w:rsidRPr="005046DA" w:rsidRDefault="00406244" w:rsidP="001A0834">
      <w:pPr>
        <w:numPr>
          <w:ilvl w:val="0"/>
          <w:numId w:val="25"/>
        </w:numPr>
        <w:spacing w:line="244" w:lineRule="auto"/>
        <w:ind w:left="567" w:firstLine="0"/>
        <w:jc w:val="both"/>
      </w:pPr>
      <w:r w:rsidRPr="005046DA">
        <w:t>z obowiązku odpowiadania na żądania osoby, której dane dotyczą, w zakresie wykonywania jej praw określonych w rozdziale III RODO;</w:t>
      </w:r>
    </w:p>
    <w:p w14:paraId="753AD72A" w14:textId="77777777" w:rsidR="00406244" w:rsidRPr="005046DA" w:rsidRDefault="00406244" w:rsidP="001A0834">
      <w:pPr>
        <w:numPr>
          <w:ilvl w:val="0"/>
          <w:numId w:val="25"/>
        </w:numPr>
        <w:spacing w:line="244" w:lineRule="auto"/>
        <w:ind w:left="567" w:firstLine="0"/>
        <w:jc w:val="both"/>
      </w:pPr>
      <w:r w:rsidRPr="005046DA">
        <w:t>z obowiązków określonych w art. 32–36 RODO.</w:t>
      </w:r>
    </w:p>
    <w:p w14:paraId="6D5D59CB" w14:textId="22134C83" w:rsidR="00406244" w:rsidRPr="005046DA" w:rsidRDefault="00406244" w:rsidP="001A0834">
      <w:pPr>
        <w:numPr>
          <w:ilvl w:val="0"/>
          <w:numId w:val="26"/>
        </w:numPr>
        <w:spacing w:line="244" w:lineRule="auto"/>
        <w:ind w:left="567" w:firstLine="0"/>
        <w:jc w:val="both"/>
      </w:pPr>
      <w:r w:rsidRPr="005046DA">
        <w:t>W razie potrzeby Administrator przekaże Podmiotowi przetwarzającemu zakres czynności, których wykonania oczekuje.</w:t>
      </w:r>
    </w:p>
    <w:p w14:paraId="314AC48C" w14:textId="2544F561" w:rsidR="00406244" w:rsidRPr="005046DA" w:rsidRDefault="00406244" w:rsidP="001A0834">
      <w:pPr>
        <w:numPr>
          <w:ilvl w:val="0"/>
          <w:numId w:val="26"/>
        </w:numPr>
        <w:spacing w:line="244" w:lineRule="auto"/>
        <w:ind w:left="567" w:firstLine="0"/>
        <w:jc w:val="both"/>
      </w:pPr>
      <w:r w:rsidRPr="005046DA">
        <w:t>Podmiot przetwarzający pomaga ustosunkować się do prośby Administratora  niezwłocznie po otrzymaniu żądania.</w:t>
      </w:r>
    </w:p>
    <w:p w14:paraId="1C62F5D2" w14:textId="0C90D207" w:rsidR="00406244" w:rsidRPr="005046DA" w:rsidRDefault="00406244" w:rsidP="001A0834">
      <w:pPr>
        <w:numPr>
          <w:ilvl w:val="0"/>
          <w:numId w:val="26"/>
        </w:numPr>
        <w:spacing w:line="244" w:lineRule="auto"/>
        <w:ind w:left="567" w:firstLine="0"/>
        <w:jc w:val="both"/>
      </w:pPr>
      <w:r w:rsidRPr="005046DA">
        <w:t>Administrator może zwrócić się o przekazanie mu następujących informacji:</w:t>
      </w:r>
    </w:p>
    <w:p w14:paraId="1B7D2D4B" w14:textId="77777777" w:rsidR="00406244" w:rsidRPr="005046DA" w:rsidRDefault="00406244" w:rsidP="001A0834">
      <w:pPr>
        <w:numPr>
          <w:ilvl w:val="0"/>
          <w:numId w:val="27"/>
        </w:numPr>
        <w:spacing w:line="244" w:lineRule="auto"/>
        <w:ind w:left="567" w:firstLine="0"/>
        <w:jc w:val="both"/>
      </w:pPr>
      <w:r w:rsidRPr="005046DA">
        <w:t>opisu systemów informatycznych używanych do przetwarzania danych osobowych;</w:t>
      </w:r>
    </w:p>
    <w:p w14:paraId="2C3F4BF9" w14:textId="77777777" w:rsidR="00406244" w:rsidRPr="005046DA" w:rsidRDefault="00406244" w:rsidP="001A0834">
      <w:pPr>
        <w:numPr>
          <w:ilvl w:val="0"/>
          <w:numId w:val="27"/>
        </w:numPr>
        <w:spacing w:line="244" w:lineRule="auto"/>
        <w:ind w:left="567" w:firstLine="0"/>
        <w:jc w:val="both"/>
      </w:pPr>
      <w:r w:rsidRPr="005046DA">
        <w:t>listy osób upoważnionych do przetwarzania danych osobowych;</w:t>
      </w:r>
    </w:p>
    <w:p w14:paraId="13524C01" w14:textId="77777777" w:rsidR="00406244" w:rsidRPr="005046DA" w:rsidRDefault="00406244" w:rsidP="001A0834">
      <w:pPr>
        <w:numPr>
          <w:ilvl w:val="0"/>
          <w:numId w:val="27"/>
        </w:numPr>
        <w:spacing w:line="244" w:lineRule="auto"/>
        <w:ind w:left="567" w:firstLine="0"/>
        <w:jc w:val="both"/>
      </w:pPr>
      <w:r w:rsidRPr="005046DA">
        <w:t>zaktualizowanego opisu stosowanych środków technicznych i organizacyjnych.</w:t>
      </w:r>
    </w:p>
    <w:p w14:paraId="573A6CD9" w14:textId="36A360D1" w:rsidR="00406244" w:rsidRPr="005046DA" w:rsidRDefault="00406244" w:rsidP="001A0834">
      <w:pPr>
        <w:numPr>
          <w:ilvl w:val="0"/>
          <w:numId w:val="26"/>
        </w:numPr>
        <w:spacing w:line="244" w:lineRule="auto"/>
        <w:ind w:left="567" w:firstLine="0"/>
        <w:jc w:val="both"/>
      </w:pPr>
      <w:r w:rsidRPr="005046DA">
        <w:t>Podmiot przetwarzający udostępnia Administratorowi wszelkie informacje niezbędne do wykazania spełnienia obowiązków w RODO.</w:t>
      </w:r>
    </w:p>
    <w:p w14:paraId="776E9A4B" w14:textId="250F43D7" w:rsidR="00406244" w:rsidRPr="005046DA" w:rsidRDefault="00406244" w:rsidP="001A0834">
      <w:pPr>
        <w:numPr>
          <w:ilvl w:val="0"/>
          <w:numId w:val="26"/>
        </w:numPr>
        <w:spacing w:line="244" w:lineRule="auto"/>
        <w:ind w:left="567" w:firstLine="0"/>
        <w:jc w:val="both"/>
      </w:pPr>
      <w:r w:rsidRPr="005046DA">
        <w:t>W przypadku, gdyby to Podmiot przetwarzający otrzymał od osoby, której dane dotyczą (a której dane przetwarza administrator) żądanie w zakresie wykonywania przez nią praw przysługujących jej na mocy rozdziału III RODO, niezwłocznie przekaże treść tego żądania Administratorowi. Strony ustalą wówczas sposób i treść odpowiedzi, która zostanie udzielona osobie, której dane dotyczą.</w:t>
      </w:r>
    </w:p>
    <w:p w14:paraId="06C32FB2" w14:textId="56EB5614" w:rsidR="00E852BD" w:rsidRDefault="00000000" w:rsidP="00406244">
      <w:pPr>
        <w:tabs>
          <w:tab w:val="left" w:pos="1540"/>
        </w:tabs>
        <w:spacing w:line="244" w:lineRule="auto"/>
        <w:ind w:left="567" w:right="510"/>
        <w:jc w:val="both"/>
      </w:pPr>
      <w:r>
        <w:t xml:space="preserve"> </w:t>
      </w:r>
    </w:p>
    <w:p w14:paraId="09096CB3" w14:textId="77777777" w:rsidR="00E852BD" w:rsidRDefault="00000000" w:rsidP="0055284D">
      <w:pPr>
        <w:pageBreakBefore/>
        <w:spacing w:line="240" w:lineRule="atLeast"/>
        <w:ind w:left="567"/>
        <w:jc w:val="center"/>
      </w:pPr>
      <w:r>
        <w:lastRenderedPageBreak/>
        <w:t>ZAŁĄCZNIK IV</w:t>
      </w:r>
    </w:p>
    <w:p w14:paraId="499BC8DF" w14:textId="77777777" w:rsidR="00E852BD" w:rsidRDefault="00E852BD" w:rsidP="0055284D">
      <w:pPr>
        <w:spacing w:line="177" w:lineRule="exact"/>
        <w:ind w:left="567"/>
        <w:rPr>
          <w:rFonts w:ascii="Times New Roman" w:cs="Times New Roman"/>
        </w:rPr>
      </w:pPr>
    </w:p>
    <w:p w14:paraId="7875F58A" w14:textId="77777777" w:rsidR="00E852BD" w:rsidRDefault="00000000" w:rsidP="0055284D">
      <w:pPr>
        <w:spacing w:line="240" w:lineRule="atLeast"/>
        <w:ind w:left="567"/>
        <w:jc w:val="center"/>
        <w:rPr>
          <w:b/>
        </w:rPr>
      </w:pPr>
      <w:r>
        <w:rPr>
          <w:b/>
        </w:rPr>
        <w:t xml:space="preserve">Wykaz podmiotów </w:t>
      </w:r>
      <w:proofErr w:type="spellStart"/>
      <w:r>
        <w:rPr>
          <w:b/>
        </w:rPr>
        <w:t>podprzetwarzających</w:t>
      </w:r>
      <w:proofErr w:type="spellEnd"/>
    </w:p>
    <w:p w14:paraId="50B64375" w14:textId="77777777" w:rsidR="00AE2D5B" w:rsidRDefault="00AE2D5B" w:rsidP="0055284D">
      <w:pPr>
        <w:spacing w:line="240" w:lineRule="atLeast"/>
        <w:ind w:left="567"/>
        <w:jc w:val="center"/>
        <w:rPr>
          <w:b/>
        </w:rPr>
      </w:pPr>
    </w:p>
    <w:p w14:paraId="632D178B" w14:textId="40907AEA" w:rsidR="00AE2D5B" w:rsidRDefault="003D7345" w:rsidP="0055284D">
      <w:pPr>
        <w:spacing w:line="240" w:lineRule="atLeast"/>
        <w:ind w:left="567"/>
        <w:jc w:val="center"/>
      </w:pPr>
      <w:r>
        <w:rPr>
          <w:b/>
          <w:bCs/>
          <w:i/>
          <w:iCs/>
          <w:color w:val="FF0000"/>
        </w:rPr>
        <w:t xml:space="preserve">(wykaz podmiotów </w:t>
      </w:r>
      <w:proofErr w:type="spellStart"/>
      <w:r>
        <w:rPr>
          <w:b/>
          <w:bCs/>
          <w:i/>
          <w:iCs/>
          <w:color w:val="FF0000"/>
        </w:rPr>
        <w:t>podprzetwarzających</w:t>
      </w:r>
      <w:proofErr w:type="spellEnd"/>
      <w:r>
        <w:rPr>
          <w:b/>
          <w:bCs/>
          <w:i/>
          <w:iCs/>
          <w:color w:val="FF0000"/>
        </w:rPr>
        <w:t xml:space="preserve"> zostanie uzupełniony zgodnie z częścią B. ankiety </w:t>
      </w:r>
      <w:r>
        <w:rPr>
          <w:b/>
          <w:bCs/>
          <w:i/>
          <w:iCs/>
          <w:color w:val="FF0000"/>
        </w:rPr>
        <w:br/>
        <w:t>wg Załącznika V do niniejszego projektu umowy)</w:t>
      </w:r>
    </w:p>
    <w:p w14:paraId="6059A9DD" w14:textId="77777777" w:rsidR="00E852BD" w:rsidRDefault="00E852BD" w:rsidP="0055284D">
      <w:pPr>
        <w:spacing w:line="286" w:lineRule="exact"/>
        <w:ind w:left="567"/>
        <w:rPr>
          <w:rFonts w:ascii="Times New Roman" w:cs="Times New Roman"/>
          <w:b/>
        </w:rPr>
      </w:pPr>
    </w:p>
    <w:p w14:paraId="6AD67181" w14:textId="77777777" w:rsidR="00E852BD" w:rsidRDefault="00000000" w:rsidP="00E33C12">
      <w:pPr>
        <w:spacing w:line="240" w:lineRule="atLeast"/>
        <w:ind w:left="567"/>
        <w:jc w:val="both"/>
      </w:pPr>
      <w:r>
        <w:rPr>
          <w:i/>
          <w:iCs/>
        </w:rPr>
        <w:t xml:space="preserve">UWAGA WYJAŚNIAJĄCA: Niniejszy załącznik należy wypełnić w razie udzielenia szczegółowej zgody na korzystanie z usług podmiotów </w:t>
      </w:r>
      <w:proofErr w:type="spellStart"/>
      <w:r>
        <w:rPr>
          <w:i/>
          <w:iCs/>
        </w:rPr>
        <w:t>podprzetwarzających</w:t>
      </w:r>
      <w:proofErr w:type="spellEnd"/>
      <w:r>
        <w:rPr>
          <w:i/>
          <w:iCs/>
        </w:rPr>
        <w:t xml:space="preserve"> (klauzula 7.7 lit. a), opcja 1).</w:t>
      </w:r>
    </w:p>
    <w:p w14:paraId="3FCD431F" w14:textId="77777777" w:rsidR="00E852BD" w:rsidRDefault="00E852BD" w:rsidP="00E33C12">
      <w:pPr>
        <w:spacing w:line="242" w:lineRule="auto"/>
        <w:ind w:left="567"/>
        <w:jc w:val="both"/>
        <w:rPr>
          <w:i/>
          <w:iCs/>
        </w:rPr>
      </w:pPr>
    </w:p>
    <w:p w14:paraId="4094CD69" w14:textId="77777777" w:rsidR="00E852BD" w:rsidRDefault="00E852BD" w:rsidP="00E33C12">
      <w:pPr>
        <w:spacing w:line="85" w:lineRule="exact"/>
        <w:ind w:left="567"/>
        <w:jc w:val="both"/>
        <w:rPr>
          <w:rFonts w:ascii="Times New Roman" w:cs="Times New Roman"/>
        </w:rPr>
      </w:pPr>
    </w:p>
    <w:p w14:paraId="2799041F" w14:textId="77777777" w:rsidR="00E852BD" w:rsidRDefault="00000000" w:rsidP="00E33C12">
      <w:pPr>
        <w:spacing w:line="240" w:lineRule="atLeast"/>
        <w:ind w:left="567"/>
        <w:jc w:val="both"/>
      </w:pPr>
      <w:r>
        <w:t xml:space="preserve">Administrator zezwolił na korzystanie z usług następujących podmiotów </w:t>
      </w:r>
      <w:proofErr w:type="spellStart"/>
      <w:r>
        <w:t>podprzetwarzających</w:t>
      </w:r>
      <w:proofErr w:type="spellEnd"/>
      <w:r>
        <w:t>:</w:t>
      </w:r>
    </w:p>
    <w:p w14:paraId="343FDDF9" w14:textId="77777777" w:rsidR="00E852BD" w:rsidRDefault="00E852BD" w:rsidP="00E33C12">
      <w:pPr>
        <w:spacing w:line="101" w:lineRule="exact"/>
        <w:ind w:left="567"/>
        <w:jc w:val="both"/>
        <w:rPr>
          <w:rFonts w:ascii="Times New Roman" w:cs="Times New Roman"/>
        </w:rPr>
      </w:pPr>
    </w:p>
    <w:p w14:paraId="11336297" w14:textId="2116F964" w:rsidR="00E852BD" w:rsidRDefault="00000000" w:rsidP="00E33C12">
      <w:pPr>
        <w:tabs>
          <w:tab w:val="left" w:pos="1240"/>
        </w:tabs>
        <w:spacing w:line="240" w:lineRule="atLeast"/>
        <w:ind w:left="567"/>
        <w:jc w:val="both"/>
      </w:pPr>
      <w:r>
        <w:t>1.</w:t>
      </w:r>
      <w:r>
        <w:rPr>
          <w:rFonts w:ascii="Times New Roman" w:cs="Times New Roman"/>
        </w:rPr>
        <w:tab/>
      </w:r>
      <w:r>
        <w:t xml:space="preserve">Imię i nazwisko lub nazwa:  . . . . . . . . . . . . . . . . . . . . . . . . . . . . . . . . . . . . . . . . . . . . . . . . . . </w:t>
      </w:r>
    </w:p>
    <w:p w14:paraId="7B59F91E" w14:textId="77777777" w:rsidR="00E852BD" w:rsidRDefault="00E852BD" w:rsidP="00E33C12">
      <w:pPr>
        <w:spacing w:line="159" w:lineRule="exact"/>
        <w:ind w:left="567"/>
        <w:jc w:val="both"/>
        <w:rPr>
          <w:rFonts w:ascii="Times New Roman" w:cs="Times New Roman"/>
        </w:rPr>
      </w:pPr>
    </w:p>
    <w:p w14:paraId="45B6F1EE" w14:textId="03D2F847" w:rsidR="00E852BD" w:rsidRDefault="00000000" w:rsidP="00E33C12">
      <w:pPr>
        <w:tabs>
          <w:tab w:val="left" w:pos="1540"/>
        </w:tabs>
        <w:spacing w:line="240" w:lineRule="atLeast"/>
        <w:ind w:left="567"/>
        <w:jc w:val="both"/>
      </w:pPr>
      <w:r>
        <w:t>Adres:</w:t>
      </w:r>
      <w:r>
        <w:rPr>
          <w:rFonts w:ascii="Times New Roman" w:cs="Times New Roman"/>
        </w:rPr>
        <w:tab/>
      </w:r>
      <w:r>
        <w:t xml:space="preserve">. . . . . . . . . . . . . . . . . . . . . . . . . . . . . . . . . . . . . . . . . . . . . . . . . . . . . . . . . . . . . . . . . . . . . . </w:t>
      </w:r>
    </w:p>
    <w:p w14:paraId="166BFF05" w14:textId="77777777" w:rsidR="00E852BD" w:rsidRDefault="00E852BD" w:rsidP="00E33C12">
      <w:pPr>
        <w:spacing w:line="101" w:lineRule="exact"/>
        <w:ind w:left="567"/>
        <w:jc w:val="both"/>
        <w:rPr>
          <w:rFonts w:ascii="Times New Roman" w:cs="Times New Roman"/>
        </w:rPr>
      </w:pPr>
    </w:p>
    <w:p w14:paraId="48232833" w14:textId="39F33F09" w:rsidR="00E852BD" w:rsidRDefault="00000000" w:rsidP="00E33C12">
      <w:pPr>
        <w:tabs>
          <w:tab w:val="left" w:pos="7260"/>
        </w:tabs>
        <w:spacing w:line="240" w:lineRule="atLeast"/>
        <w:ind w:left="567"/>
        <w:jc w:val="both"/>
      </w:pPr>
      <w:r>
        <w:t>Imię i nazwisko, stanowisko i dane kontaktowe osoby wyznaczonej do kontaktów:</w:t>
      </w:r>
      <w:r>
        <w:rPr>
          <w:rFonts w:ascii="Times New Roman" w:cs="Times New Roman"/>
        </w:rPr>
        <w:tab/>
      </w:r>
      <w:r>
        <w:t xml:space="preserve">. . . . . . . . . . </w:t>
      </w:r>
    </w:p>
    <w:p w14:paraId="07CA0E03" w14:textId="77777777" w:rsidR="00E852BD" w:rsidRDefault="00E852BD" w:rsidP="00E33C12">
      <w:pPr>
        <w:spacing w:line="101" w:lineRule="exact"/>
        <w:ind w:left="567"/>
        <w:jc w:val="both"/>
        <w:rPr>
          <w:rFonts w:ascii="Times New Roman" w:cs="Times New Roman"/>
        </w:rPr>
      </w:pPr>
    </w:p>
    <w:p w14:paraId="6D8848A0" w14:textId="77777777" w:rsidR="00E852BD" w:rsidRDefault="00000000" w:rsidP="00E33C12">
      <w:pPr>
        <w:spacing w:line="422" w:lineRule="auto"/>
        <w:ind w:left="567"/>
        <w:jc w:val="both"/>
      </w:pPr>
      <w:r>
        <w:t xml:space="preserve">Opis przetwarzania (w tym jasne określenie zakresu odpowiedzialności w przypadku upoważnienia kilku podmiotów </w:t>
      </w:r>
      <w:proofErr w:type="spellStart"/>
      <w:r>
        <w:t>podprzetwarzających</w:t>
      </w:r>
      <w:proofErr w:type="spellEnd"/>
      <w:r>
        <w:t xml:space="preserve">): </w:t>
      </w:r>
    </w:p>
    <w:p w14:paraId="20572387" w14:textId="77777777" w:rsidR="00E852BD" w:rsidRDefault="00000000" w:rsidP="00E33C12">
      <w:pPr>
        <w:spacing w:line="422" w:lineRule="auto"/>
        <w:ind w:left="567"/>
        <w:jc w:val="both"/>
      </w:pPr>
      <w:r>
        <w:t xml:space="preserve">. . . . . . . . . . . . . . . . . . . . . . . . . . . . . . . . . . . . . . . . . . . . . . . . . . . . . . . . . . . . . . . . . . . . . . . . . . . </w:t>
      </w:r>
    </w:p>
    <w:p w14:paraId="49FAC031" w14:textId="1C282955" w:rsidR="00E852BD" w:rsidRDefault="00000000" w:rsidP="00E33C12">
      <w:pPr>
        <w:tabs>
          <w:tab w:val="left" w:pos="1240"/>
        </w:tabs>
        <w:spacing w:line="240" w:lineRule="atLeast"/>
        <w:ind w:left="567"/>
        <w:jc w:val="both"/>
      </w:pPr>
      <w:r>
        <w:t>2)</w:t>
      </w:r>
      <w:r>
        <w:tab/>
        <w:t xml:space="preserve">Imię i nazwisko lub nazwa:  . . . . . . . . . . . . . . . . . . . . . . . . . . . . . . . . . . . . . . . . . . . . . . . . . . </w:t>
      </w:r>
    </w:p>
    <w:p w14:paraId="33AC02F3" w14:textId="77777777" w:rsidR="00E852BD" w:rsidRDefault="00E852BD" w:rsidP="00E33C12">
      <w:pPr>
        <w:spacing w:line="159" w:lineRule="exact"/>
        <w:ind w:left="567"/>
        <w:jc w:val="both"/>
        <w:rPr>
          <w:rFonts w:ascii="Times New Roman" w:cs="Times New Roman"/>
        </w:rPr>
      </w:pPr>
    </w:p>
    <w:p w14:paraId="68F9F460" w14:textId="7711A430" w:rsidR="00E852BD" w:rsidRDefault="00000000" w:rsidP="00E33C12">
      <w:pPr>
        <w:tabs>
          <w:tab w:val="left" w:pos="1540"/>
        </w:tabs>
        <w:spacing w:line="240" w:lineRule="atLeast"/>
        <w:ind w:left="567"/>
        <w:jc w:val="both"/>
      </w:pPr>
      <w:r>
        <w:t>Adres:</w:t>
      </w:r>
      <w:r>
        <w:rPr>
          <w:rFonts w:ascii="Times New Roman" w:cs="Times New Roman"/>
        </w:rPr>
        <w:tab/>
      </w:r>
      <w:r>
        <w:t xml:space="preserve">. . . . . . . . . . . . . . . . . . . . . . . . . . . . . . . . . . . . . . . . . . . . . . . . . . . . . . . . . . . . . . . . . . . . . . </w:t>
      </w:r>
    </w:p>
    <w:p w14:paraId="5820E762" w14:textId="77777777" w:rsidR="00E852BD" w:rsidRDefault="00E852BD" w:rsidP="00E33C12">
      <w:pPr>
        <w:spacing w:line="101" w:lineRule="exact"/>
        <w:ind w:left="567"/>
        <w:jc w:val="both"/>
        <w:rPr>
          <w:rFonts w:ascii="Times New Roman" w:cs="Times New Roman"/>
        </w:rPr>
      </w:pPr>
    </w:p>
    <w:p w14:paraId="015972A5" w14:textId="2FCD3D61" w:rsidR="00E852BD" w:rsidRDefault="00000000" w:rsidP="00E33C12">
      <w:pPr>
        <w:tabs>
          <w:tab w:val="left" w:pos="7260"/>
        </w:tabs>
        <w:spacing w:line="240" w:lineRule="atLeast"/>
        <w:ind w:left="567"/>
        <w:jc w:val="both"/>
      </w:pPr>
      <w:r>
        <w:t>Imię i nazwisko, stanowisko i dane kontaktowe osoby wyznaczonej do kontaktów:</w:t>
      </w:r>
      <w:r>
        <w:rPr>
          <w:rFonts w:ascii="Times New Roman" w:cs="Times New Roman"/>
        </w:rPr>
        <w:tab/>
      </w:r>
      <w:r>
        <w:t xml:space="preserve">. . . . . . . . . . </w:t>
      </w:r>
    </w:p>
    <w:p w14:paraId="5F8FE7D3" w14:textId="77777777" w:rsidR="00E852BD" w:rsidRDefault="00E852BD" w:rsidP="00E33C12">
      <w:pPr>
        <w:spacing w:line="101" w:lineRule="exact"/>
        <w:ind w:left="567"/>
        <w:jc w:val="both"/>
        <w:rPr>
          <w:rFonts w:ascii="Times New Roman" w:cs="Times New Roman"/>
        </w:rPr>
      </w:pPr>
    </w:p>
    <w:p w14:paraId="2EBD7939" w14:textId="77777777" w:rsidR="00E852BD" w:rsidRDefault="00000000" w:rsidP="00E33C12">
      <w:pPr>
        <w:spacing w:line="422" w:lineRule="auto"/>
        <w:ind w:left="567"/>
        <w:jc w:val="both"/>
      </w:pPr>
      <w:r>
        <w:t xml:space="preserve">Opis przetwarzania (w tym jasne określenie zakresu odpowiedzialności w przypadku upoważnienia kilku podmiotów </w:t>
      </w:r>
      <w:proofErr w:type="spellStart"/>
      <w:r>
        <w:t>podprzetwarzających</w:t>
      </w:r>
      <w:proofErr w:type="spellEnd"/>
      <w:r>
        <w:t>):</w:t>
      </w:r>
    </w:p>
    <w:p w14:paraId="35E05068" w14:textId="77777777" w:rsidR="00DF766A" w:rsidRDefault="00000000" w:rsidP="00E33C12">
      <w:pPr>
        <w:spacing w:line="422" w:lineRule="auto"/>
        <w:ind w:left="510"/>
        <w:jc w:val="both"/>
      </w:pPr>
      <w:r>
        <w:t xml:space="preserve"> . . . . . . . . . . . . . . . . . . . . . . . . . . . . . . . . . . . . . . . . . . . . . . . . . . . . . . . . . . . . . . . . . . . . . . . . . . </w:t>
      </w:r>
    </w:p>
    <w:p w14:paraId="1C2A5720" w14:textId="77777777" w:rsidR="0055284D" w:rsidRDefault="0055284D">
      <w:pPr>
        <w:spacing w:line="422" w:lineRule="auto"/>
        <w:ind w:left="510"/>
        <w:jc w:val="both"/>
      </w:pPr>
    </w:p>
    <w:p w14:paraId="0F9D5F76" w14:textId="77777777" w:rsidR="00A45430" w:rsidRDefault="00A45430">
      <w:pPr>
        <w:spacing w:line="422" w:lineRule="auto"/>
        <w:ind w:left="510"/>
        <w:jc w:val="both"/>
      </w:pPr>
    </w:p>
    <w:p w14:paraId="4C8FD98D" w14:textId="77777777" w:rsidR="00A45430" w:rsidRDefault="00A45430">
      <w:pPr>
        <w:spacing w:line="422" w:lineRule="auto"/>
        <w:ind w:left="510"/>
        <w:jc w:val="both"/>
      </w:pPr>
    </w:p>
    <w:p w14:paraId="39AA3DA8" w14:textId="77777777" w:rsidR="00A45430" w:rsidRDefault="00A45430">
      <w:pPr>
        <w:spacing w:line="422" w:lineRule="auto"/>
        <w:ind w:left="510"/>
        <w:jc w:val="both"/>
      </w:pPr>
    </w:p>
    <w:p w14:paraId="14929B53" w14:textId="77777777" w:rsidR="00A45430" w:rsidRDefault="00A45430">
      <w:pPr>
        <w:spacing w:line="422" w:lineRule="auto"/>
        <w:ind w:left="510"/>
        <w:jc w:val="both"/>
      </w:pPr>
    </w:p>
    <w:p w14:paraId="3AC930B5" w14:textId="77777777" w:rsidR="00A45430" w:rsidRDefault="00A45430">
      <w:pPr>
        <w:spacing w:line="422" w:lineRule="auto"/>
        <w:ind w:left="510"/>
        <w:jc w:val="both"/>
      </w:pPr>
    </w:p>
    <w:p w14:paraId="676A84DF" w14:textId="77777777" w:rsidR="00A45430" w:rsidRDefault="00A45430">
      <w:pPr>
        <w:spacing w:line="422" w:lineRule="auto"/>
        <w:ind w:left="510"/>
        <w:jc w:val="both"/>
      </w:pPr>
    </w:p>
    <w:p w14:paraId="2FB3209F" w14:textId="77777777" w:rsidR="00A45430" w:rsidRDefault="00A45430">
      <w:pPr>
        <w:spacing w:line="422" w:lineRule="auto"/>
        <w:ind w:left="510"/>
        <w:jc w:val="both"/>
      </w:pPr>
    </w:p>
    <w:p w14:paraId="7912F984" w14:textId="77777777" w:rsidR="00A45430" w:rsidRDefault="00A45430">
      <w:pPr>
        <w:spacing w:line="422" w:lineRule="auto"/>
        <w:ind w:left="510"/>
        <w:jc w:val="both"/>
      </w:pPr>
    </w:p>
    <w:p w14:paraId="288EE582" w14:textId="77777777" w:rsidR="00A45430" w:rsidRDefault="00A45430">
      <w:pPr>
        <w:spacing w:line="422" w:lineRule="auto"/>
        <w:ind w:left="510"/>
        <w:jc w:val="both"/>
      </w:pPr>
    </w:p>
    <w:p w14:paraId="7427F1EC" w14:textId="77777777" w:rsidR="00A45430" w:rsidRDefault="00A45430">
      <w:pPr>
        <w:spacing w:line="422" w:lineRule="auto"/>
        <w:ind w:left="510"/>
        <w:jc w:val="both"/>
      </w:pPr>
    </w:p>
    <w:p w14:paraId="2910688E" w14:textId="77777777" w:rsidR="00A45430" w:rsidRDefault="00A45430">
      <w:pPr>
        <w:spacing w:line="422" w:lineRule="auto"/>
        <w:ind w:left="510"/>
        <w:jc w:val="both"/>
      </w:pPr>
    </w:p>
    <w:p w14:paraId="69089EEA" w14:textId="13B2A1B2" w:rsidR="00A45430" w:rsidRPr="00A45430" w:rsidRDefault="00A45430" w:rsidP="00A45430">
      <w:pPr>
        <w:spacing w:line="360" w:lineRule="auto"/>
        <w:jc w:val="center"/>
        <w:rPr>
          <w:rFonts w:ascii="Verdana" w:hAnsi="Verdana"/>
          <w:sz w:val="20"/>
          <w:szCs w:val="20"/>
        </w:rPr>
      </w:pPr>
      <w:r w:rsidRPr="00A45430">
        <w:rPr>
          <w:rFonts w:ascii="Verdana" w:hAnsi="Verdana"/>
          <w:sz w:val="20"/>
          <w:szCs w:val="20"/>
        </w:rPr>
        <w:lastRenderedPageBreak/>
        <w:t>ZAŁĄCZNIK V</w:t>
      </w:r>
      <w:r>
        <w:rPr>
          <w:rFonts w:ascii="Verdana" w:hAnsi="Verdana"/>
          <w:sz w:val="20"/>
          <w:szCs w:val="20"/>
        </w:rPr>
        <w:t xml:space="preserve"> – wzór ankiety</w:t>
      </w:r>
    </w:p>
    <w:p w14:paraId="0AC56E26" w14:textId="77777777" w:rsidR="00A45430" w:rsidRPr="00D05DF2" w:rsidRDefault="00A45430" w:rsidP="00D05DF2">
      <w:pPr>
        <w:pStyle w:val="Akapitzlist"/>
        <w:numPr>
          <w:ilvl w:val="0"/>
          <w:numId w:val="28"/>
        </w:numPr>
        <w:spacing w:line="360" w:lineRule="auto"/>
        <w:jc w:val="both"/>
        <w:rPr>
          <w:rFonts w:ascii="Verdana" w:hAnsi="Verdana"/>
          <w:sz w:val="20"/>
          <w:szCs w:val="20"/>
        </w:rPr>
      </w:pPr>
      <w:r w:rsidRPr="00D05DF2">
        <w:rPr>
          <w:rFonts w:ascii="Verdana" w:hAnsi="Verdana"/>
          <w:sz w:val="20"/>
          <w:szCs w:val="20"/>
        </w:rPr>
        <w:t>Wykaz środków organizacyjnych i technicznych stosowanych przez Podmiot przetwarzający</w:t>
      </w:r>
    </w:p>
    <w:tbl>
      <w:tblPr>
        <w:tblStyle w:val="Tabela-Siatka"/>
        <w:tblW w:w="0" w:type="auto"/>
        <w:tblLook w:val="04A0" w:firstRow="1" w:lastRow="0" w:firstColumn="1" w:lastColumn="0" w:noHBand="0" w:noVBand="1"/>
      </w:tblPr>
      <w:tblGrid>
        <w:gridCol w:w="4531"/>
        <w:gridCol w:w="4531"/>
      </w:tblGrid>
      <w:tr w:rsidR="00A45430" w14:paraId="0B9AD720" w14:textId="77777777" w:rsidTr="00622182">
        <w:tc>
          <w:tcPr>
            <w:tcW w:w="4531" w:type="dxa"/>
          </w:tcPr>
          <w:p w14:paraId="531F53F0" w14:textId="77777777" w:rsidR="00A45430" w:rsidRDefault="00A45430" w:rsidP="00622182">
            <w:pPr>
              <w:spacing w:line="360" w:lineRule="auto"/>
              <w:jc w:val="center"/>
              <w:rPr>
                <w:rFonts w:ascii="Verdana" w:hAnsi="Verdana"/>
                <w:sz w:val="20"/>
                <w:szCs w:val="20"/>
              </w:rPr>
            </w:pPr>
            <w:r>
              <w:rPr>
                <w:rFonts w:ascii="Verdana" w:hAnsi="Verdana"/>
                <w:sz w:val="20"/>
                <w:szCs w:val="20"/>
              </w:rPr>
              <w:t>PYTANIE</w:t>
            </w:r>
          </w:p>
        </w:tc>
        <w:tc>
          <w:tcPr>
            <w:tcW w:w="4531" w:type="dxa"/>
          </w:tcPr>
          <w:p w14:paraId="73E3F780" w14:textId="77777777" w:rsidR="00A45430" w:rsidRDefault="00A45430" w:rsidP="00622182">
            <w:pPr>
              <w:spacing w:line="360" w:lineRule="auto"/>
              <w:jc w:val="center"/>
              <w:rPr>
                <w:rFonts w:ascii="Verdana" w:hAnsi="Verdana"/>
                <w:sz w:val="20"/>
                <w:szCs w:val="20"/>
              </w:rPr>
            </w:pPr>
            <w:r>
              <w:rPr>
                <w:rFonts w:ascii="Verdana" w:hAnsi="Verdana"/>
                <w:sz w:val="20"/>
                <w:szCs w:val="20"/>
              </w:rPr>
              <w:t>ODPOWIEDŹ</w:t>
            </w:r>
          </w:p>
        </w:tc>
      </w:tr>
      <w:tr w:rsidR="00A45430" w14:paraId="627D23B8" w14:textId="77777777" w:rsidTr="00622182">
        <w:tc>
          <w:tcPr>
            <w:tcW w:w="4531" w:type="dxa"/>
            <w:shd w:val="clear" w:color="auto" w:fill="auto"/>
            <w:vAlign w:val="center"/>
          </w:tcPr>
          <w:p w14:paraId="4E3B9036" w14:textId="77777777" w:rsidR="00A45430" w:rsidRDefault="00A45430" w:rsidP="00622182">
            <w:pPr>
              <w:jc w:val="both"/>
              <w:rPr>
                <w:rFonts w:ascii="Verdana" w:hAnsi="Verdana"/>
                <w:sz w:val="20"/>
                <w:szCs w:val="20"/>
              </w:rPr>
            </w:pPr>
            <w:bookmarkStart w:id="0" w:name="RANGE!B7"/>
            <w:r w:rsidRPr="002A73BB">
              <w:t xml:space="preserve">Czy podmiot przetwarzający posiada </w:t>
            </w:r>
            <w:r w:rsidRPr="002A73BB">
              <w:br/>
              <w:t>opracowaną i zatwierdzoną politykę</w:t>
            </w:r>
            <w:r w:rsidRPr="002A73BB">
              <w:br/>
              <w:t xml:space="preserve"> ochrony danych osobowych?</w:t>
            </w:r>
            <w:bookmarkEnd w:id="0"/>
          </w:p>
        </w:tc>
        <w:tc>
          <w:tcPr>
            <w:tcW w:w="4531" w:type="dxa"/>
          </w:tcPr>
          <w:p w14:paraId="5E183A30" w14:textId="77777777" w:rsidR="00A45430" w:rsidRDefault="00A45430" w:rsidP="00622182">
            <w:pPr>
              <w:spacing w:line="360" w:lineRule="auto"/>
              <w:jc w:val="both"/>
              <w:rPr>
                <w:rFonts w:ascii="Verdana" w:hAnsi="Verdana"/>
                <w:sz w:val="20"/>
                <w:szCs w:val="20"/>
              </w:rPr>
            </w:pPr>
          </w:p>
        </w:tc>
      </w:tr>
      <w:tr w:rsidR="00A45430" w14:paraId="12A63781" w14:textId="77777777" w:rsidTr="00622182">
        <w:tc>
          <w:tcPr>
            <w:tcW w:w="4531" w:type="dxa"/>
            <w:shd w:val="clear" w:color="auto" w:fill="auto"/>
            <w:vAlign w:val="center"/>
          </w:tcPr>
          <w:p w14:paraId="75D03357" w14:textId="77777777" w:rsidR="00A45430" w:rsidRDefault="00A45430" w:rsidP="00622182">
            <w:pPr>
              <w:jc w:val="both"/>
              <w:rPr>
                <w:rFonts w:ascii="Verdana" w:hAnsi="Verdana"/>
                <w:sz w:val="20"/>
                <w:szCs w:val="20"/>
              </w:rPr>
            </w:pPr>
            <w:r w:rsidRPr="002A73BB">
              <w:t xml:space="preserve">Czy podmiot przetwarzający jest w stanie wykazać przestrzeganie </w:t>
            </w:r>
            <w:r>
              <w:t xml:space="preserve">ochrony </w:t>
            </w:r>
            <w:r w:rsidRPr="002A73BB">
              <w:t xml:space="preserve">danych osobowych, </w:t>
            </w:r>
            <w:r w:rsidRPr="002A73BB">
              <w:br/>
              <w:t xml:space="preserve">m.in. przez przedstawienie obowiązujących </w:t>
            </w:r>
            <w:r w:rsidRPr="002A73BB">
              <w:br/>
              <w:t>w jego organizacji procedur i dokumentacji ochrony danych osobowych?</w:t>
            </w:r>
          </w:p>
        </w:tc>
        <w:tc>
          <w:tcPr>
            <w:tcW w:w="4531" w:type="dxa"/>
          </w:tcPr>
          <w:p w14:paraId="4F4E8737" w14:textId="77777777" w:rsidR="00A45430" w:rsidRDefault="00A45430" w:rsidP="00622182">
            <w:pPr>
              <w:spacing w:line="360" w:lineRule="auto"/>
              <w:jc w:val="both"/>
              <w:rPr>
                <w:rFonts w:ascii="Verdana" w:hAnsi="Verdana"/>
                <w:sz w:val="20"/>
                <w:szCs w:val="20"/>
              </w:rPr>
            </w:pPr>
          </w:p>
        </w:tc>
      </w:tr>
      <w:tr w:rsidR="00A45430" w14:paraId="17FC71AB" w14:textId="77777777" w:rsidTr="00622182">
        <w:tc>
          <w:tcPr>
            <w:tcW w:w="4531" w:type="dxa"/>
            <w:shd w:val="clear" w:color="auto" w:fill="auto"/>
            <w:vAlign w:val="center"/>
          </w:tcPr>
          <w:p w14:paraId="0DAC0045" w14:textId="77777777" w:rsidR="00A45430" w:rsidRDefault="00A45430" w:rsidP="00622182">
            <w:pPr>
              <w:jc w:val="both"/>
              <w:rPr>
                <w:rFonts w:ascii="Verdana" w:hAnsi="Verdana"/>
                <w:sz w:val="20"/>
                <w:szCs w:val="20"/>
              </w:rPr>
            </w:pPr>
            <w:r w:rsidRPr="002A73BB">
              <w:t>Czy podmiot przetwarzający zapewnia, że nowo zatrudniony pracownik przed podjęciem czynności związanych z przetwarzaniem danych osobowych zostanie odpowiednio przeszkolony w tym zakresie i zapoznany z obowiązującymi przepisami prawa?</w:t>
            </w:r>
          </w:p>
        </w:tc>
        <w:tc>
          <w:tcPr>
            <w:tcW w:w="4531" w:type="dxa"/>
          </w:tcPr>
          <w:p w14:paraId="1A931795" w14:textId="77777777" w:rsidR="00A45430" w:rsidRDefault="00A45430" w:rsidP="00622182">
            <w:pPr>
              <w:spacing w:line="360" w:lineRule="auto"/>
              <w:jc w:val="both"/>
              <w:rPr>
                <w:rFonts w:ascii="Verdana" w:hAnsi="Verdana"/>
                <w:sz w:val="20"/>
                <w:szCs w:val="20"/>
              </w:rPr>
            </w:pPr>
          </w:p>
        </w:tc>
      </w:tr>
      <w:tr w:rsidR="00A45430" w14:paraId="1BD03963" w14:textId="77777777" w:rsidTr="00622182">
        <w:tc>
          <w:tcPr>
            <w:tcW w:w="4531" w:type="dxa"/>
            <w:shd w:val="clear" w:color="auto" w:fill="auto"/>
            <w:vAlign w:val="center"/>
          </w:tcPr>
          <w:p w14:paraId="4AA16BFC" w14:textId="77777777" w:rsidR="00A45430" w:rsidRDefault="00A45430" w:rsidP="00622182">
            <w:pPr>
              <w:jc w:val="both"/>
              <w:rPr>
                <w:rFonts w:ascii="Verdana" w:hAnsi="Verdana"/>
                <w:sz w:val="20"/>
                <w:szCs w:val="20"/>
              </w:rPr>
            </w:pPr>
            <w:r w:rsidRPr="002A73BB">
              <w:t xml:space="preserve">Czy podmiot przetwarzający dba o bieżące doskonalenie wiedzy swoich pracowników dzięki cyklicznym szkoleniom oraz innym działaniom mającym na celu uświadamianie pracowników </w:t>
            </w:r>
            <w:r w:rsidRPr="002A73BB">
              <w:br/>
              <w:t>w zakresie zagadnień dotyczących ochrony danych osobowych?</w:t>
            </w:r>
          </w:p>
        </w:tc>
        <w:tc>
          <w:tcPr>
            <w:tcW w:w="4531" w:type="dxa"/>
          </w:tcPr>
          <w:p w14:paraId="2DB88B99" w14:textId="77777777" w:rsidR="00A45430" w:rsidRDefault="00A45430" w:rsidP="00622182">
            <w:pPr>
              <w:spacing w:line="360" w:lineRule="auto"/>
              <w:jc w:val="both"/>
              <w:rPr>
                <w:rFonts w:ascii="Verdana" w:hAnsi="Verdana"/>
                <w:sz w:val="20"/>
                <w:szCs w:val="20"/>
              </w:rPr>
            </w:pPr>
          </w:p>
        </w:tc>
      </w:tr>
      <w:tr w:rsidR="00A45430" w14:paraId="7568786D" w14:textId="77777777" w:rsidTr="00622182">
        <w:tc>
          <w:tcPr>
            <w:tcW w:w="4531" w:type="dxa"/>
            <w:shd w:val="clear" w:color="auto" w:fill="auto"/>
            <w:vAlign w:val="center"/>
          </w:tcPr>
          <w:p w14:paraId="1E364569" w14:textId="77777777" w:rsidR="00A45430" w:rsidRDefault="00A45430" w:rsidP="00622182">
            <w:pPr>
              <w:jc w:val="both"/>
              <w:rPr>
                <w:rFonts w:ascii="Verdana" w:hAnsi="Verdana"/>
                <w:sz w:val="20"/>
                <w:szCs w:val="20"/>
              </w:rPr>
            </w:pPr>
            <w:r w:rsidRPr="002A73BB">
              <w:t xml:space="preserve">Czy pracownicy podmiotu przetwarzającego, którzy uczestniczą w operacjach przetwarzania danych osobowych, zostali zobowiązani do zachowania </w:t>
            </w:r>
            <w:r w:rsidRPr="002A73BB">
              <w:br/>
              <w:t>ich w tajemnicy?</w:t>
            </w:r>
          </w:p>
        </w:tc>
        <w:tc>
          <w:tcPr>
            <w:tcW w:w="4531" w:type="dxa"/>
          </w:tcPr>
          <w:p w14:paraId="23119AB3" w14:textId="77777777" w:rsidR="00A45430" w:rsidRDefault="00A45430" w:rsidP="00622182">
            <w:pPr>
              <w:spacing w:line="360" w:lineRule="auto"/>
              <w:jc w:val="both"/>
              <w:rPr>
                <w:rFonts w:ascii="Verdana" w:hAnsi="Verdana"/>
                <w:sz w:val="20"/>
                <w:szCs w:val="20"/>
              </w:rPr>
            </w:pPr>
          </w:p>
        </w:tc>
      </w:tr>
      <w:tr w:rsidR="00A45430" w14:paraId="1A65EDCA" w14:textId="77777777" w:rsidTr="00622182">
        <w:tc>
          <w:tcPr>
            <w:tcW w:w="4531" w:type="dxa"/>
            <w:shd w:val="clear" w:color="auto" w:fill="auto"/>
            <w:vAlign w:val="center"/>
          </w:tcPr>
          <w:p w14:paraId="43E0DEAA" w14:textId="77777777" w:rsidR="00A45430" w:rsidRDefault="00A45430" w:rsidP="00622182">
            <w:pPr>
              <w:jc w:val="both"/>
              <w:rPr>
                <w:rFonts w:ascii="Verdana" w:hAnsi="Verdana"/>
                <w:sz w:val="20"/>
                <w:szCs w:val="20"/>
              </w:rPr>
            </w:pPr>
            <w:bookmarkStart w:id="1" w:name="RANGE!B12"/>
            <w:r w:rsidRPr="002A73BB">
              <w:t>Czy podmiot przetwarzający stosuje zatwierdzony kodeks postępowania, o którym mowa w art. 40 Rozporządzenia, lub zatwierdzony mechanizm certyfikacji, o którym mowa w art. 42 Rozporządzenia?</w:t>
            </w:r>
            <w:bookmarkEnd w:id="1"/>
          </w:p>
        </w:tc>
        <w:tc>
          <w:tcPr>
            <w:tcW w:w="4531" w:type="dxa"/>
          </w:tcPr>
          <w:p w14:paraId="24CAFD58" w14:textId="77777777" w:rsidR="00A45430" w:rsidRDefault="00A45430" w:rsidP="00622182">
            <w:pPr>
              <w:spacing w:line="360" w:lineRule="auto"/>
              <w:jc w:val="both"/>
              <w:rPr>
                <w:rFonts w:ascii="Verdana" w:hAnsi="Verdana"/>
                <w:sz w:val="20"/>
                <w:szCs w:val="20"/>
              </w:rPr>
            </w:pPr>
          </w:p>
        </w:tc>
      </w:tr>
      <w:tr w:rsidR="00A45430" w14:paraId="7780B40E" w14:textId="77777777" w:rsidTr="00622182">
        <w:tc>
          <w:tcPr>
            <w:tcW w:w="4531" w:type="dxa"/>
            <w:shd w:val="clear" w:color="auto" w:fill="auto"/>
            <w:vAlign w:val="center"/>
          </w:tcPr>
          <w:p w14:paraId="53602989" w14:textId="77777777" w:rsidR="00A45430" w:rsidRDefault="00A45430" w:rsidP="00622182">
            <w:pPr>
              <w:jc w:val="both"/>
              <w:rPr>
                <w:rFonts w:ascii="Verdana" w:hAnsi="Verdana"/>
                <w:sz w:val="20"/>
                <w:szCs w:val="20"/>
              </w:rPr>
            </w:pPr>
            <w:bookmarkStart w:id="2" w:name="RANGE!B13"/>
            <w:r w:rsidRPr="002A73BB">
              <w:t>Czy w ciągu dwóch ostatnich lat podmiot przetwarzający poddawał zewnętrznej kontroli niezależnych audytorów funkcjonujący w jego organizacji system ochrony danych osobowych?</w:t>
            </w:r>
            <w:bookmarkEnd w:id="2"/>
          </w:p>
        </w:tc>
        <w:tc>
          <w:tcPr>
            <w:tcW w:w="4531" w:type="dxa"/>
          </w:tcPr>
          <w:p w14:paraId="2B264DBA" w14:textId="77777777" w:rsidR="00A45430" w:rsidRDefault="00A45430" w:rsidP="00622182">
            <w:pPr>
              <w:spacing w:line="360" w:lineRule="auto"/>
              <w:jc w:val="both"/>
              <w:rPr>
                <w:rFonts w:ascii="Verdana" w:hAnsi="Verdana"/>
                <w:sz w:val="20"/>
                <w:szCs w:val="20"/>
              </w:rPr>
            </w:pPr>
          </w:p>
        </w:tc>
      </w:tr>
      <w:tr w:rsidR="00A45430" w14:paraId="782CA41C" w14:textId="77777777" w:rsidTr="00622182">
        <w:tc>
          <w:tcPr>
            <w:tcW w:w="4531" w:type="dxa"/>
            <w:shd w:val="clear" w:color="auto" w:fill="auto"/>
            <w:vAlign w:val="center"/>
          </w:tcPr>
          <w:p w14:paraId="1F8874F9" w14:textId="77777777" w:rsidR="00A45430" w:rsidRPr="002A73BB" w:rsidRDefault="00A45430" w:rsidP="00622182">
            <w:pPr>
              <w:jc w:val="both"/>
            </w:pPr>
            <w:r w:rsidRPr="002A73BB">
              <w:t>Czy podmiot przetwarzający korzysta z usług tylko takich podmiotów zewnętrznych / podwykonawców, którzy zostali wcześniej przez niego sprawdzeni pod kątem zapewnienia odpowiedniego poziomu ochrony danych osobowych?</w:t>
            </w:r>
          </w:p>
        </w:tc>
        <w:tc>
          <w:tcPr>
            <w:tcW w:w="4531" w:type="dxa"/>
          </w:tcPr>
          <w:p w14:paraId="50FC3FE9" w14:textId="77777777" w:rsidR="00A45430" w:rsidRDefault="00A45430" w:rsidP="00622182">
            <w:pPr>
              <w:spacing w:line="360" w:lineRule="auto"/>
              <w:jc w:val="both"/>
              <w:rPr>
                <w:rFonts w:ascii="Verdana" w:hAnsi="Verdana"/>
                <w:sz w:val="20"/>
                <w:szCs w:val="20"/>
              </w:rPr>
            </w:pPr>
          </w:p>
        </w:tc>
      </w:tr>
      <w:tr w:rsidR="00A45430" w14:paraId="58B227C4" w14:textId="77777777" w:rsidTr="00622182">
        <w:tc>
          <w:tcPr>
            <w:tcW w:w="4531" w:type="dxa"/>
            <w:shd w:val="clear" w:color="auto" w:fill="auto"/>
            <w:vAlign w:val="center"/>
          </w:tcPr>
          <w:p w14:paraId="63A0B789" w14:textId="77777777" w:rsidR="00A45430" w:rsidRPr="002A73BB" w:rsidRDefault="00A45430" w:rsidP="00622182">
            <w:pPr>
              <w:jc w:val="both"/>
            </w:pPr>
            <w:r w:rsidRPr="002A73BB">
              <w:t xml:space="preserve">Czy podmiot przetwarzający zastosował środki kontroli dostępu fizycznego do </w:t>
            </w:r>
            <w:r w:rsidRPr="002A73BB">
              <w:lastRenderedPageBreak/>
              <w:t>budynku/budynków tylko dla autoryzowanego personelu?</w:t>
            </w:r>
          </w:p>
        </w:tc>
        <w:tc>
          <w:tcPr>
            <w:tcW w:w="4531" w:type="dxa"/>
          </w:tcPr>
          <w:p w14:paraId="27ADFC3B" w14:textId="77777777" w:rsidR="00A45430" w:rsidRDefault="00A45430" w:rsidP="00622182">
            <w:pPr>
              <w:spacing w:line="360" w:lineRule="auto"/>
              <w:jc w:val="both"/>
              <w:rPr>
                <w:rFonts w:ascii="Verdana" w:hAnsi="Verdana"/>
                <w:sz w:val="20"/>
                <w:szCs w:val="20"/>
              </w:rPr>
            </w:pPr>
          </w:p>
        </w:tc>
      </w:tr>
      <w:tr w:rsidR="00A45430" w14:paraId="67AB33C5" w14:textId="77777777" w:rsidTr="00622182">
        <w:tc>
          <w:tcPr>
            <w:tcW w:w="4531" w:type="dxa"/>
            <w:shd w:val="clear" w:color="auto" w:fill="auto"/>
            <w:vAlign w:val="center"/>
          </w:tcPr>
          <w:p w14:paraId="45AC7D38" w14:textId="77777777" w:rsidR="00A45430" w:rsidRPr="002A73BB" w:rsidRDefault="00A45430" w:rsidP="00622182">
            <w:pPr>
              <w:jc w:val="both"/>
            </w:pPr>
            <w:r w:rsidRPr="002A73BB">
              <w:t xml:space="preserve">Czy podmiot przetwarzający zapewnił fizyczne oddzielenie środków przetwarzania informacji zarządzanych przez jego organizację od tych, </w:t>
            </w:r>
            <w:r w:rsidRPr="002A73BB">
              <w:br/>
              <w:t>które należą do innych organizacji?</w:t>
            </w:r>
          </w:p>
        </w:tc>
        <w:tc>
          <w:tcPr>
            <w:tcW w:w="4531" w:type="dxa"/>
          </w:tcPr>
          <w:p w14:paraId="054CA038" w14:textId="77777777" w:rsidR="00A45430" w:rsidRDefault="00A45430" w:rsidP="00622182">
            <w:pPr>
              <w:spacing w:line="360" w:lineRule="auto"/>
              <w:jc w:val="both"/>
              <w:rPr>
                <w:rFonts w:ascii="Verdana" w:hAnsi="Verdana"/>
                <w:sz w:val="20"/>
                <w:szCs w:val="20"/>
              </w:rPr>
            </w:pPr>
          </w:p>
        </w:tc>
      </w:tr>
      <w:tr w:rsidR="00A45430" w14:paraId="481E77C1" w14:textId="77777777" w:rsidTr="00622182">
        <w:tc>
          <w:tcPr>
            <w:tcW w:w="4531" w:type="dxa"/>
            <w:shd w:val="clear" w:color="auto" w:fill="auto"/>
            <w:vAlign w:val="center"/>
          </w:tcPr>
          <w:p w14:paraId="2DEE0BF2" w14:textId="77777777" w:rsidR="00A45430" w:rsidRPr="002A73BB" w:rsidRDefault="00A45430" w:rsidP="00622182">
            <w:pPr>
              <w:jc w:val="both"/>
            </w:pPr>
            <w:r w:rsidRPr="002A73BB">
              <w:t xml:space="preserve">Czy dostęp do pomieszczeń pozostających </w:t>
            </w:r>
            <w:r w:rsidRPr="002A73BB">
              <w:br/>
              <w:t>w dyspozycji podmiotu przetwarzającego po godzinach pracy nie jest możliwy dla osób trzecich (firma sprzątająca, ochrona) bądź dostęp ten jest szczegółowo nadzorowany?</w:t>
            </w:r>
          </w:p>
        </w:tc>
        <w:tc>
          <w:tcPr>
            <w:tcW w:w="4531" w:type="dxa"/>
          </w:tcPr>
          <w:p w14:paraId="204D14AA" w14:textId="77777777" w:rsidR="00A45430" w:rsidRDefault="00A45430" w:rsidP="00622182">
            <w:pPr>
              <w:spacing w:line="360" w:lineRule="auto"/>
              <w:jc w:val="both"/>
              <w:rPr>
                <w:rFonts w:ascii="Verdana" w:hAnsi="Verdana"/>
                <w:sz w:val="20"/>
                <w:szCs w:val="20"/>
              </w:rPr>
            </w:pPr>
          </w:p>
        </w:tc>
      </w:tr>
      <w:tr w:rsidR="00A45430" w14:paraId="4A9F936A" w14:textId="77777777" w:rsidTr="00622182">
        <w:tc>
          <w:tcPr>
            <w:tcW w:w="4531" w:type="dxa"/>
            <w:shd w:val="clear" w:color="auto" w:fill="auto"/>
            <w:vAlign w:val="center"/>
          </w:tcPr>
          <w:p w14:paraId="53E4F137" w14:textId="77777777" w:rsidR="00A45430" w:rsidRPr="002A73BB" w:rsidRDefault="00A45430" w:rsidP="00622182">
            <w:pPr>
              <w:jc w:val="both"/>
            </w:pPr>
            <w:r w:rsidRPr="002A73BB">
              <w:t>Czy każdy pracownik podmiotu przetwarzającego otrzymuje imienny identyfikator do systemów informatycznych?</w:t>
            </w:r>
          </w:p>
        </w:tc>
        <w:tc>
          <w:tcPr>
            <w:tcW w:w="4531" w:type="dxa"/>
          </w:tcPr>
          <w:p w14:paraId="1106BD79" w14:textId="77777777" w:rsidR="00A45430" w:rsidRDefault="00A45430" w:rsidP="00622182">
            <w:pPr>
              <w:spacing w:line="360" w:lineRule="auto"/>
              <w:jc w:val="both"/>
              <w:rPr>
                <w:rFonts w:ascii="Verdana" w:hAnsi="Verdana"/>
                <w:sz w:val="20"/>
                <w:szCs w:val="20"/>
              </w:rPr>
            </w:pPr>
          </w:p>
        </w:tc>
      </w:tr>
      <w:tr w:rsidR="00A45430" w14:paraId="6B06248A" w14:textId="77777777" w:rsidTr="00622182">
        <w:tc>
          <w:tcPr>
            <w:tcW w:w="4531" w:type="dxa"/>
            <w:shd w:val="clear" w:color="auto" w:fill="auto"/>
            <w:vAlign w:val="center"/>
          </w:tcPr>
          <w:p w14:paraId="66E715C8" w14:textId="77777777" w:rsidR="00A45430" w:rsidRPr="002A73BB" w:rsidRDefault="00A45430" w:rsidP="00622182">
            <w:pPr>
              <w:jc w:val="both"/>
            </w:pPr>
            <w:r w:rsidRPr="002A73BB">
              <w:t>Czy systemy informatyczne zapewniają wymuszanie na użytkownikach okresowych zmian haseł oraz zmian w razie zaistniałej potrzeby?</w:t>
            </w:r>
          </w:p>
        </w:tc>
        <w:tc>
          <w:tcPr>
            <w:tcW w:w="4531" w:type="dxa"/>
          </w:tcPr>
          <w:p w14:paraId="4A3B9669" w14:textId="77777777" w:rsidR="00A45430" w:rsidRDefault="00A45430" w:rsidP="00622182">
            <w:pPr>
              <w:spacing w:line="360" w:lineRule="auto"/>
              <w:jc w:val="both"/>
              <w:rPr>
                <w:rFonts w:ascii="Verdana" w:hAnsi="Verdana"/>
                <w:sz w:val="20"/>
                <w:szCs w:val="20"/>
              </w:rPr>
            </w:pPr>
          </w:p>
        </w:tc>
      </w:tr>
      <w:tr w:rsidR="00A45430" w14:paraId="4E809C34" w14:textId="77777777" w:rsidTr="00622182">
        <w:tc>
          <w:tcPr>
            <w:tcW w:w="4531" w:type="dxa"/>
            <w:shd w:val="clear" w:color="auto" w:fill="auto"/>
            <w:vAlign w:val="center"/>
          </w:tcPr>
          <w:p w14:paraId="65B4BFA3" w14:textId="77777777" w:rsidR="00A45430" w:rsidRPr="002A73BB" w:rsidRDefault="00A45430" w:rsidP="00622182">
            <w:pPr>
              <w:jc w:val="both"/>
            </w:pPr>
            <w:r w:rsidRPr="002A73BB">
              <w:t xml:space="preserve">Czy pracownicy podmiotu przetwarzającego zostali zobowiązani do zabezpieczania nieużywanych </w:t>
            </w:r>
            <w:r w:rsidRPr="002A73BB">
              <w:br/>
              <w:t>w danym momencie systemów przez blokadę ekranu lub w inny równoważny sposób?</w:t>
            </w:r>
          </w:p>
        </w:tc>
        <w:tc>
          <w:tcPr>
            <w:tcW w:w="4531" w:type="dxa"/>
          </w:tcPr>
          <w:p w14:paraId="6228B3A5" w14:textId="77777777" w:rsidR="00A45430" w:rsidRDefault="00A45430" w:rsidP="00622182">
            <w:pPr>
              <w:spacing w:line="360" w:lineRule="auto"/>
              <w:jc w:val="both"/>
              <w:rPr>
                <w:rFonts w:ascii="Verdana" w:hAnsi="Verdana"/>
                <w:sz w:val="20"/>
                <w:szCs w:val="20"/>
              </w:rPr>
            </w:pPr>
          </w:p>
        </w:tc>
      </w:tr>
      <w:tr w:rsidR="00A45430" w14:paraId="091E755D" w14:textId="77777777" w:rsidTr="00622182">
        <w:tc>
          <w:tcPr>
            <w:tcW w:w="4531" w:type="dxa"/>
            <w:shd w:val="clear" w:color="auto" w:fill="auto"/>
            <w:vAlign w:val="center"/>
          </w:tcPr>
          <w:p w14:paraId="36F559DF" w14:textId="77777777" w:rsidR="00A45430" w:rsidRPr="002A73BB" w:rsidRDefault="00A45430" w:rsidP="00622182">
            <w:pPr>
              <w:jc w:val="both"/>
            </w:pPr>
            <w:r w:rsidRPr="002A73BB">
              <w:t xml:space="preserve">Czy pracownicy podmiotu przetwarzającego zostali zobowiązani do niezwłocznego odbierania </w:t>
            </w:r>
            <w:r w:rsidRPr="002A73BB">
              <w:br/>
              <w:t>z drukarek wydruków zawierających dane osobowe lub inne poufne informacje? Czy wskazana zasada jest przestrzegana przez pracowników?</w:t>
            </w:r>
          </w:p>
        </w:tc>
        <w:tc>
          <w:tcPr>
            <w:tcW w:w="4531" w:type="dxa"/>
          </w:tcPr>
          <w:p w14:paraId="7D8597D3" w14:textId="77777777" w:rsidR="00A45430" w:rsidRDefault="00A45430" w:rsidP="00622182">
            <w:pPr>
              <w:spacing w:line="360" w:lineRule="auto"/>
              <w:jc w:val="both"/>
              <w:rPr>
                <w:rFonts w:ascii="Verdana" w:hAnsi="Verdana"/>
                <w:sz w:val="20"/>
                <w:szCs w:val="20"/>
              </w:rPr>
            </w:pPr>
          </w:p>
        </w:tc>
      </w:tr>
      <w:tr w:rsidR="00A45430" w14:paraId="2EDD52C1" w14:textId="77777777" w:rsidTr="00622182">
        <w:tc>
          <w:tcPr>
            <w:tcW w:w="4531" w:type="dxa"/>
            <w:shd w:val="clear" w:color="auto" w:fill="auto"/>
            <w:vAlign w:val="center"/>
          </w:tcPr>
          <w:p w14:paraId="70892010" w14:textId="77777777" w:rsidR="00A45430" w:rsidRPr="002A73BB" w:rsidRDefault="00A45430" w:rsidP="00622182">
            <w:pPr>
              <w:jc w:val="both"/>
            </w:pPr>
            <w:r w:rsidRPr="002A73BB">
              <w:t xml:space="preserve">Czy w organizacji podmiotu przetwarzającego </w:t>
            </w:r>
            <w:r w:rsidRPr="002A73BB">
              <w:br/>
              <w:t>jest stosowana polityka czystego biurka?</w:t>
            </w:r>
          </w:p>
        </w:tc>
        <w:tc>
          <w:tcPr>
            <w:tcW w:w="4531" w:type="dxa"/>
          </w:tcPr>
          <w:p w14:paraId="579FF741" w14:textId="77777777" w:rsidR="00A45430" w:rsidRDefault="00A45430" w:rsidP="00622182">
            <w:pPr>
              <w:spacing w:line="360" w:lineRule="auto"/>
              <w:jc w:val="both"/>
              <w:rPr>
                <w:rFonts w:ascii="Verdana" w:hAnsi="Verdana"/>
                <w:sz w:val="20"/>
                <w:szCs w:val="20"/>
              </w:rPr>
            </w:pPr>
          </w:p>
        </w:tc>
      </w:tr>
      <w:tr w:rsidR="00A45430" w14:paraId="1BB7B8C1" w14:textId="77777777" w:rsidTr="00622182">
        <w:tc>
          <w:tcPr>
            <w:tcW w:w="4531" w:type="dxa"/>
            <w:shd w:val="clear" w:color="auto" w:fill="auto"/>
            <w:vAlign w:val="center"/>
          </w:tcPr>
          <w:p w14:paraId="7BBC7D4B" w14:textId="77777777" w:rsidR="00A45430" w:rsidRPr="002A73BB" w:rsidRDefault="00A45430" w:rsidP="00622182">
            <w:pPr>
              <w:jc w:val="both"/>
            </w:pPr>
            <w:r w:rsidRPr="002A73BB">
              <w:t xml:space="preserve">Czy dane osobowe gromadzone w formie papierowej są przechowywane, po godzinach pracy organizacji podmiotu przetwarzającego, </w:t>
            </w:r>
            <w:r w:rsidRPr="002A73BB">
              <w:br/>
              <w:t>w zamykanych szafach/szafkach/szufladach</w:t>
            </w:r>
            <w:r w:rsidRPr="002A73BB">
              <w:br/>
              <w:t xml:space="preserve"> bez możliwości dostępu do nich osób nieupoważnionych?</w:t>
            </w:r>
          </w:p>
        </w:tc>
        <w:tc>
          <w:tcPr>
            <w:tcW w:w="4531" w:type="dxa"/>
          </w:tcPr>
          <w:p w14:paraId="091F9585" w14:textId="77777777" w:rsidR="00A45430" w:rsidRDefault="00A45430" w:rsidP="00622182">
            <w:pPr>
              <w:spacing w:line="360" w:lineRule="auto"/>
              <w:jc w:val="both"/>
              <w:rPr>
                <w:rFonts w:ascii="Verdana" w:hAnsi="Verdana"/>
                <w:sz w:val="20"/>
                <w:szCs w:val="20"/>
              </w:rPr>
            </w:pPr>
          </w:p>
        </w:tc>
      </w:tr>
      <w:tr w:rsidR="00A45430" w14:paraId="4851A678" w14:textId="77777777" w:rsidTr="00622182">
        <w:tc>
          <w:tcPr>
            <w:tcW w:w="4531" w:type="dxa"/>
            <w:shd w:val="clear" w:color="auto" w:fill="auto"/>
            <w:vAlign w:val="center"/>
          </w:tcPr>
          <w:p w14:paraId="723788BF" w14:textId="77777777" w:rsidR="00A45430" w:rsidRPr="002A73BB" w:rsidRDefault="00A45430" w:rsidP="00622182">
            <w:pPr>
              <w:jc w:val="both"/>
            </w:pPr>
            <w:r w:rsidRPr="002A73BB">
              <w:t>Czy podmiot przetwarzający zapewnił oprogramowanie antywirusowe na wszystkich stacjach?</w:t>
            </w:r>
          </w:p>
        </w:tc>
        <w:tc>
          <w:tcPr>
            <w:tcW w:w="4531" w:type="dxa"/>
          </w:tcPr>
          <w:p w14:paraId="5785EFE9" w14:textId="77777777" w:rsidR="00A45430" w:rsidRDefault="00A45430" w:rsidP="00622182">
            <w:pPr>
              <w:spacing w:line="360" w:lineRule="auto"/>
              <w:jc w:val="both"/>
              <w:rPr>
                <w:rFonts w:ascii="Verdana" w:hAnsi="Verdana"/>
                <w:sz w:val="20"/>
                <w:szCs w:val="20"/>
              </w:rPr>
            </w:pPr>
          </w:p>
        </w:tc>
      </w:tr>
      <w:tr w:rsidR="00A45430" w14:paraId="3CF0B9A7" w14:textId="77777777" w:rsidTr="00622182">
        <w:tc>
          <w:tcPr>
            <w:tcW w:w="4531" w:type="dxa"/>
            <w:shd w:val="clear" w:color="auto" w:fill="auto"/>
            <w:vAlign w:val="center"/>
          </w:tcPr>
          <w:p w14:paraId="7F6C27DA" w14:textId="77777777" w:rsidR="00A45430" w:rsidRPr="002A73BB" w:rsidRDefault="00A45430" w:rsidP="00622182">
            <w:pPr>
              <w:jc w:val="both"/>
            </w:pPr>
            <w:r w:rsidRPr="002A73BB">
              <w:t>Czy podmiot przetwarzający stosuje szyfrowanie dysków komputerów przenośnych?</w:t>
            </w:r>
          </w:p>
        </w:tc>
        <w:tc>
          <w:tcPr>
            <w:tcW w:w="4531" w:type="dxa"/>
          </w:tcPr>
          <w:p w14:paraId="7341C35D" w14:textId="77777777" w:rsidR="00A45430" w:rsidRDefault="00A45430" w:rsidP="00622182">
            <w:pPr>
              <w:spacing w:line="360" w:lineRule="auto"/>
              <w:jc w:val="both"/>
              <w:rPr>
                <w:rFonts w:ascii="Verdana" w:hAnsi="Verdana"/>
                <w:sz w:val="20"/>
                <w:szCs w:val="20"/>
              </w:rPr>
            </w:pPr>
          </w:p>
        </w:tc>
      </w:tr>
      <w:tr w:rsidR="00A45430" w14:paraId="24146C58" w14:textId="77777777" w:rsidTr="00622182">
        <w:tc>
          <w:tcPr>
            <w:tcW w:w="4531" w:type="dxa"/>
            <w:shd w:val="clear" w:color="auto" w:fill="auto"/>
            <w:vAlign w:val="center"/>
          </w:tcPr>
          <w:p w14:paraId="7A0F00AC" w14:textId="77777777" w:rsidR="00A45430" w:rsidRPr="002A73BB" w:rsidRDefault="00A45430" w:rsidP="00622182">
            <w:pPr>
              <w:jc w:val="both"/>
            </w:pPr>
            <w:r w:rsidRPr="002A73BB">
              <w:t>Czy urządzenia mobilne mają skonfigurowaną kontrolę dostępu?</w:t>
            </w:r>
          </w:p>
        </w:tc>
        <w:tc>
          <w:tcPr>
            <w:tcW w:w="4531" w:type="dxa"/>
          </w:tcPr>
          <w:p w14:paraId="2C99D1DA" w14:textId="77777777" w:rsidR="00A45430" w:rsidRDefault="00A45430" w:rsidP="00622182">
            <w:pPr>
              <w:spacing w:line="360" w:lineRule="auto"/>
              <w:jc w:val="both"/>
              <w:rPr>
                <w:rFonts w:ascii="Verdana" w:hAnsi="Verdana"/>
                <w:sz w:val="20"/>
                <w:szCs w:val="20"/>
              </w:rPr>
            </w:pPr>
          </w:p>
        </w:tc>
      </w:tr>
      <w:tr w:rsidR="00A45430" w14:paraId="726DAE5D" w14:textId="77777777" w:rsidTr="00622182">
        <w:tc>
          <w:tcPr>
            <w:tcW w:w="4531" w:type="dxa"/>
            <w:shd w:val="clear" w:color="auto" w:fill="auto"/>
            <w:vAlign w:val="center"/>
          </w:tcPr>
          <w:p w14:paraId="3E8D1EC5" w14:textId="77777777" w:rsidR="00A45430" w:rsidRPr="002A73BB" w:rsidRDefault="00A45430" w:rsidP="00622182">
            <w:pPr>
              <w:jc w:val="both"/>
            </w:pPr>
            <w:r w:rsidRPr="002A73BB">
              <w:lastRenderedPageBreak/>
              <w:t>Czy podmiot przetwarzający stosuje techniki kryptograficzne wobec urządzeń mobilnych?</w:t>
            </w:r>
          </w:p>
        </w:tc>
        <w:tc>
          <w:tcPr>
            <w:tcW w:w="4531" w:type="dxa"/>
          </w:tcPr>
          <w:p w14:paraId="46E24B40" w14:textId="77777777" w:rsidR="00A45430" w:rsidRDefault="00A45430" w:rsidP="00622182">
            <w:pPr>
              <w:spacing w:line="360" w:lineRule="auto"/>
              <w:jc w:val="both"/>
              <w:rPr>
                <w:rFonts w:ascii="Verdana" w:hAnsi="Verdana"/>
                <w:sz w:val="20"/>
                <w:szCs w:val="20"/>
              </w:rPr>
            </w:pPr>
          </w:p>
        </w:tc>
      </w:tr>
      <w:tr w:rsidR="00A45430" w14:paraId="2F004F55" w14:textId="77777777" w:rsidTr="00622182">
        <w:tc>
          <w:tcPr>
            <w:tcW w:w="4531" w:type="dxa"/>
            <w:shd w:val="clear" w:color="auto" w:fill="auto"/>
            <w:vAlign w:val="center"/>
          </w:tcPr>
          <w:p w14:paraId="74C71700" w14:textId="77777777" w:rsidR="00A45430" w:rsidRPr="002A73BB" w:rsidRDefault="00A45430" w:rsidP="00622182">
            <w:pPr>
              <w:jc w:val="both"/>
            </w:pPr>
            <w:r w:rsidRPr="002A73BB">
              <w:t>Czy na urządzeniach mobilnych zainstalowano oprogramowanie antywirusowe?</w:t>
            </w:r>
          </w:p>
        </w:tc>
        <w:tc>
          <w:tcPr>
            <w:tcW w:w="4531" w:type="dxa"/>
          </w:tcPr>
          <w:p w14:paraId="14CA4686" w14:textId="77777777" w:rsidR="00A45430" w:rsidRDefault="00A45430" w:rsidP="00622182">
            <w:pPr>
              <w:spacing w:line="360" w:lineRule="auto"/>
              <w:jc w:val="both"/>
              <w:rPr>
                <w:rFonts w:ascii="Verdana" w:hAnsi="Verdana"/>
                <w:sz w:val="20"/>
                <w:szCs w:val="20"/>
              </w:rPr>
            </w:pPr>
          </w:p>
        </w:tc>
      </w:tr>
      <w:tr w:rsidR="00A45430" w14:paraId="429ECE83" w14:textId="77777777" w:rsidTr="00622182">
        <w:tc>
          <w:tcPr>
            <w:tcW w:w="4531" w:type="dxa"/>
            <w:shd w:val="clear" w:color="auto" w:fill="auto"/>
            <w:vAlign w:val="center"/>
          </w:tcPr>
          <w:p w14:paraId="39F042C0" w14:textId="77777777" w:rsidR="00A45430" w:rsidRPr="002A73BB" w:rsidRDefault="00A45430" w:rsidP="00622182">
            <w:pPr>
              <w:jc w:val="both"/>
            </w:pPr>
            <w:r w:rsidRPr="002A73BB">
              <w:t xml:space="preserve">Czy zapewniono zdolności do szybkiego przywrócenia dostępności danych osobowych i dostępu do nich w razie incydentu fizycznego </w:t>
            </w:r>
            <w:r w:rsidRPr="002A73BB">
              <w:br/>
              <w:t>lub technicznego?</w:t>
            </w:r>
          </w:p>
        </w:tc>
        <w:tc>
          <w:tcPr>
            <w:tcW w:w="4531" w:type="dxa"/>
          </w:tcPr>
          <w:p w14:paraId="513D958B" w14:textId="77777777" w:rsidR="00A45430" w:rsidRDefault="00A45430" w:rsidP="00622182">
            <w:pPr>
              <w:spacing w:line="360" w:lineRule="auto"/>
              <w:jc w:val="both"/>
              <w:rPr>
                <w:rFonts w:ascii="Verdana" w:hAnsi="Verdana"/>
                <w:sz w:val="20"/>
                <w:szCs w:val="20"/>
              </w:rPr>
            </w:pPr>
          </w:p>
        </w:tc>
      </w:tr>
      <w:tr w:rsidR="00A45430" w14:paraId="7CDD060C" w14:textId="77777777" w:rsidTr="00622182">
        <w:tc>
          <w:tcPr>
            <w:tcW w:w="4531" w:type="dxa"/>
            <w:shd w:val="clear" w:color="auto" w:fill="auto"/>
            <w:vAlign w:val="center"/>
          </w:tcPr>
          <w:p w14:paraId="61654956" w14:textId="77777777" w:rsidR="00A45430" w:rsidRPr="002A73BB" w:rsidRDefault="00A45430" w:rsidP="00622182">
            <w:pPr>
              <w:jc w:val="both"/>
            </w:pPr>
            <w:r w:rsidRPr="002A73BB">
              <w:t>Jaki przyjęto zakres oraz jaką częstotliwość tworzenia kopii zapasowych?</w:t>
            </w:r>
          </w:p>
        </w:tc>
        <w:tc>
          <w:tcPr>
            <w:tcW w:w="4531" w:type="dxa"/>
          </w:tcPr>
          <w:p w14:paraId="05BB489B" w14:textId="77777777" w:rsidR="00A45430" w:rsidRDefault="00A45430" w:rsidP="00622182">
            <w:pPr>
              <w:spacing w:line="360" w:lineRule="auto"/>
              <w:jc w:val="both"/>
              <w:rPr>
                <w:rFonts w:ascii="Verdana" w:hAnsi="Verdana"/>
                <w:sz w:val="20"/>
                <w:szCs w:val="20"/>
              </w:rPr>
            </w:pPr>
          </w:p>
        </w:tc>
      </w:tr>
      <w:tr w:rsidR="00A45430" w14:paraId="2B94E5F2" w14:textId="77777777" w:rsidTr="00622182">
        <w:tc>
          <w:tcPr>
            <w:tcW w:w="4531" w:type="dxa"/>
            <w:shd w:val="clear" w:color="auto" w:fill="auto"/>
            <w:vAlign w:val="center"/>
          </w:tcPr>
          <w:p w14:paraId="463DECDA" w14:textId="77777777" w:rsidR="00A45430" w:rsidRPr="002A73BB" w:rsidRDefault="00A45430" w:rsidP="00622182">
            <w:pPr>
              <w:jc w:val="both"/>
            </w:pPr>
            <w:r w:rsidRPr="002A73BB">
              <w:t>Gdzie są przechowywane kopie zapasowe?</w:t>
            </w:r>
          </w:p>
        </w:tc>
        <w:tc>
          <w:tcPr>
            <w:tcW w:w="4531" w:type="dxa"/>
          </w:tcPr>
          <w:p w14:paraId="50B42FA6" w14:textId="77777777" w:rsidR="00A45430" w:rsidRDefault="00A45430" w:rsidP="00622182">
            <w:pPr>
              <w:spacing w:line="360" w:lineRule="auto"/>
              <w:jc w:val="both"/>
              <w:rPr>
                <w:rFonts w:ascii="Verdana" w:hAnsi="Verdana"/>
                <w:sz w:val="20"/>
                <w:szCs w:val="20"/>
              </w:rPr>
            </w:pPr>
          </w:p>
        </w:tc>
      </w:tr>
      <w:tr w:rsidR="00A45430" w14:paraId="0584D871" w14:textId="77777777" w:rsidTr="00622182">
        <w:tc>
          <w:tcPr>
            <w:tcW w:w="4531" w:type="dxa"/>
            <w:shd w:val="clear" w:color="auto" w:fill="auto"/>
            <w:vAlign w:val="center"/>
          </w:tcPr>
          <w:p w14:paraId="0A464B4F" w14:textId="77777777" w:rsidR="00A45430" w:rsidRPr="002A73BB" w:rsidRDefault="00A45430" w:rsidP="00622182">
            <w:pPr>
              <w:jc w:val="both"/>
            </w:pPr>
            <w:r w:rsidRPr="002A73BB">
              <w:t>Czy podmiot przetwarzający posiada procedury odtwarzania systemu po awarii oraz ich testowania?</w:t>
            </w:r>
          </w:p>
        </w:tc>
        <w:tc>
          <w:tcPr>
            <w:tcW w:w="4531" w:type="dxa"/>
          </w:tcPr>
          <w:p w14:paraId="45C3D9BC" w14:textId="77777777" w:rsidR="00A45430" w:rsidRDefault="00A45430" w:rsidP="00622182">
            <w:pPr>
              <w:spacing w:line="360" w:lineRule="auto"/>
              <w:jc w:val="both"/>
              <w:rPr>
                <w:rFonts w:ascii="Verdana" w:hAnsi="Verdana"/>
                <w:sz w:val="20"/>
                <w:szCs w:val="20"/>
              </w:rPr>
            </w:pPr>
          </w:p>
        </w:tc>
      </w:tr>
      <w:tr w:rsidR="00A45430" w14:paraId="081693FD" w14:textId="77777777" w:rsidTr="00622182">
        <w:tc>
          <w:tcPr>
            <w:tcW w:w="4531" w:type="dxa"/>
            <w:shd w:val="clear" w:color="auto" w:fill="auto"/>
            <w:vAlign w:val="center"/>
          </w:tcPr>
          <w:p w14:paraId="5470240B" w14:textId="77777777" w:rsidR="00A45430" w:rsidRPr="002A73BB" w:rsidRDefault="00A45430" w:rsidP="00622182">
            <w:pPr>
              <w:jc w:val="both"/>
            </w:pPr>
            <w:r w:rsidRPr="002A73BB">
              <w:t xml:space="preserve">Czy podmiot przetwarzający wdraża nowe rozwiązania zgodnie z zasadą </w:t>
            </w:r>
            <w:proofErr w:type="spellStart"/>
            <w:r w:rsidRPr="002A73BB">
              <w:t>privacy</w:t>
            </w:r>
            <w:proofErr w:type="spellEnd"/>
            <w:r w:rsidRPr="002A73BB">
              <w:t xml:space="preserve"> by design?</w:t>
            </w:r>
          </w:p>
        </w:tc>
        <w:tc>
          <w:tcPr>
            <w:tcW w:w="4531" w:type="dxa"/>
          </w:tcPr>
          <w:p w14:paraId="6D238E4A" w14:textId="77777777" w:rsidR="00A45430" w:rsidRDefault="00A45430" w:rsidP="00622182">
            <w:pPr>
              <w:spacing w:line="360" w:lineRule="auto"/>
              <w:jc w:val="both"/>
              <w:rPr>
                <w:rFonts w:ascii="Verdana" w:hAnsi="Verdana"/>
                <w:sz w:val="20"/>
                <w:szCs w:val="20"/>
              </w:rPr>
            </w:pPr>
          </w:p>
        </w:tc>
      </w:tr>
      <w:tr w:rsidR="00A45430" w14:paraId="161CD91B" w14:textId="77777777" w:rsidTr="00622182">
        <w:tc>
          <w:tcPr>
            <w:tcW w:w="4531" w:type="dxa"/>
            <w:shd w:val="clear" w:color="auto" w:fill="auto"/>
            <w:vAlign w:val="center"/>
          </w:tcPr>
          <w:p w14:paraId="653801FC" w14:textId="77777777" w:rsidR="00A45430" w:rsidRPr="002A73BB" w:rsidRDefault="00A45430" w:rsidP="00622182">
            <w:pPr>
              <w:jc w:val="both"/>
            </w:pPr>
            <w:r w:rsidRPr="002A73BB">
              <w:t xml:space="preserve">Czy podmiot przetwarzający działa zgodnie z zasadą </w:t>
            </w:r>
            <w:proofErr w:type="spellStart"/>
            <w:r w:rsidRPr="002A73BB">
              <w:t>privacy</w:t>
            </w:r>
            <w:proofErr w:type="spellEnd"/>
            <w:r w:rsidRPr="002A73BB">
              <w:t xml:space="preserve"> by </w:t>
            </w:r>
            <w:proofErr w:type="spellStart"/>
            <w:r w:rsidRPr="002A73BB">
              <w:t>default</w:t>
            </w:r>
            <w:proofErr w:type="spellEnd"/>
            <w:r w:rsidRPr="002A73BB">
              <w:t>?</w:t>
            </w:r>
          </w:p>
        </w:tc>
        <w:tc>
          <w:tcPr>
            <w:tcW w:w="4531" w:type="dxa"/>
          </w:tcPr>
          <w:p w14:paraId="30B11FC7" w14:textId="77777777" w:rsidR="00A45430" w:rsidRDefault="00A45430" w:rsidP="00622182">
            <w:pPr>
              <w:spacing w:line="360" w:lineRule="auto"/>
              <w:jc w:val="both"/>
              <w:rPr>
                <w:rFonts w:ascii="Verdana" w:hAnsi="Verdana"/>
                <w:sz w:val="20"/>
                <w:szCs w:val="20"/>
              </w:rPr>
            </w:pPr>
          </w:p>
        </w:tc>
      </w:tr>
      <w:tr w:rsidR="00A45430" w14:paraId="46F25BBA" w14:textId="77777777" w:rsidTr="00622182">
        <w:tc>
          <w:tcPr>
            <w:tcW w:w="4531" w:type="dxa"/>
            <w:shd w:val="clear" w:color="auto" w:fill="auto"/>
            <w:vAlign w:val="center"/>
          </w:tcPr>
          <w:p w14:paraId="6BC1A30B" w14:textId="77777777" w:rsidR="00A45430" w:rsidRPr="002A73BB" w:rsidRDefault="00A45430" w:rsidP="00622182">
            <w:pPr>
              <w:jc w:val="both"/>
            </w:pPr>
            <w:r w:rsidRPr="002A73BB">
              <w:t>Czy podmiot przetwarzający prowadzi ocenę skutków dla ochrony danych?</w:t>
            </w:r>
          </w:p>
        </w:tc>
        <w:tc>
          <w:tcPr>
            <w:tcW w:w="4531" w:type="dxa"/>
          </w:tcPr>
          <w:p w14:paraId="7E98CCB6" w14:textId="77777777" w:rsidR="00A45430" w:rsidRDefault="00A45430" w:rsidP="00622182">
            <w:pPr>
              <w:spacing w:line="360" w:lineRule="auto"/>
              <w:jc w:val="both"/>
              <w:rPr>
                <w:rFonts w:ascii="Verdana" w:hAnsi="Verdana"/>
                <w:sz w:val="20"/>
                <w:szCs w:val="20"/>
              </w:rPr>
            </w:pPr>
          </w:p>
        </w:tc>
      </w:tr>
      <w:tr w:rsidR="00A45430" w14:paraId="435A0F40" w14:textId="77777777" w:rsidTr="00622182">
        <w:tc>
          <w:tcPr>
            <w:tcW w:w="4531" w:type="dxa"/>
            <w:shd w:val="clear" w:color="auto" w:fill="auto"/>
            <w:vAlign w:val="center"/>
          </w:tcPr>
          <w:p w14:paraId="5AB5C0EA" w14:textId="77777777" w:rsidR="00A45430" w:rsidRPr="002A73BB" w:rsidRDefault="00A45430" w:rsidP="00622182">
            <w:pPr>
              <w:jc w:val="both"/>
            </w:pPr>
            <w:r w:rsidRPr="00461944">
              <w:t>Czy podmiot przetwarzający gwarantuje realizację praw osób, których dane dotyczą, tj. m.in. prawo do przenoszenia danych, prawo do ograniczenia przetwarzania, prawo do bycia zapomnianym?</w:t>
            </w:r>
          </w:p>
        </w:tc>
        <w:tc>
          <w:tcPr>
            <w:tcW w:w="4531" w:type="dxa"/>
          </w:tcPr>
          <w:p w14:paraId="09B6C2C1" w14:textId="77777777" w:rsidR="00A45430" w:rsidRDefault="00A45430" w:rsidP="00622182">
            <w:pPr>
              <w:spacing w:line="360" w:lineRule="auto"/>
              <w:jc w:val="both"/>
              <w:rPr>
                <w:rFonts w:ascii="Verdana" w:hAnsi="Verdana"/>
                <w:sz w:val="20"/>
                <w:szCs w:val="20"/>
              </w:rPr>
            </w:pPr>
          </w:p>
        </w:tc>
      </w:tr>
    </w:tbl>
    <w:p w14:paraId="7107D95F" w14:textId="77777777" w:rsidR="00A45430" w:rsidRDefault="00A45430" w:rsidP="00A45430">
      <w:pPr>
        <w:spacing w:line="360" w:lineRule="auto"/>
        <w:jc w:val="both"/>
        <w:rPr>
          <w:rFonts w:ascii="Verdana" w:hAnsi="Verdana"/>
          <w:sz w:val="20"/>
          <w:szCs w:val="20"/>
        </w:rPr>
      </w:pPr>
    </w:p>
    <w:p w14:paraId="552B0A85" w14:textId="77777777" w:rsidR="00A45430" w:rsidRDefault="00A45430" w:rsidP="00A45430">
      <w:pPr>
        <w:spacing w:line="360" w:lineRule="auto"/>
        <w:jc w:val="both"/>
        <w:rPr>
          <w:rFonts w:ascii="Verdana" w:hAnsi="Verdana"/>
          <w:sz w:val="20"/>
          <w:szCs w:val="20"/>
        </w:rPr>
      </w:pPr>
    </w:p>
    <w:p w14:paraId="6F3F77A4" w14:textId="77777777" w:rsidR="00A45430" w:rsidRDefault="00A45430" w:rsidP="00A45430">
      <w:pPr>
        <w:spacing w:line="360" w:lineRule="auto"/>
        <w:jc w:val="both"/>
        <w:rPr>
          <w:rFonts w:ascii="Verdana" w:hAnsi="Verdana"/>
          <w:sz w:val="20"/>
          <w:szCs w:val="20"/>
        </w:rPr>
      </w:pPr>
    </w:p>
    <w:p w14:paraId="0558E2C1" w14:textId="77777777" w:rsidR="00A45430" w:rsidRPr="00D05DF2" w:rsidRDefault="00A45430" w:rsidP="00D05DF2">
      <w:pPr>
        <w:pStyle w:val="Akapitzlist"/>
        <w:numPr>
          <w:ilvl w:val="0"/>
          <w:numId w:val="28"/>
        </w:numPr>
        <w:spacing w:line="360" w:lineRule="auto"/>
        <w:rPr>
          <w:rFonts w:ascii="Verdana" w:hAnsi="Verdana"/>
          <w:sz w:val="20"/>
          <w:szCs w:val="20"/>
        </w:rPr>
      </w:pPr>
      <w:r w:rsidRPr="00D05DF2">
        <w:rPr>
          <w:rFonts w:ascii="Verdana" w:hAnsi="Verdana"/>
          <w:sz w:val="20"/>
          <w:szCs w:val="20"/>
        </w:rPr>
        <w:t>Wykaz podwykonawców Podmiotu przetwarzającego (</w:t>
      </w:r>
      <w:proofErr w:type="spellStart"/>
      <w:r w:rsidRPr="00D05DF2">
        <w:rPr>
          <w:rFonts w:ascii="Verdana" w:hAnsi="Verdana"/>
          <w:sz w:val="20"/>
          <w:szCs w:val="20"/>
        </w:rPr>
        <w:t>podprocesorów</w:t>
      </w:r>
      <w:proofErr w:type="spellEnd"/>
      <w:r w:rsidRPr="00D05DF2">
        <w:rPr>
          <w:rFonts w:ascii="Verdana" w:hAnsi="Verdana"/>
          <w:sz w:val="20"/>
          <w:szCs w:val="20"/>
        </w:rPr>
        <w:t>)</w:t>
      </w:r>
    </w:p>
    <w:p w14:paraId="3DFFB2B2" w14:textId="77777777" w:rsidR="00A45430" w:rsidRDefault="00A45430" w:rsidP="00A45430">
      <w:pPr>
        <w:spacing w:line="360" w:lineRule="auto"/>
        <w:jc w:val="center"/>
        <w:rPr>
          <w:rFonts w:ascii="Verdana" w:hAnsi="Verdana"/>
          <w:sz w:val="20"/>
          <w:szCs w:val="20"/>
        </w:rPr>
      </w:pPr>
    </w:p>
    <w:p w14:paraId="1577336E" w14:textId="77777777" w:rsidR="00A45430" w:rsidRDefault="00A45430" w:rsidP="00A45430">
      <w:pPr>
        <w:spacing w:line="360" w:lineRule="auto"/>
        <w:jc w:val="both"/>
        <w:rPr>
          <w:rFonts w:ascii="Verdana" w:hAnsi="Verdana"/>
          <w:sz w:val="20"/>
          <w:szCs w:val="20"/>
        </w:rPr>
      </w:pPr>
      <w:r w:rsidRPr="00461944">
        <w:rPr>
          <w:rFonts w:ascii="Verdana" w:hAnsi="Verdana"/>
          <w:sz w:val="20"/>
          <w:szCs w:val="20"/>
        </w:rPr>
        <w:t xml:space="preserve">Przy wykonaniu Umowy Procesor korzysta z usług następujących </w:t>
      </w:r>
      <w:proofErr w:type="spellStart"/>
      <w:r w:rsidRPr="00461944">
        <w:rPr>
          <w:rFonts w:ascii="Verdana" w:hAnsi="Verdana"/>
          <w:sz w:val="20"/>
          <w:szCs w:val="20"/>
        </w:rPr>
        <w:t>podprocesorów</w:t>
      </w:r>
      <w:proofErr w:type="spellEnd"/>
      <w:r w:rsidRPr="00461944">
        <w:rPr>
          <w:rFonts w:ascii="Verdana" w:hAnsi="Verdana"/>
          <w:sz w:val="20"/>
          <w:szCs w:val="20"/>
        </w:rPr>
        <w:t>:</w:t>
      </w:r>
    </w:p>
    <w:tbl>
      <w:tblPr>
        <w:tblStyle w:val="Tabela-Siatka"/>
        <w:tblW w:w="0" w:type="auto"/>
        <w:tblLook w:val="04A0" w:firstRow="1" w:lastRow="0" w:firstColumn="1" w:lastColumn="0" w:noHBand="0" w:noVBand="1"/>
      </w:tblPr>
      <w:tblGrid>
        <w:gridCol w:w="4531"/>
        <w:gridCol w:w="4531"/>
      </w:tblGrid>
      <w:tr w:rsidR="00A45430" w14:paraId="66592E07" w14:textId="77777777" w:rsidTr="00622182">
        <w:tc>
          <w:tcPr>
            <w:tcW w:w="4531" w:type="dxa"/>
          </w:tcPr>
          <w:p w14:paraId="18FCB17E" w14:textId="77777777" w:rsidR="00A45430" w:rsidRDefault="00A45430" w:rsidP="00622182">
            <w:pPr>
              <w:spacing w:line="360" w:lineRule="auto"/>
              <w:jc w:val="center"/>
              <w:rPr>
                <w:rFonts w:ascii="Verdana" w:hAnsi="Verdana"/>
                <w:sz w:val="20"/>
                <w:szCs w:val="20"/>
              </w:rPr>
            </w:pPr>
            <w:proofErr w:type="spellStart"/>
            <w:r>
              <w:rPr>
                <w:rFonts w:ascii="Verdana" w:hAnsi="Verdana"/>
                <w:sz w:val="20"/>
                <w:szCs w:val="20"/>
              </w:rPr>
              <w:t>Podprocesor</w:t>
            </w:r>
            <w:proofErr w:type="spellEnd"/>
          </w:p>
        </w:tc>
        <w:tc>
          <w:tcPr>
            <w:tcW w:w="4531" w:type="dxa"/>
          </w:tcPr>
          <w:p w14:paraId="313200E5" w14:textId="77777777" w:rsidR="00A45430" w:rsidRDefault="00A45430" w:rsidP="00622182">
            <w:pPr>
              <w:spacing w:line="360" w:lineRule="auto"/>
              <w:jc w:val="center"/>
              <w:rPr>
                <w:rFonts w:ascii="Verdana" w:hAnsi="Verdana"/>
                <w:sz w:val="20"/>
                <w:szCs w:val="20"/>
              </w:rPr>
            </w:pPr>
            <w:r>
              <w:rPr>
                <w:rFonts w:ascii="Verdana" w:hAnsi="Verdana"/>
                <w:sz w:val="20"/>
                <w:szCs w:val="20"/>
              </w:rPr>
              <w:t>Adres siedziby</w:t>
            </w:r>
          </w:p>
        </w:tc>
      </w:tr>
      <w:tr w:rsidR="00A45430" w14:paraId="5B0DDADE" w14:textId="77777777" w:rsidTr="00622182">
        <w:tc>
          <w:tcPr>
            <w:tcW w:w="4531" w:type="dxa"/>
          </w:tcPr>
          <w:p w14:paraId="06479E69" w14:textId="77777777" w:rsidR="00A45430" w:rsidRDefault="00A45430" w:rsidP="00622182">
            <w:pPr>
              <w:spacing w:line="360" w:lineRule="auto"/>
              <w:jc w:val="both"/>
              <w:rPr>
                <w:rFonts w:ascii="Verdana" w:hAnsi="Verdana"/>
                <w:sz w:val="20"/>
                <w:szCs w:val="20"/>
              </w:rPr>
            </w:pPr>
          </w:p>
        </w:tc>
        <w:tc>
          <w:tcPr>
            <w:tcW w:w="4531" w:type="dxa"/>
          </w:tcPr>
          <w:p w14:paraId="0494C9C9" w14:textId="77777777" w:rsidR="00A45430" w:rsidRDefault="00A45430" w:rsidP="00622182">
            <w:pPr>
              <w:spacing w:line="360" w:lineRule="auto"/>
              <w:jc w:val="both"/>
              <w:rPr>
                <w:rFonts w:ascii="Verdana" w:hAnsi="Verdana"/>
                <w:sz w:val="20"/>
                <w:szCs w:val="20"/>
              </w:rPr>
            </w:pPr>
          </w:p>
        </w:tc>
      </w:tr>
      <w:tr w:rsidR="00A45430" w14:paraId="13E4C235" w14:textId="77777777" w:rsidTr="00622182">
        <w:tc>
          <w:tcPr>
            <w:tcW w:w="4531" w:type="dxa"/>
          </w:tcPr>
          <w:p w14:paraId="3D924EFD" w14:textId="77777777" w:rsidR="00A45430" w:rsidRDefault="00A45430" w:rsidP="00622182">
            <w:pPr>
              <w:spacing w:line="360" w:lineRule="auto"/>
              <w:jc w:val="both"/>
              <w:rPr>
                <w:rFonts w:ascii="Verdana" w:hAnsi="Verdana"/>
                <w:sz w:val="20"/>
                <w:szCs w:val="20"/>
              </w:rPr>
            </w:pPr>
          </w:p>
        </w:tc>
        <w:tc>
          <w:tcPr>
            <w:tcW w:w="4531" w:type="dxa"/>
          </w:tcPr>
          <w:p w14:paraId="30ED1FAB" w14:textId="77777777" w:rsidR="00A45430" w:rsidRDefault="00A45430" w:rsidP="00622182">
            <w:pPr>
              <w:spacing w:line="360" w:lineRule="auto"/>
              <w:jc w:val="both"/>
              <w:rPr>
                <w:rFonts w:ascii="Verdana" w:hAnsi="Verdana"/>
                <w:sz w:val="20"/>
                <w:szCs w:val="20"/>
              </w:rPr>
            </w:pPr>
          </w:p>
        </w:tc>
      </w:tr>
      <w:tr w:rsidR="00A45430" w14:paraId="1AE50A9A" w14:textId="77777777" w:rsidTr="00622182">
        <w:tc>
          <w:tcPr>
            <w:tcW w:w="4531" w:type="dxa"/>
          </w:tcPr>
          <w:p w14:paraId="49FB31FC" w14:textId="77777777" w:rsidR="00A45430" w:rsidRDefault="00A45430" w:rsidP="00622182">
            <w:pPr>
              <w:spacing w:line="360" w:lineRule="auto"/>
              <w:jc w:val="both"/>
              <w:rPr>
                <w:rFonts w:ascii="Verdana" w:hAnsi="Verdana"/>
                <w:sz w:val="20"/>
                <w:szCs w:val="20"/>
              </w:rPr>
            </w:pPr>
          </w:p>
        </w:tc>
        <w:tc>
          <w:tcPr>
            <w:tcW w:w="4531" w:type="dxa"/>
          </w:tcPr>
          <w:p w14:paraId="44B97C5E" w14:textId="77777777" w:rsidR="00A45430" w:rsidRDefault="00A45430" w:rsidP="00622182">
            <w:pPr>
              <w:spacing w:line="360" w:lineRule="auto"/>
              <w:jc w:val="both"/>
              <w:rPr>
                <w:rFonts w:ascii="Verdana" w:hAnsi="Verdana"/>
                <w:sz w:val="20"/>
                <w:szCs w:val="20"/>
              </w:rPr>
            </w:pPr>
          </w:p>
        </w:tc>
      </w:tr>
    </w:tbl>
    <w:p w14:paraId="6D419308" w14:textId="77777777" w:rsidR="00A45430" w:rsidRDefault="00A45430">
      <w:pPr>
        <w:spacing w:line="422" w:lineRule="auto"/>
        <w:ind w:left="510"/>
        <w:jc w:val="both"/>
      </w:pPr>
    </w:p>
    <w:sectPr w:rsidR="00A45430" w:rsidSect="002A1D81">
      <w:footerReference w:type="default" r:id="rId8"/>
      <w:headerReference w:type="first" r:id="rId9"/>
      <w:type w:val="continuous"/>
      <w:pgSz w:w="11906" w:h="16838"/>
      <w:pgMar w:top="567" w:right="1274" w:bottom="1134" w:left="567" w:header="709" w:footer="709"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5F21" w14:textId="77777777" w:rsidR="002A1D81" w:rsidRDefault="002A1D81">
      <w:r>
        <w:separator/>
      </w:r>
    </w:p>
  </w:endnote>
  <w:endnote w:type="continuationSeparator" w:id="0">
    <w:p w14:paraId="41BA2AF6" w14:textId="77777777" w:rsidR="002A1D81" w:rsidRDefault="002A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7337" w14:textId="77777777" w:rsidR="00C74623" w:rsidRPr="00C74623" w:rsidRDefault="00C74623">
    <w:pPr>
      <w:tabs>
        <w:tab w:val="center" w:pos="4550"/>
        <w:tab w:val="left" w:pos="5818"/>
      </w:tabs>
      <w:ind w:right="260"/>
      <w:jc w:val="right"/>
      <w:rPr>
        <w:color w:val="222A35"/>
      </w:rPr>
    </w:pPr>
    <w:r w:rsidRPr="00C74623">
      <w:rPr>
        <w:color w:val="8496B0"/>
        <w:spacing w:val="60"/>
      </w:rPr>
      <w:t>Strona</w:t>
    </w:r>
    <w:r w:rsidRPr="00C74623">
      <w:rPr>
        <w:color w:val="8496B0"/>
      </w:rPr>
      <w:t xml:space="preserve"> </w:t>
    </w:r>
    <w:r w:rsidRPr="00C74623">
      <w:rPr>
        <w:color w:val="323E4F"/>
      </w:rPr>
      <w:fldChar w:fldCharType="begin"/>
    </w:r>
    <w:r w:rsidRPr="00C74623">
      <w:rPr>
        <w:color w:val="323E4F"/>
      </w:rPr>
      <w:instrText>PAGE   \* MERGEFORMAT</w:instrText>
    </w:r>
    <w:r w:rsidRPr="00C74623">
      <w:rPr>
        <w:color w:val="323E4F"/>
      </w:rPr>
      <w:fldChar w:fldCharType="separate"/>
    </w:r>
    <w:r w:rsidRPr="00C74623">
      <w:rPr>
        <w:color w:val="323E4F"/>
      </w:rPr>
      <w:t>1</w:t>
    </w:r>
    <w:r w:rsidRPr="00C74623">
      <w:rPr>
        <w:color w:val="323E4F"/>
      </w:rPr>
      <w:fldChar w:fldCharType="end"/>
    </w:r>
    <w:r w:rsidRPr="00C74623">
      <w:rPr>
        <w:color w:val="323E4F"/>
      </w:rPr>
      <w:t xml:space="preserve"> | </w:t>
    </w:r>
    <w:r w:rsidRPr="00C74623">
      <w:rPr>
        <w:color w:val="323E4F"/>
      </w:rPr>
      <w:fldChar w:fldCharType="begin"/>
    </w:r>
    <w:r w:rsidRPr="00C74623">
      <w:rPr>
        <w:color w:val="323E4F"/>
      </w:rPr>
      <w:instrText>NUMPAGES  \* Arabic  \* MERGEFORMAT</w:instrText>
    </w:r>
    <w:r w:rsidRPr="00C74623">
      <w:rPr>
        <w:color w:val="323E4F"/>
      </w:rPr>
      <w:fldChar w:fldCharType="separate"/>
    </w:r>
    <w:r w:rsidRPr="00C74623">
      <w:rPr>
        <w:color w:val="323E4F"/>
      </w:rPr>
      <w:t>1</w:t>
    </w:r>
    <w:r w:rsidRPr="00C74623">
      <w:rPr>
        <w:color w:val="323E4F"/>
      </w:rPr>
      <w:fldChar w:fldCharType="end"/>
    </w:r>
  </w:p>
  <w:p w14:paraId="1D43548C" w14:textId="77777777" w:rsidR="00C74623" w:rsidRDefault="00C746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3425" w14:textId="77777777" w:rsidR="002A1D81" w:rsidRDefault="002A1D81">
      <w:r>
        <w:rPr>
          <w:rFonts w:ascii="Liberation Serif" w:hAnsi="Liberation Serif" w:cs="Times New Roman"/>
          <w:kern w:val="0"/>
          <w:lang w:eastAsia="pl-PL" w:bidi="ar-SA"/>
        </w:rPr>
        <w:separator/>
      </w:r>
    </w:p>
  </w:footnote>
  <w:footnote w:type="continuationSeparator" w:id="0">
    <w:p w14:paraId="0AD7506C" w14:textId="77777777" w:rsidR="002A1D81" w:rsidRDefault="002A1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2177" w14:textId="7469F905" w:rsidR="00761FE6" w:rsidRDefault="002C670B" w:rsidP="00761FE6">
    <w:pPr>
      <w:pStyle w:val="Nagwek"/>
      <w:jc w:val="center"/>
      <w:rPr>
        <w:rFonts w:ascii="Arial" w:hAnsi="Arial" w:cs="Arial"/>
        <w:b/>
        <w:noProof/>
        <w:sz w:val="52"/>
        <w:szCs w:val="52"/>
        <w:lang w:eastAsia="pl-PL"/>
      </w:rPr>
    </w:pPr>
    <w:r w:rsidRPr="00761FE6">
      <w:rPr>
        <w:rFonts w:ascii="Arial" w:hAnsi="Arial" w:cs="Arial"/>
        <w:b/>
        <w:noProof/>
        <w:sz w:val="52"/>
        <w:szCs w:val="52"/>
        <w:lang w:eastAsia="pl-PL"/>
      </w:rPr>
      <w:drawing>
        <wp:inline distT="0" distB="0" distL="0" distR="0" wp14:anchorId="32AE845A" wp14:editId="7FFBA806">
          <wp:extent cx="5762625" cy="704850"/>
          <wp:effectExtent l="0" t="0" r="0" b="0"/>
          <wp:docPr id="6421109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p w14:paraId="42EA7321" w14:textId="77777777" w:rsidR="00761FE6" w:rsidRDefault="00761FE6" w:rsidP="00761FE6">
    <w:pPr>
      <w:widowControl w:val="0"/>
      <w:jc w:val="center"/>
      <w:rPr>
        <w:rFonts w:ascii="Arial" w:hAnsi="Arial"/>
        <w:sz w:val="20"/>
        <w:szCs w:val="20"/>
        <w:lang w:eastAsia="pl-PL"/>
      </w:rPr>
    </w:pPr>
  </w:p>
  <w:p w14:paraId="23C31310" w14:textId="1A47789A" w:rsidR="00761FE6" w:rsidRPr="00A518FC" w:rsidRDefault="00761FE6" w:rsidP="00761FE6">
    <w:pPr>
      <w:widowControl w:val="0"/>
      <w:spacing w:after="120"/>
      <w:jc w:val="center"/>
      <w:rPr>
        <w:rFonts w:ascii="Arial" w:hAnsi="Arial"/>
        <w:sz w:val="20"/>
        <w:szCs w:val="20"/>
        <w:lang w:eastAsia="pl-PL"/>
      </w:rPr>
    </w:pPr>
    <w:r w:rsidRPr="00A518FC">
      <w:rPr>
        <w:rFonts w:ascii="Arial" w:hAnsi="Arial"/>
        <w:sz w:val="20"/>
        <w:szCs w:val="20"/>
        <w:lang w:eastAsia="pl-PL"/>
      </w:rPr>
      <w:t>„Europejski Fundusz Rolny na rzecz Rozwoju Obszarów Wiejskich:</w:t>
    </w:r>
  </w:p>
  <w:p w14:paraId="311E9AB2" w14:textId="0DBF0922" w:rsidR="00761FE6" w:rsidRDefault="00761FE6" w:rsidP="00761FE6">
    <w:pPr>
      <w:pStyle w:val="Nagwek"/>
      <w:jc w:val="center"/>
    </w:pPr>
    <w:r w:rsidRPr="00A518FC">
      <w:rPr>
        <w:rFonts w:ascii="Arial" w:hAnsi="Arial" w:cs="Arial"/>
        <w:sz w:val="20"/>
        <w:szCs w:val="20"/>
        <w:lang w:eastAsia="pl-PL"/>
      </w:rPr>
      <w:t>Europa inwestująca w obszary wiejskie”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lowerLetter"/>
      <w:lvlText w:val="%1)"/>
      <w:lvlJc w:val="left"/>
      <w:rPr>
        <w:rFonts w:ascii="Calibri" w:eastAsia="Times New Roman" w:hAnsi="Calibri"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000002"/>
    <w:multiLevelType w:val="multilevel"/>
    <w:tmpl w:val="FFFFFFFF"/>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000003"/>
    <w:multiLevelType w:val="multilevel"/>
    <w:tmpl w:val="FFFFFFFF"/>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0000004"/>
    <w:multiLevelType w:val="multilevel"/>
    <w:tmpl w:val="FFFFFFFF"/>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0000005"/>
    <w:multiLevelType w:val="multilevel"/>
    <w:tmpl w:val="FFFFFFFF"/>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0000006"/>
    <w:multiLevelType w:val="multilevel"/>
    <w:tmpl w:val="FFFFFFFF"/>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0000007"/>
    <w:multiLevelType w:val="multilevel"/>
    <w:tmpl w:val="FFFFFFFF"/>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0000008"/>
    <w:multiLevelType w:val="multilevel"/>
    <w:tmpl w:val="BBAC6302"/>
    <w:lvl w:ilvl="0">
      <w:start w:val="1"/>
      <w:numFmt w:val="lowerLetter"/>
      <w:lvlText w:val="%1)"/>
      <w:lvlJc w:val="left"/>
      <w:rPr>
        <w:rFonts w:ascii="Calibri" w:eastAsia="Times New Roman" w:hAnsi="Calibri" w:cs="Arial"/>
      </w:rPr>
    </w:lvl>
    <w:lvl w:ilvl="1">
      <w:start w:val="1"/>
      <w:numFmt w:val="decimal"/>
      <w:lvlText w:val="%2."/>
      <w:lvlJc w:val="left"/>
      <w:pPr>
        <w:ind w:left="2065" w:hanging="360"/>
      </w:pPr>
    </w:lvl>
    <w:lvl w:ilvl="2">
      <w:start w:val="1"/>
      <w:numFmt w:val="decimal"/>
      <w:lvlText w:val="%3."/>
      <w:lvlJc w:val="left"/>
      <w:pPr>
        <w:ind w:left="2425" w:hanging="360"/>
      </w:pPr>
    </w:lvl>
    <w:lvl w:ilvl="3">
      <w:start w:val="1"/>
      <w:numFmt w:val="decimal"/>
      <w:lvlText w:val="%4."/>
      <w:lvlJc w:val="left"/>
      <w:pPr>
        <w:ind w:left="2785" w:hanging="360"/>
      </w:pPr>
    </w:lvl>
    <w:lvl w:ilvl="4">
      <w:start w:val="1"/>
      <w:numFmt w:val="decimal"/>
      <w:lvlText w:val="%5."/>
      <w:lvlJc w:val="left"/>
      <w:pPr>
        <w:ind w:left="3145" w:hanging="360"/>
      </w:pPr>
    </w:lvl>
    <w:lvl w:ilvl="5">
      <w:start w:val="1"/>
      <w:numFmt w:val="decimal"/>
      <w:lvlText w:val="%6."/>
      <w:lvlJc w:val="left"/>
      <w:pPr>
        <w:ind w:left="3505" w:hanging="360"/>
      </w:pPr>
    </w:lvl>
    <w:lvl w:ilvl="6">
      <w:start w:val="1"/>
      <w:numFmt w:val="decimal"/>
      <w:lvlText w:val="%7."/>
      <w:lvlJc w:val="left"/>
      <w:pPr>
        <w:ind w:left="3865" w:hanging="360"/>
      </w:pPr>
    </w:lvl>
    <w:lvl w:ilvl="7">
      <w:start w:val="1"/>
      <w:numFmt w:val="decimal"/>
      <w:lvlText w:val="%8."/>
      <w:lvlJc w:val="left"/>
      <w:pPr>
        <w:ind w:left="4225" w:hanging="360"/>
      </w:pPr>
    </w:lvl>
    <w:lvl w:ilvl="8">
      <w:start w:val="1"/>
      <w:numFmt w:val="decimal"/>
      <w:lvlText w:val="%9."/>
      <w:lvlJc w:val="left"/>
      <w:pPr>
        <w:ind w:left="4585" w:hanging="360"/>
      </w:pPr>
    </w:lvl>
  </w:abstractNum>
  <w:abstractNum w:abstractNumId="8" w15:restartNumberingAfterBreak="0">
    <w:nsid w:val="00000009"/>
    <w:multiLevelType w:val="multilevel"/>
    <w:tmpl w:val="FFFFFFFF"/>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000000A"/>
    <w:multiLevelType w:val="multilevel"/>
    <w:tmpl w:val="FFFFFFFF"/>
    <w:lvl w:ilvl="0">
      <w:start w:val="1"/>
      <w:numFmt w:val="lowerLetter"/>
      <w:lvlText w:val="%1)"/>
      <w:lvlJc w:val="left"/>
    </w:lvl>
    <w:lvl w:ilvl="1">
      <w:start w:val="1"/>
      <w:numFmt w:val="decimal"/>
      <w:lvlText w:val="%2)"/>
      <w:lvlJc w:val="left"/>
      <w:rPr>
        <w:rFonts w:ascii="Calibri" w:eastAsia="Times New Roman" w:hAnsi="Calibri" w:cs="Arial"/>
      </w:rPr>
    </w:lvl>
    <w:lvl w:ilvl="2">
      <w:start w:val="1"/>
      <w:numFmt w:val="bullet"/>
      <w:lvlText w:val="←"/>
      <w:lvlJc w:val="left"/>
      <w:rPr>
        <w:rFonts w:ascii="Liberation Serif"/>
      </w:rPr>
    </w:lvl>
    <w:lvl w:ilvl="3">
      <w:start w:val="1"/>
      <w:numFmt w:val="bullet"/>
      <w:lvlText w:val="←"/>
      <w:lvlJc w:val="left"/>
      <w:rPr>
        <w:rFonts w:ascii="Liberation Serif" w:hAnsi="Liberation Serif"/>
      </w:rPr>
    </w:lvl>
    <w:lvl w:ilvl="4">
      <w:start w:val="1"/>
      <w:numFmt w:val="bullet"/>
      <w:lvlText w:val="←"/>
      <w:lvlJc w:val="left"/>
      <w:rPr>
        <w:rFonts w:ascii="Liberation Serif" w:hAnsi="Liberation Serif"/>
      </w:rPr>
    </w:lvl>
    <w:lvl w:ilvl="5">
      <w:start w:val="1"/>
      <w:numFmt w:val="bullet"/>
      <w:lvlText w:val="←"/>
      <w:lvlJc w:val="left"/>
      <w:rPr>
        <w:rFonts w:ascii="Liberation Serif" w:hAnsi="Liberation Serif"/>
      </w:rPr>
    </w:lvl>
    <w:lvl w:ilvl="6">
      <w:start w:val="1"/>
      <w:numFmt w:val="bullet"/>
      <w:lvlText w:val="←"/>
      <w:lvlJc w:val="left"/>
      <w:rPr>
        <w:rFonts w:ascii="Liberation Serif" w:hAnsi="Liberation Serif"/>
      </w:rPr>
    </w:lvl>
    <w:lvl w:ilvl="7">
      <w:start w:val="1"/>
      <w:numFmt w:val="bullet"/>
      <w:lvlText w:val="←"/>
      <w:lvlJc w:val="left"/>
      <w:rPr>
        <w:rFonts w:ascii="Liberation Serif" w:hAnsi="Liberation Serif"/>
      </w:rPr>
    </w:lvl>
    <w:lvl w:ilvl="8">
      <w:start w:val="1"/>
      <w:numFmt w:val="bullet"/>
      <w:lvlText w:val="←"/>
      <w:lvlJc w:val="left"/>
      <w:rPr>
        <w:rFonts w:ascii="Liberation Serif" w:hAnsi="Liberation Serif"/>
      </w:rPr>
    </w:lvl>
  </w:abstractNum>
  <w:abstractNum w:abstractNumId="10" w15:restartNumberingAfterBreak="0">
    <w:nsid w:val="0000000B"/>
    <w:multiLevelType w:val="multilevel"/>
    <w:tmpl w:val="FFFFFFFF"/>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000000C"/>
    <w:multiLevelType w:val="multilevel"/>
    <w:tmpl w:val="FFFFFFFF"/>
    <w:lvl w:ilvl="0">
      <w:start w:val="1"/>
      <w:numFmt w:val="lowerLetter"/>
      <w:lvlText w:val="%1)"/>
      <w:lvlJc w:val="left"/>
    </w:lvl>
    <w:lvl w:ilvl="1">
      <w:start w:val="1"/>
      <w:numFmt w:val="decimal"/>
      <w:lvlText w:val="%2)"/>
      <w:lvlJc w:val="left"/>
    </w:lvl>
    <w:lvl w:ilvl="2">
      <w:start w:val="1"/>
      <w:numFmt w:val="bullet"/>
      <w:lvlText w:val="←"/>
      <w:lvlJc w:val="left"/>
      <w:rPr>
        <w:rFonts w:ascii="Liberation Serif" w:hAnsi="Liberation Serif"/>
      </w:rPr>
    </w:lvl>
    <w:lvl w:ilvl="3">
      <w:start w:val="1"/>
      <w:numFmt w:val="bullet"/>
      <w:lvlText w:val="←"/>
      <w:lvlJc w:val="left"/>
      <w:rPr>
        <w:rFonts w:ascii="Liberation Serif" w:hAnsi="Liberation Serif"/>
      </w:rPr>
    </w:lvl>
    <w:lvl w:ilvl="4">
      <w:start w:val="1"/>
      <w:numFmt w:val="bullet"/>
      <w:lvlText w:val="←"/>
      <w:lvlJc w:val="left"/>
      <w:rPr>
        <w:rFonts w:ascii="Liberation Serif" w:hAnsi="Liberation Serif"/>
      </w:rPr>
    </w:lvl>
    <w:lvl w:ilvl="5">
      <w:start w:val="1"/>
      <w:numFmt w:val="bullet"/>
      <w:lvlText w:val="←"/>
      <w:lvlJc w:val="left"/>
      <w:rPr>
        <w:rFonts w:ascii="Liberation Serif" w:hAnsi="Liberation Serif"/>
      </w:rPr>
    </w:lvl>
    <w:lvl w:ilvl="6">
      <w:start w:val="1"/>
      <w:numFmt w:val="bullet"/>
      <w:lvlText w:val="←"/>
      <w:lvlJc w:val="left"/>
      <w:rPr>
        <w:rFonts w:ascii="Liberation Serif" w:hAnsi="Liberation Serif"/>
      </w:rPr>
    </w:lvl>
    <w:lvl w:ilvl="7">
      <w:start w:val="1"/>
      <w:numFmt w:val="bullet"/>
      <w:lvlText w:val="←"/>
      <w:lvlJc w:val="left"/>
      <w:rPr>
        <w:rFonts w:ascii="Liberation Serif" w:hAnsi="Liberation Serif"/>
      </w:rPr>
    </w:lvl>
    <w:lvl w:ilvl="8">
      <w:start w:val="1"/>
      <w:numFmt w:val="bullet"/>
      <w:lvlText w:val="←"/>
      <w:lvlJc w:val="left"/>
      <w:rPr>
        <w:rFonts w:ascii="Liberation Serif" w:hAnsi="Liberation Serif"/>
      </w:rPr>
    </w:lvl>
  </w:abstractNum>
  <w:abstractNum w:abstractNumId="12" w15:restartNumberingAfterBreak="0">
    <w:nsid w:val="0000000D"/>
    <w:multiLevelType w:val="multilevel"/>
    <w:tmpl w:val="FFFFFFFF"/>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000000E"/>
    <w:multiLevelType w:val="multilevel"/>
    <w:tmpl w:val="FFFFFFFF"/>
    <w:lvl w:ilvl="0">
      <w:start w:val="1"/>
      <w:numFmt w:val="bullet"/>
      <w:lvlText w:val="•"/>
      <w:lvlJc w:val="left"/>
      <w:pPr>
        <w:ind w:left="1220" w:hanging="360"/>
      </w:pPr>
      <w:rPr>
        <w:rFonts w:ascii="OpenSymbol" w:hAnsi="OpenSymbol" w:cs="OpenSymbol"/>
      </w:rPr>
    </w:lvl>
    <w:lvl w:ilvl="1">
      <w:start w:val="1"/>
      <w:numFmt w:val="bullet"/>
      <w:lvlText w:val="◦"/>
      <w:lvlJc w:val="left"/>
      <w:pPr>
        <w:ind w:left="1580" w:hanging="360"/>
      </w:pPr>
      <w:rPr>
        <w:rFonts w:ascii="OpenSymbol" w:cs="OpenSymbol"/>
      </w:rPr>
    </w:lvl>
    <w:lvl w:ilvl="2">
      <w:start w:val="1"/>
      <w:numFmt w:val="bullet"/>
      <w:lvlText w:val="▪"/>
      <w:lvlJc w:val="left"/>
      <w:pPr>
        <w:ind w:left="1940" w:hanging="360"/>
      </w:pPr>
      <w:rPr>
        <w:rFonts w:ascii="OpenSymbol" w:cs="OpenSymbol"/>
      </w:rPr>
    </w:lvl>
    <w:lvl w:ilvl="3">
      <w:start w:val="1"/>
      <w:numFmt w:val="bullet"/>
      <w:lvlText w:val="•"/>
      <w:lvlJc w:val="left"/>
      <w:pPr>
        <w:ind w:left="2300" w:hanging="360"/>
      </w:pPr>
      <w:rPr>
        <w:rFonts w:ascii="OpenSymbol" w:cs="OpenSymbol"/>
      </w:rPr>
    </w:lvl>
    <w:lvl w:ilvl="4">
      <w:start w:val="1"/>
      <w:numFmt w:val="bullet"/>
      <w:lvlText w:val="◦"/>
      <w:lvlJc w:val="left"/>
      <w:pPr>
        <w:ind w:left="2660" w:hanging="360"/>
      </w:pPr>
      <w:rPr>
        <w:rFonts w:ascii="OpenSymbol" w:cs="OpenSymbol"/>
      </w:rPr>
    </w:lvl>
    <w:lvl w:ilvl="5">
      <w:start w:val="1"/>
      <w:numFmt w:val="bullet"/>
      <w:lvlText w:val="▪"/>
      <w:lvlJc w:val="left"/>
      <w:pPr>
        <w:ind w:left="3020" w:hanging="360"/>
      </w:pPr>
      <w:rPr>
        <w:rFonts w:ascii="OpenSymbol" w:cs="OpenSymbol"/>
      </w:rPr>
    </w:lvl>
    <w:lvl w:ilvl="6">
      <w:start w:val="1"/>
      <w:numFmt w:val="bullet"/>
      <w:lvlText w:val="•"/>
      <w:lvlJc w:val="left"/>
      <w:pPr>
        <w:ind w:left="3380" w:hanging="360"/>
      </w:pPr>
      <w:rPr>
        <w:rFonts w:ascii="OpenSymbol" w:cs="OpenSymbol"/>
      </w:rPr>
    </w:lvl>
    <w:lvl w:ilvl="7">
      <w:start w:val="1"/>
      <w:numFmt w:val="bullet"/>
      <w:lvlText w:val="◦"/>
      <w:lvlJc w:val="left"/>
      <w:pPr>
        <w:ind w:left="3740" w:hanging="360"/>
      </w:pPr>
      <w:rPr>
        <w:rFonts w:ascii="OpenSymbol" w:cs="OpenSymbol"/>
      </w:rPr>
    </w:lvl>
    <w:lvl w:ilvl="8">
      <w:start w:val="1"/>
      <w:numFmt w:val="bullet"/>
      <w:lvlText w:val="▪"/>
      <w:lvlJc w:val="left"/>
      <w:pPr>
        <w:ind w:left="4100" w:hanging="360"/>
      </w:pPr>
      <w:rPr>
        <w:rFonts w:ascii="OpenSymbol" w:cs="OpenSymbol"/>
      </w:rPr>
    </w:lvl>
  </w:abstractNum>
  <w:abstractNum w:abstractNumId="14" w15:restartNumberingAfterBreak="0">
    <w:nsid w:val="0000000F"/>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01BE039E"/>
    <w:multiLevelType w:val="hybridMultilevel"/>
    <w:tmpl w:val="E37CD1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2AB75FE"/>
    <w:multiLevelType w:val="hybridMultilevel"/>
    <w:tmpl w:val="DF36CD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4427F54"/>
    <w:multiLevelType w:val="hybridMultilevel"/>
    <w:tmpl w:val="028E6CC6"/>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0477074E"/>
    <w:multiLevelType w:val="hybridMultilevel"/>
    <w:tmpl w:val="C1008D50"/>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09941B83"/>
    <w:multiLevelType w:val="hybridMultilevel"/>
    <w:tmpl w:val="3888216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0F0E3FA0"/>
    <w:multiLevelType w:val="hybridMultilevel"/>
    <w:tmpl w:val="44282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DA6E81"/>
    <w:multiLevelType w:val="hybridMultilevel"/>
    <w:tmpl w:val="1994A3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5232556"/>
    <w:multiLevelType w:val="hybridMultilevel"/>
    <w:tmpl w:val="2CEA65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8937521"/>
    <w:multiLevelType w:val="hybridMultilevel"/>
    <w:tmpl w:val="67708DE2"/>
    <w:lvl w:ilvl="0" w:tplc="0415000F">
      <w:start w:val="1"/>
      <w:numFmt w:val="decimal"/>
      <w:lvlText w:val="%1."/>
      <w:lvlJc w:val="left"/>
      <w:pPr>
        <w:ind w:left="867" w:hanging="360"/>
      </w:p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24" w15:restartNumberingAfterBreak="0">
    <w:nsid w:val="28A042DD"/>
    <w:multiLevelType w:val="hybridMultilevel"/>
    <w:tmpl w:val="9DAC59CC"/>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F451BC7"/>
    <w:multiLevelType w:val="hybridMultilevel"/>
    <w:tmpl w:val="6A7EE4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F4F2D7A"/>
    <w:multiLevelType w:val="hybridMultilevel"/>
    <w:tmpl w:val="C8D63C42"/>
    <w:lvl w:ilvl="0" w:tplc="7D0A48E4">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3C14406"/>
    <w:multiLevelType w:val="hybridMultilevel"/>
    <w:tmpl w:val="F7FAD7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81D7E55"/>
    <w:multiLevelType w:val="hybridMultilevel"/>
    <w:tmpl w:val="CA3E26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10AC7"/>
    <w:multiLevelType w:val="hybridMultilevel"/>
    <w:tmpl w:val="4A762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953C3D"/>
    <w:multiLevelType w:val="hybridMultilevel"/>
    <w:tmpl w:val="60E212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0F66A5A"/>
    <w:multiLevelType w:val="hybridMultilevel"/>
    <w:tmpl w:val="7E028550"/>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426C73BD"/>
    <w:multiLevelType w:val="hybridMultilevel"/>
    <w:tmpl w:val="D190FAD8"/>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57306EA"/>
    <w:multiLevelType w:val="hybridMultilevel"/>
    <w:tmpl w:val="737A736E"/>
    <w:lvl w:ilvl="0" w:tplc="BBC86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6B41D4"/>
    <w:multiLevelType w:val="hybridMultilevel"/>
    <w:tmpl w:val="44E2E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84469"/>
    <w:multiLevelType w:val="multilevel"/>
    <w:tmpl w:val="9DF64C8A"/>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43B2BA8"/>
    <w:multiLevelType w:val="hybridMultilevel"/>
    <w:tmpl w:val="6546CB46"/>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67A5494"/>
    <w:multiLevelType w:val="hybridMultilevel"/>
    <w:tmpl w:val="E7ECF4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E6229F3"/>
    <w:multiLevelType w:val="hybridMultilevel"/>
    <w:tmpl w:val="04D4A8E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680CC4"/>
    <w:multiLevelType w:val="hybridMultilevel"/>
    <w:tmpl w:val="291A13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3091608"/>
    <w:multiLevelType w:val="hybridMultilevel"/>
    <w:tmpl w:val="359ADABC"/>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34A696E"/>
    <w:multiLevelType w:val="hybridMultilevel"/>
    <w:tmpl w:val="D46E29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66190F94"/>
    <w:multiLevelType w:val="hybridMultilevel"/>
    <w:tmpl w:val="E7D6847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8926E28"/>
    <w:multiLevelType w:val="hybridMultilevel"/>
    <w:tmpl w:val="994A2E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9681711"/>
    <w:multiLevelType w:val="hybridMultilevel"/>
    <w:tmpl w:val="4A04EF0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BD80A69"/>
    <w:multiLevelType w:val="hybridMultilevel"/>
    <w:tmpl w:val="73D64A4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7C966BE4"/>
    <w:multiLevelType w:val="hybridMultilevel"/>
    <w:tmpl w:val="4D46FA60"/>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7C9B27B0"/>
    <w:multiLevelType w:val="hybridMultilevel"/>
    <w:tmpl w:val="6FEC3C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D5614EE"/>
    <w:multiLevelType w:val="hybridMultilevel"/>
    <w:tmpl w:val="25DAA976"/>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7DFC725E"/>
    <w:multiLevelType w:val="hybridMultilevel"/>
    <w:tmpl w:val="A27A98CE"/>
    <w:lvl w:ilvl="0" w:tplc="9D345A0A">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F1A5346"/>
    <w:multiLevelType w:val="hybridMultilevel"/>
    <w:tmpl w:val="CE226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98514D"/>
    <w:multiLevelType w:val="hybridMultilevel"/>
    <w:tmpl w:val="9B8CB1F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30698807">
    <w:abstractNumId w:val="0"/>
  </w:num>
  <w:num w:numId="2" w16cid:durableId="324209969">
    <w:abstractNumId w:val="1"/>
  </w:num>
  <w:num w:numId="3" w16cid:durableId="1040788214">
    <w:abstractNumId w:val="2"/>
  </w:num>
  <w:num w:numId="4" w16cid:durableId="1247957034">
    <w:abstractNumId w:val="3"/>
  </w:num>
  <w:num w:numId="5" w16cid:durableId="559632217">
    <w:abstractNumId w:val="4"/>
  </w:num>
  <w:num w:numId="6" w16cid:durableId="1404445707">
    <w:abstractNumId w:val="5"/>
  </w:num>
  <w:num w:numId="7" w16cid:durableId="2037808662">
    <w:abstractNumId w:val="6"/>
  </w:num>
  <w:num w:numId="8" w16cid:durableId="1748335334">
    <w:abstractNumId w:val="7"/>
  </w:num>
  <w:num w:numId="9" w16cid:durableId="796337722">
    <w:abstractNumId w:val="8"/>
  </w:num>
  <w:num w:numId="10" w16cid:durableId="1205288169">
    <w:abstractNumId w:val="9"/>
  </w:num>
  <w:num w:numId="11" w16cid:durableId="1888639641">
    <w:abstractNumId w:val="10"/>
  </w:num>
  <w:num w:numId="12" w16cid:durableId="2031566819">
    <w:abstractNumId w:val="11"/>
  </w:num>
  <w:num w:numId="13" w16cid:durableId="626282961">
    <w:abstractNumId w:val="12"/>
  </w:num>
  <w:num w:numId="14" w16cid:durableId="2099477743">
    <w:abstractNumId w:val="13"/>
  </w:num>
  <w:num w:numId="15" w16cid:durableId="868837191">
    <w:abstractNumId w:val="14"/>
  </w:num>
  <w:num w:numId="16" w16cid:durableId="808667996">
    <w:abstractNumId w:val="35"/>
  </w:num>
  <w:num w:numId="17" w16cid:durableId="1830512605">
    <w:abstractNumId w:val="49"/>
  </w:num>
  <w:num w:numId="18" w16cid:durableId="1790853273">
    <w:abstractNumId w:val="15"/>
  </w:num>
  <w:num w:numId="19" w16cid:durableId="1639845677">
    <w:abstractNumId w:val="43"/>
  </w:num>
  <w:num w:numId="20" w16cid:durableId="244732987">
    <w:abstractNumId w:val="25"/>
  </w:num>
  <w:num w:numId="21" w16cid:durableId="1377970232">
    <w:abstractNumId w:val="22"/>
  </w:num>
  <w:num w:numId="22" w16cid:durableId="2020234538">
    <w:abstractNumId w:val="47"/>
  </w:num>
  <w:num w:numId="23" w16cid:durableId="183637422">
    <w:abstractNumId w:val="37"/>
  </w:num>
  <w:num w:numId="24" w16cid:durableId="1602293767">
    <w:abstractNumId w:val="16"/>
  </w:num>
  <w:num w:numId="25" w16cid:durableId="354576986">
    <w:abstractNumId w:val="39"/>
  </w:num>
  <w:num w:numId="26" w16cid:durableId="999311407">
    <w:abstractNumId w:val="42"/>
  </w:num>
  <w:num w:numId="27" w16cid:durableId="898250743">
    <w:abstractNumId w:val="27"/>
  </w:num>
  <w:num w:numId="28" w16cid:durableId="1092166593">
    <w:abstractNumId w:val="38"/>
  </w:num>
  <w:num w:numId="29" w16cid:durableId="1800221412">
    <w:abstractNumId w:val="20"/>
  </w:num>
  <w:num w:numId="30" w16cid:durableId="735783903">
    <w:abstractNumId w:val="34"/>
  </w:num>
  <w:num w:numId="31" w16cid:durableId="834565696">
    <w:abstractNumId w:val="32"/>
  </w:num>
  <w:num w:numId="32" w16cid:durableId="36123531">
    <w:abstractNumId w:val="23"/>
  </w:num>
  <w:num w:numId="33" w16cid:durableId="1577593883">
    <w:abstractNumId w:val="31"/>
  </w:num>
  <w:num w:numId="34" w16cid:durableId="1324746471">
    <w:abstractNumId w:val="44"/>
  </w:num>
  <w:num w:numId="35" w16cid:durableId="1423796631">
    <w:abstractNumId w:val="19"/>
  </w:num>
  <w:num w:numId="36" w16cid:durableId="2055159432">
    <w:abstractNumId w:val="24"/>
  </w:num>
  <w:num w:numId="37" w16cid:durableId="1987315898">
    <w:abstractNumId w:val="18"/>
  </w:num>
  <w:num w:numId="38" w16cid:durableId="1158308903">
    <w:abstractNumId w:val="48"/>
  </w:num>
  <w:num w:numId="39" w16cid:durableId="1099984079">
    <w:abstractNumId w:val="17"/>
  </w:num>
  <w:num w:numId="40" w16cid:durableId="87622413">
    <w:abstractNumId w:val="33"/>
  </w:num>
  <w:num w:numId="41" w16cid:durableId="1003243384">
    <w:abstractNumId w:val="21"/>
  </w:num>
  <w:num w:numId="42" w16cid:durableId="416364198">
    <w:abstractNumId w:val="29"/>
  </w:num>
  <w:num w:numId="43" w16cid:durableId="418521986">
    <w:abstractNumId w:val="46"/>
  </w:num>
  <w:num w:numId="44" w16cid:durableId="1256672055">
    <w:abstractNumId w:val="36"/>
  </w:num>
  <w:num w:numId="45" w16cid:durableId="287202312">
    <w:abstractNumId w:val="41"/>
  </w:num>
  <w:num w:numId="46" w16cid:durableId="1243219459">
    <w:abstractNumId w:val="40"/>
  </w:num>
  <w:num w:numId="47" w16cid:durableId="920523409">
    <w:abstractNumId w:val="45"/>
  </w:num>
  <w:num w:numId="48" w16cid:durableId="1914121843">
    <w:abstractNumId w:val="26"/>
  </w:num>
  <w:num w:numId="49" w16cid:durableId="1426801656">
    <w:abstractNumId w:val="30"/>
  </w:num>
  <w:num w:numId="50" w16cid:durableId="1029648446">
    <w:abstractNumId w:val="50"/>
  </w:num>
  <w:num w:numId="51" w16cid:durableId="1138454171">
    <w:abstractNumId w:val="51"/>
  </w:num>
  <w:num w:numId="52" w16cid:durableId="11990045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567"/>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D0"/>
    <w:rsid w:val="00045249"/>
    <w:rsid w:val="00061E91"/>
    <w:rsid w:val="000C44BE"/>
    <w:rsid w:val="000E4D3D"/>
    <w:rsid w:val="000E6E6C"/>
    <w:rsid w:val="000F4217"/>
    <w:rsid w:val="000F7E8F"/>
    <w:rsid w:val="001408CB"/>
    <w:rsid w:val="00162D63"/>
    <w:rsid w:val="001A0834"/>
    <w:rsid w:val="001A2CFE"/>
    <w:rsid w:val="001A697D"/>
    <w:rsid w:val="00234360"/>
    <w:rsid w:val="00247494"/>
    <w:rsid w:val="00274C62"/>
    <w:rsid w:val="00275437"/>
    <w:rsid w:val="002A1D81"/>
    <w:rsid w:val="002C3E6B"/>
    <w:rsid w:val="002C670B"/>
    <w:rsid w:val="00340C37"/>
    <w:rsid w:val="00342785"/>
    <w:rsid w:val="00373A7C"/>
    <w:rsid w:val="0037414D"/>
    <w:rsid w:val="003B141A"/>
    <w:rsid w:val="003D3E5F"/>
    <w:rsid w:val="003D7345"/>
    <w:rsid w:val="003F0EC5"/>
    <w:rsid w:val="00406244"/>
    <w:rsid w:val="00447AB3"/>
    <w:rsid w:val="004D4D6C"/>
    <w:rsid w:val="004E3155"/>
    <w:rsid w:val="005046DA"/>
    <w:rsid w:val="00516F54"/>
    <w:rsid w:val="00517164"/>
    <w:rsid w:val="00537E7E"/>
    <w:rsid w:val="0055284D"/>
    <w:rsid w:val="005B2226"/>
    <w:rsid w:val="00624B29"/>
    <w:rsid w:val="006844A1"/>
    <w:rsid w:val="0068544D"/>
    <w:rsid w:val="00686AE2"/>
    <w:rsid w:val="006E66CD"/>
    <w:rsid w:val="00757901"/>
    <w:rsid w:val="00761FE6"/>
    <w:rsid w:val="007F71DA"/>
    <w:rsid w:val="00843C2F"/>
    <w:rsid w:val="008C149E"/>
    <w:rsid w:val="00911A11"/>
    <w:rsid w:val="00916D78"/>
    <w:rsid w:val="00935442"/>
    <w:rsid w:val="00950761"/>
    <w:rsid w:val="009E4113"/>
    <w:rsid w:val="009E78D0"/>
    <w:rsid w:val="00A45430"/>
    <w:rsid w:val="00A522D5"/>
    <w:rsid w:val="00A94686"/>
    <w:rsid w:val="00AE2D5B"/>
    <w:rsid w:val="00AF1585"/>
    <w:rsid w:val="00AF4E2B"/>
    <w:rsid w:val="00B10B0F"/>
    <w:rsid w:val="00C00F4A"/>
    <w:rsid w:val="00C40C8D"/>
    <w:rsid w:val="00C74623"/>
    <w:rsid w:val="00CA33DD"/>
    <w:rsid w:val="00CE58BE"/>
    <w:rsid w:val="00D05DF2"/>
    <w:rsid w:val="00D2606B"/>
    <w:rsid w:val="00D513F9"/>
    <w:rsid w:val="00D71C6C"/>
    <w:rsid w:val="00DE675C"/>
    <w:rsid w:val="00DF766A"/>
    <w:rsid w:val="00E33C12"/>
    <w:rsid w:val="00E70CAC"/>
    <w:rsid w:val="00E852BD"/>
    <w:rsid w:val="00E8732B"/>
    <w:rsid w:val="00F127C0"/>
    <w:rsid w:val="00F128A0"/>
    <w:rsid w:val="00FE39B8"/>
    <w:rsid w:val="00FE6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2DD0F"/>
  <w14:defaultImageDpi w14:val="0"/>
  <w15:docId w15:val="{3791B429-16FF-4DB2-9B80-3AD7BDCF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autoSpaceDE w:val="0"/>
      <w:autoSpaceDN w:val="0"/>
      <w:adjustRightInd w:val="0"/>
    </w:pPr>
    <w:rPr>
      <w:rFonts w:cs="Ari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uiPriority w:val="99"/>
    <w:rPr>
      <w:rFonts w:ascii="Arial" w:eastAsia="Times New Roman" w:hAnsi="Arial" w:cs="Arial"/>
      <w:sz w:val="18"/>
    </w:rPr>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2z0">
    <w:name w:val="WW8Num12z0"/>
    <w:uiPriority w:val="99"/>
    <w:rPr>
      <w:rFonts w:ascii="Arial" w:eastAsia="Times New Roman" w:hAnsi="Arial" w:cs="Arial"/>
      <w:sz w:val="19"/>
    </w:rPr>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0">
    <w:name w:val="WW8Num13z0"/>
    <w:uiPriority w:val="99"/>
  </w:style>
  <w:style w:type="character" w:customStyle="1" w:styleId="WW8Num13z1">
    <w:name w:val="WW8Num13z1"/>
    <w:uiPriority w:val="99"/>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4z0">
    <w:name w:val="WW8Num14z0"/>
    <w:uiPriority w:val="99"/>
  </w:style>
  <w:style w:type="character" w:customStyle="1" w:styleId="WW8Num14z1">
    <w:name w:val="WW8Num14z1"/>
    <w:uiPriority w:val="99"/>
    <w:rPr>
      <w:rFonts w:ascii="Arial" w:eastAsia="Times New Roman" w:hAnsi="Arial" w:cs="Arial"/>
      <w:sz w:val="19"/>
    </w:rPr>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8z0">
    <w:name w:val="WW8Num18z0"/>
    <w:uiPriority w:val="99"/>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15z0">
    <w:name w:val="WW8Num15z0"/>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rPr>
      <w:rFonts w:ascii="Arial" w:eastAsia="Times New Roman" w:hAnsi="Arial" w:cs="Arial"/>
      <w:sz w:val="16"/>
    </w:rPr>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uiPriority w:val="99"/>
  </w:style>
  <w:style w:type="character" w:customStyle="1" w:styleId="WW8Num16z5">
    <w:name w:val="WW8Num16z5"/>
    <w:uiPriority w:val="99"/>
  </w:style>
  <w:style w:type="character" w:customStyle="1" w:styleId="WW8Num16z6">
    <w:name w:val="WW8Num16z6"/>
    <w:uiPriority w:val="99"/>
  </w:style>
  <w:style w:type="character" w:customStyle="1" w:styleId="WW8Num16z7">
    <w:name w:val="WW8Num16z7"/>
    <w:uiPriority w:val="99"/>
  </w:style>
  <w:style w:type="character" w:customStyle="1" w:styleId="WW8Num16z8">
    <w:name w:val="WW8Num16z8"/>
    <w:uiPriority w:val="99"/>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20z0">
    <w:name w:val="WW8Num20z0"/>
    <w:uiPriority w:val="99"/>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19z0">
    <w:name w:val="WW8Num19z0"/>
    <w:uiPriority w:val="99"/>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ListLabel1">
    <w:name w:val="ListLabel 1"/>
    <w:uiPriority w:val="99"/>
    <w:rPr>
      <w:rFonts w:ascii="Calibri" w:eastAsia="Times New Roman" w:hAnsi="Calibri" w:cs="Arial"/>
    </w:rPr>
  </w:style>
  <w:style w:type="character" w:customStyle="1" w:styleId="ListLabel2">
    <w:name w:val="ListLabel 2"/>
    <w:uiPriority w:val="99"/>
    <w:rPr>
      <w:rFonts w:ascii="Arial" w:eastAsia="Times New Roman" w:hAnsi="Arial" w:cs="Arial"/>
    </w:rPr>
  </w:style>
  <w:style w:type="character" w:customStyle="1" w:styleId="ListLabel3">
    <w:name w:val="ListLabel 3"/>
    <w:uiPriority w:val="99"/>
    <w:rPr>
      <w:rFonts w:ascii="Calibri" w:eastAsia="Times New Roman" w:hAnsi="Calibri" w:cs="Arial"/>
    </w:rPr>
  </w:style>
  <w:style w:type="character" w:customStyle="1" w:styleId="ListLabel4">
    <w:name w:val="ListLabel 4"/>
    <w:uiPriority w:val="99"/>
    <w:rPr>
      <w:rFonts w:ascii="Arial" w:eastAsia="Times New Roman" w:hAnsi="Arial" w:cs="Arial"/>
    </w:rPr>
  </w:style>
  <w:style w:type="character" w:customStyle="1" w:styleId="Znakinumeracji">
    <w:name w:val="Znaki numeracji"/>
    <w:uiPriority w:val="99"/>
    <w:rPr>
      <w:rFonts w:ascii="Calibri" w:hAnsi="Calibri"/>
    </w:rPr>
  </w:style>
  <w:style w:type="character" w:customStyle="1" w:styleId="Znakiwypunktowania">
    <w:name w:val="Znaki wypunktowania"/>
    <w:uiPriority w:val="99"/>
    <w:rPr>
      <w:rFonts w:ascii="OpenSymbol" w:eastAsia="Times New Roman" w:hAnsi="OpenSymbol" w:cs="OpenSymbol"/>
    </w:rPr>
  </w:style>
  <w:style w:type="paragraph" w:customStyle="1" w:styleId="Nagb3f3wek">
    <w:name w:val="Nagłb3óf3wek"/>
    <w:basedOn w:val="Normalny"/>
    <w:next w:val="Tre9ce6tekstu"/>
    <w:uiPriority w:val="99"/>
    <w:pPr>
      <w:keepNext/>
      <w:spacing w:before="240" w:after="120"/>
    </w:pPr>
    <w:rPr>
      <w:rFonts w:ascii="Liberation Sans" w:eastAsia="Microsoft YaHei" w:hAnsi="Liberation Sans"/>
      <w:sz w:val="28"/>
      <w:szCs w:val="28"/>
    </w:rPr>
  </w:style>
  <w:style w:type="paragraph" w:customStyle="1" w:styleId="Tre9ce6tekstu">
    <w:name w:val="Treś9cće6 tekstu"/>
    <w:basedOn w:val="Normalny"/>
    <w:uiPriority w:val="99"/>
    <w:pPr>
      <w:spacing w:after="140" w:line="276" w:lineRule="auto"/>
    </w:pPr>
  </w:style>
  <w:style w:type="paragraph" w:styleId="Lista">
    <w:name w:val="List"/>
    <w:basedOn w:val="Tre9ce6tekstu"/>
    <w:uiPriority w:val="99"/>
  </w:style>
  <w:style w:type="paragraph" w:styleId="Podpis">
    <w:name w:val="Signature"/>
    <w:basedOn w:val="Normalny"/>
    <w:link w:val="PodpisZnak"/>
    <w:uiPriority w:val="99"/>
    <w:pPr>
      <w:spacing w:before="120" w:after="120"/>
    </w:pPr>
    <w:rPr>
      <w:i/>
      <w:iCs/>
    </w:rPr>
  </w:style>
  <w:style w:type="character" w:customStyle="1" w:styleId="PodpisZnak">
    <w:name w:val="Podpis Znak"/>
    <w:link w:val="Podpis"/>
    <w:uiPriority w:val="99"/>
    <w:semiHidden/>
    <w:rPr>
      <w:rFonts w:ascii="Calibri" w:eastAsia="Times New Roman" w:hAnsi="Calibri" w:cs="Mangal"/>
      <w:kern w:val="1"/>
      <w:sz w:val="24"/>
      <w:szCs w:val="21"/>
      <w:lang w:eastAsia="zh-CN" w:bidi="hi-IN"/>
    </w:rPr>
  </w:style>
  <w:style w:type="paragraph" w:customStyle="1" w:styleId="Indeks">
    <w:name w:val="Indeks"/>
    <w:basedOn w:val="Normalny"/>
    <w:uiPriority w:val="99"/>
  </w:style>
  <w:style w:type="paragraph" w:styleId="Nagwek">
    <w:name w:val="header"/>
    <w:basedOn w:val="Normalny"/>
    <w:link w:val="NagwekZnak"/>
    <w:uiPriority w:val="99"/>
    <w:unhideWhenUsed/>
    <w:rsid w:val="000C44BE"/>
    <w:pPr>
      <w:tabs>
        <w:tab w:val="center" w:pos="4536"/>
        <w:tab w:val="right" w:pos="9072"/>
      </w:tabs>
    </w:pPr>
    <w:rPr>
      <w:rFonts w:cs="Mangal"/>
      <w:szCs w:val="21"/>
    </w:rPr>
  </w:style>
  <w:style w:type="character" w:customStyle="1" w:styleId="NagwekZnak">
    <w:name w:val="Nagłówek Znak"/>
    <w:link w:val="Nagwek"/>
    <w:uiPriority w:val="99"/>
    <w:rsid w:val="000C44BE"/>
    <w:rPr>
      <w:rFonts w:cs="Mangal"/>
      <w:kern w:val="1"/>
      <w:sz w:val="24"/>
      <w:szCs w:val="21"/>
      <w:lang w:eastAsia="zh-CN" w:bidi="hi-IN"/>
    </w:rPr>
  </w:style>
  <w:style w:type="paragraph" w:styleId="Stopka">
    <w:name w:val="footer"/>
    <w:basedOn w:val="Normalny"/>
    <w:link w:val="StopkaZnak"/>
    <w:uiPriority w:val="99"/>
    <w:unhideWhenUsed/>
    <w:rsid w:val="000C44BE"/>
    <w:pPr>
      <w:tabs>
        <w:tab w:val="center" w:pos="4536"/>
        <w:tab w:val="right" w:pos="9072"/>
      </w:tabs>
    </w:pPr>
    <w:rPr>
      <w:rFonts w:cs="Mangal"/>
      <w:szCs w:val="21"/>
    </w:rPr>
  </w:style>
  <w:style w:type="character" w:customStyle="1" w:styleId="StopkaZnak">
    <w:name w:val="Stopka Znak"/>
    <w:link w:val="Stopka"/>
    <w:uiPriority w:val="99"/>
    <w:rsid w:val="000C44BE"/>
    <w:rPr>
      <w:rFonts w:cs="Mangal"/>
      <w:kern w:val="1"/>
      <w:sz w:val="24"/>
      <w:szCs w:val="21"/>
      <w:lang w:eastAsia="zh-CN" w:bidi="hi-IN"/>
    </w:rPr>
  </w:style>
  <w:style w:type="character" w:styleId="Hipercze">
    <w:name w:val="Hyperlink"/>
    <w:uiPriority w:val="99"/>
    <w:unhideWhenUsed/>
    <w:rsid w:val="005B2226"/>
    <w:rPr>
      <w:color w:val="0563C1"/>
      <w:u w:val="single"/>
    </w:rPr>
  </w:style>
  <w:style w:type="character" w:styleId="Nierozpoznanawzmianka">
    <w:name w:val="Unresolved Mention"/>
    <w:uiPriority w:val="99"/>
    <w:semiHidden/>
    <w:unhideWhenUsed/>
    <w:rsid w:val="005B2226"/>
    <w:rPr>
      <w:color w:val="605E5C"/>
      <w:shd w:val="clear" w:color="auto" w:fill="E1DFDD"/>
    </w:rPr>
  </w:style>
  <w:style w:type="table" w:styleId="Tabela-Siatka">
    <w:name w:val="Table Grid"/>
    <w:basedOn w:val="Standardowy"/>
    <w:uiPriority w:val="39"/>
    <w:rsid w:val="00A4543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05DF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C52DD-4223-41F2-9F01-7ED28564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5058</Words>
  <Characters>30351</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Umowa powierzenia – zał. nr 8 do POD</vt:lpstr>
    </vt:vector>
  </TitlesOfParts>
  <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powierzenia – zał. nr 8 do POD</dc:title>
  <dc:subject/>
  <dc:creator>Sylwia Czub</dc:creator>
  <cp:keywords/>
  <dc:description/>
  <cp:lastModifiedBy>Bartosz G</cp:lastModifiedBy>
  <cp:revision>8</cp:revision>
  <dcterms:created xsi:type="dcterms:W3CDTF">2024-01-29T12:16:00Z</dcterms:created>
  <dcterms:modified xsi:type="dcterms:W3CDTF">2024-01-29T16:51:00Z</dcterms:modified>
</cp:coreProperties>
</file>