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28C40BBB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7E7EC5" w:rsidRPr="007E7EC5">
        <w:rPr>
          <w:rFonts w:ascii="Arial" w:hAnsi="Arial" w:cs="Arial"/>
          <w:b/>
          <w:bCs/>
          <w:sz w:val="21"/>
          <w:szCs w:val="21"/>
        </w:rPr>
        <w:t>Przebudow</w:t>
      </w:r>
      <w:r w:rsidR="001A2415">
        <w:rPr>
          <w:rFonts w:ascii="Arial" w:hAnsi="Arial" w:cs="Arial"/>
          <w:b/>
          <w:bCs/>
          <w:sz w:val="21"/>
          <w:szCs w:val="21"/>
        </w:rPr>
        <w:t>a</w:t>
      </w:r>
      <w:r w:rsidR="007E7EC5" w:rsidRPr="007E7EC5">
        <w:rPr>
          <w:rFonts w:ascii="Arial" w:hAnsi="Arial" w:cs="Arial"/>
          <w:b/>
          <w:bCs/>
          <w:sz w:val="21"/>
          <w:szCs w:val="21"/>
        </w:rPr>
        <w:t xml:space="preserve"> mostu w ciągu drogi wojewódzkiej nr 427 w km 6+488 w m. Roszowice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C60AFD3" w14:textId="0EADBB0A" w:rsidR="00A710D3" w:rsidRDefault="0031154C" w:rsidP="00F974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A710D3">
        <w:rPr>
          <w:rFonts w:ascii="Arial" w:hAnsi="Arial" w:cs="Arial"/>
          <w:i/>
          <w:sz w:val="16"/>
          <w:szCs w:val="16"/>
        </w:rPr>
        <w:t>podpis</w:t>
      </w:r>
      <w:r w:rsidR="00F97442">
        <w:rPr>
          <w:rFonts w:ascii="Arial" w:hAnsi="Arial" w:cs="Arial"/>
          <w:i/>
          <w:sz w:val="16"/>
          <w:szCs w:val="16"/>
        </w:rPr>
        <w:t xml:space="preserve"> pełnomocnika)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E15CC"/>
    <w:rsid w:val="0031154C"/>
    <w:rsid w:val="004D013C"/>
    <w:rsid w:val="005A6626"/>
    <w:rsid w:val="005B4395"/>
    <w:rsid w:val="007E7EC5"/>
    <w:rsid w:val="00A710D3"/>
    <w:rsid w:val="00AB3538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</cp:revision>
  <dcterms:created xsi:type="dcterms:W3CDTF">2021-02-17T08:44:00Z</dcterms:created>
  <dcterms:modified xsi:type="dcterms:W3CDTF">2021-02-17T08:57:00Z</dcterms:modified>
</cp:coreProperties>
</file>