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Pr="00DF55BD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0E0BA4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0E0BA4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0E0BA4">
        <w:rPr>
          <w:rFonts w:cs="Arial Unicode MS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4C688053" w14:textId="70FDA0CE" w:rsidR="00306997" w:rsidRPr="000E0BA4" w:rsidRDefault="00742A64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306997"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OŚWIADCZENIE WYKONAWCY</w:t>
      </w:r>
    </w:p>
    <w:p w14:paraId="23B4FA93" w14:textId="77777777" w:rsidR="00306997" w:rsidRPr="000E0BA4" w:rsidRDefault="00306997" w:rsidP="00306997">
      <w:pPr>
        <w:rPr>
          <w:sz w:val="21"/>
          <w:szCs w:val="21"/>
          <w:lang w:val="pl-PL"/>
        </w:rPr>
      </w:pPr>
    </w:p>
    <w:p w14:paraId="600FD06F" w14:textId="77777777" w:rsidR="00306997" w:rsidRPr="000E0BA4" w:rsidRDefault="00306997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 AKTUALNOŚCI INFORMACJI ZAWARTYCH W OŚWIADCZENIU, O KTÓRYM MOWA W ART. 125 UST. 1 USTAWY PZP W ZAKRESIE PODSTAW WYKLUCZENIA WSKAZANYCH PRZEZ ZAMAWIAJĄCEGO</w:t>
      </w:r>
    </w:p>
    <w:p w14:paraId="072031C6" w14:textId="59BC1BD2" w:rsidR="00EF77DB" w:rsidRPr="000E0BA4" w:rsidRDefault="00EF77DB" w:rsidP="00DF55BD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7CD8F00" w14:textId="77777777" w:rsidR="00AB5E99" w:rsidRPr="006720E8" w:rsidRDefault="00AB5E99" w:rsidP="00AB5E99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proofErr w:type="spellStart"/>
      <w:r w:rsidRPr="006720E8">
        <w:rPr>
          <w:rFonts w:ascii="Arial" w:hAnsi="Arial" w:cs="Arial"/>
          <w:b/>
          <w:bCs/>
          <w:sz w:val="21"/>
          <w:szCs w:val="21"/>
        </w:rPr>
        <w:t>Wykonawca</w:t>
      </w:r>
      <w:proofErr w:type="spellEnd"/>
      <w:r w:rsidRPr="006720E8">
        <w:rPr>
          <w:rFonts w:ascii="Arial" w:hAnsi="Arial" w:cs="Arial"/>
          <w:b/>
          <w:bCs/>
          <w:sz w:val="21"/>
          <w:szCs w:val="21"/>
        </w:rPr>
        <w:t>:</w:t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BC99CFC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63F3D1EF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83D40" w14:textId="77777777" w:rsidR="00AB5E99" w:rsidRPr="006720E8" w:rsidRDefault="00AB5E99" w:rsidP="00AB5E99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0B728197" w14:textId="77777777" w:rsidR="00AB5E99" w:rsidRPr="000E0BA4" w:rsidRDefault="00AB5E99" w:rsidP="00AB5E99">
      <w:pPr>
        <w:ind w:right="2068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(pełna nazwa/firma, adres, w zależności od podmiotu: NIP/PESEL, KRS/CEiDG)</w:t>
      </w:r>
    </w:p>
    <w:p w14:paraId="42E24051" w14:textId="77777777" w:rsidR="00AB5E99" w:rsidRPr="000E0BA4" w:rsidRDefault="00AB5E99" w:rsidP="00AB5E99">
      <w:pPr>
        <w:ind w:right="2068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</w:p>
    <w:p w14:paraId="7CCA41AF" w14:textId="77777777" w:rsidR="00AB5E99" w:rsidRPr="006720E8" w:rsidRDefault="00AB5E99" w:rsidP="00AB5E99">
      <w:pPr>
        <w:rPr>
          <w:rFonts w:ascii="Arial" w:eastAsia="Arial" w:hAnsi="Arial" w:cs="Arial"/>
          <w:sz w:val="21"/>
          <w:szCs w:val="21"/>
          <w:u w:val="single"/>
        </w:rPr>
      </w:pP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reprezentowany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przez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>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3D042E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646C3BE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A2E9D7" w14:textId="77777777" w:rsidR="00AB5E99" w:rsidRPr="006720E8" w:rsidRDefault="00AB5E99" w:rsidP="00AB5E99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7FF19BBE" w14:textId="77777777" w:rsidR="00AB5E99" w:rsidRPr="000E0BA4" w:rsidRDefault="00AB5E99" w:rsidP="00AB5E99">
      <w:pPr>
        <w:ind w:right="2635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(imię, nazwisko, stanowisko/podstawa do reprezentacji)</w:t>
      </w:r>
    </w:p>
    <w:p w14:paraId="5C2023D4" w14:textId="15880462" w:rsidR="00EF77DB" w:rsidRPr="000E0BA4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85ADEA" w14:textId="7311CFAD" w:rsidR="00AB5E99" w:rsidRPr="000E0BA4" w:rsidRDefault="00AB5E99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591A35" w14:textId="2E4F2E8F" w:rsidR="000200A6" w:rsidRPr="000E0BA4" w:rsidRDefault="000200A6" w:rsidP="000200A6">
      <w:pPr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A77330B" w14:textId="2B7B147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Oświadczam, że informacje zawarte w oświadczeniu </w:t>
      </w:r>
      <w:r w:rsidR="00621FFE">
        <w:rPr>
          <w:rFonts w:ascii="Arial" w:hAnsi="Arial" w:cs="Arial"/>
          <w:color w:val="000000"/>
          <w:sz w:val="21"/>
          <w:szCs w:val="21"/>
          <w:lang w:eastAsia="pl-PL"/>
        </w:rPr>
        <w:t xml:space="preserve">dotyczącym spełnienia warunków udziału w postępowaniu oraz braku podstaw do wykluczenia z postępowania, 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złożonym wraz z ofertą są nadal aktualne w zakresie braku zaistnienia wobec Wykonawcy podstaw wykluczenia z postępowania określonych w: </w:t>
      </w:r>
    </w:p>
    <w:p w14:paraId="19EDE4F8" w14:textId="56CA95DB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3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</w:p>
    <w:p w14:paraId="5675CBDE" w14:textId="4920E0BA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4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dotyczących orzeczenia zakazu ubiegania się o zamówienie publiczne tytułem środka zapobiegawczego, </w:t>
      </w:r>
    </w:p>
    <w:p w14:paraId="001AF252" w14:textId="3F222793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5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dotyczących zawarcia z innymi wykonawcami porozumienia mającego na celu zakłócenie konkurencji, </w:t>
      </w:r>
    </w:p>
    <w:p w14:paraId="24CEF222" w14:textId="65C9EA65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6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</w:p>
    <w:p w14:paraId="322BBAA0" w14:textId="77777777" w:rsidR="000200A6" w:rsidRPr="006720E8" w:rsidRDefault="000200A6" w:rsidP="00020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pl-PL" w:eastAsia="pl-PL"/>
        </w:rPr>
      </w:pPr>
    </w:p>
    <w:p w14:paraId="52A35DCC" w14:textId="661BAF4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 także, że nadal aktualne jest oświadczenie o braku podstaw wykluczenia na podstawie: </w:t>
      </w:r>
    </w:p>
    <w:p w14:paraId="348FA3A3" w14:textId="77777777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7 ust. 1 ustawy z dnia 13 kwietnia 2022r. o szczególnych rozwiązaniach w zakresie przeciwdziałania wspieraniu agresji na Ukrainę oraz służących ochronie bezpieczeństwa narodowego (Dz. U. z 2022r. poz. 835),</w:t>
      </w:r>
    </w:p>
    <w:p w14:paraId="4CB4E0BA" w14:textId="6DD89132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Art. 5k rozporządzenia z dnia 8 kwietnia 2022r. Rady (UE) nr 833/2014 dotyczącego środków ograniczających w związku z działaniami Rosji destabilizującymi sytuację na Ukrainie (Dz. Urz. UE nr L 229 z 31.7.2014, </w:t>
      </w:r>
    </w:p>
    <w:p w14:paraId="2EB9EC7B" w14:textId="77777777" w:rsidR="000200A6" w:rsidRPr="000200A6" w:rsidRDefault="000200A6" w:rsidP="000200A6">
      <w:pPr>
        <w:rPr>
          <w:rFonts w:ascii="Arial" w:eastAsia="Times New Roman" w:hAnsi="Arial" w:cs="Arial"/>
          <w:sz w:val="22"/>
          <w:szCs w:val="22"/>
        </w:rPr>
      </w:pPr>
    </w:p>
    <w:sectPr w:rsidR="000200A6" w:rsidRPr="000200A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0152" w14:textId="77777777" w:rsidR="00A85877" w:rsidRDefault="00A85877">
      <w:r>
        <w:separator/>
      </w:r>
    </w:p>
  </w:endnote>
  <w:endnote w:type="continuationSeparator" w:id="0">
    <w:p w14:paraId="32D18F21" w14:textId="77777777" w:rsidR="00A85877" w:rsidRDefault="00A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charset w:val="00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314A" w14:textId="77777777" w:rsidR="00A85877" w:rsidRDefault="00A85877">
      <w:r>
        <w:separator/>
      </w:r>
    </w:p>
  </w:footnote>
  <w:footnote w:type="continuationSeparator" w:id="0">
    <w:p w14:paraId="48910103" w14:textId="77777777" w:rsidR="00A85877" w:rsidRDefault="00A8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24A4" w14:textId="445C3A09" w:rsidR="00DE7B76" w:rsidRPr="00DE7B76" w:rsidRDefault="00DE7B76" w:rsidP="00DE7B76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</w:pP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9</w:t>
    </w: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025974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1</w:t>
    </w: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/202</w:t>
    </w:r>
    <w:r w:rsidR="00025974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4</w:t>
    </w:r>
  </w:p>
  <w:p w14:paraId="7AFE64F1" w14:textId="0F8D7CFE" w:rsidR="00DE7B76" w:rsidRPr="00A04EC8" w:rsidRDefault="00DE7B76" w:rsidP="00DE7B76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DE7B76">
      <w:rPr>
        <w:rFonts w:ascii="Arial" w:hAnsi="Arial" w:cs="Arial Unicode MS"/>
        <w:b/>
        <w:bCs/>
        <w:color w:val="000000"/>
        <w:sz w:val="20"/>
        <w:szCs w:val="2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DE7B76">
      <w:rPr>
        <w:rStyle w:val="Tytuksiki"/>
        <w:rFonts w:ascii="Arial" w:hAnsi="Arial" w:cs="Arial"/>
        <w:sz w:val="20"/>
        <w:szCs w:val="20"/>
        <w:lang w:val="pl-PL"/>
      </w:rPr>
      <w:t>„Wykonanie i montaż systemu sterowania pracą pomp oraz</w:t>
    </w:r>
    <w:r w:rsidR="00025974">
      <w:rPr>
        <w:rStyle w:val="Tytuksiki"/>
        <w:rFonts w:ascii="Arial" w:hAnsi="Arial" w:cs="Arial"/>
        <w:sz w:val="20"/>
        <w:szCs w:val="20"/>
        <w:lang w:val="pl-PL"/>
      </w:rPr>
      <w:t xml:space="preserve"> dmuchaw</w:t>
    </w:r>
    <w:r w:rsidRPr="00DE7B76">
      <w:rPr>
        <w:rStyle w:val="Tytuksiki"/>
        <w:rFonts w:ascii="Arial" w:hAnsi="Arial" w:cs="Arial"/>
        <w:sz w:val="20"/>
        <w:szCs w:val="20"/>
        <w:lang w:val="pl-PL"/>
      </w:rPr>
      <w:t xml:space="preserve"> atrakcji wodnych w Aquaparku przy ul.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Sportowej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 xml:space="preserve"> 10 w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Kaliszu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 xml:space="preserve">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wraz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 xml:space="preserve"> z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dostawą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 xml:space="preserve">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urządzeń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>”</w:t>
    </w:r>
  </w:p>
  <w:p w14:paraId="01B774E3" w14:textId="015420EC" w:rsidR="00EF77DB" w:rsidRDefault="00EF77DB" w:rsidP="001515EE">
    <w:pPr>
      <w:pStyle w:val="Nagwek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3D8"/>
    <w:multiLevelType w:val="hybridMultilevel"/>
    <w:tmpl w:val="4A40C84E"/>
    <w:lvl w:ilvl="0" w:tplc="002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1DD2457C"/>
    <w:multiLevelType w:val="hybridMultilevel"/>
    <w:tmpl w:val="1BBA3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172"/>
    <w:multiLevelType w:val="hybridMultilevel"/>
    <w:tmpl w:val="4CF6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063CAA"/>
    <w:multiLevelType w:val="hybridMultilevel"/>
    <w:tmpl w:val="0E56450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4AC8"/>
    <w:multiLevelType w:val="hybridMultilevel"/>
    <w:tmpl w:val="6BFE7D10"/>
    <w:numStyleLink w:val="Zaimportowanystyl3"/>
  </w:abstractNum>
  <w:abstractNum w:abstractNumId="10" w15:restartNumberingAfterBreak="0">
    <w:nsid w:val="4993404A"/>
    <w:multiLevelType w:val="hybridMultilevel"/>
    <w:tmpl w:val="B8263FA4"/>
    <w:numStyleLink w:val="Zaimportowanystyl4"/>
  </w:abstractNum>
  <w:abstractNum w:abstractNumId="11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DBB"/>
    <w:multiLevelType w:val="hybridMultilevel"/>
    <w:tmpl w:val="8D0CAB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37717">
    <w:abstractNumId w:val="4"/>
  </w:num>
  <w:num w:numId="2" w16cid:durableId="1261254042">
    <w:abstractNumId w:val="1"/>
  </w:num>
  <w:num w:numId="3" w16cid:durableId="804078475">
    <w:abstractNumId w:val="1"/>
    <w:lvlOverride w:ilvl="0">
      <w:startOverride w:val="2"/>
    </w:lvlOverride>
  </w:num>
  <w:num w:numId="4" w16cid:durableId="1728068406">
    <w:abstractNumId w:val="1"/>
    <w:lvlOverride w:ilvl="0">
      <w:startOverride w:val="3"/>
    </w:lvlOverride>
  </w:num>
  <w:num w:numId="5" w16cid:durableId="1306203564">
    <w:abstractNumId w:val="1"/>
    <w:lvlOverride w:ilvl="0">
      <w:startOverride w:val="4"/>
    </w:lvlOverride>
  </w:num>
  <w:num w:numId="6" w16cid:durableId="1717318641">
    <w:abstractNumId w:val="6"/>
  </w:num>
  <w:num w:numId="7" w16cid:durableId="1569538309">
    <w:abstractNumId w:val="9"/>
  </w:num>
  <w:num w:numId="8" w16cid:durableId="1132750399">
    <w:abstractNumId w:val="5"/>
  </w:num>
  <w:num w:numId="9" w16cid:durableId="812454002">
    <w:abstractNumId w:val="10"/>
  </w:num>
  <w:num w:numId="10" w16cid:durableId="661929438">
    <w:abstractNumId w:val="9"/>
    <w:lvlOverride w:ilvl="0">
      <w:startOverride w:val="2"/>
    </w:lvlOverride>
  </w:num>
  <w:num w:numId="11" w16cid:durableId="198009641">
    <w:abstractNumId w:val="9"/>
    <w:lvlOverride w:ilvl="0">
      <w:startOverride w:val="4"/>
    </w:lvlOverride>
  </w:num>
  <w:num w:numId="12" w16cid:durableId="965542746">
    <w:abstractNumId w:val="9"/>
    <w:lvlOverride w:ilvl="0">
      <w:startOverride w:val="7"/>
    </w:lvlOverride>
  </w:num>
  <w:num w:numId="13" w16cid:durableId="1562596044">
    <w:abstractNumId w:val="9"/>
    <w:lvlOverride w:ilvl="0">
      <w:startOverride w:val="8"/>
    </w:lvlOverride>
  </w:num>
  <w:num w:numId="14" w16cid:durableId="990134439">
    <w:abstractNumId w:val="11"/>
  </w:num>
  <w:num w:numId="15" w16cid:durableId="1334606877">
    <w:abstractNumId w:val="8"/>
  </w:num>
  <w:num w:numId="16" w16cid:durableId="1727603658">
    <w:abstractNumId w:val="13"/>
  </w:num>
  <w:num w:numId="17" w16cid:durableId="713576734">
    <w:abstractNumId w:val="2"/>
  </w:num>
  <w:num w:numId="18" w16cid:durableId="458842311">
    <w:abstractNumId w:val="12"/>
  </w:num>
  <w:num w:numId="19" w16cid:durableId="1420247414">
    <w:abstractNumId w:val="0"/>
  </w:num>
  <w:num w:numId="20" w16cid:durableId="1704674064">
    <w:abstractNumId w:val="3"/>
  </w:num>
  <w:num w:numId="21" w16cid:durableId="1964573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200A6"/>
    <w:rsid w:val="00025974"/>
    <w:rsid w:val="00076086"/>
    <w:rsid w:val="000D175C"/>
    <w:rsid w:val="000D2936"/>
    <w:rsid w:val="000E0BA4"/>
    <w:rsid w:val="000F4699"/>
    <w:rsid w:val="001515EE"/>
    <w:rsid w:val="001B69D3"/>
    <w:rsid w:val="00252217"/>
    <w:rsid w:val="00306997"/>
    <w:rsid w:val="003517EE"/>
    <w:rsid w:val="0037650D"/>
    <w:rsid w:val="00395DE2"/>
    <w:rsid w:val="003D023D"/>
    <w:rsid w:val="00471F5C"/>
    <w:rsid w:val="0048734E"/>
    <w:rsid w:val="00507917"/>
    <w:rsid w:val="00513F1A"/>
    <w:rsid w:val="0052678D"/>
    <w:rsid w:val="00565905"/>
    <w:rsid w:val="005F0AD4"/>
    <w:rsid w:val="00621FFE"/>
    <w:rsid w:val="00646A0E"/>
    <w:rsid w:val="0064742C"/>
    <w:rsid w:val="006720E8"/>
    <w:rsid w:val="007177FD"/>
    <w:rsid w:val="00742A64"/>
    <w:rsid w:val="00750579"/>
    <w:rsid w:val="007A76EF"/>
    <w:rsid w:val="007C32A2"/>
    <w:rsid w:val="008A5B39"/>
    <w:rsid w:val="009455A0"/>
    <w:rsid w:val="009E0E38"/>
    <w:rsid w:val="00A11436"/>
    <w:rsid w:val="00A60331"/>
    <w:rsid w:val="00A607B2"/>
    <w:rsid w:val="00A85877"/>
    <w:rsid w:val="00AA5519"/>
    <w:rsid w:val="00AB5E99"/>
    <w:rsid w:val="00AC0AF2"/>
    <w:rsid w:val="00AC2946"/>
    <w:rsid w:val="00B320A5"/>
    <w:rsid w:val="00B738D6"/>
    <w:rsid w:val="00BD6A61"/>
    <w:rsid w:val="00BF5E81"/>
    <w:rsid w:val="00DA327C"/>
    <w:rsid w:val="00DE7B76"/>
    <w:rsid w:val="00DF55BD"/>
    <w:rsid w:val="00E8603B"/>
    <w:rsid w:val="00EF77DB"/>
    <w:rsid w:val="00F06B9A"/>
    <w:rsid w:val="00F42C8E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paragraph" w:customStyle="1" w:styleId="Default">
    <w:name w:val="Default"/>
    <w:basedOn w:val="Normalny"/>
    <w:rsid w:val="00D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5E9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link w:val="Akapitzlist"/>
    <w:uiPriority w:val="34"/>
    <w:qFormat/>
    <w:rsid w:val="000200A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1515EE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Park Wodny</cp:lastModifiedBy>
  <cp:revision>2</cp:revision>
  <cp:lastPrinted>2023-07-31T06:21:00Z</cp:lastPrinted>
  <dcterms:created xsi:type="dcterms:W3CDTF">2024-02-14T11:18:00Z</dcterms:created>
  <dcterms:modified xsi:type="dcterms:W3CDTF">2024-02-14T11:18:00Z</dcterms:modified>
</cp:coreProperties>
</file>