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5DC" w:rsidRPr="00C8042D" w:rsidRDefault="006F40EB" w:rsidP="00C8042D">
      <w:pPr>
        <w:jc w:val="right"/>
        <w:rPr>
          <w:rFonts w:ascii="Arial" w:hAnsi="Arial" w:cs="Arial"/>
          <w:b/>
        </w:rPr>
      </w:pPr>
      <w:r>
        <w:rPr>
          <w:rFonts w:ascii="Arial" w:hAnsi="Arial" w:cs="Arial"/>
          <w:b/>
        </w:rPr>
        <w:t>Załącznik 7</w:t>
      </w:r>
    </w:p>
    <w:p w:rsidR="00C8042D" w:rsidRPr="00C8042D" w:rsidRDefault="00C8042D" w:rsidP="00C8042D">
      <w:pPr>
        <w:jc w:val="center"/>
        <w:rPr>
          <w:rFonts w:ascii="Arial" w:hAnsi="Arial" w:cs="Arial"/>
          <w:b/>
        </w:rPr>
      </w:pPr>
      <w:r w:rsidRPr="00C8042D">
        <w:rPr>
          <w:rFonts w:ascii="Arial" w:hAnsi="Arial" w:cs="Arial"/>
          <w:b/>
        </w:rPr>
        <w:t>WYMAGANIA I PARAMETRY STANOWISKA DO MONITOROWANIA SPRĘŻONEGO POWIETRZA ODDECHOWEGO</w:t>
      </w:r>
    </w:p>
    <w:p w:rsidR="00C8042D" w:rsidRPr="00C8042D" w:rsidRDefault="00C8042D" w:rsidP="00C8042D">
      <w:pPr>
        <w:pStyle w:val="Akapitzlist"/>
        <w:numPr>
          <w:ilvl w:val="0"/>
          <w:numId w:val="5"/>
        </w:numPr>
        <w:spacing w:before="240" w:after="240" w:line="276" w:lineRule="auto"/>
        <w:jc w:val="both"/>
        <w:rPr>
          <w:b/>
        </w:rPr>
      </w:pPr>
      <w:r w:rsidRPr="00C8042D">
        <w:rPr>
          <w:b/>
        </w:rPr>
        <w:t>WYMAGANIA OGÓLNE</w:t>
      </w:r>
    </w:p>
    <w:p w:rsidR="00AE4B39" w:rsidRPr="004D62EC" w:rsidRDefault="00AE4B39" w:rsidP="00AE4B39">
      <w:pPr>
        <w:pStyle w:val="Akapitzlist"/>
        <w:numPr>
          <w:ilvl w:val="0"/>
          <w:numId w:val="7"/>
        </w:numPr>
        <w:spacing w:before="240" w:line="276" w:lineRule="auto"/>
        <w:jc w:val="both"/>
      </w:pPr>
      <w:r w:rsidRPr="00AE4B39">
        <w:t xml:space="preserve">Stanowisko monitorowania i analizy składu wytwarzanego sprężonego powietrza ma być zamontowane w budynku </w:t>
      </w:r>
      <w:r>
        <w:t>ATCP</w:t>
      </w:r>
      <w:r w:rsidRPr="00AE4B39">
        <w:t xml:space="preserve"> i analizować w trybie ciągłym czystość </w:t>
      </w:r>
      <w:r w:rsidRPr="004D62EC">
        <w:t>powietrza oddechowego wytwarzanego przez sprężarki tłokowe SAUER&amp;SOHN WP 4341 (do 3 szt.) zgodnie z wybranymi parametrami z NO – 07-A005/2020</w:t>
      </w:r>
    </w:p>
    <w:p w:rsidR="00C8042D" w:rsidRPr="004D62EC" w:rsidRDefault="00C8042D" w:rsidP="00C8042D">
      <w:pPr>
        <w:pStyle w:val="Akapitzlist"/>
        <w:numPr>
          <w:ilvl w:val="0"/>
          <w:numId w:val="7"/>
        </w:numPr>
        <w:spacing w:before="240" w:line="276" w:lineRule="auto"/>
        <w:jc w:val="both"/>
      </w:pPr>
      <w:r w:rsidRPr="004D62EC">
        <w:t xml:space="preserve">Stanowisko do monitorowania n/w składników w sprężonym powietrzu oddechowym, musi być wyposażone w czujniki umożliwiające identyfikację i pomiar n/w. składników powietrza </w:t>
      </w:r>
      <w:bookmarkStart w:id="0" w:name="_GoBack"/>
      <w:bookmarkEnd w:id="0"/>
      <w:r w:rsidRPr="004D62EC">
        <w:t>lub jego zanieczyszczeń oraz umożliwiającego pracę w zakresie temperatury pracy od 0</w:t>
      </w:r>
      <w:r w:rsidRPr="004D62EC">
        <w:rPr>
          <w:vertAlign w:val="superscript"/>
        </w:rPr>
        <w:t>o</w:t>
      </w:r>
      <w:r w:rsidRPr="004D62EC">
        <w:t>C do +35</w:t>
      </w:r>
      <w:r w:rsidRPr="004D62EC">
        <w:rPr>
          <w:vertAlign w:val="superscript"/>
        </w:rPr>
        <w:t>o</w:t>
      </w:r>
      <w:r w:rsidRPr="004D62EC">
        <w:t>C, ciśnienia roboczego do 30 MPa, napięcia zasilania 120-230 V/AC, 50/60Hz:</w:t>
      </w:r>
    </w:p>
    <w:p w:rsidR="00C8042D" w:rsidRPr="004D62EC" w:rsidRDefault="00C8042D" w:rsidP="00C8042D">
      <w:pPr>
        <w:pStyle w:val="Akapitzlist"/>
        <w:numPr>
          <w:ilvl w:val="2"/>
          <w:numId w:val="2"/>
        </w:numPr>
        <w:spacing w:before="240" w:after="240" w:line="276" w:lineRule="auto"/>
        <w:ind w:left="1560" w:hanging="426"/>
        <w:jc w:val="both"/>
      </w:pPr>
      <w:r w:rsidRPr="004D62EC">
        <w:t>zawartości tlenu (O</w:t>
      </w:r>
      <w:r w:rsidRPr="004D62EC">
        <w:rPr>
          <w:vertAlign w:val="subscript"/>
        </w:rPr>
        <w:t>2</w:t>
      </w:r>
      <w:r w:rsidRPr="004D62EC">
        <w:t xml:space="preserve">) w zakresie minimum 0 - 25 %v, </w:t>
      </w:r>
    </w:p>
    <w:p w:rsidR="00C8042D" w:rsidRPr="004D62EC" w:rsidRDefault="00C8042D" w:rsidP="00C8042D">
      <w:pPr>
        <w:pStyle w:val="Akapitzlist"/>
        <w:numPr>
          <w:ilvl w:val="2"/>
          <w:numId w:val="2"/>
        </w:numPr>
        <w:spacing w:before="240" w:after="240" w:line="276" w:lineRule="auto"/>
        <w:ind w:left="1560" w:hanging="426"/>
        <w:jc w:val="both"/>
      </w:pPr>
      <w:r w:rsidRPr="004D62EC">
        <w:t>zawartości ditlenku węgla (CO</w:t>
      </w:r>
      <w:r w:rsidRPr="004D62EC">
        <w:rPr>
          <w:vertAlign w:val="subscript"/>
        </w:rPr>
        <w:t>2</w:t>
      </w:r>
      <w:r w:rsidRPr="004D62EC">
        <w:t xml:space="preserve">) w zakresie minimum 0 - 1500 ppmv (ang. parts per milion) , </w:t>
      </w:r>
    </w:p>
    <w:p w:rsidR="00C8042D" w:rsidRPr="004D62EC" w:rsidRDefault="00C8042D" w:rsidP="00C8042D">
      <w:pPr>
        <w:pStyle w:val="Akapitzlist"/>
        <w:numPr>
          <w:ilvl w:val="2"/>
          <w:numId w:val="2"/>
        </w:numPr>
        <w:spacing w:before="240" w:after="240" w:line="276" w:lineRule="auto"/>
        <w:ind w:left="1560" w:hanging="426"/>
        <w:jc w:val="both"/>
      </w:pPr>
      <w:r w:rsidRPr="004D62EC">
        <w:t>zawartości tlenku węgla (CO) w zakresie minimum 0 - 50 ppmv,</w:t>
      </w:r>
    </w:p>
    <w:p w:rsidR="00C8042D" w:rsidRPr="004D62EC" w:rsidRDefault="00C8042D" w:rsidP="00C8042D">
      <w:pPr>
        <w:pStyle w:val="Akapitzlist"/>
        <w:numPr>
          <w:ilvl w:val="2"/>
          <w:numId w:val="2"/>
        </w:numPr>
        <w:spacing w:before="240" w:after="240" w:line="276" w:lineRule="auto"/>
        <w:ind w:left="1560" w:hanging="426"/>
        <w:jc w:val="both"/>
      </w:pPr>
      <w:r w:rsidRPr="004D62EC">
        <w:t>zawartości wody w zakresie minimum 0 - 500 mg/m</w:t>
      </w:r>
      <w:r w:rsidRPr="004D62EC">
        <w:rPr>
          <w:vertAlign w:val="superscript"/>
        </w:rPr>
        <w:t>3</w:t>
      </w:r>
      <w:r w:rsidRPr="004D62EC">
        <w:t>,</w:t>
      </w:r>
    </w:p>
    <w:p w:rsidR="00C8042D" w:rsidRPr="009B1243" w:rsidRDefault="00C8042D" w:rsidP="00C8042D">
      <w:pPr>
        <w:pStyle w:val="Akapitzlist"/>
        <w:numPr>
          <w:ilvl w:val="2"/>
          <w:numId w:val="2"/>
        </w:numPr>
        <w:spacing w:before="240" w:after="240" w:line="276" w:lineRule="auto"/>
        <w:ind w:left="1560" w:hanging="426"/>
        <w:jc w:val="both"/>
      </w:pPr>
      <w:r w:rsidRPr="004D62EC">
        <w:t>zawartość olejów (minimum dla Shell Corena S2 P100) w zakresie</w:t>
      </w:r>
      <w:r w:rsidRPr="009B1243">
        <w:t xml:space="preserve"> minimum 0 - 1,6 mg/m</w:t>
      </w:r>
      <w:r w:rsidRPr="009B1243">
        <w:rPr>
          <w:vertAlign w:val="superscript"/>
        </w:rPr>
        <w:t>3</w:t>
      </w:r>
      <w:r w:rsidRPr="009B1243">
        <w:t>.</w:t>
      </w:r>
    </w:p>
    <w:p w:rsidR="00C8042D" w:rsidRPr="00C8042D" w:rsidRDefault="00C8042D" w:rsidP="00C8042D">
      <w:pPr>
        <w:pStyle w:val="Akapitzlist"/>
        <w:numPr>
          <w:ilvl w:val="0"/>
          <w:numId w:val="7"/>
        </w:numPr>
        <w:spacing w:before="240" w:line="276" w:lineRule="auto"/>
        <w:jc w:val="both"/>
      </w:pPr>
      <w:r w:rsidRPr="00C8042D">
        <w:t>Stanowisko monitorowania powinno w czasie rzeczywistym sygnalizować (kolorem zielonym) właściwe zadane parametry wskazanych składników powietrza oddechowego oraz alarmować (kolor czerwony) po przekroczeniu wskazanych parametrów, ponadto musi mieć możliwość przesyłania do komputera (stacji roboczej) operatora wyżej opisanych alertów (komunikatów) w przypadku awarii stanowiska lub wystąpienia alarmu.</w:t>
      </w:r>
    </w:p>
    <w:p w:rsidR="00C8042D" w:rsidRDefault="00C8042D" w:rsidP="00C8042D">
      <w:pPr>
        <w:pStyle w:val="Akapitzlist"/>
        <w:numPr>
          <w:ilvl w:val="0"/>
          <w:numId w:val="7"/>
        </w:numPr>
        <w:spacing w:before="240" w:line="276" w:lineRule="auto"/>
        <w:jc w:val="both"/>
      </w:pPr>
      <w:r w:rsidRPr="00C8042D">
        <w:t>Stanowisko monitorowania powinno zapisywać na bieżąco (na dysku komputera lub pamięci urządzenia) parametry wskazanych składników powietrza i umożliwiać wydruk raportu, w którym zawarte są data, czas, parametry poszczególnych składników (O2, CO2, CO, woda, olej i inne) oraz wartość wymagana lub dopuszczalna zgodnie z NO-07-A005/2020 w</w:t>
      </w:r>
      <w:r>
        <w:t> </w:t>
      </w:r>
      <w:r w:rsidRPr="00C8042D">
        <w:t>zakresie czystości powietrza dla kl. II (tabela 1) dla danego składnika.</w:t>
      </w:r>
    </w:p>
    <w:p w:rsidR="00C8042D" w:rsidRPr="00C8042D" w:rsidRDefault="00C8042D" w:rsidP="00C8042D">
      <w:pPr>
        <w:pStyle w:val="Akapitzlist"/>
        <w:spacing w:before="240" w:line="276" w:lineRule="auto"/>
        <w:ind w:left="1069"/>
        <w:jc w:val="both"/>
      </w:pPr>
    </w:p>
    <w:p w:rsidR="00C8042D" w:rsidRPr="00C8042D" w:rsidRDefault="00C8042D" w:rsidP="00C8042D">
      <w:pPr>
        <w:pStyle w:val="Akapitzlist"/>
        <w:numPr>
          <w:ilvl w:val="0"/>
          <w:numId w:val="5"/>
        </w:numPr>
        <w:spacing w:before="240" w:after="240" w:line="276" w:lineRule="auto"/>
        <w:jc w:val="both"/>
        <w:rPr>
          <w:b/>
        </w:rPr>
      </w:pPr>
      <w:r w:rsidRPr="00C8042D">
        <w:rPr>
          <w:b/>
        </w:rPr>
        <w:t>MINIMALNE WYMAGANE UKOMPLETOWANIE WYROBU:</w:t>
      </w:r>
    </w:p>
    <w:p w:rsidR="00C8042D" w:rsidRPr="009B1243" w:rsidRDefault="00C8042D" w:rsidP="00C8042D">
      <w:pPr>
        <w:pStyle w:val="Akapitzlist"/>
        <w:numPr>
          <w:ilvl w:val="0"/>
          <w:numId w:val="9"/>
        </w:numPr>
        <w:spacing w:before="240" w:line="276" w:lineRule="auto"/>
        <w:jc w:val="both"/>
      </w:pPr>
      <w:r w:rsidRPr="009B1243">
        <w:t>Stanowisko monitorowania składników sprężonego powietrza oddechowego powinno składać się z co najmniej:</w:t>
      </w:r>
    </w:p>
    <w:p w:rsidR="00C8042D" w:rsidRPr="009B1243" w:rsidRDefault="00C8042D" w:rsidP="00C8042D">
      <w:pPr>
        <w:pStyle w:val="Akapitzlist"/>
        <w:numPr>
          <w:ilvl w:val="2"/>
          <w:numId w:val="3"/>
        </w:numPr>
        <w:spacing w:before="240" w:after="240" w:line="276" w:lineRule="auto"/>
        <w:ind w:left="1560" w:hanging="426"/>
        <w:jc w:val="both"/>
      </w:pPr>
      <w:r w:rsidRPr="009B1243">
        <w:t>modułowej centrali sterującej wyposażonej w zespół czujników do monitorowania, identyfikacji i pomiaru parametrów składników sprężonego powietrza oddechowego określonego w pkt. 3.1,</w:t>
      </w:r>
    </w:p>
    <w:p w:rsidR="00C8042D" w:rsidRPr="009B1243" w:rsidRDefault="00C8042D" w:rsidP="00C8042D">
      <w:pPr>
        <w:pStyle w:val="Akapitzlist"/>
        <w:numPr>
          <w:ilvl w:val="2"/>
          <w:numId w:val="3"/>
        </w:numPr>
        <w:spacing w:before="240" w:after="240" w:line="276" w:lineRule="auto"/>
        <w:ind w:left="1560" w:hanging="426"/>
        <w:jc w:val="both"/>
      </w:pPr>
      <w:r w:rsidRPr="009B1243">
        <w:t>dotykowy kolorowy panel kontrolny o wymiarach nie mniejszych niż 250 mm x 300 mm. Panel musi mieć możliwość konfigurowania ustawień dla poszczególnych detektorów,</w:t>
      </w:r>
    </w:p>
    <w:p w:rsidR="00C8042D" w:rsidRPr="009B1243" w:rsidRDefault="00C8042D" w:rsidP="00C8042D">
      <w:pPr>
        <w:pStyle w:val="Akapitzlist"/>
        <w:numPr>
          <w:ilvl w:val="2"/>
          <w:numId w:val="3"/>
        </w:numPr>
        <w:spacing w:before="240" w:after="240" w:line="276" w:lineRule="auto"/>
        <w:ind w:left="1560" w:hanging="426"/>
        <w:jc w:val="both"/>
      </w:pPr>
      <w:r w:rsidRPr="009B1243">
        <w:lastRenderedPageBreak/>
        <w:t>komputera (stacji roboczej) o parametrach określonych wymaganiami oprogramowania, wyposażonego w zainstalowane n/w niezbędne oprogramowanie i wyposażenie we wskazanym przez użytkownika pomieszczeniu operatora:</w:t>
      </w:r>
    </w:p>
    <w:p w:rsidR="00C8042D" w:rsidRPr="009B1243" w:rsidRDefault="00C8042D" w:rsidP="00C8042D">
      <w:pPr>
        <w:pStyle w:val="Akapitzlist"/>
        <w:numPr>
          <w:ilvl w:val="2"/>
          <w:numId w:val="2"/>
        </w:numPr>
        <w:spacing w:before="240" w:after="240" w:line="276" w:lineRule="auto"/>
        <w:ind w:left="1985" w:hanging="425"/>
        <w:jc w:val="both"/>
      </w:pPr>
      <w:r w:rsidRPr="009B1243">
        <w:t>system operacyjny,</w:t>
      </w:r>
    </w:p>
    <w:p w:rsidR="00C8042D" w:rsidRPr="009B1243" w:rsidRDefault="00C8042D" w:rsidP="00C8042D">
      <w:pPr>
        <w:pStyle w:val="Akapitzlist"/>
        <w:numPr>
          <w:ilvl w:val="2"/>
          <w:numId w:val="2"/>
        </w:numPr>
        <w:spacing w:before="240" w:after="240" w:line="276" w:lineRule="auto"/>
        <w:ind w:left="1985" w:hanging="425"/>
        <w:jc w:val="both"/>
      </w:pPr>
      <w:r w:rsidRPr="009B1243">
        <w:t>oprogramowanie do wizualizacji w czacie rzeczywistym parametrów tłoczonego powietrza oddechowego,</w:t>
      </w:r>
    </w:p>
    <w:p w:rsidR="00C8042D" w:rsidRPr="009B1243" w:rsidRDefault="00C8042D" w:rsidP="00C8042D">
      <w:pPr>
        <w:pStyle w:val="Akapitzlist"/>
        <w:numPr>
          <w:ilvl w:val="2"/>
          <w:numId w:val="2"/>
        </w:numPr>
        <w:spacing w:before="240" w:after="240" w:line="276" w:lineRule="auto"/>
        <w:ind w:left="1985" w:hanging="425"/>
        <w:jc w:val="both"/>
      </w:pPr>
      <w:r w:rsidRPr="009B1243">
        <w:t>oprogramowanie do edycji i raportowania plików z parametrami składu powietrza oddechowego umożliwiające wydruk raportów w formie papierowej,</w:t>
      </w:r>
    </w:p>
    <w:p w:rsidR="00C8042D" w:rsidRPr="009B1243" w:rsidRDefault="00C8042D" w:rsidP="00C8042D">
      <w:pPr>
        <w:pStyle w:val="Akapitzlist"/>
        <w:numPr>
          <w:ilvl w:val="2"/>
          <w:numId w:val="2"/>
        </w:numPr>
        <w:spacing w:before="240" w:after="240" w:line="276" w:lineRule="auto"/>
        <w:ind w:left="1985" w:hanging="425"/>
        <w:jc w:val="both"/>
      </w:pPr>
      <w:r w:rsidRPr="009B1243">
        <w:t>inne niezbędne oprogramowanie do prawidłowej pracy w zadanym zakresie nadzoru i monitorowania składników powietrza oddechowego),</w:t>
      </w:r>
    </w:p>
    <w:p w:rsidR="00C8042D" w:rsidRPr="009B1243" w:rsidRDefault="00C8042D" w:rsidP="00C8042D">
      <w:pPr>
        <w:pStyle w:val="Akapitzlist"/>
        <w:numPr>
          <w:ilvl w:val="2"/>
          <w:numId w:val="2"/>
        </w:numPr>
        <w:spacing w:before="240" w:after="240" w:line="276" w:lineRule="auto"/>
        <w:ind w:left="1985" w:hanging="425"/>
        <w:jc w:val="both"/>
      </w:pPr>
      <w:r w:rsidRPr="009B1243">
        <w:t>okablowanie i wyposażanie niezbędne do pracy oraz do połączenia wszystkich elementów stacji roboczej,</w:t>
      </w:r>
    </w:p>
    <w:p w:rsidR="00C8042D" w:rsidRPr="009B1243" w:rsidRDefault="00C8042D" w:rsidP="00C8042D">
      <w:pPr>
        <w:pStyle w:val="Akapitzlist"/>
        <w:numPr>
          <w:ilvl w:val="2"/>
          <w:numId w:val="2"/>
        </w:numPr>
        <w:spacing w:before="240" w:after="240" w:line="276" w:lineRule="auto"/>
        <w:ind w:left="1985" w:hanging="425"/>
        <w:jc w:val="both"/>
      </w:pPr>
      <w:r w:rsidRPr="009B1243">
        <w:t>komputer powinien być wyposażona w monitor o parametrach nie niższych niż:</w:t>
      </w:r>
    </w:p>
    <w:p w:rsidR="00C8042D" w:rsidRPr="009B1243" w:rsidRDefault="00C8042D" w:rsidP="00C8042D">
      <w:pPr>
        <w:pStyle w:val="Akapitzlist"/>
        <w:numPr>
          <w:ilvl w:val="2"/>
          <w:numId w:val="2"/>
        </w:numPr>
        <w:spacing w:before="240" w:after="240" w:line="276" w:lineRule="auto"/>
        <w:ind w:left="1985" w:hanging="425"/>
        <w:jc w:val="both"/>
      </w:pPr>
      <w:r w:rsidRPr="009B1243">
        <w:t>ekran 24” Full HD (1920x1080 px),</w:t>
      </w:r>
    </w:p>
    <w:p w:rsidR="00C8042D" w:rsidRPr="009B1243" w:rsidRDefault="00C8042D" w:rsidP="00C8042D">
      <w:pPr>
        <w:pStyle w:val="Akapitzlist"/>
        <w:numPr>
          <w:ilvl w:val="2"/>
          <w:numId w:val="2"/>
        </w:numPr>
        <w:spacing w:before="240" w:after="240" w:line="276" w:lineRule="auto"/>
        <w:ind w:left="1985" w:hanging="425"/>
        <w:jc w:val="both"/>
      </w:pPr>
      <w:r w:rsidRPr="009B1243">
        <w:t>max czas reakcji matrycy – 5 ms,</w:t>
      </w:r>
    </w:p>
    <w:p w:rsidR="00C8042D" w:rsidRPr="009B1243" w:rsidRDefault="00C8042D" w:rsidP="00C8042D">
      <w:pPr>
        <w:pStyle w:val="Akapitzlist"/>
        <w:numPr>
          <w:ilvl w:val="2"/>
          <w:numId w:val="2"/>
        </w:numPr>
        <w:spacing w:before="240" w:after="240" w:line="276" w:lineRule="auto"/>
        <w:ind w:left="1985" w:hanging="425"/>
        <w:jc w:val="both"/>
      </w:pPr>
      <w:r w:rsidRPr="009B1243">
        <w:t>jasność ekranu – 250 cd/m</w:t>
      </w:r>
      <w:r w:rsidRPr="009B1243">
        <w:rPr>
          <w:vertAlign w:val="superscript"/>
        </w:rPr>
        <w:t>2</w:t>
      </w:r>
    </w:p>
    <w:p w:rsidR="00C8042D" w:rsidRPr="009B1243" w:rsidRDefault="00C8042D" w:rsidP="00C8042D">
      <w:pPr>
        <w:pStyle w:val="Akapitzlist"/>
        <w:numPr>
          <w:ilvl w:val="2"/>
          <w:numId w:val="2"/>
        </w:numPr>
        <w:spacing w:before="240" w:after="240" w:line="276" w:lineRule="auto"/>
        <w:ind w:left="1985" w:hanging="425"/>
        <w:jc w:val="both"/>
      </w:pPr>
      <w:r w:rsidRPr="009B1243">
        <w:t>powłoka matowa,</w:t>
      </w:r>
    </w:p>
    <w:p w:rsidR="00C8042D" w:rsidRPr="009B1243" w:rsidRDefault="00C8042D" w:rsidP="00C8042D">
      <w:pPr>
        <w:pStyle w:val="Akapitzlist"/>
        <w:numPr>
          <w:ilvl w:val="2"/>
          <w:numId w:val="2"/>
        </w:numPr>
        <w:spacing w:before="240" w:after="240" w:line="276" w:lineRule="auto"/>
        <w:ind w:left="1985" w:hanging="425"/>
        <w:jc w:val="both"/>
      </w:pPr>
      <w:r w:rsidRPr="009B1243">
        <w:t>komputer powinien być wyposażony w kolorową drukarkę laserową formatu A4 o parametrach nie niższych niż:</w:t>
      </w:r>
    </w:p>
    <w:p w:rsidR="00C8042D" w:rsidRPr="009B1243" w:rsidRDefault="00C8042D" w:rsidP="00C8042D">
      <w:pPr>
        <w:pStyle w:val="Akapitzlist"/>
        <w:numPr>
          <w:ilvl w:val="2"/>
          <w:numId w:val="4"/>
        </w:numPr>
        <w:spacing w:before="240" w:after="240" w:line="276" w:lineRule="auto"/>
        <w:ind w:left="2410" w:hanging="425"/>
        <w:jc w:val="both"/>
      </w:pPr>
      <w:r w:rsidRPr="009B1243">
        <w:t>rozdzielczość druku nie mniejsza niż 600x600 dpi,</w:t>
      </w:r>
    </w:p>
    <w:p w:rsidR="00C8042D" w:rsidRPr="009B1243" w:rsidRDefault="00C8042D" w:rsidP="00C8042D">
      <w:pPr>
        <w:pStyle w:val="Akapitzlist"/>
        <w:numPr>
          <w:ilvl w:val="2"/>
          <w:numId w:val="4"/>
        </w:numPr>
        <w:spacing w:before="240" w:after="240" w:line="276" w:lineRule="auto"/>
        <w:ind w:left="2410" w:hanging="425"/>
        <w:jc w:val="both"/>
      </w:pPr>
      <w:r w:rsidRPr="009B1243">
        <w:t>szybkość druku nie mniejsza niż 20 st/min,</w:t>
      </w:r>
    </w:p>
    <w:p w:rsidR="00C8042D" w:rsidRPr="009B1243" w:rsidRDefault="00C8042D" w:rsidP="00C8042D">
      <w:pPr>
        <w:pStyle w:val="Akapitzlist"/>
        <w:numPr>
          <w:ilvl w:val="2"/>
          <w:numId w:val="4"/>
        </w:numPr>
        <w:spacing w:before="240" w:after="240" w:line="276" w:lineRule="auto"/>
        <w:ind w:left="2410" w:hanging="425"/>
        <w:jc w:val="both"/>
      </w:pPr>
      <w:r w:rsidRPr="009B1243">
        <w:t>podajnik na kartki nie mniej niż – 150 szt,</w:t>
      </w:r>
    </w:p>
    <w:p w:rsidR="00C8042D" w:rsidRPr="009B1243" w:rsidRDefault="00C8042D" w:rsidP="00C8042D">
      <w:pPr>
        <w:pStyle w:val="Akapitzlist"/>
        <w:numPr>
          <w:ilvl w:val="2"/>
          <w:numId w:val="4"/>
        </w:numPr>
        <w:spacing w:before="240" w:after="240" w:line="276" w:lineRule="auto"/>
        <w:ind w:left="2410" w:hanging="425"/>
        <w:jc w:val="both"/>
      </w:pPr>
      <w:r w:rsidRPr="009B1243">
        <w:t>zestaw dodatkowych tonerów – 3 kpl.</w:t>
      </w:r>
    </w:p>
    <w:p w:rsidR="00C8042D" w:rsidRPr="009B1243" w:rsidRDefault="00C8042D" w:rsidP="00C8042D">
      <w:pPr>
        <w:pStyle w:val="Akapitzlist"/>
        <w:numPr>
          <w:ilvl w:val="2"/>
          <w:numId w:val="3"/>
        </w:numPr>
        <w:spacing w:before="240" w:after="240" w:line="276" w:lineRule="auto"/>
        <w:ind w:left="1560" w:hanging="426"/>
        <w:jc w:val="both"/>
      </w:pPr>
      <w:r w:rsidRPr="009B1243">
        <w:t>pozostałych podzespołów, części, tśm  niezbędnych do wykonywania obsług (zestawy obsługowe) oraz zapewnienia poprawności realizacji procesu monitorowania i analizy tłoczonego powietrza oddechowego.</w:t>
      </w:r>
    </w:p>
    <w:p w:rsidR="00C8042D" w:rsidRPr="009B1243" w:rsidRDefault="00C8042D" w:rsidP="00C8042D">
      <w:pPr>
        <w:pStyle w:val="Akapitzlist"/>
        <w:numPr>
          <w:ilvl w:val="0"/>
          <w:numId w:val="9"/>
        </w:numPr>
        <w:spacing w:before="240" w:line="276" w:lineRule="auto"/>
        <w:jc w:val="both"/>
      </w:pPr>
      <w:r w:rsidRPr="009B1243">
        <w:t xml:space="preserve">Stanowisko monitorowania </w:t>
      </w:r>
      <w:r w:rsidR="00AE4B39">
        <w:t>musi</w:t>
      </w:r>
      <w:r w:rsidRPr="009B1243">
        <w:t xml:space="preserve"> być zamontowane w s</w:t>
      </w:r>
      <w:r w:rsidR="00AE4B39">
        <w:t xml:space="preserve">krzynce rozdzielczej </w:t>
      </w:r>
      <w:r w:rsidRPr="009B1243">
        <w:t>na ścianie</w:t>
      </w:r>
      <w:r w:rsidR="00AE4B39">
        <w:t xml:space="preserve"> w pomieszczeniu sprężarek oraz być połączone z zespołem zasilania w powietrze oddechowe GKH</w:t>
      </w:r>
      <w:r w:rsidRPr="009B1243">
        <w:t>.</w:t>
      </w:r>
    </w:p>
    <w:p w:rsidR="00C8042D" w:rsidRDefault="00C8042D"/>
    <w:sectPr w:rsidR="00C8042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42D" w:rsidRDefault="00C8042D" w:rsidP="00C8042D">
      <w:pPr>
        <w:spacing w:after="0" w:line="240" w:lineRule="auto"/>
      </w:pPr>
      <w:r>
        <w:separator/>
      </w:r>
    </w:p>
  </w:endnote>
  <w:endnote w:type="continuationSeparator" w:id="0">
    <w:p w:rsidR="00C8042D" w:rsidRDefault="00C8042D" w:rsidP="00C804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42D" w:rsidRDefault="00C8042D" w:rsidP="00C8042D">
      <w:pPr>
        <w:spacing w:after="0" w:line="240" w:lineRule="auto"/>
      </w:pPr>
      <w:r>
        <w:separator/>
      </w:r>
    </w:p>
  </w:footnote>
  <w:footnote w:type="continuationSeparator" w:id="0">
    <w:p w:rsidR="00C8042D" w:rsidRDefault="00C8042D" w:rsidP="00C804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43BB"/>
    <w:multiLevelType w:val="multilevel"/>
    <w:tmpl w:val="855A3666"/>
    <w:lvl w:ilvl="0">
      <w:start w:val="3"/>
      <w:numFmt w:val="decimal"/>
      <w:lvlText w:val="%1"/>
      <w:lvlJc w:val="left"/>
      <w:pPr>
        <w:ind w:left="525" w:hanging="525"/>
      </w:pPr>
      <w:rPr>
        <w:rFonts w:hint="default"/>
      </w:rPr>
    </w:lvl>
    <w:lvl w:ilvl="1">
      <w:start w:val="1"/>
      <w:numFmt w:val="decimal"/>
      <w:lvlText w:val="%1.%2"/>
      <w:lvlJc w:val="left"/>
      <w:pPr>
        <w:ind w:left="705" w:hanging="525"/>
      </w:pPr>
      <w:rPr>
        <w:rFonts w:hint="default"/>
      </w:rPr>
    </w:lvl>
    <w:lvl w:ilvl="2">
      <w:start w:val="1"/>
      <w:numFmt w:val="lowerLetter"/>
      <w:lvlText w:val="%3)"/>
      <w:lvlJc w:val="left"/>
      <w:pPr>
        <w:ind w:left="1080" w:hanging="720"/>
      </w:pPr>
      <w:rPr>
        <w:rFonts w:hint="default"/>
        <w:color w:val="auto"/>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 w15:restartNumberingAfterBreak="0">
    <w:nsid w:val="0A947D67"/>
    <w:multiLevelType w:val="hybridMultilevel"/>
    <w:tmpl w:val="F182D2D6"/>
    <w:lvl w:ilvl="0" w:tplc="95741B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B042C4"/>
    <w:multiLevelType w:val="hybridMultilevel"/>
    <w:tmpl w:val="132E111C"/>
    <w:lvl w:ilvl="0" w:tplc="735E821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B806230"/>
    <w:multiLevelType w:val="hybridMultilevel"/>
    <w:tmpl w:val="F774BF88"/>
    <w:lvl w:ilvl="0" w:tplc="0D664608">
      <w:start w:val="1"/>
      <w:numFmt w:val="decimal"/>
      <w:lvlText w:val="%1."/>
      <w:lvlJc w:val="left"/>
      <w:pPr>
        <w:tabs>
          <w:tab w:val="num" w:pos="369"/>
        </w:tabs>
        <w:ind w:left="369" w:hanging="360"/>
      </w:pPr>
      <w:rPr>
        <w:rFonts w:hint="default"/>
        <w:b/>
        <w:color w:val="000000"/>
        <w:sz w:val="24"/>
      </w:rPr>
    </w:lvl>
    <w:lvl w:ilvl="1" w:tplc="614E7414">
      <w:start w:val="1"/>
      <w:numFmt w:val="decimal"/>
      <w:lvlText w:val="%2)"/>
      <w:lvlJc w:val="left"/>
      <w:pPr>
        <w:tabs>
          <w:tab w:val="num" w:pos="1089"/>
        </w:tabs>
        <w:ind w:left="1089" w:hanging="360"/>
      </w:pPr>
      <w:rPr>
        <w:rFonts w:ascii="Times New Roman" w:eastAsia="Times New Roman" w:hAnsi="Times New Roman" w:cs="Times New Roman"/>
      </w:rPr>
    </w:lvl>
    <w:lvl w:ilvl="2" w:tplc="04150003">
      <w:start w:val="1"/>
      <w:numFmt w:val="bullet"/>
      <w:lvlText w:val="o"/>
      <w:lvlJc w:val="left"/>
      <w:pPr>
        <w:tabs>
          <w:tab w:val="num" w:pos="1989"/>
        </w:tabs>
        <w:ind w:left="1989" w:hanging="360"/>
      </w:pPr>
      <w:rPr>
        <w:rFonts w:ascii="Courier New" w:hAnsi="Courier New" w:hint="default"/>
      </w:rPr>
    </w:lvl>
    <w:lvl w:ilvl="3" w:tplc="E7C06354">
      <w:start w:val="4"/>
      <w:numFmt w:val="decimal"/>
      <w:lvlText w:val="%4)"/>
      <w:lvlJc w:val="left"/>
      <w:pPr>
        <w:tabs>
          <w:tab w:val="num" w:pos="2529"/>
        </w:tabs>
        <w:ind w:left="2529" w:hanging="360"/>
      </w:pPr>
      <w:rPr>
        <w:rFonts w:hint="default"/>
        <w:b w:val="0"/>
      </w:rPr>
    </w:lvl>
    <w:lvl w:ilvl="4" w:tplc="5E14B97A">
      <w:start w:val="1"/>
      <w:numFmt w:val="lowerLetter"/>
      <w:lvlText w:val="%5)"/>
      <w:lvlJc w:val="left"/>
      <w:pPr>
        <w:tabs>
          <w:tab w:val="num" w:pos="1637"/>
        </w:tabs>
        <w:ind w:left="1637" w:hanging="360"/>
      </w:pPr>
      <w:rPr>
        <w:rFonts w:hint="default"/>
      </w:rPr>
    </w:lvl>
    <w:lvl w:ilvl="5" w:tplc="0415001B" w:tentative="1">
      <w:start w:val="1"/>
      <w:numFmt w:val="lowerRoman"/>
      <w:lvlText w:val="%6."/>
      <w:lvlJc w:val="right"/>
      <w:pPr>
        <w:tabs>
          <w:tab w:val="num" w:pos="3969"/>
        </w:tabs>
        <w:ind w:left="3969" w:hanging="180"/>
      </w:pPr>
    </w:lvl>
    <w:lvl w:ilvl="6" w:tplc="0415000F" w:tentative="1">
      <w:start w:val="1"/>
      <w:numFmt w:val="decimal"/>
      <w:lvlText w:val="%7."/>
      <w:lvlJc w:val="left"/>
      <w:pPr>
        <w:tabs>
          <w:tab w:val="num" w:pos="4689"/>
        </w:tabs>
        <w:ind w:left="4689" w:hanging="360"/>
      </w:pPr>
    </w:lvl>
    <w:lvl w:ilvl="7" w:tplc="04150019" w:tentative="1">
      <w:start w:val="1"/>
      <w:numFmt w:val="lowerLetter"/>
      <w:lvlText w:val="%8."/>
      <w:lvlJc w:val="left"/>
      <w:pPr>
        <w:tabs>
          <w:tab w:val="num" w:pos="5409"/>
        </w:tabs>
        <w:ind w:left="5409" w:hanging="360"/>
      </w:pPr>
    </w:lvl>
    <w:lvl w:ilvl="8" w:tplc="0415001B" w:tentative="1">
      <w:start w:val="1"/>
      <w:numFmt w:val="lowerRoman"/>
      <w:lvlText w:val="%9."/>
      <w:lvlJc w:val="right"/>
      <w:pPr>
        <w:tabs>
          <w:tab w:val="num" w:pos="6129"/>
        </w:tabs>
        <w:ind w:left="6129" w:hanging="180"/>
      </w:pPr>
    </w:lvl>
  </w:abstractNum>
  <w:abstractNum w:abstractNumId="4" w15:restartNumberingAfterBreak="0">
    <w:nsid w:val="1AB71FDD"/>
    <w:multiLevelType w:val="multilevel"/>
    <w:tmpl w:val="423A1FDE"/>
    <w:lvl w:ilvl="0">
      <w:start w:val="3"/>
      <w:numFmt w:val="decimal"/>
      <w:lvlText w:val="%1"/>
      <w:lvlJc w:val="left"/>
      <w:pPr>
        <w:ind w:left="525" w:hanging="525"/>
      </w:pPr>
      <w:rPr>
        <w:rFonts w:hint="default"/>
      </w:rPr>
    </w:lvl>
    <w:lvl w:ilvl="1">
      <w:start w:val="1"/>
      <w:numFmt w:val="decimal"/>
      <w:lvlText w:val="%1.%2"/>
      <w:lvlJc w:val="left"/>
      <w:pPr>
        <w:ind w:left="705" w:hanging="525"/>
      </w:pPr>
      <w:rPr>
        <w:rFonts w:hint="default"/>
      </w:rPr>
    </w:lvl>
    <w:lvl w:ilvl="2">
      <w:start w:val="1"/>
      <w:numFmt w:val="bullet"/>
      <w:lvlText w:val=""/>
      <w:lvlJc w:val="center"/>
      <w:pPr>
        <w:ind w:left="1080" w:hanging="720"/>
      </w:pPr>
      <w:rPr>
        <w:rFonts w:ascii="Symbol" w:hAnsi="Symbol" w:hint="default"/>
        <w:color w:val="auto"/>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21DC3E8D"/>
    <w:multiLevelType w:val="hybridMultilevel"/>
    <w:tmpl w:val="792AD0AC"/>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25612A0F"/>
    <w:multiLevelType w:val="hybridMultilevel"/>
    <w:tmpl w:val="792AD0AC"/>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44EE2573"/>
    <w:multiLevelType w:val="multilevel"/>
    <w:tmpl w:val="B046EF90"/>
    <w:lvl w:ilvl="0">
      <w:start w:val="3"/>
      <w:numFmt w:val="decimal"/>
      <w:lvlText w:val="%1"/>
      <w:lvlJc w:val="left"/>
      <w:pPr>
        <w:ind w:left="525" w:hanging="525"/>
      </w:pPr>
      <w:rPr>
        <w:rFonts w:hint="default"/>
      </w:rPr>
    </w:lvl>
    <w:lvl w:ilvl="1">
      <w:start w:val="1"/>
      <w:numFmt w:val="decimal"/>
      <w:lvlText w:val="%1.%2"/>
      <w:lvlJc w:val="left"/>
      <w:pPr>
        <w:ind w:left="705" w:hanging="525"/>
      </w:pPr>
      <w:rPr>
        <w:rFonts w:hint="default"/>
      </w:rPr>
    </w:lvl>
    <w:lvl w:ilvl="2">
      <w:start w:val="1"/>
      <w:numFmt w:val="decimal"/>
      <w:lvlText w:val="%1.%2.%3"/>
      <w:lvlJc w:val="left"/>
      <w:pPr>
        <w:ind w:left="1080" w:hanging="720"/>
      </w:pPr>
      <w:rPr>
        <w:rFonts w:hint="default"/>
        <w:color w:val="auto"/>
      </w:rPr>
    </w:lvl>
    <w:lvl w:ilvl="3">
      <w:start w:val="1"/>
      <w:numFmt w:val="decimal"/>
      <w:lvlText w:val="%1.%2.15.%4"/>
      <w:lvlJc w:val="left"/>
      <w:pPr>
        <w:ind w:left="3065" w:hanging="1080"/>
      </w:pPr>
      <w:rPr>
        <w:rFonts w:hint="default"/>
        <w:color w:val="auto"/>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8" w15:restartNumberingAfterBreak="0">
    <w:nsid w:val="4982398F"/>
    <w:multiLevelType w:val="multilevel"/>
    <w:tmpl w:val="AEF0DA4A"/>
    <w:lvl w:ilvl="0">
      <w:start w:val="3"/>
      <w:numFmt w:val="decimal"/>
      <w:lvlText w:val="%1"/>
      <w:lvlJc w:val="left"/>
      <w:pPr>
        <w:ind w:left="525" w:hanging="525"/>
      </w:pPr>
      <w:rPr>
        <w:rFonts w:hint="default"/>
      </w:rPr>
    </w:lvl>
    <w:lvl w:ilvl="1">
      <w:start w:val="1"/>
      <w:numFmt w:val="decimal"/>
      <w:lvlText w:val="%1.%2"/>
      <w:lvlJc w:val="left"/>
      <w:pPr>
        <w:ind w:left="705" w:hanging="525"/>
      </w:pPr>
      <w:rPr>
        <w:rFonts w:hint="default"/>
      </w:rPr>
    </w:lvl>
    <w:lvl w:ilvl="2">
      <w:start w:val="1"/>
      <w:numFmt w:val="bullet"/>
      <w:lvlText w:val=""/>
      <w:lvlJc w:val="left"/>
      <w:pPr>
        <w:ind w:left="1080" w:hanging="720"/>
      </w:pPr>
      <w:rPr>
        <w:rFonts w:ascii="Symbol" w:hAnsi="Symbol" w:hint="default"/>
        <w:color w:val="auto"/>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num w:numId="1">
    <w:abstractNumId w:val="7"/>
  </w:num>
  <w:num w:numId="2">
    <w:abstractNumId w:val="4"/>
  </w:num>
  <w:num w:numId="3">
    <w:abstractNumId w:val="0"/>
  </w:num>
  <w:num w:numId="4">
    <w:abstractNumId w:val="8"/>
  </w:num>
  <w:num w:numId="5">
    <w:abstractNumId w:val="1"/>
  </w:num>
  <w:num w:numId="6">
    <w:abstractNumId w:val="2"/>
  </w:num>
  <w:num w:numId="7">
    <w:abstractNumId w:val="6"/>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947"/>
    <w:rsid w:val="001F622A"/>
    <w:rsid w:val="00324BD4"/>
    <w:rsid w:val="00403BE2"/>
    <w:rsid w:val="004061DC"/>
    <w:rsid w:val="00470FC4"/>
    <w:rsid w:val="004D62EC"/>
    <w:rsid w:val="00624947"/>
    <w:rsid w:val="006F40EB"/>
    <w:rsid w:val="00AE4B39"/>
    <w:rsid w:val="00B97C10"/>
    <w:rsid w:val="00C804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5FE28BAB-516E-4064-9384-19E400FCC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804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042D"/>
  </w:style>
  <w:style w:type="paragraph" w:styleId="Stopka">
    <w:name w:val="footer"/>
    <w:basedOn w:val="Normalny"/>
    <w:link w:val="StopkaZnak"/>
    <w:uiPriority w:val="99"/>
    <w:unhideWhenUsed/>
    <w:rsid w:val="00C8042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042D"/>
  </w:style>
  <w:style w:type="paragraph" w:styleId="Akapitzlist">
    <w:name w:val="List Paragraph"/>
    <w:basedOn w:val="Normalny"/>
    <w:link w:val="AkapitzlistZnak"/>
    <w:uiPriority w:val="34"/>
    <w:qFormat/>
    <w:rsid w:val="00C8042D"/>
    <w:pPr>
      <w:spacing w:after="0" w:line="240" w:lineRule="auto"/>
      <w:ind w:left="720"/>
      <w:contextualSpacing/>
    </w:pPr>
    <w:rPr>
      <w:rFonts w:ascii="Arial" w:eastAsia="Times New Roman" w:hAnsi="Arial" w:cs="Arial"/>
      <w:sz w:val="24"/>
      <w:szCs w:val="24"/>
      <w:lang w:eastAsia="pl-PL"/>
    </w:rPr>
  </w:style>
  <w:style w:type="character" w:customStyle="1" w:styleId="AkapitzlistZnak">
    <w:name w:val="Akapit z listą Znak"/>
    <w:link w:val="Akapitzlist"/>
    <w:uiPriority w:val="34"/>
    <w:locked/>
    <w:rsid w:val="00C8042D"/>
    <w:rPr>
      <w:rFonts w:ascii="Arial" w:eastAsia="Times New Roman"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E073D22E-6F83-45B2-B358-26A472EFAC6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560</Words>
  <Characters>3365</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Wandachowicz Mariusz</dc:creator>
  <cp:keywords/>
  <dc:description/>
  <cp:lastModifiedBy>MIROCHA Honorata</cp:lastModifiedBy>
  <cp:revision>6</cp:revision>
  <dcterms:created xsi:type="dcterms:W3CDTF">2024-09-04T14:44:00Z</dcterms:created>
  <dcterms:modified xsi:type="dcterms:W3CDTF">2025-05-08T09:54:00Z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b4c7ebb9-775f-4ac9-bd2b-7f9c3b91ad28</vt:lpwstr>
  </property>
  <property fmtid="{D5CDD505-2E9C-101B-9397-08002B2CF9AE}" pid="3" name="bjSaver">
    <vt:lpwstr>vgn1LtPIEGbUCQRorWL7iyfsGhWmcqVF</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Wandachowicz Mariusz</vt:lpwstr>
  </property>
  <property fmtid="{D5CDD505-2E9C-101B-9397-08002B2CF9AE}" pid="8" name="s5636:Creator type=organization">
    <vt:lpwstr>MILNET-Z</vt:lpwstr>
  </property>
  <property fmtid="{D5CDD505-2E9C-101B-9397-08002B2CF9AE}" pid="9" name="s5636:Creator type=IP">
    <vt:lpwstr>10.50.64.122</vt:lpwstr>
  </property>
  <property fmtid="{D5CDD505-2E9C-101B-9397-08002B2CF9AE}" pid="10" name="bjClsUserRVM">
    <vt:lpwstr>[]</vt:lpwstr>
  </property>
  <property fmtid="{D5CDD505-2E9C-101B-9397-08002B2CF9AE}" pid="11" name="bjPortionMark">
    <vt:lpwstr>[]</vt:lpwstr>
  </property>
</Properties>
</file>