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F9" w:rsidRDefault="008C03F9">
      <w:pPr>
        <w:rPr>
          <w:rFonts w:ascii="Arial" w:hAnsi="Arial" w:cs="Arial"/>
          <w:sz w:val="22"/>
          <w:szCs w:val="22"/>
        </w:rPr>
      </w:pPr>
    </w:p>
    <w:p w:rsidR="008C03F9" w:rsidRDefault="008C03F9"/>
    <w:p w:rsidR="00E80E03" w:rsidRDefault="00E80E03"/>
    <w:p w:rsidR="00E80E03" w:rsidRDefault="00E80E03" w:rsidP="00E80E03">
      <w:pPr>
        <w:jc w:val="center"/>
        <w:rPr>
          <w:rFonts w:ascii="Arial" w:hAnsi="Arial" w:cs="Arial"/>
          <w:b/>
        </w:rPr>
      </w:pPr>
      <w:r w:rsidRPr="00E80E03">
        <w:rPr>
          <w:rFonts w:ascii="Arial" w:hAnsi="Arial" w:cs="Arial"/>
          <w:b/>
        </w:rPr>
        <w:t xml:space="preserve">Formularz cenowy </w:t>
      </w:r>
      <w:r>
        <w:rPr>
          <w:rFonts w:ascii="Arial" w:hAnsi="Arial" w:cs="Arial"/>
          <w:b/>
        </w:rPr>
        <w:t>–</w:t>
      </w:r>
      <w:r w:rsidRPr="00E80E03">
        <w:rPr>
          <w:rFonts w:ascii="Arial" w:hAnsi="Arial" w:cs="Arial"/>
          <w:b/>
        </w:rPr>
        <w:t xml:space="preserve"> cennik</w:t>
      </w:r>
    </w:p>
    <w:p w:rsidR="00E80E03" w:rsidRDefault="00E80E03" w:rsidP="00E80E0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"/>
        <w:gridCol w:w="3060"/>
        <w:gridCol w:w="2352"/>
        <w:gridCol w:w="1404"/>
        <w:gridCol w:w="1670"/>
      </w:tblGrid>
      <w:tr w:rsidR="00E80E03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16" w:type="dxa"/>
            <w:gridSpan w:val="3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przesyłki</w:t>
            </w:r>
          </w:p>
        </w:tc>
        <w:tc>
          <w:tcPr>
            <w:tcW w:w="1670" w:type="dxa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[zł]</w:t>
            </w:r>
          </w:p>
        </w:tc>
      </w:tr>
      <w:tr w:rsidR="00E80E03" w:rsidTr="00E80E03">
        <w:trPr>
          <w:trHeight w:val="523"/>
          <w:jc w:val="center"/>
        </w:trPr>
        <w:tc>
          <w:tcPr>
            <w:tcW w:w="9062" w:type="dxa"/>
            <w:gridSpan w:val="6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 w obrocie krajowym</w:t>
            </w:r>
          </w:p>
        </w:tc>
      </w:tr>
      <w:tr w:rsidR="00E80E03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80E03" w:rsidRPr="00E80E03" w:rsidRDefault="0015723E" w:rsidP="00E80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Ekonomiczne</w:t>
            </w:r>
            <w:r w:rsidR="00E80E03" w:rsidRPr="00E80E03">
              <w:rPr>
                <w:rFonts w:ascii="Arial" w:hAnsi="Arial" w:cs="Arial"/>
              </w:rPr>
              <w:t xml:space="preserve"> nierejestrowane</w:t>
            </w:r>
          </w:p>
        </w:tc>
        <w:tc>
          <w:tcPr>
            <w:tcW w:w="3756" w:type="dxa"/>
            <w:gridSpan w:val="2"/>
            <w:vAlign w:val="center"/>
          </w:tcPr>
          <w:p w:rsidR="00E80E03" w:rsidRPr="00E80E03" w:rsidRDefault="00E80E03" w:rsidP="00E80E03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S do 500g</w:t>
            </w:r>
          </w:p>
        </w:tc>
        <w:tc>
          <w:tcPr>
            <w:tcW w:w="1670" w:type="dxa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E03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E80E03" w:rsidRPr="00E80E03" w:rsidRDefault="00E80E03" w:rsidP="00E80E03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M do 1000g</w:t>
            </w:r>
          </w:p>
        </w:tc>
        <w:tc>
          <w:tcPr>
            <w:tcW w:w="1670" w:type="dxa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E03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E80E03" w:rsidRPr="00E80E03" w:rsidRDefault="00E80E03" w:rsidP="00E80E03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L do 2000g</w:t>
            </w:r>
          </w:p>
        </w:tc>
        <w:tc>
          <w:tcPr>
            <w:tcW w:w="1670" w:type="dxa"/>
            <w:vAlign w:val="center"/>
          </w:tcPr>
          <w:p w:rsidR="00E80E03" w:rsidRDefault="00E80E03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Default="0015723E" w:rsidP="00E80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Priorytetowe</w:t>
            </w:r>
            <w:r w:rsidR="00D64419" w:rsidRPr="00E80E03">
              <w:rPr>
                <w:rFonts w:ascii="Arial" w:hAnsi="Arial" w:cs="Arial"/>
              </w:rPr>
              <w:t xml:space="preserve"> nierejestrowane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E80E03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S do 500g</w:t>
            </w:r>
          </w:p>
        </w:tc>
        <w:tc>
          <w:tcPr>
            <w:tcW w:w="1670" w:type="dxa"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E80E03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M do 1000g</w:t>
            </w:r>
          </w:p>
        </w:tc>
        <w:tc>
          <w:tcPr>
            <w:tcW w:w="1670" w:type="dxa"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E80E03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L do 2000g</w:t>
            </w:r>
          </w:p>
        </w:tc>
        <w:tc>
          <w:tcPr>
            <w:tcW w:w="1670" w:type="dxa"/>
            <w:vAlign w:val="center"/>
          </w:tcPr>
          <w:p w:rsidR="00D64419" w:rsidRDefault="00D64419" w:rsidP="00E80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 w:rsidRPr="00D64419">
              <w:rPr>
                <w:rFonts w:ascii="Arial" w:hAnsi="Arial" w:cs="Arial"/>
              </w:rPr>
              <w:t>Polecone ekonomiczne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S do 500g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M do 1000g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L do 2000g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 w:rsidRPr="00D64419">
              <w:rPr>
                <w:rFonts w:ascii="Arial" w:hAnsi="Arial" w:cs="Arial"/>
              </w:rPr>
              <w:t xml:space="preserve">Polecone </w:t>
            </w:r>
            <w:r>
              <w:rPr>
                <w:rFonts w:ascii="Arial" w:hAnsi="Arial" w:cs="Arial"/>
              </w:rPr>
              <w:t>priorytetowe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S do 500g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M do 1000g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L do 2000g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Polecone ze zwrotnym potwierdzeniem odbioru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S do 500g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M do 1000g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L do 2000g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Polecone priorytetowe ze zwrotnym potwierdzeniem odbioru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S do 500g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M do 1000g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E80E03" w:rsidRDefault="00D64419" w:rsidP="00D64419">
            <w:pPr>
              <w:jc w:val="center"/>
              <w:rPr>
                <w:rFonts w:ascii="Arial" w:hAnsi="Arial" w:cs="Arial"/>
              </w:rPr>
            </w:pPr>
            <w:r w:rsidRPr="00E80E03">
              <w:rPr>
                <w:rFonts w:ascii="Arial" w:hAnsi="Arial" w:cs="Arial"/>
              </w:rPr>
              <w:t>L do 2000g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D64419">
        <w:trPr>
          <w:trHeight w:val="505"/>
          <w:jc w:val="center"/>
        </w:trPr>
        <w:tc>
          <w:tcPr>
            <w:tcW w:w="9062" w:type="dxa"/>
            <w:gridSpan w:val="6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  <w:b/>
              </w:rPr>
            </w:pPr>
            <w:r w:rsidRPr="00D64419">
              <w:rPr>
                <w:rFonts w:ascii="Arial" w:hAnsi="Arial" w:cs="Arial"/>
                <w:b/>
              </w:rPr>
              <w:t>Przesyłki listowe w obrocie zagranicznym</w:t>
            </w:r>
            <w:r>
              <w:rPr>
                <w:rFonts w:ascii="Arial" w:hAnsi="Arial" w:cs="Arial"/>
                <w:b/>
              </w:rPr>
              <w:t xml:space="preserve"> - Europa</w:t>
            </w: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Nierejestrowana priorytetowa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50g do 100g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100g do 350g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350g do 500g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500g do 1000g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Polecona priorytetowa</w:t>
            </w: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50g do 100g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100g do 350g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350g do 500g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500g do 1000g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2000g</w:t>
            </w:r>
          </w:p>
        </w:tc>
        <w:tc>
          <w:tcPr>
            <w:tcW w:w="1670" w:type="dxa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D64419" w:rsidTr="00D64419">
        <w:trPr>
          <w:trHeight w:val="533"/>
          <w:jc w:val="center"/>
        </w:trPr>
        <w:tc>
          <w:tcPr>
            <w:tcW w:w="9062" w:type="dxa"/>
            <w:gridSpan w:val="6"/>
            <w:vAlign w:val="center"/>
          </w:tcPr>
          <w:p w:rsidR="00D64419" w:rsidRPr="00D64419" w:rsidRDefault="00D64419" w:rsidP="00D64419">
            <w:pPr>
              <w:jc w:val="center"/>
              <w:rPr>
                <w:rFonts w:ascii="Arial" w:hAnsi="Arial" w:cs="Arial"/>
                <w:b/>
              </w:rPr>
            </w:pPr>
            <w:r w:rsidRPr="00D64419">
              <w:rPr>
                <w:rFonts w:ascii="Arial" w:hAnsi="Arial" w:cs="Arial"/>
                <w:b/>
              </w:rPr>
              <w:t>Przesyłki listowe w obrocie zagranicznym – spoza Europy</w:t>
            </w: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Nierejestrowana priorytetowa</w:t>
            </w: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50g do 100g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100g do 350g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350g do 500g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500g do 1000g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Polecona priorytetowa</w:t>
            </w: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50g do 100g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100g do 350g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350g do 500g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500g do 1000g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7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1000 g do 2000g</w:t>
            </w:r>
          </w:p>
        </w:tc>
        <w:tc>
          <w:tcPr>
            <w:tcW w:w="1670" w:type="dxa"/>
            <w:vAlign w:val="center"/>
          </w:tcPr>
          <w:p w:rsidR="00F7597F" w:rsidRPr="00D64419" w:rsidRDefault="00F7597F" w:rsidP="00D64419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trHeight w:val="536"/>
          <w:jc w:val="center"/>
        </w:trPr>
        <w:tc>
          <w:tcPr>
            <w:tcW w:w="9062" w:type="dxa"/>
            <w:gridSpan w:val="6"/>
            <w:vAlign w:val="center"/>
          </w:tcPr>
          <w:p w:rsidR="00F7597F" w:rsidRDefault="00F7597F" w:rsidP="00F75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Paczki pocztowe w obrocie krajowym</w:t>
            </w: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Paczka pocztowa ekonomiczna</w:t>
            </w: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 w:rsidRPr="00F7597F">
              <w:rPr>
                <w:rFonts w:ascii="Arial" w:hAnsi="Arial" w:cs="Arial"/>
              </w:rPr>
              <w:t>do 1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 kg do 2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2 kg do 5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 kg do 10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Paczka pocztowa priorytetowa</w:t>
            </w: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 w:rsidRPr="00F7597F">
              <w:rPr>
                <w:rFonts w:ascii="Arial" w:hAnsi="Arial" w:cs="Arial"/>
              </w:rPr>
              <w:t>do 1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 kg do 2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2 kg do 5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5 kg do 10 kg</w:t>
            </w: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A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F7597F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Gabaryt B</w:t>
            </w: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9D5209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odbioru krajowe</w:t>
            </w:r>
          </w:p>
        </w:tc>
        <w:tc>
          <w:tcPr>
            <w:tcW w:w="3756" w:type="dxa"/>
            <w:gridSpan w:val="2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  <w:tr w:rsidR="00F7597F" w:rsidTr="00BC575D">
        <w:trPr>
          <w:jc w:val="center"/>
        </w:trPr>
        <w:tc>
          <w:tcPr>
            <w:tcW w:w="562" w:type="dxa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odbioru zagraniczne</w:t>
            </w:r>
          </w:p>
        </w:tc>
        <w:tc>
          <w:tcPr>
            <w:tcW w:w="3756" w:type="dxa"/>
            <w:gridSpan w:val="2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7597F" w:rsidRPr="00F7597F" w:rsidRDefault="00F7597F" w:rsidP="00F759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597F" w:rsidRDefault="00F7597F" w:rsidP="00E80E03">
      <w:pPr>
        <w:rPr>
          <w:rFonts w:ascii="Arial" w:hAnsi="Arial" w:cs="Arial"/>
          <w:b/>
        </w:rPr>
      </w:pPr>
    </w:p>
    <w:p w:rsidR="00D64419" w:rsidRDefault="00D64419" w:rsidP="00C71D98">
      <w:pPr>
        <w:jc w:val="both"/>
        <w:rPr>
          <w:rFonts w:ascii="Arial" w:hAnsi="Arial" w:cs="Arial"/>
          <w:b/>
        </w:rPr>
      </w:pPr>
    </w:p>
    <w:p w:rsidR="00C71D98" w:rsidRPr="0015723E" w:rsidRDefault="0015723E" w:rsidP="00C71D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723E">
        <w:rPr>
          <w:rFonts w:ascii="Arial" w:hAnsi="Arial" w:cs="Arial"/>
          <w:b/>
          <w:sz w:val="20"/>
          <w:szCs w:val="20"/>
          <w:u w:val="single"/>
        </w:rPr>
        <w:t>Użyte w tabeli słowa i skróty oznaczają: (wymiary podane z tolerancją +/- 2 mm)</w:t>
      </w: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15723E" w:rsidRDefault="0015723E" w:rsidP="001572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 przesyłki w obrocie krajowym: </w:t>
      </w:r>
    </w:p>
    <w:p w:rsidR="0015723E" w:rsidRPr="0015723E" w:rsidRDefault="0015723E" w:rsidP="0015723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FORMAT S to przesyłki o wymiarach:</w:t>
      </w:r>
    </w:p>
    <w:p w:rsidR="0015723E" w:rsidRPr="0015723E" w:rsidRDefault="0015723E" w:rsidP="0015723E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minimum - wymiary strony adresowej nie mogą być mniejsze niż 90 x 140 mm,</w:t>
      </w:r>
    </w:p>
    <w:p w:rsidR="0015723E" w:rsidRPr="0015723E" w:rsidRDefault="0015723E" w:rsidP="0015723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maksimum - żaden z wymiarów nie może przekroczyć: wysokość 20 mm, długość 230 mm,</w:t>
      </w:r>
      <w:r>
        <w:rPr>
          <w:rFonts w:ascii="Arial" w:hAnsi="Arial" w:cs="Arial"/>
          <w:sz w:val="20"/>
          <w:szCs w:val="20"/>
        </w:rPr>
        <w:t xml:space="preserve"> </w:t>
      </w:r>
      <w:r w:rsidRPr="0015723E">
        <w:rPr>
          <w:rFonts w:ascii="Arial" w:hAnsi="Arial" w:cs="Arial"/>
          <w:sz w:val="20"/>
          <w:szCs w:val="20"/>
        </w:rPr>
        <w:t>szerokość 160 mm.</w:t>
      </w:r>
    </w:p>
    <w:p w:rsidR="0015723E" w:rsidRPr="0015723E" w:rsidRDefault="0015723E" w:rsidP="0015723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FORMAT M to przesyłki o wymiarach:</w:t>
      </w:r>
    </w:p>
    <w:p w:rsidR="0015723E" w:rsidRPr="0015723E" w:rsidRDefault="0015723E" w:rsidP="0015723E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minimum wymiary strony adresowej nie mogą być mniejsze niż 90 x 140 mm,</w:t>
      </w:r>
    </w:p>
    <w:p w:rsidR="0015723E" w:rsidRPr="0015723E" w:rsidRDefault="0015723E" w:rsidP="0015723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maksimum - żaden z wymiarów nie może przekroczyć: wysokość 20 mm, długość 325 mm, szerokość 230 mm.</w:t>
      </w:r>
    </w:p>
    <w:p w:rsidR="0015723E" w:rsidRPr="0015723E" w:rsidRDefault="0015723E" w:rsidP="0015723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FORMAT L to przesyłki o wymiarach:</w:t>
      </w:r>
    </w:p>
    <w:p w:rsidR="0015723E" w:rsidRPr="0015723E" w:rsidRDefault="0015723E" w:rsidP="0015723E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minimum – wymiary strony adresowej nie mogą być mniejsze niż 90 x 140 mm,</w:t>
      </w:r>
    </w:p>
    <w:p w:rsidR="00C71D98" w:rsidRPr="0015723E" w:rsidRDefault="0015723E" w:rsidP="0015723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maksimum - suma długości, szerokości i wysokości 900 mm, przy czym największy z tych wymiarów (długość) nie</w:t>
      </w:r>
      <w:r>
        <w:rPr>
          <w:rFonts w:ascii="Arial" w:hAnsi="Arial" w:cs="Arial"/>
          <w:sz w:val="20"/>
          <w:szCs w:val="20"/>
        </w:rPr>
        <w:t xml:space="preserve"> </w:t>
      </w:r>
      <w:r w:rsidRPr="0015723E">
        <w:rPr>
          <w:rFonts w:ascii="Arial" w:hAnsi="Arial" w:cs="Arial"/>
          <w:sz w:val="20"/>
          <w:szCs w:val="20"/>
        </w:rPr>
        <w:t>może przekroczyć 600 mm.</w:t>
      </w: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15723E" w:rsidP="001572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Gabaryt paczki pocztowej:</w:t>
      </w:r>
    </w:p>
    <w:p w:rsidR="0015723E" w:rsidRPr="0015723E" w:rsidRDefault="0015723E" w:rsidP="0015723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GABARYT A to paczki o wymiarach:</w:t>
      </w:r>
    </w:p>
    <w:p w:rsidR="0015723E" w:rsidRPr="0015723E" w:rsidRDefault="0015723E" w:rsidP="0015723E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minimum - wymiary strony adresowej nie mogą być mniejsze niż 90 x 140 mm,</w:t>
      </w:r>
    </w:p>
    <w:p w:rsidR="0015723E" w:rsidRPr="0015723E" w:rsidRDefault="0015723E" w:rsidP="0015723E">
      <w:pPr>
        <w:pStyle w:val="Akapitzlist"/>
        <w:ind w:left="2112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maksimum - żaden z wymiarów nie może przekroczyć: długość 600 mm, szerokość 500 mm, wysokość</w:t>
      </w:r>
      <w:r>
        <w:rPr>
          <w:rFonts w:ascii="Arial" w:hAnsi="Arial" w:cs="Arial"/>
          <w:sz w:val="20"/>
          <w:szCs w:val="20"/>
        </w:rPr>
        <w:t xml:space="preserve"> </w:t>
      </w:r>
      <w:r w:rsidRPr="0015723E">
        <w:rPr>
          <w:rFonts w:ascii="Arial" w:hAnsi="Arial" w:cs="Arial"/>
          <w:sz w:val="20"/>
          <w:szCs w:val="20"/>
        </w:rPr>
        <w:t>300 mm.</w:t>
      </w:r>
    </w:p>
    <w:p w:rsidR="0015723E" w:rsidRPr="0015723E" w:rsidRDefault="0015723E" w:rsidP="0015723E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>GABARYT B to paczki o wymiarach:</w:t>
      </w:r>
    </w:p>
    <w:p w:rsidR="0015723E" w:rsidRPr="0015723E" w:rsidRDefault="0015723E" w:rsidP="0015723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lastRenderedPageBreak/>
        <w:t>minimum - jeśli choć jeden z wymiarów przekracza długość 600 mm lub szerokość 500 mm lub</w:t>
      </w:r>
      <w:r>
        <w:rPr>
          <w:rFonts w:ascii="Arial" w:hAnsi="Arial" w:cs="Arial"/>
          <w:sz w:val="20"/>
          <w:szCs w:val="20"/>
        </w:rPr>
        <w:t xml:space="preserve"> </w:t>
      </w:r>
      <w:r w:rsidRPr="0015723E">
        <w:rPr>
          <w:rFonts w:ascii="Arial" w:hAnsi="Arial" w:cs="Arial"/>
          <w:sz w:val="20"/>
          <w:szCs w:val="20"/>
        </w:rPr>
        <w:t>wysokość 300 mm,</w:t>
      </w:r>
    </w:p>
    <w:p w:rsidR="0015723E" w:rsidRDefault="0015723E" w:rsidP="0015723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15723E">
        <w:rPr>
          <w:rFonts w:ascii="Arial" w:hAnsi="Arial" w:cs="Arial"/>
          <w:sz w:val="20"/>
          <w:szCs w:val="20"/>
        </w:rPr>
        <w:t xml:space="preserve">maksimum - suma długości i największego obwodu mierzonego w innym kierunku niż długość </w:t>
      </w:r>
      <w:r>
        <w:rPr>
          <w:rFonts w:ascii="Arial" w:hAnsi="Arial" w:cs="Arial"/>
          <w:sz w:val="20"/>
          <w:szCs w:val="20"/>
        </w:rPr>
        <w:t>–</w:t>
      </w:r>
      <w:r w:rsidRPr="0015723E">
        <w:rPr>
          <w:rFonts w:ascii="Arial" w:hAnsi="Arial" w:cs="Arial"/>
          <w:sz w:val="20"/>
          <w:szCs w:val="20"/>
        </w:rPr>
        <w:t xml:space="preserve"> 3000</w:t>
      </w:r>
      <w:r>
        <w:rPr>
          <w:rFonts w:ascii="Arial" w:hAnsi="Arial" w:cs="Arial"/>
          <w:sz w:val="20"/>
          <w:szCs w:val="20"/>
        </w:rPr>
        <w:t xml:space="preserve"> </w:t>
      </w:r>
      <w:r w:rsidRPr="0015723E">
        <w:rPr>
          <w:rFonts w:ascii="Arial" w:hAnsi="Arial" w:cs="Arial"/>
          <w:sz w:val="20"/>
          <w:szCs w:val="20"/>
        </w:rPr>
        <w:t>mm, przy czym największy wymiar nie może przekroczyć 1500 mm.</w:t>
      </w:r>
    </w:p>
    <w:p w:rsidR="005E5811" w:rsidRDefault="005E5811" w:rsidP="0015723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5E58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przesyłki w obrocie zagranicznym:</w:t>
      </w:r>
    </w:p>
    <w:p w:rsidR="005E5811" w:rsidRDefault="005E5811" w:rsidP="005E5811">
      <w:pPr>
        <w:pStyle w:val="Akapitzlist"/>
        <w:numPr>
          <w:ilvl w:val="1"/>
          <w:numId w:val="3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5E5811">
        <w:rPr>
          <w:rStyle w:val="markedcontent"/>
          <w:rFonts w:ascii="Arial" w:hAnsi="Arial" w:cs="Arial"/>
          <w:sz w:val="20"/>
          <w:szCs w:val="20"/>
        </w:rPr>
        <w:t>maksimum: suma długości, szerokości i wysokości - 900 mm, przy czym największy z tych wymiarów</w:t>
      </w:r>
      <w:r>
        <w:rPr>
          <w:sz w:val="20"/>
          <w:szCs w:val="20"/>
        </w:rPr>
        <w:t xml:space="preserve"> </w:t>
      </w:r>
      <w:r w:rsidRPr="005E5811">
        <w:rPr>
          <w:rStyle w:val="markedcontent"/>
          <w:rFonts w:ascii="Arial" w:hAnsi="Arial" w:cs="Arial"/>
          <w:sz w:val="20"/>
          <w:szCs w:val="20"/>
        </w:rPr>
        <w:t>(długość) nie może przekroczyć 600 mm,</w:t>
      </w:r>
    </w:p>
    <w:p w:rsidR="005E5811" w:rsidRDefault="005E5811" w:rsidP="005E5811">
      <w:pPr>
        <w:pStyle w:val="Akapitzlist"/>
        <w:numPr>
          <w:ilvl w:val="1"/>
          <w:numId w:val="3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5E5811">
        <w:rPr>
          <w:rStyle w:val="markedcontent"/>
          <w:rFonts w:ascii="Arial" w:hAnsi="Arial" w:cs="Arial"/>
          <w:sz w:val="20"/>
          <w:szCs w:val="20"/>
        </w:rPr>
        <w:t>minimum: wymiary strony adresowej nie mogą być mniejsze niż 90 x 140 mm.</w:t>
      </w:r>
    </w:p>
    <w:p w:rsidR="005E5811" w:rsidRDefault="005E5811" w:rsidP="005E5811">
      <w:pPr>
        <w:pStyle w:val="Akapitzlist"/>
        <w:ind w:left="1440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E5811" w:rsidRPr="005E5811" w:rsidRDefault="005E5811" w:rsidP="005E5811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5811">
        <w:rPr>
          <w:rFonts w:ascii="Arial" w:hAnsi="Arial" w:cs="Arial"/>
          <w:sz w:val="20"/>
          <w:szCs w:val="20"/>
        </w:rPr>
        <w:t>„paczki” – paczki pocztowe o masie do 10 kg i wymiarach, z których  największy  nie  przekracza  1500 mm,   a suma długości i największego obwodu mierzonego w innym kierunku, niż długość nie przekracza 3000 mm;</w:t>
      </w:r>
    </w:p>
    <w:p w:rsidR="005E5811" w:rsidRPr="005E5811" w:rsidRDefault="005E5811" w:rsidP="005E5811">
      <w:pPr>
        <w:pStyle w:val="Akapitzlist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E5811" w:rsidRPr="005E5811" w:rsidRDefault="005E5811" w:rsidP="005E5811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5811">
        <w:rPr>
          <w:rFonts w:ascii="Arial" w:hAnsi="Arial" w:cs="Arial"/>
          <w:sz w:val="20"/>
          <w:szCs w:val="20"/>
        </w:rPr>
        <w:t>„polecone” – przesyłki  listowe  przyjęte  za  pokwitowaniem przyjęcia i doręczane za pokwitowaniem odbioru, przemieszczane i doręczane w sposób zabezpieczający je przed utratą, ubytkiem zawartości lub uszkodzeniem;</w:t>
      </w:r>
    </w:p>
    <w:p w:rsidR="0015723E" w:rsidRPr="005E5811" w:rsidRDefault="0015723E" w:rsidP="005E5811">
      <w:pPr>
        <w:jc w:val="both"/>
        <w:rPr>
          <w:rFonts w:ascii="Arial" w:hAnsi="Arial" w:cs="Arial"/>
          <w:sz w:val="20"/>
          <w:szCs w:val="20"/>
        </w:rPr>
      </w:pPr>
    </w:p>
    <w:p w:rsidR="0015723E" w:rsidRPr="00A375E6" w:rsidRDefault="0015723E" w:rsidP="001572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723E">
        <w:rPr>
          <w:rFonts w:ascii="Arial" w:hAnsi="Arial" w:cs="Arial"/>
          <w:sz w:val="20"/>
          <w:szCs w:val="20"/>
        </w:rPr>
        <w:t>Jeżeli w ofercie Wykonawcy znajdują się usługi o wymienionym w tabeli zakresie przedmiotowym w kategoriach wagowych nie uwzględnionych przez Zamawiającego, dopuszcza się umieszczenie w tabeli dodatkowych wierszy celem informacyjnego wskazania ceny jednostkowej</w:t>
      </w:r>
      <w:r w:rsidR="005C1705">
        <w:rPr>
          <w:rFonts w:ascii="Arial" w:hAnsi="Arial" w:cs="Arial"/>
          <w:sz w:val="20"/>
          <w:szCs w:val="20"/>
        </w:rPr>
        <w:t xml:space="preserve">. </w:t>
      </w:r>
      <w:r w:rsidRPr="0015723E">
        <w:rPr>
          <w:rFonts w:ascii="Arial" w:hAnsi="Arial" w:cs="Arial"/>
          <w:sz w:val="20"/>
          <w:szCs w:val="20"/>
        </w:rPr>
        <w:t xml:space="preserve"> Wartości wskazane są wartościami jednostkowymi, które będą obowiązywały </w:t>
      </w:r>
      <w:r>
        <w:rPr>
          <w:rFonts w:ascii="Arial" w:hAnsi="Arial" w:cs="Arial"/>
          <w:sz w:val="20"/>
          <w:szCs w:val="20"/>
        </w:rPr>
        <w:br/>
      </w:r>
      <w:r w:rsidRPr="0015723E">
        <w:rPr>
          <w:rFonts w:ascii="Arial" w:hAnsi="Arial" w:cs="Arial"/>
          <w:sz w:val="20"/>
          <w:szCs w:val="20"/>
        </w:rPr>
        <w:t>w trakcie całego okresu umowy i stanowić będą podstawę wyliczania miesięcznego wynagrodzenia wykonawcy, zgodnie z zapisami §2 ust. 2</w:t>
      </w:r>
      <w:r w:rsidR="005C170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5723E">
        <w:rPr>
          <w:rFonts w:ascii="Arial" w:hAnsi="Arial" w:cs="Arial"/>
          <w:sz w:val="20"/>
          <w:szCs w:val="20"/>
        </w:rPr>
        <w:t>umowy</w:t>
      </w:r>
      <w:r w:rsidRPr="00A375E6">
        <w:rPr>
          <w:rFonts w:ascii="Arial" w:hAnsi="Arial" w:cs="Arial"/>
          <w:sz w:val="22"/>
          <w:szCs w:val="22"/>
        </w:rPr>
        <w:t xml:space="preserve">. </w:t>
      </w: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B64576" w:rsidRPr="00940D55" w:rsidRDefault="007B280B" w:rsidP="00B64576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4576" w:rsidRPr="00940D55">
        <w:rPr>
          <w:rFonts w:ascii="Arial" w:hAnsi="Arial" w:cs="Arial"/>
          <w:color w:val="000000"/>
          <w:sz w:val="20"/>
          <w:szCs w:val="20"/>
        </w:rPr>
        <w:t>…………..................................................................................................</w:t>
      </w:r>
    </w:p>
    <w:p w:rsidR="00B64576" w:rsidRDefault="00B64576" w:rsidP="00B64576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7B280B" w:rsidRDefault="007B280B" w:rsidP="00C71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5E5811" w:rsidRDefault="005E5811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p w:rsidR="00C71D98" w:rsidRDefault="00C71D98" w:rsidP="00C71D98">
      <w:pPr>
        <w:jc w:val="both"/>
        <w:rPr>
          <w:rFonts w:ascii="Arial" w:hAnsi="Arial" w:cs="Arial"/>
          <w:sz w:val="20"/>
          <w:szCs w:val="20"/>
        </w:rPr>
      </w:pPr>
    </w:p>
    <w:sectPr w:rsidR="00C71D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0B" w:rsidRDefault="007B280B" w:rsidP="007B280B">
      <w:r>
        <w:separator/>
      </w:r>
    </w:p>
  </w:endnote>
  <w:endnote w:type="continuationSeparator" w:id="0">
    <w:p w:rsidR="007B280B" w:rsidRDefault="007B280B" w:rsidP="007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0B" w:rsidRDefault="007B280B" w:rsidP="007B280B">
      <w:r>
        <w:separator/>
      </w:r>
    </w:p>
  </w:footnote>
  <w:footnote w:type="continuationSeparator" w:id="0">
    <w:p w:rsidR="007B280B" w:rsidRDefault="007B280B" w:rsidP="007B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80B" w:rsidRDefault="007B280B" w:rsidP="007B280B">
    <w:pPr>
      <w:jc w:val="right"/>
      <w:rPr>
        <w:rFonts w:ascii="Arial" w:hAnsi="Arial" w:cs="Arial"/>
        <w:sz w:val="20"/>
        <w:szCs w:val="20"/>
      </w:rPr>
    </w:pPr>
    <w:r w:rsidRPr="00E121F4">
      <w:rPr>
        <w:rFonts w:ascii="Arial" w:hAnsi="Arial" w:cs="Arial"/>
        <w:sz w:val="20"/>
        <w:szCs w:val="20"/>
      </w:rPr>
      <w:t>Załącznik nr 4 do zaproszenia/ nr 2 do umowy</w:t>
    </w:r>
  </w:p>
  <w:p w:rsidR="00E121F4" w:rsidRPr="00E121F4" w:rsidRDefault="00E121F4" w:rsidP="007B280B">
    <w:pPr>
      <w:jc w:val="right"/>
      <w:rPr>
        <w:rFonts w:ascii="Arial" w:hAnsi="Arial" w:cs="Arial"/>
        <w:sz w:val="20"/>
        <w:szCs w:val="20"/>
      </w:rPr>
    </w:pPr>
  </w:p>
  <w:p w:rsidR="007B280B" w:rsidRPr="00E121F4" w:rsidRDefault="007B280B" w:rsidP="007B280B">
    <w:pPr>
      <w:pStyle w:val="Nagwek"/>
      <w:rPr>
        <w:sz w:val="20"/>
        <w:szCs w:val="20"/>
      </w:rPr>
    </w:pPr>
    <w:r w:rsidRPr="00E121F4">
      <w:rPr>
        <w:rFonts w:ascii="Arial" w:hAnsi="Arial" w:cs="Arial"/>
        <w:color w:val="000000" w:themeColor="text1"/>
        <w:sz w:val="20"/>
        <w:szCs w:val="20"/>
      </w:rPr>
      <w:tab/>
    </w:r>
    <w:r w:rsidRPr="00E121F4">
      <w:rPr>
        <w:rFonts w:ascii="Arial" w:hAnsi="Arial" w:cs="Arial"/>
        <w:color w:val="000000" w:themeColor="text1"/>
        <w:sz w:val="20"/>
        <w:szCs w:val="20"/>
      </w:rPr>
      <w:tab/>
    </w:r>
    <w:r w:rsidR="00E736A7">
      <w:rPr>
        <w:rFonts w:ascii="Arial" w:hAnsi="Arial" w:cs="Arial"/>
        <w:color w:val="000000" w:themeColor="text1"/>
        <w:sz w:val="20"/>
        <w:szCs w:val="20"/>
      </w:rPr>
      <w:t>N</w:t>
    </w:r>
    <w:r w:rsidRPr="00E121F4">
      <w:rPr>
        <w:rFonts w:ascii="Arial" w:hAnsi="Arial" w:cs="Arial"/>
        <w:color w:val="000000" w:themeColor="text1"/>
        <w:sz w:val="20"/>
        <w:szCs w:val="20"/>
      </w:rPr>
      <w:t>r sprawy BF-IV.2370.22.2022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643"/>
    <w:multiLevelType w:val="hybridMultilevel"/>
    <w:tmpl w:val="77E0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70EA"/>
    <w:multiLevelType w:val="hybridMultilevel"/>
    <w:tmpl w:val="0EE8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89B"/>
    <w:multiLevelType w:val="hybridMultilevel"/>
    <w:tmpl w:val="CA74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03"/>
    <w:rsid w:val="00130636"/>
    <w:rsid w:val="0015723E"/>
    <w:rsid w:val="00246CE3"/>
    <w:rsid w:val="005C1705"/>
    <w:rsid w:val="005E5811"/>
    <w:rsid w:val="007B280B"/>
    <w:rsid w:val="008C03F9"/>
    <w:rsid w:val="00A77193"/>
    <w:rsid w:val="00B64576"/>
    <w:rsid w:val="00C71D98"/>
    <w:rsid w:val="00D64419"/>
    <w:rsid w:val="00E121F4"/>
    <w:rsid w:val="00E736A7"/>
    <w:rsid w:val="00E80E03"/>
    <w:rsid w:val="00EA7192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667C"/>
  <w15:chartTrackingRefBased/>
  <w15:docId w15:val="{6D0B4668-B407-4B83-A871-3206C1F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E0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E5811"/>
  </w:style>
  <w:style w:type="paragraph" w:styleId="Nagwek">
    <w:name w:val="header"/>
    <w:basedOn w:val="Normalny"/>
    <w:link w:val="NagwekZnak"/>
    <w:uiPriority w:val="99"/>
    <w:unhideWhenUsed/>
    <w:rsid w:val="007B2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K.Stańkowska (KG PSP)</cp:lastModifiedBy>
  <cp:revision>8</cp:revision>
  <cp:lastPrinted>2022-10-24T14:10:00Z</cp:lastPrinted>
  <dcterms:created xsi:type="dcterms:W3CDTF">2022-10-25T07:04:00Z</dcterms:created>
  <dcterms:modified xsi:type="dcterms:W3CDTF">2022-11-03T07:03:00Z</dcterms:modified>
</cp:coreProperties>
</file>