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FBB3D" w14:textId="77777777" w:rsidR="008017A5" w:rsidRPr="00246EC8" w:rsidRDefault="008017A5" w:rsidP="00246EC8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pl-PL"/>
        </w:rPr>
      </w:pPr>
      <w:r w:rsidRPr="00246EC8">
        <w:rPr>
          <w:rFonts w:ascii="Arial" w:hAnsi="Arial" w:cs="Arial"/>
          <w:i/>
          <w:iCs/>
          <w:sz w:val="20"/>
          <w:szCs w:val="20"/>
          <w:lang w:eastAsia="pl-PL"/>
        </w:rPr>
        <w:t xml:space="preserve">   Załącznik nr </w:t>
      </w:r>
      <w:r>
        <w:rPr>
          <w:rFonts w:ascii="Arial" w:hAnsi="Arial" w:cs="Arial"/>
          <w:i/>
          <w:iCs/>
          <w:sz w:val="20"/>
          <w:szCs w:val="20"/>
          <w:lang w:eastAsia="pl-PL"/>
        </w:rPr>
        <w:t>1</w:t>
      </w:r>
      <w:r w:rsidRPr="00246EC8">
        <w:rPr>
          <w:rFonts w:ascii="Arial" w:hAnsi="Arial" w:cs="Arial"/>
          <w:i/>
          <w:iCs/>
          <w:sz w:val="20"/>
          <w:szCs w:val="20"/>
          <w:lang w:eastAsia="pl-PL"/>
        </w:rPr>
        <w:t xml:space="preserve"> do </w:t>
      </w:r>
      <w:r>
        <w:rPr>
          <w:rFonts w:ascii="Arial" w:hAnsi="Arial" w:cs="Arial"/>
          <w:i/>
          <w:iCs/>
          <w:sz w:val="20"/>
          <w:szCs w:val="20"/>
          <w:lang w:eastAsia="pl-PL"/>
        </w:rPr>
        <w:t>zaproszenia</w:t>
      </w:r>
    </w:p>
    <w:p w14:paraId="52CEC2AA" w14:textId="77777777" w:rsidR="008017A5" w:rsidRPr="00246EC8" w:rsidRDefault="008017A5" w:rsidP="00246EC8">
      <w:pPr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  <w:r w:rsidRPr="00246EC8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610ED3BD" w14:textId="77777777" w:rsidR="008017A5" w:rsidRPr="001702BB" w:rsidRDefault="008017A5" w:rsidP="00246EC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ar-SA"/>
        </w:rPr>
      </w:pPr>
      <w:r w:rsidRPr="001702BB">
        <w:rPr>
          <w:rFonts w:ascii="Arial" w:hAnsi="Arial" w:cs="Arial"/>
          <w:b/>
          <w:bCs/>
          <w:sz w:val="28"/>
          <w:szCs w:val="28"/>
          <w:lang w:eastAsia="ar-SA"/>
        </w:rPr>
        <w:t>SZCZEGÓŁOWY OPIS PRZEDMIOTU ZAMÓWIENIA</w:t>
      </w:r>
    </w:p>
    <w:p w14:paraId="10DDEDA7" w14:textId="77777777" w:rsidR="008017A5" w:rsidRDefault="008017A5" w:rsidP="00451CB8">
      <w:pPr>
        <w:tabs>
          <w:tab w:val="left" w:pos="284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CF2DA0A" w14:textId="77777777" w:rsidR="008017A5" w:rsidRPr="00246EC8" w:rsidRDefault="008017A5" w:rsidP="00451CB8">
      <w:pPr>
        <w:tabs>
          <w:tab w:val="left" w:pos="284"/>
        </w:tabs>
        <w:suppressAutoHyphens/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Przedmiotem zamówienia jest</w:t>
      </w:r>
    </w:p>
    <w:p w14:paraId="7BA37836" w14:textId="77777777" w:rsidR="008017A5" w:rsidRPr="00246EC8" w:rsidRDefault="008017A5" w:rsidP="00246EC8">
      <w:pPr>
        <w:spacing w:after="0"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W</w:t>
      </w:r>
      <w:r w:rsidRPr="00246EC8">
        <w:rPr>
          <w:rFonts w:ascii="Arial" w:hAnsi="Arial" w:cs="Arial"/>
          <w:b/>
          <w:bCs/>
          <w:sz w:val="20"/>
          <w:szCs w:val="20"/>
          <w:lang w:eastAsia="ar-SA"/>
        </w:rPr>
        <w:t>ykonanie:</w:t>
      </w:r>
    </w:p>
    <w:p w14:paraId="71C1A9E1" w14:textId="77777777" w:rsidR="004C7FBC" w:rsidRDefault="004C7FBC" w:rsidP="004C7FBC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przeglądu oraz badania ciśnienia i wydajności wody w hydrantach wewnętrznych </w:t>
      </w:r>
    </w:p>
    <w:p w14:paraId="2D9F0FFB" w14:textId="77777777" w:rsidR="004C7FBC" w:rsidRDefault="004C7FBC" w:rsidP="00F63524">
      <w:pPr>
        <w:spacing w:after="0"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i zewnętrznych,  </w:t>
      </w:r>
    </w:p>
    <w:p w14:paraId="4A34D1BF" w14:textId="77777777" w:rsidR="004C7FBC" w:rsidRPr="00F63524" w:rsidRDefault="004C7FBC" w:rsidP="00F63524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bookmarkStart w:id="0" w:name="_Hlk195787685"/>
      <w:r w:rsidRPr="00F63524">
        <w:rPr>
          <w:rFonts w:ascii="Arial" w:hAnsi="Arial" w:cs="Arial"/>
          <w:b/>
          <w:bCs/>
          <w:sz w:val="20"/>
          <w:szCs w:val="20"/>
          <w:lang w:eastAsia="ar-SA"/>
        </w:rPr>
        <w:t xml:space="preserve">badania sprawności technicznej i funkcjonalnej hydrantów wewnętrznych </w:t>
      </w:r>
    </w:p>
    <w:p w14:paraId="675F63C0" w14:textId="77777777" w:rsidR="004C7FBC" w:rsidRPr="00F63524" w:rsidRDefault="004C7FBC" w:rsidP="004C7FBC">
      <w:pPr>
        <w:spacing w:after="0"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F63524">
        <w:rPr>
          <w:rFonts w:ascii="Arial" w:hAnsi="Arial" w:cs="Arial"/>
          <w:b/>
          <w:bCs/>
          <w:sz w:val="20"/>
          <w:szCs w:val="20"/>
          <w:lang w:eastAsia="ar-SA"/>
        </w:rPr>
        <w:t xml:space="preserve">w kontrolowanych budynkach, przy uwzględnieniu jednoczesnego poboru wody </w:t>
      </w:r>
    </w:p>
    <w:p w14:paraId="5182B502" w14:textId="4C5C3201" w:rsidR="004C7FBC" w:rsidRPr="00F63524" w:rsidRDefault="004C7FBC" w:rsidP="002E1C09">
      <w:pPr>
        <w:spacing w:after="0"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F63524">
        <w:rPr>
          <w:rFonts w:ascii="Arial" w:hAnsi="Arial" w:cs="Arial"/>
          <w:b/>
          <w:bCs/>
          <w:sz w:val="20"/>
          <w:szCs w:val="20"/>
          <w:lang w:eastAsia="ar-SA"/>
        </w:rPr>
        <w:t>z dwóch hydrantów w strefach pożarowych o powierzchni powyżej 500 m</w:t>
      </w:r>
      <w:r w:rsidRPr="00F63524">
        <w:rPr>
          <w:rFonts w:ascii="Arial" w:hAnsi="Arial" w:cs="Arial"/>
          <w:b/>
          <w:bCs/>
          <w:sz w:val="20"/>
          <w:szCs w:val="20"/>
          <w:vertAlign w:val="superscript"/>
          <w:lang w:eastAsia="ar-SA"/>
        </w:rPr>
        <w:t xml:space="preserve">2 </w:t>
      </w:r>
      <w:r w:rsidR="00F63524" w:rsidRPr="00F63524">
        <w:rPr>
          <w:rFonts w:ascii="Arial" w:hAnsi="Arial" w:cs="Arial"/>
          <w:b/>
          <w:bCs/>
          <w:sz w:val="20"/>
          <w:szCs w:val="20"/>
          <w:lang w:eastAsia="ar-SA"/>
        </w:rPr>
        <w:t>,</w:t>
      </w:r>
    </w:p>
    <w:bookmarkEnd w:id="0"/>
    <w:p w14:paraId="1E66FC06" w14:textId="6BE23B1F" w:rsidR="004C7FBC" w:rsidRDefault="004C7FBC" w:rsidP="004C7FBC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umieszczenie instrukcji użytkowania hydrantu </w:t>
      </w:r>
      <w:r w:rsidR="00700284">
        <w:rPr>
          <w:rFonts w:ascii="Arial" w:hAnsi="Arial" w:cs="Arial"/>
          <w:b/>
          <w:bCs/>
          <w:sz w:val="20"/>
          <w:szCs w:val="20"/>
          <w:lang w:eastAsia="ar-SA"/>
        </w:rPr>
        <w:t xml:space="preserve">wewnętrznego </w:t>
      </w:r>
      <w:r>
        <w:rPr>
          <w:rFonts w:ascii="Arial" w:hAnsi="Arial" w:cs="Arial"/>
          <w:b/>
          <w:bCs/>
          <w:sz w:val="20"/>
          <w:szCs w:val="20"/>
          <w:lang w:eastAsia="ar-SA"/>
        </w:rPr>
        <w:t>w przypadku stwierdzenia jej braku,</w:t>
      </w:r>
    </w:p>
    <w:p w14:paraId="610311C4" w14:textId="255F8999" w:rsidR="00236772" w:rsidRDefault="00236772" w:rsidP="0071252B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5-letniego przeglądu ppoż. 1</w:t>
      </w:r>
      <w:r w:rsidR="00EB7C6F">
        <w:rPr>
          <w:rFonts w:ascii="Arial" w:hAnsi="Arial" w:cs="Arial"/>
          <w:b/>
          <w:bCs/>
          <w:sz w:val="20"/>
          <w:szCs w:val="20"/>
          <w:lang w:eastAsia="ar-SA"/>
        </w:rPr>
        <w:t>2</w:t>
      </w: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 zbiorników na wodę ppoż. w kompleksach administrowanych przez KPW Gdynia</w:t>
      </w:r>
      <w:r w:rsidR="0071252B">
        <w:rPr>
          <w:rFonts w:ascii="Arial" w:hAnsi="Arial" w:cs="Arial"/>
          <w:b/>
          <w:bCs/>
          <w:sz w:val="20"/>
          <w:szCs w:val="20"/>
          <w:lang w:eastAsia="ar-SA"/>
        </w:rPr>
        <w:t>,</w:t>
      </w:r>
      <w:r w:rsidR="000329D4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6FDF340A" w14:textId="7E74F534" w:rsidR="004C7FBC" w:rsidRDefault="004C7FBC" w:rsidP="004C7FBC">
      <w:pPr>
        <w:pStyle w:val="Akapitzlist"/>
        <w:numPr>
          <w:ilvl w:val="0"/>
          <w:numId w:val="35"/>
        </w:numPr>
        <w:suppressAutoHyphens/>
        <w:spacing w:after="0"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protokołów przeglądu stanu technicznego przeglądanych, badanych</w:t>
      </w:r>
      <w:r>
        <w:rPr>
          <w:rFonts w:ascii="Arial" w:hAnsi="Arial" w:cs="Arial"/>
          <w:b/>
          <w:bCs/>
          <w:sz w:val="20"/>
          <w:szCs w:val="20"/>
          <w:lang w:eastAsia="ar-SA"/>
        </w:rPr>
        <w:br/>
        <w:t>i konserwowanych hydrantów</w:t>
      </w:r>
      <w:r w:rsidR="00236772">
        <w:rPr>
          <w:rFonts w:ascii="Arial" w:hAnsi="Arial" w:cs="Arial"/>
          <w:b/>
          <w:bCs/>
          <w:sz w:val="20"/>
          <w:szCs w:val="20"/>
          <w:lang w:eastAsia="ar-SA"/>
        </w:rPr>
        <w:t xml:space="preserve"> oraz zbiorników na wodę ppoż.</w:t>
      </w:r>
      <w:r w:rsidR="001B479E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bookmarkStart w:id="1" w:name="_Hlk195787731"/>
      <w:r>
        <w:rPr>
          <w:rFonts w:ascii="Arial" w:hAnsi="Arial" w:cs="Arial"/>
          <w:b/>
          <w:bCs/>
          <w:sz w:val="20"/>
          <w:szCs w:val="20"/>
          <w:lang w:eastAsia="ar-SA"/>
        </w:rPr>
        <w:t>(w wersji papierowej i pdf).</w:t>
      </w:r>
      <w:bookmarkEnd w:id="1"/>
    </w:p>
    <w:p w14:paraId="28650F8B" w14:textId="77777777" w:rsidR="008017A5" w:rsidRDefault="008017A5" w:rsidP="006C5D81">
      <w:pPr>
        <w:spacing w:after="0"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48121546" w14:textId="77777777" w:rsidR="008017A5" w:rsidRPr="00246EC8" w:rsidRDefault="008017A5" w:rsidP="006C5D81">
      <w:pPr>
        <w:spacing w:after="0"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Warunki wykonania</w:t>
      </w:r>
      <w:r w:rsidRPr="00246EC8">
        <w:rPr>
          <w:rFonts w:ascii="Arial" w:hAnsi="Arial" w:cs="Arial"/>
          <w:b/>
          <w:bCs/>
          <w:sz w:val="20"/>
          <w:szCs w:val="20"/>
        </w:rPr>
        <w:t xml:space="preserve"> przez Wykonawcę usługi.</w:t>
      </w:r>
    </w:p>
    <w:p w14:paraId="78C6E6BB" w14:textId="77777777" w:rsidR="008017A5" w:rsidRPr="00246EC8" w:rsidRDefault="008017A5" w:rsidP="00451CB8">
      <w:pPr>
        <w:widowControl w:val="0"/>
        <w:numPr>
          <w:ilvl w:val="0"/>
          <w:numId w:val="1"/>
        </w:numPr>
        <w:tabs>
          <w:tab w:val="num" w:pos="2400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Wykonawca świadczyć będzie usługę siłami własnymi, zgodnie z posiadanymi kwalifikacjami, uprawnieniami i wiedzą techniczną przy użyciu własnego sprzętu i innych urządzeń niezbędnych do realizacji przedmiotu zamówienia.</w:t>
      </w:r>
    </w:p>
    <w:p w14:paraId="018E9F01" w14:textId="77777777" w:rsidR="008017A5" w:rsidRPr="00246EC8" w:rsidRDefault="008017A5" w:rsidP="00451CB8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Wszystkie prace będą realizowane przez Wykonawcę w oparciu o właściwe przepisy i normy dotyczące przedmiotu zamówienia.</w:t>
      </w:r>
    </w:p>
    <w:p w14:paraId="5776A1A2" w14:textId="77777777" w:rsidR="008017A5" w:rsidRPr="00246EC8" w:rsidRDefault="008017A5" w:rsidP="00451CB8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Pracownicy Wykonawcy, którzy będą świadczyć usługę na terenie objętym przedmiotem zamówienia winni przestrzegać przepisów bhp i ppoż. oraz być ubrani w odzież roboczą oznakowaną cechami firmy (przedsiębiorstwa), a także stosować się do obowiązujących standardów i zasad organizacyjno-porządkowych dla danego budynku, uregulowanych przez właściwych dowódców jednostek wojskowych. Wykonawca będzie zobowiązany do uzyskania przepustek osobowych umożliwiających wejście na teren kompleksu i budynku objętego przedmiotem zamówienia.</w:t>
      </w:r>
    </w:p>
    <w:p w14:paraId="7D23AD80" w14:textId="77777777" w:rsidR="008017A5" w:rsidRPr="00246EC8" w:rsidRDefault="008017A5" w:rsidP="00451CB8">
      <w:pPr>
        <w:widowControl w:val="0"/>
        <w:numPr>
          <w:ilvl w:val="0"/>
          <w:numId w:val="1"/>
        </w:numPr>
        <w:tabs>
          <w:tab w:val="num" w:pos="2400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 xml:space="preserve">Wykonywane przez Wykonawcę czynności nie mogą </w:t>
      </w:r>
      <w:r>
        <w:rPr>
          <w:rFonts w:ascii="Arial" w:hAnsi="Arial" w:cs="Arial"/>
          <w:sz w:val="20"/>
          <w:szCs w:val="20"/>
          <w:lang w:eastAsia="ar-SA"/>
        </w:rPr>
        <w:t xml:space="preserve">powodować zagrożenia dla ludzi i zwierząt, </w:t>
      </w:r>
      <w:r w:rsidRPr="00246EC8">
        <w:rPr>
          <w:rFonts w:ascii="Arial" w:hAnsi="Arial" w:cs="Arial"/>
          <w:sz w:val="20"/>
          <w:szCs w:val="20"/>
          <w:lang w:eastAsia="ar-SA"/>
        </w:rPr>
        <w:t>mienia oraz ochrony środowiska, a zastosowan</w:t>
      </w:r>
      <w:r>
        <w:rPr>
          <w:rFonts w:ascii="Arial" w:hAnsi="Arial" w:cs="Arial"/>
          <w:sz w:val="20"/>
          <w:szCs w:val="20"/>
          <w:lang w:eastAsia="ar-SA"/>
        </w:rPr>
        <w:t xml:space="preserve">e wszelkiego rodzaju </w:t>
      </w:r>
      <w:r w:rsidRPr="00246EC8">
        <w:rPr>
          <w:rFonts w:ascii="Arial" w:hAnsi="Arial" w:cs="Arial"/>
          <w:sz w:val="20"/>
          <w:szCs w:val="20"/>
          <w:lang w:eastAsia="ar-SA"/>
        </w:rPr>
        <w:t xml:space="preserve">preparaty i środki chemiczne lub biologiczne przy wykonywanej usłudze </w:t>
      </w:r>
      <w:r>
        <w:rPr>
          <w:rFonts w:ascii="Arial" w:hAnsi="Arial" w:cs="Arial"/>
          <w:sz w:val="20"/>
          <w:szCs w:val="20"/>
          <w:lang w:eastAsia="ar-SA"/>
        </w:rPr>
        <w:t>po</w:t>
      </w:r>
      <w:r w:rsidRPr="00246EC8">
        <w:rPr>
          <w:rFonts w:ascii="Arial" w:hAnsi="Arial" w:cs="Arial"/>
          <w:sz w:val="20"/>
          <w:szCs w:val="20"/>
          <w:lang w:eastAsia="ar-SA"/>
        </w:rPr>
        <w:t>winny posiadać wymagane zezwolenia</w:t>
      </w:r>
      <w:r>
        <w:rPr>
          <w:rFonts w:ascii="Arial" w:hAnsi="Arial" w:cs="Arial"/>
          <w:sz w:val="20"/>
          <w:szCs w:val="20"/>
          <w:lang w:eastAsia="ar-SA"/>
        </w:rPr>
        <w:t>,</w:t>
      </w:r>
      <w:r w:rsidRPr="00246EC8">
        <w:rPr>
          <w:rFonts w:ascii="Arial" w:hAnsi="Arial" w:cs="Arial"/>
          <w:sz w:val="20"/>
          <w:szCs w:val="20"/>
          <w:lang w:eastAsia="ar-SA"/>
        </w:rPr>
        <w:t xml:space="preserve"> atesty itp. </w:t>
      </w:r>
    </w:p>
    <w:p w14:paraId="5CC3F126" w14:textId="77777777" w:rsidR="008017A5" w:rsidRPr="00A14CD3" w:rsidRDefault="008017A5" w:rsidP="00451CB8">
      <w:pPr>
        <w:widowControl w:val="0"/>
        <w:numPr>
          <w:ilvl w:val="0"/>
          <w:numId w:val="1"/>
        </w:numPr>
        <w:tabs>
          <w:tab w:val="num" w:pos="2400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14CD3">
        <w:rPr>
          <w:rFonts w:ascii="Arial" w:hAnsi="Arial" w:cs="Arial"/>
          <w:sz w:val="20"/>
          <w:szCs w:val="20"/>
          <w:lang w:eastAsia="ar-SA"/>
        </w:rPr>
        <w:t>Wykonawca ponosi odpowiedzialność oraz pełne koszty z  tytułu wszelkich szkód powstałych w ramach świadczonych usług.</w:t>
      </w:r>
    </w:p>
    <w:p w14:paraId="64071D23" w14:textId="5D2E72CB" w:rsidR="008017A5" w:rsidRDefault="008017A5" w:rsidP="00451CB8">
      <w:pPr>
        <w:widowControl w:val="0"/>
        <w:numPr>
          <w:ilvl w:val="0"/>
          <w:numId w:val="1"/>
        </w:numPr>
        <w:tabs>
          <w:tab w:val="num" w:pos="2400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14CD3">
        <w:rPr>
          <w:rFonts w:ascii="Arial" w:hAnsi="Arial" w:cs="Arial"/>
          <w:sz w:val="20"/>
          <w:szCs w:val="20"/>
          <w:lang w:eastAsia="ar-SA"/>
        </w:rPr>
        <w:t>Wykonawca zobowiązu</w:t>
      </w:r>
      <w:r>
        <w:rPr>
          <w:rFonts w:ascii="Arial" w:hAnsi="Arial" w:cs="Arial"/>
          <w:sz w:val="20"/>
          <w:szCs w:val="20"/>
          <w:lang w:eastAsia="ar-SA"/>
        </w:rPr>
        <w:t>je się</w:t>
      </w:r>
      <w:r w:rsidRPr="00A14CD3">
        <w:rPr>
          <w:rFonts w:ascii="Arial" w:hAnsi="Arial" w:cs="Arial"/>
          <w:sz w:val="20"/>
          <w:szCs w:val="20"/>
          <w:lang w:eastAsia="ar-SA"/>
        </w:rPr>
        <w:t xml:space="preserve"> do ponoszenia wszelkich kosztów związanych z realizacją umowy.</w:t>
      </w:r>
      <w:r w:rsidR="00682728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59F6C922" w14:textId="77777777" w:rsidR="0071252B" w:rsidRPr="00A14CD3" w:rsidRDefault="0071252B" w:rsidP="0071252B">
      <w:pPr>
        <w:widowControl w:val="0"/>
        <w:tabs>
          <w:tab w:val="num" w:pos="2400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FF5BBDA" w14:textId="77777777" w:rsidR="008017A5" w:rsidRPr="007D3A9D" w:rsidRDefault="008017A5" w:rsidP="00451CB8">
      <w:pPr>
        <w:widowControl w:val="0"/>
        <w:numPr>
          <w:ilvl w:val="0"/>
          <w:numId w:val="1"/>
        </w:numPr>
        <w:tabs>
          <w:tab w:val="num" w:pos="2400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D3A9D">
        <w:rPr>
          <w:rFonts w:ascii="Arial" w:hAnsi="Arial" w:cs="Arial"/>
          <w:sz w:val="20"/>
          <w:szCs w:val="20"/>
          <w:lang w:eastAsia="ar-SA"/>
        </w:rPr>
        <w:lastRenderedPageBreak/>
        <w:t>Wszelkie prace i czynności będące przedmiotem zamówienia Wykonawca realizować będzie w dniach: poniedziałek - piątek w godz. 8</w:t>
      </w:r>
      <w:r w:rsidRPr="007D3A9D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00 </w:t>
      </w:r>
      <w:r w:rsidRPr="007D3A9D">
        <w:rPr>
          <w:rFonts w:ascii="Arial" w:hAnsi="Arial" w:cs="Arial"/>
          <w:sz w:val="20"/>
          <w:szCs w:val="20"/>
          <w:lang w:eastAsia="ar-SA"/>
        </w:rPr>
        <w:t>– 15</w:t>
      </w:r>
      <w:r w:rsidRPr="007D3A9D">
        <w:rPr>
          <w:rFonts w:ascii="Arial" w:hAnsi="Arial" w:cs="Arial"/>
          <w:sz w:val="20"/>
          <w:szCs w:val="20"/>
          <w:vertAlign w:val="superscript"/>
          <w:lang w:eastAsia="ar-SA"/>
        </w:rPr>
        <w:t>00</w:t>
      </w:r>
      <w:r w:rsidRPr="007D3A9D">
        <w:rPr>
          <w:rFonts w:ascii="Arial" w:hAnsi="Arial" w:cs="Arial"/>
          <w:sz w:val="20"/>
          <w:szCs w:val="20"/>
          <w:lang w:eastAsia="ar-SA"/>
        </w:rPr>
        <w:t>.</w:t>
      </w:r>
    </w:p>
    <w:p w14:paraId="113488DE" w14:textId="0B555C86" w:rsidR="008017A5" w:rsidRPr="007D3A9D" w:rsidRDefault="008017A5" w:rsidP="00451CB8">
      <w:pPr>
        <w:widowControl w:val="0"/>
        <w:numPr>
          <w:ilvl w:val="0"/>
          <w:numId w:val="1"/>
        </w:numPr>
        <w:tabs>
          <w:tab w:val="num" w:pos="2400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D3A9D">
        <w:rPr>
          <w:rFonts w:ascii="Arial" w:hAnsi="Arial" w:cs="Arial"/>
          <w:sz w:val="20"/>
          <w:szCs w:val="20"/>
          <w:lang w:eastAsia="ar-SA"/>
        </w:rPr>
        <w:t xml:space="preserve">Wykonawca przed przystąpieniem do wykonywania czynności związanych z przedmiotem zamówienia </w:t>
      </w:r>
      <w:r w:rsidRPr="007D3A9D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zobowiązany</w:t>
      </w:r>
      <w:r w:rsidRPr="007D3A9D">
        <w:rPr>
          <w:rFonts w:ascii="Arial" w:hAnsi="Arial" w:cs="Arial"/>
          <w:sz w:val="20"/>
          <w:szCs w:val="20"/>
          <w:lang w:eastAsia="ar-SA"/>
        </w:rPr>
        <w:t xml:space="preserve"> jest do kontaktu z kierownikiem danego SOI/GZ w celu ustalenia terminu wykonywanych prac oraz uzgodnienia dokładnej lokalizacji poszczególnych hydrantów</w:t>
      </w:r>
      <w:r w:rsidR="00645BEB">
        <w:rPr>
          <w:rFonts w:ascii="Arial" w:hAnsi="Arial" w:cs="Arial"/>
          <w:sz w:val="20"/>
          <w:szCs w:val="20"/>
          <w:lang w:eastAsia="ar-SA"/>
        </w:rPr>
        <w:t xml:space="preserve"> i zbiorników ppoż</w:t>
      </w:r>
      <w:r w:rsidR="00576D9D">
        <w:rPr>
          <w:rFonts w:ascii="Arial" w:hAnsi="Arial" w:cs="Arial"/>
          <w:sz w:val="20"/>
          <w:szCs w:val="20"/>
          <w:lang w:eastAsia="ar-SA"/>
        </w:rPr>
        <w:t>.</w:t>
      </w:r>
    </w:p>
    <w:p w14:paraId="27736B11" w14:textId="77777777" w:rsidR="008017A5" w:rsidRPr="00246EC8" w:rsidRDefault="008017A5" w:rsidP="00ED5B4B">
      <w:pPr>
        <w:widowControl w:val="0"/>
        <w:numPr>
          <w:ilvl w:val="0"/>
          <w:numId w:val="1"/>
        </w:numPr>
        <w:tabs>
          <w:tab w:val="num" w:pos="1353"/>
          <w:tab w:val="num" w:pos="1425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 xml:space="preserve">Wszelkie odpady powstałe w wyniku świadczenia usługi, Wykonawca jako wytwórca </w:t>
      </w:r>
      <w:r>
        <w:rPr>
          <w:rFonts w:ascii="Arial" w:hAnsi="Arial" w:cs="Arial"/>
          <w:sz w:val="20"/>
          <w:szCs w:val="20"/>
          <w:lang w:eastAsia="ar-SA"/>
        </w:rPr>
        <w:t>tych odpadów zobowiązany</w:t>
      </w:r>
      <w:r w:rsidRPr="00246EC8">
        <w:rPr>
          <w:rFonts w:ascii="Arial" w:hAnsi="Arial" w:cs="Arial"/>
          <w:sz w:val="20"/>
          <w:szCs w:val="20"/>
          <w:lang w:eastAsia="ar-SA"/>
        </w:rPr>
        <w:t xml:space="preserve"> jest</w:t>
      </w:r>
      <w:r>
        <w:rPr>
          <w:rFonts w:ascii="Arial" w:hAnsi="Arial" w:cs="Arial"/>
          <w:sz w:val="20"/>
          <w:szCs w:val="20"/>
          <w:lang w:eastAsia="ar-SA"/>
        </w:rPr>
        <w:t xml:space="preserve"> usuwać je na bieżąco oraz zagospodarować zgodnie z </w:t>
      </w:r>
      <w:r w:rsidRPr="00246EC8">
        <w:rPr>
          <w:rFonts w:ascii="Arial" w:hAnsi="Arial" w:cs="Arial"/>
          <w:sz w:val="20"/>
          <w:szCs w:val="20"/>
          <w:lang w:eastAsia="ar-SA"/>
        </w:rPr>
        <w:t xml:space="preserve">obowiązującymi przepisami ustawy z dnia 14 grudnia 2012 r. o odpadach (Dz. U. z 2013 r., poz. 21 z późn. zm.). </w:t>
      </w:r>
    </w:p>
    <w:p w14:paraId="11DF2A6B" w14:textId="77777777" w:rsidR="008017A5" w:rsidRPr="00246EC8" w:rsidRDefault="008017A5" w:rsidP="00451CB8">
      <w:pPr>
        <w:widowControl w:val="0"/>
        <w:numPr>
          <w:ilvl w:val="0"/>
          <w:numId w:val="1"/>
        </w:numPr>
        <w:tabs>
          <w:tab w:val="num" w:pos="2400"/>
        </w:tabs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Wykonawca zobowiązuje się do zawiadamiania Zamawiającego o wszelkich usterkach wykraczających poza zakres prac pomiarowych jak również kwalifikujących urządzenia, do naprawy, remontu i modernizacji.</w:t>
      </w:r>
    </w:p>
    <w:p w14:paraId="396B0A09" w14:textId="42332CBB" w:rsidR="008017A5" w:rsidRPr="00246EC8" w:rsidRDefault="008017A5" w:rsidP="00DB3A8C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Odbiory wykonania przeglądów oraz badań ciśnienia i wydajności wody w hydrantach wewnętrznych i zewnętrznych</w:t>
      </w:r>
      <w:r w:rsidR="00645BEB">
        <w:rPr>
          <w:rFonts w:ascii="Arial" w:hAnsi="Arial" w:cs="Arial"/>
          <w:sz w:val="20"/>
          <w:szCs w:val="20"/>
          <w:u w:val="single"/>
          <w:lang w:eastAsia="ar-SA"/>
        </w:rPr>
        <w:t xml:space="preserve"> oraz przeglądów zbiorników ppoż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, protokołów przeglądu stanu technicznego przeglądanych, badanych i konserwowan</w:t>
      </w:r>
      <w:r>
        <w:rPr>
          <w:rFonts w:ascii="Arial" w:hAnsi="Arial" w:cs="Arial"/>
          <w:sz w:val="20"/>
          <w:szCs w:val="20"/>
          <w:u w:val="single"/>
          <w:lang w:eastAsia="ar-SA"/>
        </w:rPr>
        <w:t xml:space="preserve">ych hydrantów </w:t>
      </w:r>
      <w:r w:rsidR="00645BEB">
        <w:rPr>
          <w:rFonts w:ascii="Arial" w:hAnsi="Arial" w:cs="Arial"/>
          <w:sz w:val="20"/>
          <w:szCs w:val="20"/>
          <w:u w:val="single"/>
          <w:lang w:eastAsia="ar-SA"/>
        </w:rPr>
        <w:t xml:space="preserve">oraz zbiorników ppoż. 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na terenie kompleksów administrowanych przez KPW Gdynia, odbywać się będzie poprzez </w:t>
      </w:r>
      <w:r w:rsidRPr="0083018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bezwzględne</w:t>
      </w:r>
      <w:r>
        <w:rPr>
          <w:rFonts w:ascii="Arial" w:hAnsi="Arial" w:cs="Arial"/>
          <w:sz w:val="20"/>
          <w:szCs w:val="20"/>
          <w:u w:val="single"/>
          <w:lang w:eastAsia="ar-SA"/>
        </w:rPr>
        <w:t xml:space="preserve">, 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pisemne </w:t>
      </w:r>
      <w:r w:rsidRPr="0083018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potwierdzenie właściwego wykonania usługi przez</w:t>
      </w:r>
      <w:r w:rsidRPr="00830180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k</w:t>
      </w:r>
      <w:r w:rsidRPr="0083018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ierownika danego SOI / GZ 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po</w:t>
      </w:r>
      <w:r>
        <w:rPr>
          <w:rFonts w:ascii="Arial" w:hAnsi="Arial" w:cs="Arial"/>
          <w:sz w:val="20"/>
          <w:szCs w:val="20"/>
          <w:u w:val="single"/>
          <w:lang w:eastAsia="ar-SA"/>
        </w:rPr>
        <w:t> 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wcześniejszym przedstawieniu im „Protokołów przeglądu stanu technicznego</w:t>
      </w:r>
      <w:r w:rsidRPr="004E1343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”. Protokoły </w:t>
      </w:r>
      <w:r w:rsidRPr="004E1343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br/>
        <w:t>z</w:t>
      </w: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 przeglądu hydrantów </w:t>
      </w:r>
      <w:r w:rsidR="00645BEB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oraz zbiorników ppoż. </w:t>
      </w: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w kompleksach</w:t>
      </w:r>
      <w:r w:rsidRPr="004E1343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 należy wykonać osobno dla każdego budynku</w:t>
      </w:r>
      <w:r w:rsidR="0071252B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/zbiornika</w:t>
      </w:r>
      <w:r w:rsidRPr="004E1343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.</w:t>
      </w:r>
      <w:r>
        <w:rPr>
          <w:rFonts w:ascii="Arial" w:hAnsi="Arial" w:cs="Arial"/>
          <w:sz w:val="20"/>
          <w:szCs w:val="20"/>
          <w:u w:val="single"/>
          <w:lang w:eastAsia="ar-SA"/>
        </w:rPr>
        <w:t xml:space="preserve"> 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Potwierdzenie wykonania usługi przez odpowiedniego </w:t>
      </w:r>
      <w:r>
        <w:rPr>
          <w:rFonts w:ascii="Arial" w:hAnsi="Arial" w:cs="Arial"/>
          <w:sz w:val="20"/>
          <w:szCs w:val="20"/>
          <w:u w:val="single"/>
          <w:lang w:eastAsia="ar-SA"/>
        </w:rPr>
        <w:t>k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ierownika</w:t>
      </w:r>
      <w:r>
        <w:rPr>
          <w:rFonts w:ascii="Arial" w:hAnsi="Arial" w:cs="Arial"/>
          <w:sz w:val="20"/>
          <w:szCs w:val="20"/>
          <w:u w:val="single"/>
          <w:lang w:eastAsia="ar-SA"/>
        </w:rPr>
        <w:t xml:space="preserve"> SOI / GZ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 dokonywane będzie na  wystawionym przez Wykonawcę „Protokole odbioru usługi” w 3-ch egzemplarzach (jeden egzemplar</w:t>
      </w:r>
      <w:r>
        <w:rPr>
          <w:rFonts w:ascii="Arial" w:hAnsi="Arial" w:cs="Arial"/>
          <w:sz w:val="20"/>
          <w:szCs w:val="20"/>
          <w:u w:val="single"/>
          <w:lang w:eastAsia="ar-SA"/>
        </w:rPr>
        <w:t>z dla Zamawiającego, drugi dla k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ierownika SOI / GZ </w:t>
      </w:r>
      <w:r>
        <w:rPr>
          <w:rFonts w:ascii="Arial" w:hAnsi="Arial" w:cs="Arial"/>
          <w:sz w:val="20"/>
          <w:szCs w:val="20"/>
          <w:u w:val="single"/>
          <w:lang w:eastAsia="ar-SA"/>
        </w:rPr>
        <w:t xml:space="preserve">oraz trzeci 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dla </w:t>
      </w:r>
      <w:r>
        <w:rPr>
          <w:rFonts w:ascii="Arial" w:hAnsi="Arial" w:cs="Arial"/>
          <w:sz w:val="20"/>
          <w:szCs w:val="20"/>
          <w:u w:val="single"/>
          <w:lang w:eastAsia="ar-SA"/>
        </w:rPr>
        <w:t>użytkownika).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 Data wystawienia „Protokołu odbioru usługi”, nie może być późniejsza niż ostatni dzień roboczy okresu wykonania przeglądów, badań, konserwacji i prób</w:t>
      </w:r>
      <w:r>
        <w:rPr>
          <w:rFonts w:ascii="Arial" w:hAnsi="Arial" w:cs="Arial"/>
          <w:sz w:val="20"/>
          <w:szCs w:val="20"/>
          <w:u w:val="single"/>
          <w:lang w:eastAsia="ar-SA"/>
        </w:rPr>
        <w:t>,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 o</w:t>
      </w:r>
      <w:r>
        <w:rPr>
          <w:rFonts w:ascii="Arial" w:hAnsi="Arial" w:cs="Arial"/>
          <w:sz w:val="20"/>
          <w:szCs w:val="20"/>
          <w:u w:val="single"/>
          <w:lang w:eastAsia="ar-SA"/>
        </w:rPr>
        <w:t> których mowa w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 Szczegółowym Opisie Przedmiotu Zamówienia (SOPZ).</w:t>
      </w:r>
    </w:p>
    <w:p w14:paraId="1CED7CB3" w14:textId="64424932" w:rsidR="008017A5" w:rsidRDefault="008017A5" w:rsidP="00CC0255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Wykaz hydrantów</w:t>
      </w:r>
      <w:r w:rsidRPr="00246EC8">
        <w:rPr>
          <w:rFonts w:ascii="Arial" w:hAnsi="Arial" w:cs="Arial"/>
          <w:sz w:val="20"/>
          <w:szCs w:val="20"/>
          <w:lang w:eastAsia="ar-SA"/>
        </w:rPr>
        <w:t xml:space="preserve"> oraz zakres czynności do wykonania przez Wykonawcę przy wykonywaniu przedmiotu zamówienia:</w:t>
      </w:r>
    </w:p>
    <w:p w14:paraId="1DF81351" w14:textId="77777777" w:rsidR="001C3DBA" w:rsidRPr="00BA3A6A" w:rsidRDefault="008017A5" w:rsidP="001C3DBA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246EC8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wykaz hydrantów wewnętrznych i zewnętrznych:</w:t>
      </w:r>
    </w:p>
    <w:tbl>
      <w:tblPr>
        <w:tblW w:w="9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117"/>
        <w:gridCol w:w="3040"/>
        <w:gridCol w:w="912"/>
        <w:gridCol w:w="906"/>
        <w:gridCol w:w="910"/>
        <w:gridCol w:w="1130"/>
        <w:gridCol w:w="1363"/>
      </w:tblGrid>
      <w:tr w:rsidR="00BA3A6A" w:rsidRPr="00BA3A6A" w14:paraId="4B65C4D8" w14:textId="77777777" w:rsidTr="00C73979">
        <w:trPr>
          <w:trHeight w:val="120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CEB1B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44553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kompleksu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444CF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27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70BA3A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hydrantów wewnętrznych [szt.]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14AB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zaworów hydrant.  Zewnętrzn.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6B68A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hydrantów zewnętrznych [szt.]</w:t>
            </w:r>
          </w:p>
        </w:tc>
      </w:tr>
      <w:tr w:rsidR="00BA3A6A" w:rsidRPr="00BA3A6A" w14:paraId="231D2280" w14:textId="77777777" w:rsidTr="00C73979">
        <w:trPr>
          <w:trHeight w:val="315"/>
        </w:trPr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D5DD9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61D55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01500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29A02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DN 25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260D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DN 33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FAD11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DN 52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F580C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ZH 52</w:t>
            </w: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162EE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3A6A" w:rsidRPr="00BA3A6A" w14:paraId="24A3965C" w14:textId="77777777" w:rsidTr="00BA3A6A">
        <w:trPr>
          <w:trHeight w:val="315"/>
        </w:trPr>
        <w:tc>
          <w:tcPr>
            <w:tcW w:w="99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14:paraId="2FC145E8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SEKCJA OBSŁUGI INFRASTRUKTURY GDYNIA OKSYWIE</w:t>
            </w:r>
          </w:p>
        </w:tc>
      </w:tr>
      <w:tr w:rsidR="00C73979" w:rsidRPr="00BA3A6A" w14:paraId="33B0762B" w14:textId="77777777" w:rsidTr="00C73979">
        <w:trPr>
          <w:trHeight w:val="54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C04AD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C3A59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75431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Rondo Bitwy pod Oliwą 1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3225B484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273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B8B0830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FC60A47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7B8534E9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04BB6CC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137</w:t>
            </w:r>
          </w:p>
        </w:tc>
      </w:tr>
      <w:tr w:rsidR="00BA3A6A" w:rsidRPr="00BA3A6A" w14:paraId="47E0F230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22318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91088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C0FD0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Tereny po Stoczni MW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799AC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F1FBF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1A813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999187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0E3D3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3A6A" w:rsidRPr="00BA3A6A" w14:paraId="56F8D650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801CB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980DD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1A05C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Dickmana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1CFD9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F9D4A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1D11D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005FA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720363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3A6A" w:rsidRPr="00BA3A6A" w14:paraId="5DB60DAC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2A3BD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059FC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8E799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Dickmana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9A443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F635A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33256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5EE163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F96C21" w14:textId="77777777" w:rsidR="00BA3A6A" w:rsidRPr="00BA3A6A" w:rsidRDefault="00BA3A6A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3A6A" w:rsidRPr="00BA3A6A" w14:paraId="622879CC" w14:textId="77777777" w:rsidTr="00BA3A6A">
        <w:trPr>
          <w:trHeight w:val="315"/>
        </w:trPr>
        <w:tc>
          <w:tcPr>
            <w:tcW w:w="99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14:paraId="2C37579A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SEKCJA OBSŁUGI INFRASTRUKTURY GDYNIA POGÓRZE</w:t>
            </w:r>
          </w:p>
        </w:tc>
      </w:tr>
      <w:tr w:rsidR="00C73979" w:rsidRPr="00BA3A6A" w14:paraId="564FE5FD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5728E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89D8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146F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Czernickiego 124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A6C97F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30FEDC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522ABF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30AE042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349F9C7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68000ACD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64AB4D90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ACB6727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5E2CCC92" w14:textId="084114D8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7B0D7B3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</w:t>
            </w:r>
          </w:p>
        </w:tc>
      </w:tr>
      <w:tr w:rsidR="00C73979" w:rsidRPr="00BA3A6A" w14:paraId="044CB8FE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ED68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8819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7EE5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Unruga 97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F4F7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8ED49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3EDED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3DB5FDB" w14:textId="5DBF6823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94EB0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3141E41E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18FEA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ABADB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F3BE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Dębogórze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9C650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69CA2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CDA89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5D8A597" w14:textId="562401D6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57A4D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3314C1E5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92E63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5D7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04FDD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Dębogórze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4A7D3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741FC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B55F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5AD8A0C" w14:textId="3BDC12CB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5B38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694B69AA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F3A18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484A1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1137D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Dębogórze – las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59E0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CDABF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0A78D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948C814" w14:textId="2E1CB04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08AD9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403012B6" w14:textId="77777777" w:rsidTr="00C7397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19FDD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937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CF0B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Sakowicza 1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B48D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627F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7E9A0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80A7020" w14:textId="7DBF0434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C3CA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3A6A" w:rsidRPr="00BA3A6A" w14:paraId="3BC92BCF" w14:textId="77777777" w:rsidTr="00BA3A6A">
        <w:trPr>
          <w:trHeight w:val="315"/>
        </w:trPr>
        <w:tc>
          <w:tcPr>
            <w:tcW w:w="99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14:paraId="0F4A9880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SEKCJA OBSŁUGI INFRASTRUKTURY GDYNIA WITOMINO</w:t>
            </w:r>
          </w:p>
        </w:tc>
      </w:tr>
      <w:tr w:rsidR="00C73979" w:rsidRPr="00BA3A6A" w14:paraId="60528CE4" w14:textId="77777777" w:rsidTr="00EC38C2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27EB7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F625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69DBE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Pułaskiego 7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EBE539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69ACD2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BBE566D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2AC9063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412C02A7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506E8E98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3C613376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78001253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006389D" w14:textId="35CBFFE6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9B6AE89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</w:tr>
      <w:tr w:rsidR="00C73979" w:rsidRPr="00BA3A6A" w14:paraId="6FB1B20F" w14:textId="77777777" w:rsidTr="00EC38C2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FFD6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9BF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F44A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Skwer Kościuszki 2-8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698B4B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8118C4E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4407C8C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8F6A761" w14:textId="7F67F846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98007A2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657C3D53" w14:textId="77777777" w:rsidTr="00EC38C2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8CBF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630A0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45F2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Gdynia, ul. Jana z Kolna 8b 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4C39D7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F7C6B1E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264108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D998F5F" w14:textId="1B557CB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71E039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23D98905" w14:textId="77777777" w:rsidTr="00EC38C2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97CF4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B9AB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C5FC4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Al. Jana Pawła II 13b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1729588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DF462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92B4B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22B7798" w14:textId="68E3993E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897D52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3442CD6D" w14:textId="77777777" w:rsidTr="00EC38C2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A59B5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06D3D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B99FF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Strażacka 2-8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FFA780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1C9A780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02BB6B6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80D3C75" w14:textId="1ACBBEE8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ED53443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74CB88B1" w14:textId="77777777" w:rsidTr="00EC38C2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F9556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0A357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702B3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Gdynia, ul. Orląt Lwowskich 1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1F391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6DDD356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7017BFC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EFE420C" w14:textId="591B5FBB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B38957B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3A6A" w:rsidRPr="00BA3A6A" w14:paraId="41DB478C" w14:textId="77777777" w:rsidTr="00BA3A6A">
        <w:trPr>
          <w:trHeight w:val="315"/>
        </w:trPr>
        <w:tc>
          <w:tcPr>
            <w:tcW w:w="99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14:paraId="3F47D5A1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SEKCJA OBSŁUGI INFRASTRUKTURY HEL</w:t>
            </w:r>
          </w:p>
        </w:tc>
      </w:tr>
      <w:tr w:rsidR="00C73979" w:rsidRPr="00BA3A6A" w14:paraId="3964EF2F" w14:textId="77777777" w:rsidTr="00403017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49955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B12B2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EEB6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 Bór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4CA90D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A243279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9B10AA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7930AE3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0F159417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49DEDFDE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063F1341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7F34399" w14:textId="3CD262A8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A7519A0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C73979" w:rsidRPr="00BA3A6A" w14:paraId="0A6507C2" w14:textId="77777777" w:rsidTr="00403017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8B2AA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B26BB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9C140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Hel, ul. Sikorskiego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7B4F9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6B70F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098502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04046EF" w14:textId="506C58AF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E3B4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318819AD" w14:textId="77777777" w:rsidTr="00403017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765C8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8E5D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A3E0F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Hel, ul. Kuracyjna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EB88BC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9727B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9BEE4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B7CDB03" w14:textId="1B1B735D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AE60B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661E595B" w14:textId="77777777" w:rsidTr="00403017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DC7FB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DC29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030D2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DA0B6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0B3758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6DA8C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B0B13CF" w14:textId="2ABAB8E9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DC12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32EF074C" w14:textId="77777777" w:rsidTr="00403017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6E874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06F4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AA98D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Hel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75220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66F8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1D9C6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7BC5632" w14:textId="240A8856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3B121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3A6A" w:rsidRPr="00BA3A6A" w14:paraId="36B2C4EA" w14:textId="77777777" w:rsidTr="00BA3A6A">
        <w:trPr>
          <w:trHeight w:val="315"/>
        </w:trPr>
        <w:tc>
          <w:tcPr>
            <w:tcW w:w="99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14:paraId="16F7ACF4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Grupa Zabezpieczenia GDAŃSK</w:t>
            </w:r>
          </w:p>
        </w:tc>
      </w:tr>
      <w:tr w:rsidR="00C73979" w:rsidRPr="00BA3A6A" w14:paraId="54DA2DE6" w14:textId="77777777" w:rsidTr="007B184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9084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036E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0792B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Gdańsk, ul. Do studzienki 43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E8527C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5550B17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A97317E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2564268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023E68F3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F4CEB99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34F724B3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0847C8E3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44F2687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5529B33" w14:textId="229F237B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D18A0B6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C73979" w:rsidRPr="00BA3A6A" w14:paraId="350488BB" w14:textId="77777777" w:rsidTr="007B184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FAAD8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9F596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F628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Gdańsk, ul. Słowackiego 15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358C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21A5F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DA71F2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7523D09" w14:textId="1F595D1F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FC603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2FA922D8" w14:textId="77777777" w:rsidTr="007B184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E4AD9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A234C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90AD9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Gdańsk, ul. Słowackiego 5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22AEF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55CF4B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E3A20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D08BB35" w14:textId="7505B6F5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2DB6F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49E81E6A" w14:textId="77777777" w:rsidTr="007B184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A7311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D084D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4437F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Gdańsk, ul. Obywatelska 2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9E2A9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4B953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6702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399818D" w14:textId="2DBD2EDF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BE1F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298EE186" w14:textId="77777777" w:rsidTr="007B1849">
        <w:trPr>
          <w:trHeight w:val="52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39B00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E4EAD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D307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Gdańsk, ul. Trakt Św. Wojciecha 253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93B8A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E1612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16A9C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793B3C0" w14:textId="146032FB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36E6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036A04F3" w14:textId="77777777" w:rsidTr="007B184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E9A6F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77C79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8589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F1A3B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 Westerplatte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E0EF9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91092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8D478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C9BB52B" w14:textId="7A6E8123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20797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73979" w:rsidRPr="00BA3A6A" w14:paraId="0BD4CFD7" w14:textId="77777777" w:rsidTr="007B1849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C90A2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54CBA" w14:textId="77777777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D460D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Sucharskiego 1</w:t>
            </w:r>
          </w:p>
        </w:tc>
        <w:tc>
          <w:tcPr>
            <w:tcW w:w="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5295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F55BB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8B516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5C7D1C7" w14:textId="5FC46D30" w:rsidR="00C73979" w:rsidRPr="00BA3A6A" w:rsidRDefault="00C73979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78F65" w14:textId="77777777" w:rsidR="00C73979" w:rsidRPr="00BA3A6A" w:rsidRDefault="00C73979" w:rsidP="00BA3A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3A6A" w:rsidRPr="00BA3A6A" w14:paraId="1DFFCFC6" w14:textId="77777777" w:rsidTr="00C73979">
        <w:trPr>
          <w:trHeight w:val="315"/>
        </w:trPr>
        <w:tc>
          <w:tcPr>
            <w:tcW w:w="47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14:paraId="7E361CC8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14:paraId="7CFB0EE7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14:paraId="4677A3A3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14:paraId="76CD7775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14:paraId="436CBC23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14:paraId="3D7A75A3" w14:textId="77777777" w:rsidR="00BA3A6A" w:rsidRPr="00BA3A6A" w:rsidRDefault="00BA3A6A" w:rsidP="00BA3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3A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290</w:t>
            </w:r>
          </w:p>
        </w:tc>
      </w:tr>
    </w:tbl>
    <w:p w14:paraId="18D3FC4D" w14:textId="77777777" w:rsidR="00674DE9" w:rsidRPr="00363733" w:rsidRDefault="00674DE9" w:rsidP="00674DE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bookmarkStart w:id="2" w:name="OLE_LINK1"/>
      <w:r w:rsidRPr="00363733">
        <w:rPr>
          <w:rFonts w:ascii="Arial" w:hAnsi="Arial" w:cs="Arial"/>
          <w:i/>
          <w:sz w:val="20"/>
          <w:szCs w:val="20"/>
        </w:rPr>
        <w:t>Uwaga!</w:t>
      </w:r>
    </w:p>
    <w:p w14:paraId="70035B6F" w14:textId="3D124ECE" w:rsidR="00C231F0" w:rsidRPr="00674DE9" w:rsidRDefault="00674DE9" w:rsidP="00923CE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63733">
        <w:rPr>
          <w:rFonts w:ascii="Arial" w:hAnsi="Arial" w:cs="Arial"/>
          <w:i/>
          <w:sz w:val="20"/>
          <w:szCs w:val="20"/>
        </w:rPr>
        <w:t>Wskazane ilości mają charakter orientacyjny-  ilość może być mniejsza, jednak przewiduje się, że nie więcej niż o</w:t>
      </w:r>
      <w:r>
        <w:rPr>
          <w:rFonts w:ascii="Arial" w:hAnsi="Arial" w:cs="Arial"/>
          <w:i/>
          <w:sz w:val="20"/>
          <w:szCs w:val="20"/>
        </w:rPr>
        <w:t xml:space="preserve"> 10%.</w:t>
      </w:r>
    </w:p>
    <w:bookmarkEnd w:id="2"/>
    <w:p w14:paraId="47676623" w14:textId="77777777" w:rsidR="008017A5" w:rsidRPr="00246EC8" w:rsidRDefault="008017A5" w:rsidP="00923CEF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  <w:r w:rsidRPr="00246EC8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zakres czynności do wykonania przez Wykonawcę:</w:t>
      </w:r>
    </w:p>
    <w:p w14:paraId="64C621E8" w14:textId="77777777" w:rsidR="008017A5" w:rsidRPr="00714AE3" w:rsidRDefault="008017A5" w:rsidP="00923CEF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i/>
          <w:iCs/>
          <w:sz w:val="8"/>
          <w:szCs w:val="20"/>
          <w:lang w:eastAsia="ar-SA"/>
        </w:rPr>
      </w:pPr>
    </w:p>
    <w:p w14:paraId="200FAF47" w14:textId="77777777" w:rsidR="008017A5" w:rsidRPr="00246EC8" w:rsidRDefault="008017A5" w:rsidP="00923CEF">
      <w:pPr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 w:rsidRPr="00246EC8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Hydranty wewnętrzne</w:t>
      </w:r>
    </w:p>
    <w:p w14:paraId="14C40326" w14:textId="53A0760B" w:rsidR="008017A5" w:rsidRDefault="008017A5" w:rsidP="00AF6566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sprawdzenie sprawności hydrantów połączone z oczyszczeniem ich obudowy, konserwacją oraz kilkukrotnym ich zamknięciem i otwarciem;</w:t>
      </w:r>
    </w:p>
    <w:p w14:paraId="3EB97FCD" w14:textId="77777777" w:rsidR="008017A5" w:rsidRPr="00246EC8" w:rsidRDefault="008017A5" w:rsidP="005466E6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sprawdzić, czy:</w:t>
      </w:r>
    </w:p>
    <w:p w14:paraId="6D68C1BF" w14:textId="7777777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urządzenie nie jest zastawione, nie jest uszkodzone, elementy nie są skorodowane lub przeciekające,</w:t>
      </w:r>
    </w:p>
    <w:p w14:paraId="66DDBA44" w14:textId="7777777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instrukcje obsługi są czyste i czytelne</w:t>
      </w:r>
      <w:r>
        <w:rPr>
          <w:rFonts w:ascii="Arial" w:hAnsi="Arial" w:cs="Arial"/>
          <w:sz w:val="20"/>
          <w:szCs w:val="20"/>
          <w:lang w:eastAsia="ar-SA"/>
        </w:rPr>
        <w:t xml:space="preserve"> (a w przypadku ich uszkodzenia lub braku wymiany na nowe)</w:t>
      </w:r>
      <w:r w:rsidRPr="00246EC8">
        <w:rPr>
          <w:rFonts w:ascii="Arial" w:hAnsi="Arial" w:cs="Arial"/>
          <w:sz w:val="20"/>
          <w:szCs w:val="20"/>
          <w:lang w:eastAsia="ar-SA"/>
        </w:rPr>
        <w:t>,</w:t>
      </w:r>
    </w:p>
    <w:p w14:paraId="633FA289" w14:textId="4F47DF5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miejsce umieszczenia jest wyraźnie oznakowane,</w:t>
      </w:r>
    </w:p>
    <w:p w14:paraId="1B4B47D3" w14:textId="7777777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mocowania do ściany są odpowiednie do przeznaczenia i pewnie zamontowane,</w:t>
      </w:r>
    </w:p>
    <w:p w14:paraId="320F2C44" w14:textId="77777777" w:rsidR="008017A5" w:rsidRPr="001A38D6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1A38D6">
        <w:rPr>
          <w:rFonts w:ascii="Arial" w:hAnsi="Arial" w:cs="Arial"/>
          <w:sz w:val="20"/>
          <w:szCs w:val="20"/>
          <w:lang w:eastAsia="ar-SA"/>
        </w:rPr>
        <w:t>zwijadło wężowe obraca się lekko w obu kierunkach,</w:t>
      </w:r>
    </w:p>
    <w:p w14:paraId="0B21F28A" w14:textId="7777777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w przypadku ręcznych zwijadeł zawór odcinający jest właściwego typu i czy działa łatwo i prawidłowo,</w:t>
      </w:r>
    </w:p>
    <w:p w14:paraId="306256B3" w14:textId="2B49E91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w przypadku zwijadeł automatycznych praca zaworu automatycznego jest prawidłowa oraz czy praca dodatkowego serwisowego zaworu odcinającego jest właściwa,</w:t>
      </w:r>
    </w:p>
    <w:p w14:paraId="47A4DE34" w14:textId="7777777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stan przewodów rurowych zasilających w wodę jest właściwy, szczególną uwagę zwracając na to czy odcinki elastyczne nie wykazują oznak zużycia lub zniszczenia,</w:t>
      </w:r>
    </w:p>
    <w:p w14:paraId="1AED4E2E" w14:textId="7777777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jeżeli hydrant wyposażony jest w szafkę, czy n</w:t>
      </w:r>
      <w:r>
        <w:rPr>
          <w:rFonts w:ascii="Arial" w:hAnsi="Arial" w:cs="Arial"/>
          <w:sz w:val="20"/>
          <w:szCs w:val="20"/>
          <w:lang w:eastAsia="ar-SA"/>
        </w:rPr>
        <w:t>ie nosi ona oznak uszkodzenia i </w:t>
      </w:r>
      <w:r w:rsidRPr="00246EC8">
        <w:rPr>
          <w:rFonts w:ascii="Arial" w:hAnsi="Arial" w:cs="Arial"/>
          <w:sz w:val="20"/>
          <w:szCs w:val="20"/>
          <w:lang w:eastAsia="ar-SA"/>
        </w:rPr>
        <w:t>czy drzwiczki szafki łatwo się otwierają,</w:t>
      </w:r>
    </w:p>
    <w:p w14:paraId="1CDCF3A9" w14:textId="4D7FEA9A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prądownica jest właściwego typu</w:t>
      </w:r>
      <w:r w:rsidR="008B161F">
        <w:rPr>
          <w:rFonts w:ascii="Arial" w:hAnsi="Arial" w:cs="Arial"/>
          <w:sz w:val="20"/>
          <w:szCs w:val="20"/>
          <w:lang w:eastAsia="ar-SA"/>
        </w:rPr>
        <w:t>,</w:t>
      </w:r>
      <w:r w:rsidRPr="00246EC8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sprawna technicznie i podłączona do węża</w:t>
      </w:r>
      <w:r w:rsidRPr="00246EC8">
        <w:rPr>
          <w:rFonts w:ascii="Arial" w:hAnsi="Arial" w:cs="Arial"/>
          <w:sz w:val="20"/>
          <w:szCs w:val="20"/>
          <w:lang w:eastAsia="ar-SA"/>
        </w:rPr>
        <w:t xml:space="preserve">, </w:t>
      </w:r>
    </w:p>
    <w:p w14:paraId="637C4FAB" w14:textId="77777777" w:rsidR="008017A5" w:rsidRPr="00246EC8" w:rsidRDefault="008017A5" w:rsidP="00AF6566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praca prowadnic węża jest prawidłowa, czy są one właściwe i pewnie zamocowane;</w:t>
      </w:r>
    </w:p>
    <w:p w14:paraId="33093295" w14:textId="61633160" w:rsidR="008017A5" w:rsidRPr="00990899" w:rsidRDefault="008017A5" w:rsidP="005466E6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990899">
        <w:rPr>
          <w:rFonts w:ascii="Arial" w:hAnsi="Arial" w:cs="Arial"/>
          <w:sz w:val="20"/>
          <w:szCs w:val="20"/>
          <w:lang w:eastAsia="ar-SA"/>
        </w:rPr>
        <w:t>wykonać pomiar ciśnienia na zaworze hydrantowym</w:t>
      </w:r>
      <w:r w:rsidR="00990899" w:rsidRPr="00990899">
        <w:rPr>
          <w:rFonts w:ascii="Arial" w:hAnsi="Arial" w:cs="Arial"/>
          <w:sz w:val="20"/>
          <w:szCs w:val="20"/>
          <w:lang w:eastAsia="ar-SA"/>
        </w:rPr>
        <w:t>;</w:t>
      </w:r>
    </w:p>
    <w:p w14:paraId="02E64158" w14:textId="77777777" w:rsidR="008017A5" w:rsidRPr="00977371" w:rsidRDefault="008017A5" w:rsidP="005466E6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wykonać badanie wydajności poboru wody w zależności od ciśnienia oraz zastosowanej prądownicy;</w:t>
      </w:r>
    </w:p>
    <w:p w14:paraId="56657DD2" w14:textId="7D665F45" w:rsidR="008017A5" w:rsidRDefault="006169FE" w:rsidP="005466E6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 przypadku braku oznakowania uzupełnić </w:t>
      </w:r>
      <w:r w:rsidR="008017A5" w:rsidRPr="00246EC8">
        <w:rPr>
          <w:rFonts w:ascii="Arial" w:hAnsi="Arial" w:cs="Arial"/>
          <w:sz w:val="20"/>
          <w:szCs w:val="20"/>
          <w:lang w:eastAsia="ar-SA"/>
        </w:rPr>
        <w:t>hydrant naklejką z numerem (hydranty w danym budynku powinny posiadać kolejne numery</w:t>
      </w:r>
      <w:r w:rsidR="008017A5">
        <w:rPr>
          <w:rFonts w:ascii="Arial" w:hAnsi="Arial" w:cs="Arial"/>
          <w:sz w:val="20"/>
          <w:szCs w:val="20"/>
          <w:lang w:eastAsia="ar-SA"/>
        </w:rPr>
        <w:t>: nr hydrantu/nr budynku</w:t>
      </w:r>
      <w:r w:rsidR="008017A5" w:rsidRPr="00246EC8">
        <w:rPr>
          <w:rFonts w:ascii="Arial" w:hAnsi="Arial" w:cs="Arial"/>
          <w:sz w:val="20"/>
          <w:szCs w:val="20"/>
          <w:lang w:eastAsia="ar-SA"/>
        </w:rPr>
        <w:t>);</w:t>
      </w:r>
    </w:p>
    <w:p w14:paraId="5B61C9B5" w14:textId="2EF24F32" w:rsidR="006169FE" w:rsidRPr="00BA633E" w:rsidRDefault="006169FE" w:rsidP="005466E6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 przypadku braku kluczyka bądź złamania/stłuczeni</w:t>
      </w:r>
      <w:r w:rsidR="0071113C">
        <w:rPr>
          <w:rFonts w:ascii="Arial" w:hAnsi="Arial" w:cs="Arial"/>
          <w:sz w:val="20"/>
          <w:szCs w:val="20"/>
          <w:lang w:eastAsia="ar-SA"/>
        </w:rPr>
        <w:t>a</w:t>
      </w:r>
      <w:r>
        <w:rPr>
          <w:rFonts w:ascii="Arial" w:hAnsi="Arial" w:cs="Arial"/>
          <w:sz w:val="20"/>
          <w:szCs w:val="20"/>
          <w:lang w:eastAsia="ar-SA"/>
        </w:rPr>
        <w:t xml:space="preserve"> szybki uz</w:t>
      </w:r>
      <w:r w:rsidR="00F63524">
        <w:rPr>
          <w:rFonts w:ascii="Arial" w:hAnsi="Arial" w:cs="Arial"/>
          <w:sz w:val="20"/>
          <w:szCs w:val="20"/>
          <w:lang w:eastAsia="ar-SA"/>
        </w:rPr>
        <w:t>u</w:t>
      </w:r>
      <w:r>
        <w:rPr>
          <w:rFonts w:ascii="Arial" w:hAnsi="Arial" w:cs="Arial"/>
          <w:sz w:val="20"/>
          <w:szCs w:val="20"/>
          <w:lang w:eastAsia="ar-SA"/>
        </w:rPr>
        <w:t xml:space="preserve">pełnić; </w:t>
      </w:r>
    </w:p>
    <w:p w14:paraId="0E98CB9E" w14:textId="77777777" w:rsidR="008017A5" w:rsidRPr="00246EC8" w:rsidRDefault="008017A5" w:rsidP="005466E6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sprawdzony hydrant oznakować etykietą „SPRAWDZONY” wraz z datą przeglądu, datą następnego przeglądu oraz imienną pieczątką konserwatora (wraz z nr uprawnień CNBOP), a w przypadku gdy konieczna jest naprawa hydrant oznakować  jako „USZKODZONY”, a zakres naprawy opisać w „Protokole przeglądu stanu technicznego” wystawianym przez Wykonawcę;</w:t>
      </w:r>
    </w:p>
    <w:p w14:paraId="16C82D37" w14:textId="77777777" w:rsidR="008017A5" w:rsidRDefault="008017A5" w:rsidP="005466E6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pozostawić hydrant w stanie gotowym do natychmiastowego użycia;</w:t>
      </w:r>
    </w:p>
    <w:p w14:paraId="187B4F08" w14:textId="4047E909" w:rsidR="008017A5" w:rsidRDefault="008017A5" w:rsidP="005466E6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u w:val="single"/>
          <w:lang w:eastAsia="ar-SA"/>
        </w:rPr>
      </w:pP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sporządzić „Protokół przeglądu stanu techniczne</w:t>
      </w:r>
      <w:r>
        <w:rPr>
          <w:rFonts w:ascii="Arial" w:hAnsi="Arial" w:cs="Arial"/>
          <w:sz w:val="20"/>
          <w:szCs w:val="20"/>
          <w:u w:val="single"/>
          <w:lang w:eastAsia="ar-SA"/>
        </w:rPr>
        <w:t>go” osobno dla każdego kompleksu i budynku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. Protokół powinien zawierać: lokalizację hydrantów w budynku (w tym nadany numer – zgodny z naklejką</w:t>
      </w:r>
      <w:r>
        <w:rPr>
          <w:rFonts w:ascii="Arial" w:hAnsi="Arial" w:cs="Arial"/>
          <w:sz w:val="20"/>
          <w:szCs w:val="20"/>
          <w:u w:val="single"/>
          <w:lang w:eastAsia="ar-SA"/>
        </w:rPr>
        <w:t xml:space="preserve"> j.w.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), datę (miesiąc i rok) przeglądu, </w:t>
      </w:r>
      <w:r>
        <w:rPr>
          <w:rFonts w:ascii="Arial" w:hAnsi="Arial" w:cs="Arial"/>
          <w:sz w:val="20"/>
          <w:szCs w:val="20"/>
          <w:u w:val="single"/>
          <w:lang w:eastAsia="ar-SA"/>
        </w:rPr>
        <w:t>wyniki pomiarów, wyniki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, datę (miesiąc i rok) następnego przeglądu, wnioski i zalecenia (w tym, w przypadku hydrantu uszkodzonego – zakres ewentualnej naprawy) oraz podpis osoby uprawnionej do sporządzania pr</w:t>
      </w:r>
      <w:r>
        <w:rPr>
          <w:rFonts w:ascii="Arial" w:hAnsi="Arial" w:cs="Arial"/>
          <w:sz w:val="20"/>
          <w:szCs w:val="20"/>
          <w:u w:val="single"/>
          <w:lang w:eastAsia="ar-SA"/>
        </w:rPr>
        <w:t>otokołu i podpis odpowiedniego k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ierownika SOI/GZ.</w:t>
      </w:r>
    </w:p>
    <w:p w14:paraId="21C3D5B7" w14:textId="77777777" w:rsidR="0071252B" w:rsidRPr="00246EC8" w:rsidRDefault="0071252B" w:rsidP="0071252B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1729"/>
        <w:jc w:val="both"/>
        <w:textAlignment w:val="baseline"/>
        <w:rPr>
          <w:rFonts w:ascii="Arial" w:hAnsi="Arial" w:cs="Arial"/>
          <w:sz w:val="20"/>
          <w:szCs w:val="20"/>
          <w:u w:val="single"/>
          <w:lang w:eastAsia="ar-SA"/>
        </w:rPr>
      </w:pPr>
    </w:p>
    <w:p w14:paraId="4D939449" w14:textId="77777777" w:rsidR="008017A5" w:rsidRPr="00246EC8" w:rsidRDefault="008017A5" w:rsidP="005466E6">
      <w:pPr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 w:rsidRPr="00246EC8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Instalacja hydrantowa wewnętrzna</w:t>
      </w:r>
    </w:p>
    <w:p w14:paraId="31AC9F12" w14:textId="58EFDE88" w:rsidR="008017A5" w:rsidRDefault="008017A5" w:rsidP="005466E6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F64AB3">
        <w:rPr>
          <w:rFonts w:ascii="Arial" w:hAnsi="Arial" w:cs="Arial"/>
          <w:sz w:val="20"/>
          <w:szCs w:val="20"/>
          <w:lang w:eastAsia="ar-SA"/>
        </w:rPr>
        <w:t xml:space="preserve">sprawdzić jednoczesny pobór wody </w:t>
      </w:r>
      <w:r w:rsidR="002E1C09" w:rsidRPr="00F64AB3">
        <w:rPr>
          <w:rFonts w:ascii="Arial" w:hAnsi="Arial" w:cs="Arial"/>
          <w:sz w:val="20"/>
          <w:szCs w:val="20"/>
          <w:lang w:eastAsia="ar-SA"/>
        </w:rPr>
        <w:t>z</w:t>
      </w:r>
      <w:r w:rsidRPr="00F64AB3">
        <w:rPr>
          <w:rFonts w:ascii="Arial" w:hAnsi="Arial" w:cs="Arial"/>
          <w:sz w:val="20"/>
          <w:szCs w:val="20"/>
          <w:lang w:eastAsia="ar-SA"/>
        </w:rPr>
        <w:t xml:space="preserve"> dwóch zaworów hydrantowych </w:t>
      </w:r>
      <w:r w:rsidRPr="00246EC8">
        <w:rPr>
          <w:rFonts w:ascii="Arial" w:hAnsi="Arial" w:cs="Arial"/>
          <w:sz w:val="20"/>
          <w:szCs w:val="20"/>
          <w:lang w:eastAsia="ar-SA"/>
        </w:rPr>
        <w:t>położonych najmniej korzystnie pod względem hydraulicznym na jednej kondygnacji lub w jednej strefie.</w:t>
      </w:r>
    </w:p>
    <w:p w14:paraId="0538F1A9" w14:textId="77777777" w:rsidR="00B0459D" w:rsidRPr="00246EC8" w:rsidRDefault="00B0459D" w:rsidP="00B0459D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1724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</w:p>
    <w:p w14:paraId="465F3441" w14:textId="77777777" w:rsidR="008017A5" w:rsidRPr="00246EC8" w:rsidRDefault="008017A5" w:rsidP="007B7763">
      <w:pPr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spacing w:after="0" w:line="360" w:lineRule="auto"/>
        <w:textAlignment w:val="baseline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 w:rsidRPr="00246EC8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Hydranty zewnętrzne</w:t>
      </w:r>
    </w:p>
    <w:p w14:paraId="4D647CBA" w14:textId="4AFD65C6" w:rsidR="008017A5" w:rsidRPr="00246EC8" w:rsidRDefault="008017A5" w:rsidP="005466E6">
      <w:pPr>
        <w:numPr>
          <w:ilvl w:val="0"/>
          <w:numId w:val="1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sprawdzenie sprawności hydrantów połączone z oczyszczeniem ich obudowy, konserwacją oraz kilkukrotnym ich zamknięciem i otwarciem;</w:t>
      </w:r>
    </w:p>
    <w:p w14:paraId="2311C09E" w14:textId="77777777" w:rsidR="008017A5" w:rsidRPr="007B7763" w:rsidRDefault="008017A5" w:rsidP="00CC0255">
      <w:pPr>
        <w:numPr>
          <w:ilvl w:val="0"/>
          <w:numId w:val="22"/>
        </w:numPr>
        <w:suppressAutoHyphens/>
        <w:spacing w:after="0" w:line="360" w:lineRule="auto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 w:rsidRPr="007B7763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dodatkowo należy</w:t>
      </w:r>
      <w:r w:rsidRPr="007B7763">
        <w:rPr>
          <w:rFonts w:ascii="Arial" w:hAnsi="Arial" w:cs="Arial"/>
          <w:b/>
          <w:bCs/>
          <w:sz w:val="20"/>
          <w:szCs w:val="20"/>
          <w:lang w:eastAsia="ar-SA"/>
        </w:rPr>
        <w:t>:</w:t>
      </w:r>
    </w:p>
    <w:p w14:paraId="7B172717" w14:textId="77777777" w:rsidR="008017A5" w:rsidRPr="00246EC8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dokonać oględzin zewnętrznych hydrantu;</w:t>
      </w:r>
    </w:p>
    <w:p w14:paraId="42439850" w14:textId="77777777" w:rsidR="008017A5" w:rsidRPr="00246EC8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uruchomić i przepłukać stojak i komorę hydrantu;</w:t>
      </w:r>
    </w:p>
    <w:p w14:paraId="363711C0" w14:textId="77777777" w:rsidR="008017A5" w:rsidRPr="00246EC8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wykonać pomiar ciśnienia statycznego i dynamicznego;</w:t>
      </w:r>
    </w:p>
    <w:p w14:paraId="79B0C0AC" w14:textId="77777777" w:rsidR="008017A5" w:rsidRPr="00246EC8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wykonać badanie wydajności poboru wody;</w:t>
      </w:r>
    </w:p>
    <w:p w14:paraId="0CDC8318" w14:textId="77777777" w:rsidR="008017A5" w:rsidRPr="00246EC8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246EC8">
        <w:rPr>
          <w:rFonts w:ascii="Arial" w:hAnsi="Arial" w:cs="Arial"/>
          <w:sz w:val="20"/>
          <w:szCs w:val="20"/>
          <w:lang w:eastAsia="ar-SA"/>
        </w:rPr>
        <w:t>sprawdzić skuteczność odwodnienia;</w:t>
      </w:r>
    </w:p>
    <w:p w14:paraId="029DE5E5" w14:textId="77777777" w:rsidR="008017A5" w:rsidRPr="00246EC8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pozostawić hydranty</w:t>
      </w:r>
      <w:r w:rsidRPr="00246EC8">
        <w:rPr>
          <w:rFonts w:ascii="Arial" w:hAnsi="Arial" w:cs="Arial"/>
          <w:sz w:val="20"/>
          <w:szCs w:val="20"/>
          <w:lang w:eastAsia="ar-SA"/>
        </w:rPr>
        <w:t xml:space="preserve"> w stanie gotowym do natychmiastowego użycia;</w:t>
      </w:r>
    </w:p>
    <w:p w14:paraId="7E89422D" w14:textId="01129C56" w:rsidR="008017A5" w:rsidRPr="006B54CF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54CF">
        <w:rPr>
          <w:rFonts w:ascii="Arial" w:hAnsi="Arial" w:cs="Arial"/>
          <w:color w:val="000000"/>
          <w:sz w:val="20"/>
          <w:szCs w:val="20"/>
          <w:lang w:eastAsia="ar-SA"/>
        </w:rPr>
        <w:t>oznakować hydranty naklejką z numerem, a w przypadku braku oznakowania uzupełnić;</w:t>
      </w:r>
    </w:p>
    <w:p w14:paraId="72BCBD32" w14:textId="4EA1813D" w:rsidR="008017A5" w:rsidRPr="004E5713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  <w:u w:val="single"/>
          <w:lang w:eastAsia="ar-SA"/>
        </w:rPr>
      </w:pPr>
      <w:r w:rsidRPr="004E5713">
        <w:rPr>
          <w:rFonts w:ascii="Arial" w:hAnsi="Arial" w:cs="Arial"/>
          <w:color w:val="000000"/>
          <w:sz w:val="20"/>
          <w:szCs w:val="20"/>
          <w:u w:val="single"/>
          <w:lang w:eastAsia="ar-SA"/>
        </w:rPr>
        <w:t>zweryfikować oznaczenie hydrantów podziemnych, a jeżeli zachodzi potrzeba</w:t>
      </w:r>
      <w:r w:rsidR="00714AE3">
        <w:rPr>
          <w:rFonts w:ascii="Arial" w:hAnsi="Arial" w:cs="Arial"/>
          <w:color w:val="000000"/>
          <w:sz w:val="20"/>
          <w:szCs w:val="20"/>
          <w:u w:val="single"/>
          <w:lang w:eastAsia="ar-SA"/>
        </w:rPr>
        <w:t>,</w:t>
      </w:r>
      <w:r w:rsidRPr="004E5713">
        <w:rPr>
          <w:rFonts w:ascii="Arial" w:hAnsi="Arial" w:cs="Arial"/>
          <w:color w:val="000000"/>
          <w:sz w:val="20"/>
          <w:szCs w:val="20"/>
          <w:u w:val="single"/>
          <w:lang w:eastAsia="ar-SA"/>
        </w:rPr>
        <w:t xml:space="preserve"> to naprawić lub uzupełnić oznakowanie oraz opisanie</w:t>
      </w:r>
      <w:r w:rsidR="00CD3B84">
        <w:rPr>
          <w:rFonts w:ascii="Arial" w:hAnsi="Arial" w:cs="Arial"/>
          <w:color w:val="000000"/>
          <w:sz w:val="20"/>
          <w:szCs w:val="20"/>
          <w:u w:val="single"/>
          <w:lang w:eastAsia="ar-SA"/>
        </w:rPr>
        <w:t>;</w:t>
      </w:r>
    </w:p>
    <w:p w14:paraId="4DB319E1" w14:textId="77777777" w:rsidR="008017A5" w:rsidRPr="001C7367" w:rsidRDefault="008017A5" w:rsidP="00CC0255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1C7367">
        <w:rPr>
          <w:rFonts w:ascii="Arial" w:hAnsi="Arial" w:cs="Arial"/>
          <w:sz w:val="20"/>
          <w:szCs w:val="20"/>
          <w:lang w:eastAsia="ar-SA"/>
        </w:rPr>
        <w:t>sprawdzony hydrant oznakować etykietą „SPRAWDZONY” wraz z datą przeglądu, datą następnego przeglądu oraz imienną pieczątką konserwatora (wraz z nr uprawnień CNBOP), a w przypadku gdy konieczna jest naprawa hydrant oznakować jako „USZKODZONY”, a zakres naprawy opisać w „Protokole przeglądu stanu technicznego” wystawianym przez Wykonawcę;</w:t>
      </w:r>
    </w:p>
    <w:p w14:paraId="7C80CDD4" w14:textId="4FCDCB17" w:rsidR="00281FAE" w:rsidRPr="00802FC9" w:rsidRDefault="008017A5" w:rsidP="000879EF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u w:val="single"/>
          <w:lang w:eastAsia="ar-SA"/>
        </w:rPr>
      </w:pP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sporządzić  „Protokół przeglądu stanu technicznego” osobno dla każdego kompleksu</w:t>
      </w:r>
      <w:r>
        <w:rPr>
          <w:rFonts w:ascii="Arial" w:hAnsi="Arial" w:cs="Arial"/>
          <w:sz w:val="20"/>
          <w:szCs w:val="20"/>
          <w:u w:val="single"/>
          <w:lang w:eastAsia="ar-SA"/>
        </w:rPr>
        <w:t xml:space="preserve"> i budynku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. Protokół powinien zawierać: dokładną lokalizację hydrantu (w tym nadany numer – zgodny z naklejką), datę (miesiąc i rok) przeglądu, wyniki pomiarów, datę (miesiąc i rok) następnego przeglądu,</w:t>
      </w:r>
      <w:r w:rsidR="00A33705">
        <w:rPr>
          <w:rFonts w:ascii="Arial" w:hAnsi="Arial" w:cs="Arial"/>
          <w:sz w:val="20"/>
          <w:szCs w:val="20"/>
          <w:u w:val="single"/>
          <w:lang w:eastAsia="ar-SA"/>
        </w:rPr>
        <w:t xml:space="preserve"> 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wnioski i zalecenia (w tym, w przypadku hydrantu uszkodzonego – zakres ewentualnej naprawy)</w:t>
      </w:r>
      <w:r w:rsidR="00010C49">
        <w:rPr>
          <w:rFonts w:ascii="Arial" w:hAnsi="Arial" w:cs="Arial"/>
          <w:sz w:val="20"/>
          <w:szCs w:val="20"/>
          <w:u w:val="single"/>
          <w:lang w:eastAsia="ar-SA"/>
        </w:rPr>
        <w:t xml:space="preserve">, 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 xml:space="preserve">podpis osoby uprawnionej do sporządzania protokołu </w:t>
      </w:r>
      <w:r>
        <w:rPr>
          <w:rFonts w:ascii="Arial" w:hAnsi="Arial" w:cs="Arial"/>
          <w:sz w:val="20"/>
          <w:szCs w:val="20"/>
          <w:u w:val="single"/>
          <w:lang w:eastAsia="ar-SA"/>
        </w:rPr>
        <w:t>i podpis odpowiedniego k</w:t>
      </w:r>
      <w:r w:rsidRPr="00246EC8">
        <w:rPr>
          <w:rFonts w:ascii="Arial" w:hAnsi="Arial" w:cs="Arial"/>
          <w:sz w:val="20"/>
          <w:szCs w:val="20"/>
          <w:u w:val="single"/>
          <w:lang w:eastAsia="ar-SA"/>
        </w:rPr>
        <w:t>ierownika SOI/GZ.</w:t>
      </w:r>
      <w:r>
        <w:rPr>
          <w:rFonts w:ascii="Arial" w:hAnsi="Arial" w:cs="Arial"/>
          <w:sz w:val="20"/>
          <w:szCs w:val="20"/>
          <w:u w:val="single"/>
          <w:lang w:eastAsia="ar-SA"/>
        </w:rPr>
        <w:t xml:space="preserve"> </w:t>
      </w:r>
      <w:r w:rsidR="00D22EE2">
        <w:rPr>
          <w:rFonts w:ascii="Arial" w:hAnsi="Arial" w:cs="Arial"/>
          <w:sz w:val="20"/>
          <w:szCs w:val="20"/>
          <w:u w:val="single"/>
          <w:lang w:eastAsia="ar-SA"/>
        </w:rPr>
        <w:t>Protokoły sporządzić w wersji papierowej i wersji PDF przesłać na wskazany adres mailowy.</w:t>
      </w:r>
    </w:p>
    <w:p w14:paraId="10A001F8" w14:textId="3F49785B" w:rsidR="000879EF" w:rsidRPr="000879EF" w:rsidRDefault="000879EF" w:rsidP="000879EF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360" w:lineRule="auto"/>
        <w:rPr>
          <w:rFonts w:ascii="Arial" w:hAnsi="Arial" w:cs="Arial"/>
          <w:sz w:val="20"/>
          <w:szCs w:val="20"/>
          <w:lang w:eastAsia="ar-SA"/>
        </w:rPr>
      </w:pPr>
      <w:r w:rsidRPr="000879EF">
        <w:rPr>
          <w:rFonts w:ascii="Arial" w:hAnsi="Arial" w:cs="Arial"/>
          <w:sz w:val="20"/>
          <w:szCs w:val="20"/>
          <w:lang w:eastAsia="ar-SA"/>
        </w:rPr>
        <w:t>Wykaz zbiorników oraz zakres czynności do wykonania przez Wykonawcę przy wykonywaniu przedmiotu zamówienia: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173"/>
        <w:gridCol w:w="3684"/>
        <w:gridCol w:w="1815"/>
        <w:gridCol w:w="1560"/>
      </w:tblGrid>
      <w:tr w:rsidR="000879EF" w14:paraId="76FC5916" w14:textId="77777777" w:rsidTr="000879EF">
        <w:trPr>
          <w:trHeight w:val="53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B005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8203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Nr kompleksu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90E4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Adres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78EF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Pojemność zbiorników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3746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Ilość zbiorników</w:t>
            </w:r>
          </w:p>
        </w:tc>
      </w:tr>
      <w:tr w:rsidR="000879EF" w14:paraId="7830BA2C" w14:textId="77777777" w:rsidTr="000879EF">
        <w:trPr>
          <w:trHeight w:val="412"/>
          <w:jc w:val="center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49F286F8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SEKCJA OBSŁUGI INFRASTRUKTURY GDYNIA OKSYWIE</w:t>
            </w:r>
          </w:p>
        </w:tc>
      </w:tr>
      <w:tr w:rsidR="000879EF" w14:paraId="760BA00B" w14:textId="77777777" w:rsidTr="000879EF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32146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347F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4002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E394" w14:textId="77777777" w:rsidR="000879EF" w:rsidRDefault="000879E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Gdynia, ul. Dickmana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54CB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75m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DA26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</w:tr>
      <w:tr w:rsidR="000879EF" w14:paraId="4084E1B0" w14:textId="77777777" w:rsidTr="000879EF">
        <w:trPr>
          <w:trHeight w:val="464"/>
          <w:jc w:val="center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3707C7B3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SEKCJA OBSŁUGI INFRASTRUKTURY GDYNIA POGÓRZE</w:t>
            </w:r>
          </w:p>
        </w:tc>
      </w:tr>
      <w:tr w:rsidR="000879EF" w14:paraId="608B6F34" w14:textId="77777777" w:rsidTr="000879EF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79A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1A08A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4008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C6EA" w14:textId="77777777" w:rsidR="000879EF" w:rsidRDefault="000879E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Gdynia, ul. Czernickiego 124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F7B7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63m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1938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</w:tr>
      <w:tr w:rsidR="000879EF" w14:paraId="48C0119A" w14:textId="77777777" w:rsidTr="000879EF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1360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42E3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4108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CBF5B" w14:textId="77777777" w:rsidR="000879EF" w:rsidRDefault="000879E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Gdynia, ul. Strażacka 2-8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C514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63m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3A86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</w:tr>
      <w:tr w:rsidR="000879EF" w14:paraId="2693489A" w14:textId="77777777" w:rsidTr="000879EF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2281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755E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4773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946D" w14:textId="77777777" w:rsidR="000879EF" w:rsidRDefault="000879E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Dębogórze/Kazimierz, Kwietniowa 45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0E68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320m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B2CD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</w:tr>
      <w:tr w:rsidR="000879EF" w14:paraId="035C5599" w14:textId="77777777" w:rsidTr="000879EF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0586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CDC2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4489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4A7E" w14:textId="77777777" w:rsidR="000879EF" w:rsidRDefault="000879E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Dębogórze – las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9465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63m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D19D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</w:tr>
      <w:tr w:rsidR="000879EF" w14:paraId="681C5CEB" w14:textId="77777777" w:rsidTr="000879EF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6EBB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AC7C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5322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05DD" w14:textId="77777777" w:rsidR="000879EF" w:rsidRDefault="000879E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Gdynia, ul. Sakowicza 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A9A7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63m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589D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</w:tr>
      <w:tr w:rsidR="000879EF" w14:paraId="73AE0AD8" w14:textId="77777777" w:rsidTr="000879EF">
        <w:trPr>
          <w:trHeight w:val="512"/>
          <w:jc w:val="center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23259411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SEKCJA OBSŁUGI INFRASTRUKTURY HEL</w:t>
            </w:r>
          </w:p>
        </w:tc>
      </w:tr>
      <w:tr w:rsidR="000879EF" w14:paraId="7B288B36" w14:textId="77777777" w:rsidTr="000879EF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E2EC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6BA5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8595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9925" w14:textId="77777777" w:rsidR="000879EF" w:rsidRDefault="000879E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Hel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F230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63m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FBCC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</w:tr>
      <w:tr w:rsidR="000879EF" w14:paraId="4BFE6DBC" w14:textId="77777777" w:rsidTr="000879EF">
        <w:trPr>
          <w:trHeight w:val="433"/>
          <w:jc w:val="center"/>
        </w:trPr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6DA74C8B" w14:textId="77777777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14:paraId="463074D2" w14:textId="01146311" w:rsidR="000879EF" w:rsidRDefault="000879E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</w:t>
            </w:r>
            <w:r w:rsidR="0071113C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</w:tr>
    </w:tbl>
    <w:p w14:paraId="7AC4B024" w14:textId="77777777" w:rsidR="000879EF" w:rsidRDefault="000879EF" w:rsidP="000879EF">
      <w:pPr>
        <w:widowControl w:val="0"/>
        <w:suppressAutoHyphens/>
        <w:autoSpaceDN w:val="0"/>
        <w:spacing w:after="0" w:line="360" w:lineRule="auto"/>
        <w:ind w:left="709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6A65607" w14:textId="77777777" w:rsidR="000879EF" w:rsidRDefault="000879EF" w:rsidP="000879EF">
      <w:pPr>
        <w:widowControl w:val="0"/>
        <w:numPr>
          <w:ilvl w:val="0"/>
          <w:numId w:val="37"/>
        </w:numPr>
        <w:suppressAutoHyphens/>
        <w:autoSpaceDN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zakres czynności do wykonania przez Wykonawcę:</w:t>
      </w:r>
    </w:p>
    <w:p w14:paraId="163F3B9D" w14:textId="77777777" w:rsidR="000879EF" w:rsidRDefault="000879EF" w:rsidP="000879EF">
      <w:pPr>
        <w:widowControl w:val="0"/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i/>
          <w:iCs/>
          <w:sz w:val="8"/>
          <w:szCs w:val="20"/>
          <w:lang w:eastAsia="ar-SA"/>
        </w:rPr>
      </w:pPr>
    </w:p>
    <w:p w14:paraId="12DEAD2F" w14:textId="77777777" w:rsidR="000879EF" w:rsidRDefault="000879EF" w:rsidP="000879EF">
      <w:pPr>
        <w:widowControl w:val="0"/>
        <w:numPr>
          <w:ilvl w:val="1"/>
          <w:numId w:val="37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obsługa pięcioletnia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/>
          <w:bCs/>
          <w:i/>
          <w:sz w:val="20"/>
          <w:szCs w:val="20"/>
          <w:u w:val="single"/>
          <w:lang w:eastAsia="ar-SA"/>
        </w:rPr>
        <w:t>(zgodnie z VDS 4001 CEA 4001)</w:t>
      </w:r>
    </w:p>
    <w:p w14:paraId="03A6B1EE" w14:textId="77777777" w:rsidR="000879EF" w:rsidRDefault="000879EF" w:rsidP="000879EF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851" w:firstLine="363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W ramach przeglądu pięcioletniego należy wykonać</w:t>
      </w:r>
    </w:p>
    <w:p w14:paraId="2D04A060" w14:textId="77777777" w:rsidR="000879EF" w:rsidRDefault="000879EF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przegląd zgodnie z zaleceniami producenta, w ramach przeglądu sprawdzić stan techniczny oraz poprawność użytkowania;</w:t>
      </w:r>
    </w:p>
    <w:p w14:paraId="25893D19" w14:textId="1F4BA08A" w:rsidR="000879EF" w:rsidRDefault="000879EF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trike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sprawdzenie korozji i uszkodzeń mechanicznych;</w:t>
      </w:r>
    </w:p>
    <w:p w14:paraId="40E14C85" w14:textId="77777777" w:rsidR="0071113C" w:rsidRDefault="000879EF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wykonać wszystkie czynności wynikające z procedury kontroli i konserwacji, </w:t>
      </w:r>
    </w:p>
    <w:p w14:paraId="1CF9A0BB" w14:textId="74E64490" w:rsidR="000879EF" w:rsidRDefault="000879EF" w:rsidP="0071113C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1724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a w przypadku jej braku opracować i dostarczyć administratorowi</w:t>
      </w:r>
    </w:p>
    <w:p w14:paraId="2F97E5B3" w14:textId="77777777" w:rsidR="000879EF" w:rsidRDefault="000879EF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oględziny zewnętrzne zbiornika przeciwpożarowego;</w:t>
      </w:r>
    </w:p>
    <w:p w14:paraId="7153CD9B" w14:textId="06292E6A" w:rsidR="000879EF" w:rsidRDefault="00C03AB2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sprawdzenie</w:t>
      </w:r>
      <w:r w:rsidR="0071113C">
        <w:rPr>
          <w:rFonts w:ascii="Arial" w:hAnsi="Arial" w:cs="Arial"/>
          <w:sz w:val="20"/>
          <w:szCs w:val="20"/>
          <w:lang w:eastAsia="ar-SA"/>
        </w:rPr>
        <w:t>,</w:t>
      </w:r>
      <w:r>
        <w:rPr>
          <w:rFonts w:ascii="Arial" w:hAnsi="Arial" w:cs="Arial"/>
          <w:sz w:val="20"/>
          <w:szCs w:val="20"/>
          <w:lang w:eastAsia="ar-SA"/>
        </w:rPr>
        <w:t xml:space="preserve"> czy </w:t>
      </w:r>
      <w:r w:rsidR="000879EF">
        <w:rPr>
          <w:rFonts w:ascii="Arial" w:hAnsi="Arial" w:cs="Arial"/>
          <w:sz w:val="20"/>
          <w:szCs w:val="20"/>
          <w:lang w:eastAsia="ar-SA"/>
        </w:rPr>
        <w:t>nie ma widocznych uszkodzeń i wycieków;</w:t>
      </w:r>
    </w:p>
    <w:p w14:paraId="4C9270E0" w14:textId="77777777" w:rsidR="0071113C" w:rsidRDefault="000879EF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sprawdzenie poziomu napełnienia zbiornika zapasu wody do celów pożarowych, </w:t>
      </w:r>
    </w:p>
    <w:p w14:paraId="37039B63" w14:textId="1E415CD1" w:rsidR="000879EF" w:rsidRDefault="000879EF" w:rsidP="0071113C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1724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a w przypadku zbyt niskiego uzupełnić z pobliskiej sieci hydrantowej;</w:t>
      </w:r>
    </w:p>
    <w:p w14:paraId="206CE3FB" w14:textId="78FF7E16" w:rsidR="000879EF" w:rsidRDefault="00C03AB2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sprawdzenie prawidłowej</w:t>
      </w:r>
      <w:r w:rsidR="000879EF">
        <w:rPr>
          <w:rFonts w:ascii="Arial" w:hAnsi="Arial" w:cs="Arial"/>
          <w:sz w:val="20"/>
          <w:szCs w:val="20"/>
          <w:lang w:eastAsia="ar-SA"/>
        </w:rPr>
        <w:t xml:space="preserve"> pozycj</w:t>
      </w:r>
      <w:r>
        <w:rPr>
          <w:rFonts w:ascii="Arial" w:hAnsi="Arial" w:cs="Arial"/>
          <w:sz w:val="20"/>
          <w:szCs w:val="20"/>
          <w:lang w:eastAsia="ar-SA"/>
        </w:rPr>
        <w:t>i</w:t>
      </w:r>
      <w:r w:rsidR="000879EF">
        <w:rPr>
          <w:rFonts w:ascii="Arial" w:hAnsi="Arial" w:cs="Arial"/>
          <w:sz w:val="20"/>
          <w:szCs w:val="20"/>
          <w:lang w:eastAsia="ar-SA"/>
        </w:rPr>
        <w:t xml:space="preserve"> zaworów odcinających;</w:t>
      </w:r>
    </w:p>
    <w:p w14:paraId="0C72E4CF" w14:textId="77777777" w:rsidR="000879EF" w:rsidRDefault="000879EF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stan przyłącza wody oraz zaślepki;</w:t>
      </w:r>
    </w:p>
    <w:p w14:paraId="2EC09DC3" w14:textId="4DF8455B" w:rsidR="000879EF" w:rsidRDefault="00C03AB2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sprawdzenie </w:t>
      </w:r>
      <w:r w:rsidR="000879EF">
        <w:rPr>
          <w:rFonts w:ascii="Arial" w:hAnsi="Arial" w:cs="Arial"/>
          <w:sz w:val="20"/>
          <w:szCs w:val="20"/>
          <w:lang w:eastAsia="ar-SA"/>
        </w:rPr>
        <w:t>przewod</w:t>
      </w:r>
      <w:r>
        <w:rPr>
          <w:rFonts w:ascii="Arial" w:hAnsi="Arial" w:cs="Arial"/>
          <w:sz w:val="20"/>
          <w:szCs w:val="20"/>
          <w:lang w:eastAsia="ar-SA"/>
        </w:rPr>
        <w:t>ów</w:t>
      </w:r>
      <w:r w:rsidR="000879EF">
        <w:rPr>
          <w:rFonts w:ascii="Arial" w:hAnsi="Arial" w:cs="Arial"/>
          <w:sz w:val="20"/>
          <w:szCs w:val="20"/>
          <w:lang w:eastAsia="ar-SA"/>
        </w:rPr>
        <w:t xml:space="preserve"> rurow</w:t>
      </w:r>
      <w:r>
        <w:rPr>
          <w:rFonts w:ascii="Arial" w:hAnsi="Arial" w:cs="Arial"/>
          <w:sz w:val="20"/>
          <w:szCs w:val="20"/>
          <w:lang w:eastAsia="ar-SA"/>
        </w:rPr>
        <w:t>ych</w:t>
      </w:r>
      <w:r w:rsidR="000879EF">
        <w:rPr>
          <w:rFonts w:ascii="Arial" w:hAnsi="Arial" w:cs="Arial"/>
          <w:sz w:val="20"/>
          <w:szCs w:val="20"/>
          <w:lang w:eastAsia="ar-SA"/>
        </w:rPr>
        <w:t xml:space="preserve"> i ich uchwyt</w:t>
      </w:r>
      <w:r>
        <w:rPr>
          <w:rFonts w:ascii="Arial" w:hAnsi="Arial" w:cs="Arial"/>
          <w:sz w:val="20"/>
          <w:szCs w:val="20"/>
          <w:lang w:eastAsia="ar-SA"/>
        </w:rPr>
        <w:t>ów</w:t>
      </w:r>
      <w:r w:rsidR="000879EF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 xml:space="preserve">czy </w:t>
      </w:r>
      <w:r w:rsidR="000879EF">
        <w:rPr>
          <w:rFonts w:ascii="Arial" w:hAnsi="Arial" w:cs="Arial"/>
          <w:sz w:val="20"/>
          <w:szCs w:val="20"/>
          <w:lang w:eastAsia="ar-SA"/>
        </w:rPr>
        <w:t>nie wykazują oznak korozji;</w:t>
      </w:r>
    </w:p>
    <w:p w14:paraId="2E70FD09" w14:textId="77777777" w:rsidR="000879EF" w:rsidRDefault="000879EF" w:rsidP="000879EF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kontrola kompletności oznakowania i w przypadku braku uzupełnienie;</w:t>
      </w:r>
    </w:p>
    <w:p w14:paraId="4731473B" w14:textId="77777777" w:rsidR="008017A5" w:rsidRPr="00CC0255" w:rsidRDefault="008017A5" w:rsidP="0021740B">
      <w:pPr>
        <w:pStyle w:val="Akapitzlist"/>
        <w:keepNext/>
        <w:numPr>
          <w:ilvl w:val="0"/>
          <w:numId w:val="1"/>
        </w:numPr>
        <w:suppressAutoHyphens/>
        <w:spacing w:before="240" w:after="120" w:line="360" w:lineRule="auto"/>
        <w:rPr>
          <w:rFonts w:ascii="Arial" w:eastAsia="MS Mincho" w:hAnsi="Arial"/>
          <w:b/>
          <w:bCs/>
          <w:sz w:val="20"/>
          <w:szCs w:val="20"/>
          <w:lang w:eastAsia="ar-SA"/>
        </w:rPr>
      </w:pPr>
      <w:r w:rsidRPr="007710FE">
        <w:rPr>
          <w:rFonts w:ascii="Arial" w:eastAsia="MS Mincho" w:hAnsi="Arial" w:cs="Arial"/>
          <w:b/>
          <w:bCs/>
          <w:sz w:val="20"/>
          <w:szCs w:val="20"/>
          <w:lang w:eastAsia="ar-SA"/>
        </w:rPr>
        <w:t>Termin wykonania</w:t>
      </w:r>
      <w:r>
        <w:rPr>
          <w:rFonts w:ascii="Arial" w:eastAsia="MS Mincho" w:hAnsi="Arial" w:cs="Arial"/>
          <w:b/>
          <w:bCs/>
          <w:sz w:val="20"/>
          <w:szCs w:val="20"/>
          <w:lang w:eastAsia="ar-SA"/>
        </w:rPr>
        <w:t>:</w:t>
      </w:r>
    </w:p>
    <w:p w14:paraId="488675FA" w14:textId="4E3DB57D" w:rsidR="008017A5" w:rsidRPr="00A14A70" w:rsidRDefault="00A7189C" w:rsidP="003B52F3">
      <w:pPr>
        <w:pStyle w:val="Akapitzlist"/>
        <w:keepNext/>
        <w:numPr>
          <w:ilvl w:val="0"/>
          <w:numId w:val="33"/>
        </w:numPr>
        <w:suppressAutoHyphens/>
        <w:spacing w:before="240" w:after="120" w:line="360" w:lineRule="auto"/>
        <w:rPr>
          <w:rFonts w:ascii="Arial" w:eastAsia="MS Mincho" w:hAnsi="Arial"/>
          <w:b/>
          <w:bCs/>
          <w:sz w:val="20"/>
          <w:szCs w:val="20"/>
          <w:lang w:eastAsia="ar-SA"/>
        </w:rPr>
      </w:pPr>
      <w:bookmarkStart w:id="3" w:name="_Hlk195787941"/>
      <w:r>
        <w:rPr>
          <w:rFonts w:ascii="Arial" w:eastAsia="MS Mincho" w:hAnsi="Arial" w:cs="Arial"/>
          <w:sz w:val="20"/>
          <w:szCs w:val="20"/>
          <w:lang w:eastAsia="ar-SA"/>
        </w:rPr>
        <w:t>od</w:t>
      </w:r>
      <w:r w:rsidRPr="00A14A70">
        <w:rPr>
          <w:rFonts w:ascii="Arial" w:eastAsia="MS Mincho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MS Mincho" w:hAnsi="Arial" w:cs="Arial"/>
          <w:b/>
          <w:bCs/>
          <w:sz w:val="20"/>
          <w:szCs w:val="20"/>
          <w:lang w:eastAsia="ar-SA"/>
        </w:rPr>
        <w:t>01</w:t>
      </w:r>
      <w:r w:rsidRPr="00220DE7">
        <w:rPr>
          <w:rFonts w:ascii="Arial" w:eastAsia="MS Mincho" w:hAnsi="Arial" w:cs="Arial"/>
          <w:b/>
          <w:bCs/>
          <w:sz w:val="20"/>
          <w:szCs w:val="20"/>
          <w:lang w:eastAsia="ar-SA"/>
        </w:rPr>
        <w:t>.</w:t>
      </w:r>
      <w:r>
        <w:rPr>
          <w:rFonts w:ascii="Arial" w:eastAsia="MS Mincho" w:hAnsi="Arial" w:cs="Arial"/>
          <w:b/>
          <w:bCs/>
          <w:sz w:val="20"/>
          <w:szCs w:val="20"/>
          <w:lang w:eastAsia="ar-SA"/>
        </w:rPr>
        <w:t>07</w:t>
      </w:r>
      <w:r w:rsidRPr="00220DE7">
        <w:rPr>
          <w:rFonts w:ascii="Arial" w:eastAsia="MS Mincho" w:hAnsi="Arial" w:cs="Arial"/>
          <w:b/>
          <w:bCs/>
          <w:sz w:val="20"/>
          <w:szCs w:val="20"/>
          <w:lang w:eastAsia="ar-SA"/>
        </w:rPr>
        <w:t>.20</w:t>
      </w:r>
      <w:r>
        <w:rPr>
          <w:rFonts w:ascii="Arial" w:eastAsia="MS Mincho" w:hAnsi="Arial" w:cs="Arial"/>
          <w:b/>
          <w:bCs/>
          <w:sz w:val="20"/>
          <w:szCs w:val="20"/>
          <w:lang w:eastAsia="ar-SA"/>
        </w:rPr>
        <w:t>25</w:t>
      </w:r>
      <w:r w:rsidRPr="00A14A70">
        <w:rPr>
          <w:rFonts w:ascii="Arial" w:eastAsia="MS Mincho" w:hAnsi="Arial" w:cs="Arial"/>
          <w:sz w:val="20"/>
          <w:szCs w:val="20"/>
          <w:lang w:eastAsia="ar-SA"/>
        </w:rPr>
        <w:t xml:space="preserve"> r </w:t>
      </w:r>
      <w:r w:rsidR="008017A5" w:rsidRPr="00A14A70">
        <w:rPr>
          <w:rFonts w:ascii="Arial" w:eastAsia="MS Mincho" w:hAnsi="Arial" w:cs="Arial"/>
          <w:sz w:val="20"/>
          <w:szCs w:val="20"/>
          <w:lang w:eastAsia="ar-SA"/>
        </w:rPr>
        <w:t xml:space="preserve">do </w:t>
      </w:r>
      <w:r w:rsidR="00CF0660">
        <w:rPr>
          <w:rFonts w:ascii="Arial" w:eastAsia="MS Mincho" w:hAnsi="Arial" w:cs="Arial"/>
          <w:b/>
          <w:bCs/>
          <w:sz w:val="20"/>
          <w:szCs w:val="20"/>
          <w:lang w:eastAsia="ar-SA"/>
        </w:rPr>
        <w:t>29</w:t>
      </w:r>
      <w:r w:rsidR="008017A5" w:rsidRPr="00220DE7">
        <w:rPr>
          <w:rFonts w:ascii="Arial" w:eastAsia="MS Mincho" w:hAnsi="Arial" w:cs="Arial"/>
          <w:b/>
          <w:bCs/>
          <w:sz w:val="20"/>
          <w:szCs w:val="20"/>
          <w:lang w:eastAsia="ar-SA"/>
        </w:rPr>
        <w:t>.</w:t>
      </w:r>
      <w:r w:rsidR="007E752F">
        <w:rPr>
          <w:rFonts w:ascii="Arial" w:eastAsia="MS Mincho" w:hAnsi="Arial" w:cs="Arial"/>
          <w:b/>
          <w:bCs/>
          <w:sz w:val="20"/>
          <w:szCs w:val="20"/>
          <w:lang w:eastAsia="ar-SA"/>
        </w:rPr>
        <w:t>08</w:t>
      </w:r>
      <w:r w:rsidR="008017A5" w:rsidRPr="00220DE7">
        <w:rPr>
          <w:rFonts w:ascii="Arial" w:eastAsia="MS Mincho" w:hAnsi="Arial" w:cs="Arial"/>
          <w:b/>
          <w:bCs/>
          <w:sz w:val="20"/>
          <w:szCs w:val="20"/>
          <w:lang w:eastAsia="ar-SA"/>
        </w:rPr>
        <w:t>.20</w:t>
      </w:r>
      <w:r w:rsidR="008017A5">
        <w:rPr>
          <w:rFonts w:ascii="Arial" w:eastAsia="MS Mincho" w:hAnsi="Arial" w:cs="Arial"/>
          <w:b/>
          <w:bCs/>
          <w:sz w:val="20"/>
          <w:szCs w:val="20"/>
          <w:lang w:eastAsia="ar-SA"/>
        </w:rPr>
        <w:t>2</w:t>
      </w:r>
      <w:r w:rsidR="007E752F">
        <w:rPr>
          <w:rFonts w:ascii="Arial" w:eastAsia="MS Mincho" w:hAnsi="Arial" w:cs="Arial"/>
          <w:b/>
          <w:bCs/>
          <w:sz w:val="20"/>
          <w:szCs w:val="20"/>
          <w:lang w:eastAsia="ar-SA"/>
        </w:rPr>
        <w:t>5</w:t>
      </w:r>
      <w:r w:rsidR="008017A5" w:rsidRPr="00A14A70">
        <w:rPr>
          <w:rFonts w:ascii="Arial" w:eastAsia="MS Mincho" w:hAnsi="Arial" w:cs="Arial"/>
          <w:sz w:val="20"/>
          <w:szCs w:val="20"/>
          <w:lang w:eastAsia="ar-SA"/>
        </w:rPr>
        <w:t xml:space="preserve"> r.</w:t>
      </w:r>
      <w:r w:rsidR="008017A5">
        <w:rPr>
          <w:rFonts w:ascii="Arial" w:eastAsia="MS Mincho" w:hAnsi="Arial" w:cs="Arial"/>
          <w:sz w:val="20"/>
          <w:szCs w:val="20"/>
          <w:lang w:eastAsia="ar-SA"/>
        </w:rPr>
        <w:t xml:space="preserve"> </w:t>
      </w:r>
      <w:bookmarkEnd w:id="3"/>
      <w:r w:rsidR="008017A5">
        <w:rPr>
          <w:rFonts w:ascii="Arial" w:eastAsia="MS Mincho" w:hAnsi="Arial" w:cs="Arial"/>
          <w:sz w:val="20"/>
          <w:szCs w:val="20"/>
          <w:lang w:eastAsia="ar-SA"/>
        </w:rPr>
        <w:t>– termin ten obejmuje także wykonanie protokołów z przeprowadzonych przeglądów i badań.</w:t>
      </w:r>
    </w:p>
    <w:p w14:paraId="6968E5F6" w14:textId="77777777" w:rsidR="008017A5" w:rsidRDefault="008017A5" w:rsidP="00246EC8">
      <w:p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84B0F04" w14:textId="411B06C4" w:rsidR="008017A5" w:rsidRPr="00246EC8" w:rsidRDefault="008017A5" w:rsidP="00246EC8">
      <w:p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Arial" w:hAnsi="Arial" w:cs="Arial"/>
          <w:i/>
          <w:iCs/>
          <w:sz w:val="20"/>
          <w:szCs w:val="20"/>
          <w:lang w:eastAsia="ar-SA"/>
        </w:rPr>
      </w:pPr>
      <w:r w:rsidRPr="00246EC8">
        <w:rPr>
          <w:rFonts w:ascii="Arial" w:hAnsi="Arial" w:cs="Arial"/>
          <w:i/>
          <w:iCs/>
          <w:sz w:val="20"/>
          <w:szCs w:val="20"/>
          <w:lang w:eastAsia="ar-SA"/>
        </w:rPr>
        <w:t>Końcowe dokumenty rozliczeniowe (</w:t>
      </w:r>
      <w:r w:rsidRPr="00EB407B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faktury w</w:t>
      </w:r>
      <w:r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raz ze zbiorczymi protokołami odbioru usługi za poszczególne SOI/GZ</w:t>
      </w:r>
      <w:r w:rsidRPr="00246EC8">
        <w:rPr>
          <w:rFonts w:ascii="Arial" w:hAnsi="Arial" w:cs="Arial"/>
          <w:i/>
          <w:iCs/>
          <w:sz w:val="20"/>
          <w:szCs w:val="20"/>
          <w:lang w:eastAsia="ar-SA"/>
        </w:rPr>
        <w:t xml:space="preserve">) za wykonane czynności wymienione w SOPZ będącego Załącznikiem nr 1 do umowy, Wykonawca ma obowiązek dostarczyć Zamawiającemu </w:t>
      </w:r>
      <w:r>
        <w:rPr>
          <w:rFonts w:ascii="Arial" w:hAnsi="Arial" w:cs="Arial"/>
          <w:i/>
          <w:iCs/>
          <w:sz w:val="20"/>
          <w:szCs w:val="20"/>
          <w:lang w:eastAsia="ar-SA"/>
        </w:rPr>
        <w:br/>
      </w:r>
      <w:r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do </w:t>
      </w:r>
      <w:r w:rsidR="00431E3B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15</w:t>
      </w:r>
      <w:bookmarkStart w:id="4" w:name="_GoBack"/>
      <w:bookmarkEnd w:id="4"/>
      <w:r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.</w:t>
      </w:r>
      <w:r w:rsidR="00A7189C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09</w:t>
      </w:r>
      <w:r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.202</w:t>
      </w:r>
      <w:r w:rsidR="00A7189C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5</w:t>
      </w:r>
      <w:r w:rsidRPr="00246EC8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 r.</w:t>
      </w:r>
    </w:p>
    <w:sectPr w:rsidR="008017A5" w:rsidRPr="00246EC8" w:rsidSect="00E01A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A4A2B" w14:textId="77777777" w:rsidR="008B4BC0" w:rsidRDefault="008B4BC0" w:rsidP="00E448B7">
      <w:pPr>
        <w:spacing w:after="0" w:line="240" w:lineRule="auto"/>
      </w:pPr>
      <w:r>
        <w:separator/>
      </w:r>
    </w:p>
  </w:endnote>
  <w:endnote w:type="continuationSeparator" w:id="0">
    <w:p w14:paraId="65711C0E" w14:textId="77777777" w:rsidR="008B4BC0" w:rsidRDefault="008B4BC0" w:rsidP="00E4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0994F" w14:textId="6D6FDCB3" w:rsidR="008017A5" w:rsidRPr="00E448B7" w:rsidRDefault="008017A5">
    <w:pPr>
      <w:pStyle w:val="Stopka"/>
      <w:jc w:val="right"/>
      <w:rPr>
        <w:rFonts w:ascii="Cambria" w:hAnsi="Cambria" w:cs="Cambria"/>
        <w:sz w:val="20"/>
        <w:szCs w:val="20"/>
      </w:rPr>
    </w:pPr>
    <w:r w:rsidRPr="00E448B7">
      <w:rPr>
        <w:rFonts w:ascii="Cambria" w:hAnsi="Cambria" w:cs="Cambria"/>
        <w:sz w:val="20"/>
        <w:szCs w:val="20"/>
      </w:rPr>
      <w:t xml:space="preserve">str. </w:t>
    </w:r>
    <w:r w:rsidRPr="00E448B7">
      <w:rPr>
        <w:sz w:val="20"/>
        <w:szCs w:val="20"/>
      </w:rPr>
      <w:fldChar w:fldCharType="begin"/>
    </w:r>
    <w:r w:rsidRPr="00E448B7">
      <w:rPr>
        <w:sz w:val="20"/>
        <w:szCs w:val="20"/>
      </w:rPr>
      <w:instrText>PAGE    \* MERGEFORMAT</w:instrText>
    </w:r>
    <w:r w:rsidRPr="00E448B7">
      <w:rPr>
        <w:sz w:val="20"/>
        <w:szCs w:val="20"/>
      </w:rPr>
      <w:fldChar w:fldCharType="separate"/>
    </w:r>
    <w:r w:rsidR="00431E3B" w:rsidRPr="00431E3B">
      <w:rPr>
        <w:rFonts w:ascii="Cambria" w:hAnsi="Cambria" w:cs="Cambria"/>
        <w:noProof/>
        <w:sz w:val="20"/>
        <w:szCs w:val="20"/>
      </w:rPr>
      <w:t>5</w:t>
    </w:r>
    <w:r w:rsidRPr="00E448B7">
      <w:rPr>
        <w:sz w:val="20"/>
        <w:szCs w:val="20"/>
      </w:rPr>
      <w:fldChar w:fldCharType="end"/>
    </w:r>
  </w:p>
  <w:p w14:paraId="7D6626F7" w14:textId="77777777" w:rsidR="008017A5" w:rsidRDefault="008017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954D3" w14:textId="77777777" w:rsidR="008B4BC0" w:rsidRDefault="008B4BC0" w:rsidP="00E448B7">
      <w:pPr>
        <w:spacing w:after="0" w:line="240" w:lineRule="auto"/>
      </w:pPr>
      <w:r>
        <w:separator/>
      </w:r>
    </w:p>
  </w:footnote>
  <w:footnote w:type="continuationSeparator" w:id="0">
    <w:p w14:paraId="13074AE3" w14:textId="77777777" w:rsidR="008B4BC0" w:rsidRDefault="008B4BC0" w:rsidP="00E44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 w15:restartNumberingAfterBreak="0">
    <w:nsid w:val="035879E3"/>
    <w:multiLevelType w:val="multilevel"/>
    <w:tmpl w:val="3536A24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</w:abstractNum>
  <w:abstractNum w:abstractNumId="1" w15:restartNumberingAfterBreak="0">
    <w:nsid w:val="070D2BBF"/>
    <w:multiLevelType w:val="hybridMultilevel"/>
    <w:tmpl w:val="07602806"/>
    <w:lvl w:ilvl="0" w:tplc="21425E1E">
      <w:start w:val="1"/>
      <w:numFmt w:val="bullet"/>
      <w:lvlText w:val=""/>
      <w:lvlJc w:val="left"/>
      <w:pPr>
        <w:tabs>
          <w:tab w:val="num" w:pos="1724"/>
        </w:tabs>
        <w:ind w:left="1724" w:hanging="51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78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50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94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66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3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10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1F58B9"/>
    <w:multiLevelType w:val="multilevel"/>
    <w:tmpl w:val="FBFEF5CE"/>
    <w:lvl w:ilvl="0">
      <w:start w:val="1"/>
      <w:numFmt w:val="bullet"/>
      <w:lvlText w:val=""/>
      <w:lvlJc w:val="left"/>
      <w:pPr>
        <w:tabs>
          <w:tab w:val="num" w:pos="1724"/>
        </w:tabs>
        <w:ind w:left="1644" w:hanging="567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3" w15:restartNumberingAfterBreak="0">
    <w:nsid w:val="0CC17F36"/>
    <w:multiLevelType w:val="multilevel"/>
    <w:tmpl w:val="E5E29C9E"/>
    <w:lvl w:ilvl="0">
      <w:start w:val="1"/>
      <w:numFmt w:val="bullet"/>
      <w:lvlText w:val=""/>
      <w:lvlJc w:val="left"/>
      <w:pPr>
        <w:ind w:left="28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0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1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0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5D2F7A"/>
    <w:multiLevelType w:val="multilevel"/>
    <w:tmpl w:val="1D384A92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" w15:restartNumberingAfterBreak="0">
    <w:nsid w:val="15481210"/>
    <w:multiLevelType w:val="multilevel"/>
    <w:tmpl w:val="5D46DA42"/>
    <w:lvl w:ilvl="0">
      <w:start w:val="1"/>
      <w:numFmt w:val="bullet"/>
      <w:lvlText w:val=""/>
      <w:lvlJc w:val="left"/>
      <w:pPr>
        <w:tabs>
          <w:tab w:val="num" w:pos="1928"/>
        </w:tabs>
        <w:ind w:left="1928" w:hanging="51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6" w15:restartNumberingAfterBreak="0">
    <w:nsid w:val="172E048F"/>
    <w:multiLevelType w:val="hybridMultilevel"/>
    <w:tmpl w:val="46D241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9A61E3"/>
    <w:multiLevelType w:val="multilevel"/>
    <w:tmpl w:val="1D384A92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</w:abstractNum>
  <w:abstractNum w:abstractNumId="8" w15:restartNumberingAfterBreak="0">
    <w:nsid w:val="1F1C2317"/>
    <w:multiLevelType w:val="multilevel"/>
    <w:tmpl w:val="1D384A92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" w15:restartNumberingAfterBreak="0">
    <w:nsid w:val="21AD3263"/>
    <w:multiLevelType w:val="multilevel"/>
    <w:tmpl w:val="FD3EB808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9E46FB"/>
    <w:multiLevelType w:val="multilevel"/>
    <w:tmpl w:val="E5E29C9E"/>
    <w:lvl w:ilvl="0">
      <w:start w:val="1"/>
      <w:numFmt w:val="bullet"/>
      <w:lvlText w:val=""/>
      <w:lvlJc w:val="left"/>
      <w:pPr>
        <w:ind w:left="355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1323EC"/>
    <w:multiLevelType w:val="multilevel"/>
    <w:tmpl w:val="041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2" w15:restartNumberingAfterBreak="0">
    <w:nsid w:val="2F5218C8"/>
    <w:multiLevelType w:val="hybridMultilevel"/>
    <w:tmpl w:val="DCFEC09C"/>
    <w:lvl w:ilvl="0" w:tplc="5E182F92">
      <w:start w:val="1"/>
      <w:numFmt w:val="bullet"/>
      <w:lvlText w:val=""/>
      <w:lvlJc w:val="left"/>
      <w:pPr>
        <w:tabs>
          <w:tab w:val="num" w:pos="1729"/>
        </w:tabs>
        <w:ind w:left="1729" w:hanging="51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9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3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5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9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E5452C"/>
    <w:multiLevelType w:val="hybridMultilevel"/>
    <w:tmpl w:val="C730FEEA"/>
    <w:lvl w:ilvl="0" w:tplc="29D41902">
      <w:start w:val="1"/>
      <w:numFmt w:val="bullet"/>
      <w:lvlText w:val=""/>
      <w:lvlJc w:val="left"/>
      <w:pPr>
        <w:tabs>
          <w:tab w:val="num" w:pos="1724"/>
        </w:tabs>
        <w:ind w:left="1724" w:hanging="51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9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3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5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9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BE16E85"/>
    <w:multiLevelType w:val="hybridMultilevel"/>
    <w:tmpl w:val="67163B30"/>
    <w:lvl w:ilvl="0" w:tplc="21646DD0">
      <w:start w:val="1"/>
      <w:numFmt w:val="bullet"/>
      <w:lvlText w:val=""/>
      <w:lvlJc w:val="left"/>
      <w:pPr>
        <w:tabs>
          <w:tab w:val="num" w:pos="1724"/>
        </w:tabs>
        <w:ind w:left="1724" w:hanging="51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9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71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15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87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312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C16AAA"/>
    <w:multiLevelType w:val="hybridMultilevel"/>
    <w:tmpl w:val="7AC08A72"/>
    <w:lvl w:ilvl="0" w:tplc="B2A4D944">
      <w:start w:val="1"/>
      <w:numFmt w:val="bullet"/>
      <w:lvlText w:val=""/>
      <w:lvlJc w:val="left"/>
      <w:pPr>
        <w:tabs>
          <w:tab w:val="num" w:pos="1219"/>
        </w:tabs>
        <w:ind w:left="1219" w:hanging="51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340E57"/>
    <w:multiLevelType w:val="hybridMultilevel"/>
    <w:tmpl w:val="E5E29C9E"/>
    <w:lvl w:ilvl="0" w:tplc="04150001">
      <w:start w:val="1"/>
      <w:numFmt w:val="bullet"/>
      <w:lvlText w:val=""/>
      <w:lvlJc w:val="left"/>
      <w:pPr>
        <w:ind w:left="355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9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71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15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87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312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6E61C0A"/>
    <w:multiLevelType w:val="multilevel"/>
    <w:tmpl w:val="D556BDEA"/>
    <w:lvl w:ilvl="0">
      <w:start w:val="1"/>
      <w:numFmt w:val="bullet"/>
      <w:lvlText w:val=""/>
      <w:lvlJc w:val="left"/>
      <w:pPr>
        <w:tabs>
          <w:tab w:val="num" w:pos="1007"/>
        </w:tabs>
        <w:ind w:left="1021" w:hanging="737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18" w15:restartNumberingAfterBreak="0">
    <w:nsid w:val="531D49A3"/>
    <w:multiLevelType w:val="multilevel"/>
    <w:tmpl w:val="FD3EB808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317800"/>
    <w:multiLevelType w:val="hybridMultilevel"/>
    <w:tmpl w:val="54BAF420"/>
    <w:lvl w:ilvl="0" w:tplc="F704E6B8">
      <w:start w:val="1"/>
      <w:numFmt w:val="bullet"/>
      <w:lvlText w:val="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14"/>
        </w:tabs>
        <w:ind w:left="1214" w:hanging="363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0858EB"/>
    <w:multiLevelType w:val="hybridMultilevel"/>
    <w:tmpl w:val="FD3EB808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7211B69"/>
    <w:multiLevelType w:val="multilevel"/>
    <w:tmpl w:val="4336E962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2" w15:restartNumberingAfterBreak="0">
    <w:nsid w:val="68AA116A"/>
    <w:multiLevelType w:val="multilevel"/>
    <w:tmpl w:val="7AC08A72"/>
    <w:lvl w:ilvl="0">
      <w:start w:val="1"/>
      <w:numFmt w:val="bullet"/>
      <w:lvlText w:val=""/>
      <w:lvlJc w:val="left"/>
      <w:pPr>
        <w:tabs>
          <w:tab w:val="num" w:pos="1219"/>
        </w:tabs>
        <w:ind w:left="1219" w:hanging="51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4C4BFA"/>
    <w:multiLevelType w:val="hybridMultilevel"/>
    <w:tmpl w:val="E63C3AAC"/>
    <w:lvl w:ilvl="0" w:tplc="33024134">
      <w:start w:val="20"/>
      <w:numFmt w:val="bullet"/>
      <w:lvlText w:val="-"/>
      <w:lvlJc w:val="left"/>
      <w:pPr>
        <w:tabs>
          <w:tab w:val="num" w:pos="2064"/>
        </w:tabs>
        <w:ind w:left="2064" w:hanging="34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5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9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6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1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BB0179F"/>
    <w:multiLevelType w:val="hybridMultilevel"/>
    <w:tmpl w:val="D556BDEA"/>
    <w:lvl w:ilvl="0" w:tplc="73AAA3CA">
      <w:start w:val="1"/>
      <w:numFmt w:val="bullet"/>
      <w:lvlText w:val=""/>
      <w:lvlJc w:val="left"/>
      <w:pPr>
        <w:tabs>
          <w:tab w:val="num" w:pos="1432"/>
        </w:tabs>
        <w:ind w:left="1446" w:hanging="737"/>
      </w:pPr>
      <w:rPr>
        <w:rFonts w:ascii="Symbol" w:hAnsi="Symbol" w:cs="Symbo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843"/>
        </w:tabs>
        <w:ind w:left="1843" w:hanging="360"/>
      </w:pPr>
      <w:rPr>
        <w:b w:val="0"/>
        <w:bCs w:val="0"/>
      </w:rPr>
    </w:lvl>
    <w:lvl w:ilvl="2" w:tplc="378E8C7C">
      <w:start w:val="1"/>
      <w:numFmt w:val="decimal"/>
      <w:lvlText w:val="%3."/>
      <w:lvlJc w:val="left"/>
      <w:pPr>
        <w:tabs>
          <w:tab w:val="num" w:pos="3643"/>
        </w:tabs>
        <w:ind w:left="3643" w:hanging="36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5083"/>
        </w:tabs>
        <w:ind w:left="50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5803"/>
        </w:tabs>
        <w:ind w:left="58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7243"/>
        </w:tabs>
        <w:ind w:left="72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7963"/>
        </w:tabs>
        <w:ind w:left="7963" w:hanging="360"/>
      </w:pPr>
    </w:lvl>
  </w:abstractNum>
  <w:abstractNum w:abstractNumId="25" w15:restartNumberingAfterBreak="0">
    <w:nsid w:val="6D15175D"/>
    <w:multiLevelType w:val="multilevel"/>
    <w:tmpl w:val="D3E69628"/>
    <w:lvl w:ilvl="0">
      <w:start w:val="1"/>
      <w:numFmt w:val="bullet"/>
      <w:lvlText w:val=""/>
      <w:lvlJc w:val="left"/>
      <w:pPr>
        <w:tabs>
          <w:tab w:val="num" w:pos="1724"/>
        </w:tabs>
        <w:ind w:left="1724" w:hanging="51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0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7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2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9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6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99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D9241AD"/>
    <w:multiLevelType w:val="hybridMultilevel"/>
    <w:tmpl w:val="C24A49C4"/>
    <w:lvl w:ilvl="0" w:tplc="4E48A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378E8C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6B33AE"/>
    <w:multiLevelType w:val="hybridMultilevel"/>
    <w:tmpl w:val="D3E69628"/>
    <w:lvl w:ilvl="0" w:tplc="6FA8D8F2">
      <w:start w:val="1"/>
      <w:numFmt w:val="bullet"/>
      <w:lvlText w:val=""/>
      <w:lvlJc w:val="left"/>
      <w:pPr>
        <w:tabs>
          <w:tab w:val="num" w:pos="1724"/>
        </w:tabs>
        <w:ind w:left="1724" w:hanging="51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7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79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3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95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6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99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9E3A13"/>
    <w:multiLevelType w:val="hybridMultilevel"/>
    <w:tmpl w:val="5D46DA42"/>
    <w:lvl w:ilvl="0" w:tplc="21646DD0">
      <w:start w:val="1"/>
      <w:numFmt w:val="bullet"/>
      <w:lvlText w:val=""/>
      <w:lvlJc w:val="left"/>
      <w:pPr>
        <w:tabs>
          <w:tab w:val="num" w:pos="1928"/>
        </w:tabs>
        <w:ind w:left="1928" w:hanging="510"/>
      </w:pPr>
      <w:rPr>
        <w:rFonts w:ascii="Symbol" w:hAnsi="Symbol" w:cs="Symbo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b w:val="0"/>
        <w:bCs w:val="0"/>
      </w:rPr>
    </w:lvl>
    <w:lvl w:ilvl="2" w:tplc="378E8C7C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9" w15:restartNumberingAfterBreak="0">
    <w:nsid w:val="73EA1684"/>
    <w:multiLevelType w:val="multilevel"/>
    <w:tmpl w:val="5D46DA42"/>
    <w:lvl w:ilvl="0">
      <w:start w:val="1"/>
      <w:numFmt w:val="bullet"/>
      <w:lvlText w:val=""/>
      <w:lvlJc w:val="left"/>
      <w:pPr>
        <w:tabs>
          <w:tab w:val="num" w:pos="1928"/>
        </w:tabs>
        <w:ind w:left="1928" w:hanging="51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30" w15:restartNumberingAfterBreak="0">
    <w:nsid w:val="76A3229B"/>
    <w:multiLevelType w:val="hybridMultilevel"/>
    <w:tmpl w:val="7DDCF410"/>
    <w:lvl w:ilvl="0" w:tplc="F704E6B8">
      <w:start w:val="1"/>
      <w:numFmt w:val="bullet"/>
      <w:lvlText w:val="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84D74D9"/>
    <w:multiLevelType w:val="hybridMultilevel"/>
    <w:tmpl w:val="FBFEF5CE"/>
    <w:lvl w:ilvl="0" w:tplc="850220FC">
      <w:start w:val="1"/>
      <w:numFmt w:val="bullet"/>
      <w:lvlText w:val=""/>
      <w:lvlJc w:val="left"/>
      <w:pPr>
        <w:tabs>
          <w:tab w:val="num" w:pos="1724"/>
        </w:tabs>
        <w:ind w:left="1644" w:hanging="567"/>
      </w:pPr>
      <w:rPr>
        <w:rFonts w:ascii="Symbol" w:hAnsi="Symbol" w:cs="Symbo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b w:val="0"/>
        <w:bCs w:val="0"/>
      </w:rPr>
    </w:lvl>
    <w:lvl w:ilvl="2" w:tplc="378E8C7C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32" w15:restartNumberingAfterBreak="0">
    <w:nsid w:val="79213DBE"/>
    <w:multiLevelType w:val="hybridMultilevel"/>
    <w:tmpl w:val="D8361CC4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A81797A"/>
    <w:multiLevelType w:val="multilevel"/>
    <w:tmpl w:val="1D384A92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26"/>
  </w:num>
  <w:num w:numId="2">
    <w:abstractNumId w:val="20"/>
  </w:num>
  <w:num w:numId="3">
    <w:abstractNumId w:val="16"/>
  </w:num>
  <w:num w:numId="4">
    <w:abstractNumId w:val="6"/>
  </w:num>
  <w:num w:numId="5">
    <w:abstractNumId w:val="30"/>
  </w:num>
  <w:num w:numId="6">
    <w:abstractNumId w:val="19"/>
  </w:num>
  <w:num w:numId="7">
    <w:abstractNumId w:val="23"/>
  </w:num>
  <w:num w:numId="8">
    <w:abstractNumId w:val="27"/>
  </w:num>
  <w:num w:numId="9">
    <w:abstractNumId w:val="25"/>
  </w:num>
  <w:num w:numId="10">
    <w:abstractNumId w:val="18"/>
  </w:num>
  <w:num w:numId="11">
    <w:abstractNumId w:val="15"/>
  </w:num>
  <w:num w:numId="12">
    <w:abstractNumId w:val="22"/>
  </w:num>
  <w:num w:numId="13">
    <w:abstractNumId w:val="13"/>
  </w:num>
  <w:num w:numId="14">
    <w:abstractNumId w:val="9"/>
  </w:num>
  <w:num w:numId="15">
    <w:abstractNumId w:val="12"/>
  </w:num>
  <w:num w:numId="16">
    <w:abstractNumId w:val="3"/>
  </w:num>
  <w:num w:numId="17">
    <w:abstractNumId w:val="1"/>
  </w:num>
  <w:num w:numId="18">
    <w:abstractNumId w:val="10"/>
  </w:num>
  <w:num w:numId="19">
    <w:abstractNumId w:val="14"/>
  </w:num>
  <w:num w:numId="20">
    <w:abstractNumId w:val="28"/>
  </w:num>
  <w:num w:numId="21">
    <w:abstractNumId w:val="32"/>
  </w:num>
  <w:num w:numId="22">
    <w:abstractNumId w:val="7"/>
  </w:num>
  <w:num w:numId="23">
    <w:abstractNumId w:val="4"/>
  </w:num>
  <w:num w:numId="24">
    <w:abstractNumId w:val="8"/>
  </w:num>
  <w:num w:numId="25">
    <w:abstractNumId w:val="33"/>
  </w:num>
  <w:num w:numId="26">
    <w:abstractNumId w:val="0"/>
  </w:num>
  <w:num w:numId="27">
    <w:abstractNumId w:val="21"/>
  </w:num>
  <w:num w:numId="28">
    <w:abstractNumId w:val="11"/>
  </w:num>
  <w:num w:numId="29">
    <w:abstractNumId w:val="5"/>
  </w:num>
  <w:num w:numId="30">
    <w:abstractNumId w:val="29"/>
  </w:num>
  <w:num w:numId="31">
    <w:abstractNumId w:val="31"/>
  </w:num>
  <w:num w:numId="32">
    <w:abstractNumId w:val="2"/>
  </w:num>
  <w:num w:numId="33">
    <w:abstractNumId w:val="24"/>
  </w:num>
  <w:num w:numId="34">
    <w:abstractNumId w:val="17"/>
  </w:num>
  <w:num w:numId="35">
    <w:abstractNumId w:val="6"/>
  </w:num>
  <w:num w:numId="36">
    <w:abstractNumId w:val="26"/>
  </w:num>
  <w:num w:numId="37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4A"/>
    <w:rsid w:val="00010C49"/>
    <w:rsid w:val="000123E1"/>
    <w:rsid w:val="00014B47"/>
    <w:rsid w:val="00025397"/>
    <w:rsid w:val="00027105"/>
    <w:rsid w:val="000329D4"/>
    <w:rsid w:val="00045FEE"/>
    <w:rsid w:val="00055F62"/>
    <w:rsid w:val="000567DB"/>
    <w:rsid w:val="00070800"/>
    <w:rsid w:val="00076804"/>
    <w:rsid w:val="00080E7B"/>
    <w:rsid w:val="00081F9A"/>
    <w:rsid w:val="000865A3"/>
    <w:rsid w:val="000879EF"/>
    <w:rsid w:val="000A5878"/>
    <w:rsid w:val="000B2E3E"/>
    <w:rsid w:val="000D0ABC"/>
    <w:rsid w:val="000D5795"/>
    <w:rsid w:val="0010073C"/>
    <w:rsid w:val="001145CA"/>
    <w:rsid w:val="00141D81"/>
    <w:rsid w:val="00147637"/>
    <w:rsid w:val="00157609"/>
    <w:rsid w:val="0016534F"/>
    <w:rsid w:val="001702BB"/>
    <w:rsid w:val="0017530E"/>
    <w:rsid w:val="001774FD"/>
    <w:rsid w:val="00186CAF"/>
    <w:rsid w:val="001A38D6"/>
    <w:rsid w:val="001B479E"/>
    <w:rsid w:val="001C04D8"/>
    <w:rsid w:val="001C3DBA"/>
    <w:rsid w:val="001C4142"/>
    <w:rsid w:val="001C7367"/>
    <w:rsid w:val="001D0153"/>
    <w:rsid w:val="001D2408"/>
    <w:rsid w:val="001F1261"/>
    <w:rsid w:val="001F4E22"/>
    <w:rsid w:val="00210819"/>
    <w:rsid w:val="002109BC"/>
    <w:rsid w:val="0021148E"/>
    <w:rsid w:val="0021740B"/>
    <w:rsid w:val="00220DE7"/>
    <w:rsid w:val="00224024"/>
    <w:rsid w:val="002365E9"/>
    <w:rsid w:val="00236772"/>
    <w:rsid w:val="00246EC8"/>
    <w:rsid w:val="00276F21"/>
    <w:rsid w:val="00280912"/>
    <w:rsid w:val="00281FAE"/>
    <w:rsid w:val="0029537B"/>
    <w:rsid w:val="002A5E2A"/>
    <w:rsid w:val="002B7BBB"/>
    <w:rsid w:val="002C5CBC"/>
    <w:rsid w:val="002D2BF0"/>
    <w:rsid w:val="002D7F72"/>
    <w:rsid w:val="002E1C09"/>
    <w:rsid w:val="003051CD"/>
    <w:rsid w:val="0032276B"/>
    <w:rsid w:val="00325022"/>
    <w:rsid w:val="0032529C"/>
    <w:rsid w:val="00380B26"/>
    <w:rsid w:val="003B4E63"/>
    <w:rsid w:val="003B52F3"/>
    <w:rsid w:val="003C25B5"/>
    <w:rsid w:val="003E1739"/>
    <w:rsid w:val="003E3B54"/>
    <w:rsid w:val="003E541A"/>
    <w:rsid w:val="003E5BF3"/>
    <w:rsid w:val="00403D2D"/>
    <w:rsid w:val="004234FC"/>
    <w:rsid w:val="00431E17"/>
    <w:rsid w:val="00431E3B"/>
    <w:rsid w:val="00447AD6"/>
    <w:rsid w:val="00451CB8"/>
    <w:rsid w:val="00463BF3"/>
    <w:rsid w:val="00475884"/>
    <w:rsid w:val="00477680"/>
    <w:rsid w:val="00477CF0"/>
    <w:rsid w:val="0048376C"/>
    <w:rsid w:val="00492B28"/>
    <w:rsid w:val="004968A2"/>
    <w:rsid w:val="004A0F8C"/>
    <w:rsid w:val="004B3C0A"/>
    <w:rsid w:val="004B7923"/>
    <w:rsid w:val="004C7FBC"/>
    <w:rsid w:val="004E1343"/>
    <w:rsid w:val="004E5713"/>
    <w:rsid w:val="00501EEC"/>
    <w:rsid w:val="00503A3E"/>
    <w:rsid w:val="005049A1"/>
    <w:rsid w:val="00505E26"/>
    <w:rsid w:val="00514AD4"/>
    <w:rsid w:val="005466E6"/>
    <w:rsid w:val="00547D57"/>
    <w:rsid w:val="005639DA"/>
    <w:rsid w:val="00571ECD"/>
    <w:rsid w:val="00576D9D"/>
    <w:rsid w:val="005903E5"/>
    <w:rsid w:val="005D250B"/>
    <w:rsid w:val="005D6FA7"/>
    <w:rsid w:val="005E6051"/>
    <w:rsid w:val="00604795"/>
    <w:rsid w:val="006169FE"/>
    <w:rsid w:val="00631876"/>
    <w:rsid w:val="00645BEB"/>
    <w:rsid w:val="0065142A"/>
    <w:rsid w:val="00674DE9"/>
    <w:rsid w:val="00682728"/>
    <w:rsid w:val="0068641B"/>
    <w:rsid w:val="00691A73"/>
    <w:rsid w:val="00693A72"/>
    <w:rsid w:val="006A7C54"/>
    <w:rsid w:val="006B52A0"/>
    <w:rsid w:val="006B54CF"/>
    <w:rsid w:val="006C5D81"/>
    <w:rsid w:val="006C78C8"/>
    <w:rsid w:val="006F2F93"/>
    <w:rsid w:val="00700284"/>
    <w:rsid w:val="00704DE4"/>
    <w:rsid w:val="0071113C"/>
    <w:rsid w:val="0071252B"/>
    <w:rsid w:val="00712BD0"/>
    <w:rsid w:val="00714AE3"/>
    <w:rsid w:val="00721B43"/>
    <w:rsid w:val="007315AA"/>
    <w:rsid w:val="007526E4"/>
    <w:rsid w:val="007710FE"/>
    <w:rsid w:val="007800E7"/>
    <w:rsid w:val="00796B60"/>
    <w:rsid w:val="007A5CD1"/>
    <w:rsid w:val="007B56EC"/>
    <w:rsid w:val="007B7763"/>
    <w:rsid w:val="007D3A9D"/>
    <w:rsid w:val="007D4891"/>
    <w:rsid w:val="007E18AB"/>
    <w:rsid w:val="007E2B00"/>
    <w:rsid w:val="007E53C0"/>
    <w:rsid w:val="007E752F"/>
    <w:rsid w:val="007F3C9F"/>
    <w:rsid w:val="007F5A2A"/>
    <w:rsid w:val="008017A5"/>
    <w:rsid w:val="008018AB"/>
    <w:rsid w:val="00802FC9"/>
    <w:rsid w:val="00816884"/>
    <w:rsid w:val="00824FBA"/>
    <w:rsid w:val="00827ABB"/>
    <w:rsid w:val="00830180"/>
    <w:rsid w:val="00860B23"/>
    <w:rsid w:val="0086269E"/>
    <w:rsid w:val="00862DDD"/>
    <w:rsid w:val="008727AB"/>
    <w:rsid w:val="00884F7D"/>
    <w:rsid w:val="008868D2"/>
    <w:rsid w:val="00890EA3"/>
    <w:rsid w:val="00894531"/>
    <w:rsid w:val="008B0B6B"/>
    <w:rsid w:val="008B161F"/>
    <w:rsid w:val="008B4BC0"/>
    <w:rsid w:val="008D2E29"/>
    <w:rsid w:val="008D7730"/>
    <w:rsid w:val="00903D57"/>
    <w:rsid w:val="00912367"/>
    <w:rsid w:val="009125E6"/>
    <w:rsid w:val="00923CEF"/>
    <w:rsid w:val="00925E9A"/>
    <w:rsid w:val="00930034"/>
    <w:rsid w:val="0093644A"/>
    <w:rsid w:val="00940BFC"/>
    <w:rsid w:val="0096678C"/>
    <w:rsid w:val="00977371"/>
    <w:rsid w:val="00990899"/>
    <w:rsid w:val="009A3E7E"/>
    <w:rsid w:val="009B1296"/>
    <w:rsid w:val="009C5750"/>
    <w:rsid w:val="009D6165"/>
    <w:rsid w:val="009E28CE"/>
    <w:rsid w:val="009E367D"/>
    <w:rsid w:val="009F6A6D"/>
    <w:rsid w:val="00A02B27"/>
    <w:rsid w:val="00A05D7D"/>
    <w:rsid w:val="00A12E0C"/>
    <w:rsid w:val="00A13884"/>
    <w:rsid w:val="00A14A70"/>
    <w:rsid w:val="00A14CD3"/>
    <w:rsid w:val="00A238D9"/>
    <w:rsid w:val="00A31C25"/>
    <w:rsid w:val="00A33705"/>
    <w:rsid w:val="00A44F31"/>
    <w:rsid w:val="00A51BCA"/>
    <w:rsid w:val="00A52E92"/>
    <w:rsid w:val="00A70548"/>
    <w:rsid w:val="00A7189C"/>
    <w:rsid w:val="00A754F9"/>
    <w:rsid w:val="00A82B03"/>
    <w:rsid w:val="00A90914"/>
    <w:rsid w:val="00A91581"/>
    <w:rsid w:val="00AA595F"/>
    <w:rsid w:val="00AC4349"/>
    <w:rsid w:val="00AF259E"/>
    <w:rsid w:val="00AF6566"/>
    <w:rsid w:val="00B02102"/>
    <w:rsid w:val="00B0459D"/>
    <w:rsid w:val="00B05934"/>
    <w:rsid w:val="00B104B8"/>
    <w:rsid w:val="00B175C1"/>
    <w:rsid w:val="00B20CA6"/>
    <w:rsid w:val="00B32B65"/>
    <w:rsid w:val="00B36BC4"/>
    <w:rsid w:val="00B624F2"/>
    <w:rsid w:val="00B96DF7"/>
    <w:rsid w:val="00BA3A6A"/>
    <w:rsid w:val="00BA633E"/>
    <w:rsid w:val="00BD26C6"/>
    <w:rsid w:val="00BD2A6F"/>
    <w:rsid w:val="00BD549B"/>
    <w:rsid w:val="00BD5F8C"/>
    <w:rsid w:val="00BE1B72"/>
    <w:rsid w:val="00BF0002"/>
    <w:rsid w:val="00BF001D"/>
    <w:rsid w:val="00BF602B"/>
    <w:rsid w:val="00C03AB2"/>
    <w:rsid w:val="00C0619F"/>
    <w:rsid w:val="00C1681F"/>
    <w:rsid w:val="00C231F0"/>
    <w:rsid w:val="00C24F6E"/>
    <w:rsid w:val="00C25535"/>
    <w:rsid w:val="00C37587"/>
    <w:rsid w:val="00C41CF8"/>
    <w:rsid w:val="00C551E7"/>
    <w:rsid w:val="00C56DE5"/>
    <w:rsid w:val="00C73979"/>
    <w:rsid w:val="00C77A88"/>
    <w:rsid w:val="00C9134E"/>
    <w:rsid w:val="00CA0653"/>
    <w:rsid w:val="00CA07E5"/>
    <w:rsid w:val="00CC0255"/>
    <w:rsid w:val="00CD3B84"/>
    <w:rsid w:val="00CE4845"/>
    <w:rsid w:val="00CE7383"/>
    <w:rsid w:val="00CF0660"/>
    <w:rsid w:val="00D1070F"/>
    <w:rsid w:val="00D149BD"/>
    <w:rsid w:val="00D158F1"/>
    <w:rsid w:val="00D22229"/>
    <w:rsid w:val="00D22D4B"/>
    <w:rsid w:val="00D22EE2"/>
    <w:rsid w:val="00D23C4B"/>
    <w:rsid w:val="00D345CE"/>
    <w:rsid w:val="00D623B7"/>
    <w:rsid w:val="00D75BE5"/>
    <w:rsid w:val="00D90424"/>
    <w:rsid w:val="00DB0656"/>
    <w:rsid w:val="00DB3A8C"/>
    <w:rsid w:val="00DB7FB3"/>
    <w:rsid w:val="00DD2D1F"/>
    <w:rsid w:val="00DE604F"/>
    <w:rsid w:val="00E01AA0"/>
    <w:rsid w:val="00E14157"/>
    <w:rsid w:val="00E25E2E"/>
    <w:rsid w:val="00E269B0"/>
    <w:rsid w:val="00E448B7"/>
    <w:rsid w:val="00E50943"/>
    <w:rsid w:val="00E56873"/>
    <w:rsid w:val="00EB2E44"/>
    <w:rsid w:val="00EB407B"/>
    <w:rsid w:val="00EB7C6F"/>
    <w:rsid w:val="00ED5B4B"/>
    <w:rsid w:val="00ED6C52"/>
    <w:rsid w:val="00EE33DD"/>
    <w:rsid w:val="00EF079B"/>
    <w:rsid w:val="00F27B6F"/>
    <w:rsid w:val="00F4663D"/>
    <w:rsid w:val="00F5493E"/>
    <w:rsid w:val="00F60BB7"/>
    <w:rsid w:val="00F63524"/>
    <w:rsid w:val="00F64AB3"/>
    <w:rsid w:val="00F714FA"/>
    <w:rsid w:val="00F97EA6"/>
    <w:rsid w:val="00FA4365"/>
    <w:rsid w:val="00FB01F0"/>
    <w:rsid w:val="00FB2186"/>
    <w:rsid w:val="00FE7498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6DC223"/>
  <w15:docId w15:val="{D30C1EDB-044A-4BE4-9220-B5E26F0B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AA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48B7"/>
  </w:style>
  <w:style w:type="paragraph" w:styleId="Stopka">
    <w:name w:val="footer"/>
    <w:basedOn w:val="Normalny"/>
    <w:link w:val="StopkaZnak"/>
    <w:uiPriority w:val="99"/>
    <w:rsid w:val="00E4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48B7"/>
  </w:style>
  <w:style w:type="paragraph" w:styleId="Akapitzlist">
    <w:name w:val="List Paragraph"/>
    <w:basedOn w:val="Normalny"/>
    <w:uiPriority w:val="99"/>
    <w:qFormat/>
    <w:rsid w:val="004B792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4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F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EC033-2CC3-450A-98C9-F414284A36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6A9AF3-C36E-4385-92F5-E71E47ED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1642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Wejher Marcin</dc:creator>
  <cp:keywords/>
  <dc:description/>
  <cp:lastModifiedBy>BIELIŃSKA Katarzyna</cp:lastModifiedBy>
  <cp:revision>40</cp:revision>
  <cp:lastPrinted>2025-06-05T08:27:00Z</cp:lastPrinted>
  <dcterms:created xsi:type="dcterms:W3CDTF">2025-04-17T09:43:00Z</dcterms:created>
  <dcterms:modified xsi:type="dcterms:W3CDTF">2025-06-05T09:05:00Z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5442ac60-4030-4c18-bec6-83c3a97bfcf5</vt:lpwstr>
  </property>
  <property fmtid="{D5CDD505-2E9C-101B-9397-08002B2CF9AE}" pid="3" name="bjSaver">
    <vt:lpwstr>79oy2zeJvG9p3ILQQEUa5sEG9P6dAngZ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