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1C" w:rsidRDefault="0092451C" w:rsidP="00954854">
      <w:pPr>
        <w:pStyle w:val="Default"/>
        <w:jc w:val="both"/>
      </w:pPr>
    </w:p>
    <w:p w:rsidR="0092451C" w:rsidRPr="0092451C" w:rsidRDefault="0092451C" w:rsidP="00954854">
      <w:pPr>
        <w:pStyle w:val="Defaul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18F">
        <w:t>Załącznik nr 8</w:t>
      </w:r>
      <w:r w:rsidRPr="0092451C">
        <w:t xml:space="preserve"> do umowy </w:t>
      </w:r>
    </w:p>
    <w:p w:rsidR="0092451C" w:rsidRPr="0092451C" w:rsidRDefault="0092451C" w:rsidP="00954854">
      <w:pPr>
        <w:pStyle w:val="Default"/>
        <w:jc w:val="both"/>
      </w:pPr>
    </w:p>
    <w:p w:rsidR="0092451C" w:rsidRPr="0092451C" w:rsidRDefault="0092451C" w:rsidP="00954854">
      <w:pPr>
        <w:pStyle w:val="Default"/>
        <w:jc w:val="both"/>
      </w:pPr>
    </w:p>
    <w:p w:rsidR="0092451C" w:rsidRPr="0092451C" w:rsidRDefault="0092451C" w:rsidP="00954854">
      <w:pPr>
        <w:pStyle w:val="Default"/>
        <w:jc w:val="both"/>
      </w:pPr>
      <w:r w:rsidRPr="0092451C">
        <w:rPr>
          <w:b/>
          <w:bCs/>
        </w:rPr>
        <w:t>OPIS PRZEDMIOTU ZAMÓWIENIA</w:t>
      </w:r>
    </w:p>
    <w:p w:rsidR="0092451C" w:rsidRPr="0092451C" w:rsidRDefault="0092451C" w:rsidP="00954854">
      <w:pPr>
        <w:pStyle w:val="Default"/>
        <w:jc w:val="both"/>
        <w:rPr>
          <w:b/>
          <w:bCs/>
        </w:rPr>
      </w:pPr>
      <w:r w:rsidRPr="0092451C">
        <w:rPr>
          <w:b/>
          <w:bCs/>
        </w:rPr>
        <w:t>„</w:t>
      </w:r>
      <w:bookmarkStart w:id="0" w:name="_GoBack"/>
      <w:r w:rsidRPr="0092451C">
        <w:rPr>
          <w:b/>
          <w:bCs/>
        </w:rPr>
        <w:t>Naprawa zamków mechanicznych szyfrowych i kluczowych certyfikowanych szaf stalowych do przechowywania materiałów niejawnych i drzwi do pomieszczeń przeznaczonych do przetwarzania informacji niejawnych</w:t>
      </w:r>
      <w:bookmarkEnd w:id="0"/>
      <w:r w:rsidRPr="0092451C">
        <w:rPr>
          <w:b/>
          <w:bCs/>
        </w:rPr>
        <w:t>”</w:t>
      </w:r>
      <w:r w:rsidRPr="0092451C">
        <w:t xml:space="preserve"> </w:t>
      </w:r>
      <w:r w:rsidRPr="0092451C">
        <w:rPr>
          <w:b/>
          <w:bCs/>
        </w:rPr>
        <w:t>rok 202</w:t>
      </w:r>
      <w:r w:rsidR="00373AF3">
        <w:rPr>
          <w:b/>
          <w:bCs/>
        </w:rPr>
        <w:t>5</w:t>
      </w:r>
      <w:r w:rsidRPr="0092451C">
        <w:rPr>
          <w:b/>
          <w:bCs/>
        </w:rPr>
        <w:t xml:space="preserve"> </w:t>
      </w:r>
    </w:p>
    <w:p w:rsidR="0092451C" w:rsidRPr="0092451C" w:rsidRDefault="0092451C" w:rsidP="00954854">
      <w:pPr>
        <w:pStyle w:val="Default"/>
        <w:jc w:val="both"/>
      </w:pPr>
    </w:p>
    <w:p w:rsidR="0092451C" w:rsidRPr="0092451C" w:rsidRDefault="0092451C" w:rsidP="00954854">
      <w:pPr>
        <w:pStyle w:val="Default"/>
        <w:spacing w:after="61"/>
        <w:jc w:val="both"/>
      </w:pPr>
      <w:r w:rsidRPr="0092451C">
        <w:t xml:space="preserve">1. Przedmiotem zamówienia jest pogwarancyjne wykonanie usługi doraźnej naprawy na zlecenie zamków mechanicznych szyfrowych i kluczowych zamontowanych w </w:t>
      </w:r>
      <w:r w:rsidRPr="0092451C">
        <w:rPr>
          <w:b/>
          <w:bCs/>
        </w:rPr>
        <w:t xml:space="preserve">certyfikowanych szafach stalowych </w:t>
      </w:r>
      <w:r w:rsidRPr="0092451C">
        <w:t xml:space="preserve">do przechowywania materiałów niejawnych oraz w </w:t>
      </w:r>
      <w:r w:rsidRPr="0092451C">
        <w:rPr>
          <w:b/>
          <w:bCs/>
        </w:rPr>
        <w:t xml:space="preserve">certyfikowanych drzwiach </w:t>
      </w:r>
      <w:r w:rsidRPr="0092451C">
        <w:t xml:space="preserve">do pomieszczeń komórek organizacyjnych odpowiedzialnych za przetwarzanie informacji niejawnych, zwanych dalej </w:t>
      </w:r>
      <w:r w:rsidRPr="0092451C">
        <w:rPr>
          <w:b/>
          <w:bCs/>
        </w:rPr>
        <w:t>urządzeniami</w:t>
      </w:r>
      <w:r w:rsidRPr="0092451C">
        <w:t>, użytkowanych w 2</w:t>
      </w:r>
      <w:r w:rsidR="00CA50A5">
        <w:t xml:space="preserve">. </w:t>
      </w:r>
      <w:r w:rsidRPr="0092451C">
        <w:t>Wojskowym Oddziale Gospodarczym (2</w:t>
      </w:r>
      <w:r w:rsidR="00CA50A5">
        <w:t>.</w:t>
      </w:r>
      <w:r w:rsidRPr="0092451C">
        <w:t xml:space="preserve">WOG), zwanym dalej </w:t>
      </w:r>
      <w:r w:rsidRPr="0092451C">
        <w:rPr>
          <w:b/>
          <w:bCs/>
        </w:rPr>
        <w:t xml:space="preserve">Zamawiającym </w:t>
      </w:r>
      <w:r w:rsidRPr="0092451C">
        <w:t>i instytucjach wojskowych będących na zaopatrzeniu gospodarczym 2</w:t>
      </w:r>
      <w:r w:rsidR="00CA50A5">
        <w:t>.</w:t>
      </w:r>
      <w:r w:rsidRPr="0092451C">
        <w:t xml:space="preserve">WOG. </w:t>
      </w:r>
    </w:p>
    <w:p w:rsidR="0092451C" w:rsidRPr="0092451C" w:rsidRDefault="0092451C" w:rsidP="00954854">
      <w:pPr>
        <w:pStyle w:val="Default"/>
        <w:spacing w:after="61"/>
        <w:jc w:val="both"/>
      </w:pPr>
      <w:r w:rsidRPr="0092451C">
        <w:t xml:space="preserve">2. Poprzez pojęcia użyte w opisie przedmiotu zamówienia należy rozumieć: </w:t>
      </w:r>
    </w:p>
    <w:p w:rsidR="0092451C" w:rsidRPr="0092451C" w:rsidRDefault="0092451C" w:rsidP="00954854">
      <w:pPr>
        <w:pStyle w:val="Default"/>
        <w:spacing w:after="61"/>
        <w:jc w:val="both"/>
      </w:pPr>
      <w:r w:rsidRPr="0092451C">
        <w:t xml:space="preserve">1) </w:t>
      </w:r>
      <w:r w:rsidRPr="0092451C">
        <w:rPr>
          <w:b/>
          <w:bCs/>
        </w:rPr>
        <w:t xml:space="preserve">zamek mechaniczny szyfrowy </w:t>
      </w:r>
      <w:r w:rsidRPr="0092451C">
        <w:t xml:space="preserve">– zamek mechaniczny szyfrowy klasy A, B lub C wg. Polskiej Normy PN-EN 1300, zgodny z wymaganiami technicznymi określonymi w Zarządzeniu Nr 59/MON Ministra Obrony Narodowej z dnia 11 grudnia 2017 r. w sprawie doboru i stosowania środków bezpieczeństwa fizycznego do ochrony informacji niejawnych (z późn. zm.); </w:t>
      </w:r>
    </w:p>
    <w:p w:rsidR="0092451C" w:rsidRPr="0092451C" w:rsidRDefault="0092451C" w:rsidP="00954854">
      <w:pPr>
        <w:pStyle w:val="Default"/>
        <w:spacing w:after="61"/>
        <w:jc w:val="both"/>
      </w:pPr>
      <w:r w:rsidRPr="0092451C">
        <w:t xml:space="preserve">2) </w:t>
      </w:r>
      <w:r w:rsidRPr="0092451C">
        <w:rPr>
          <w:b/>
          <w:bCs/>
        </w:rPr>
        <w:t xml:space="preserve">zamek mechaniczny kluczowy </w:t>
      </w:r>
      <w:r w:rsidRPr="0092451C">
        <w:t xml:space="preserve">– zamek mechaniczny kluczowy klasy A, B lub C wg. Polskiej Normy PN-EN 1300, zgodny z wymaganiami technicznymi określonymi w Zarządzeniu Nr 59/MON Ministra Obrony Narodowej z dnia 11 grudnia 2017 r. w sprawie doboru i stosowania środków bezpieczeństwa fizycznego do ochrony informacji niejawnych (z późn. zm.); </w:t>
      </w:r>
    </w:p>
    <w:p w:rsidR="0092451C" w:rsidRPr="0092451C" w:rsidRDefault="0092451C" w:rsidP="00954854">
      <w:pPr>
        <w:pStyle w:val="Default"/>
        <w:spacing w:after="61"/>
        <w:jc w:val="both"/>
      </w:pPr>
      <w:r w:rsidRPr="0092451C">
        <w:t xml:space="preserve">3) </w:t>
      </w:r>
      <w:r w:rsidRPr="0092451C">
        <w:rPr>
          <w:b/>
          <w:bCs/>
        </w:rPr>
        <w:t xml:space="preserve">naprawa </w:t>
      </w:r>
      <w:r w:rsidRPr="0092451C">
        <w:t xml:space="preserve">– przywrócenie sprawności techniczno-eksploatacyjnej uszkodzonych elementów zamków lub – w przypadku braku takiej możliwości – wymiana uszkodzonych elementów na nowe. </w:t>
      </w:r>
    </w:p>
    <w:p w:rsidR="0092451C" w:rsidRDefault="0092451C" w:rsidP="00954854">
      <w:pPr>
        <w:pStyle w:val="Default"/>
        <w:spacing w:after="61"/>
        <w:jc w:val="both"/>
      </w:pPr>
      <w:r w:rsidRPr="0092451C">
        <w:t xml:space="preserve">3. Zapłata za wykonanie doraźnej naprawy na zlecenie </w:t>
      </w:r>
      <w:r w:rsidRPr="0092451C">
        <w:rPr>
          <w:b/>
          <w:bCs/>
        </w:rPr>
        <w:t xml:space="preserve">Zamawiającego </w:t>
      </w:r>
      <w:r w:rsidRPr="0092451C">
        <w:t xml:space="preserve">obejmie koszt wykonania ekspertyzy technicznej wraz z kosztorysem naprawy, robocizny (za przepracowane roboczogodziny przy usuwaniu awarii) oraz wymienionych podzespołów (elementów). </w:t>
      </w:r>
    </w:p>
    <w:p w:rsidR="007263CA" w:rsidRDefault="007263CA" w:rsidP="00954854">
      <w:pPr>
        <w:pStyle w:val="Default"/>
        <w:spacing w:after="61"/>
        <w:jc w:val="both"/>
      </w:pPr>
      <w:r>
        <w:t xml:space="preserve">4. Do wykonania napraw Wykonawca jest zobowiązany używać fabrycznie nowych, </w:t>
      </w:r>
    </w:p>
    <w:p w:rsidR="007263CA" w:rsidRPr="0092451C" w:rsidRDefault="007263CA" w:rsidP="00954854">
      <w:pPr>
        <w:pStyle w:val="Default"/>
        <w:spacing w:after="61"/>
        <w:jc w:val="both"/>
      </w:pPr>
      <w:r>
        <w:t xml:space="preserve">w oryginalnych opakowaniach producenta części i podzespołów dostosowanych </w:t>
      </w:r>
      <w:r w:rsidR="00954854">
        <w:br/>
      </w:r>
      <w:r>
        <w:t xml:space="preserve">i zgodnych z konfiguracją urządzenia.  </w:t>
      </w:r>
    </w:p>
    <w:p w:rsidR="0092451C" w:rsidRPr="003B4C78" w:rsidRDefault="007263CA" w:rsidP="00954854">
      <w:pPr>
        <w:pStyle w:val="Default"/>
        <w:spacing w:after="61"/>
        <w:jc w:val="both"/>
        <w:rPr>
          <w:color w:val="auto"/>
        </w:rPr>
      </w:pPr>
      <w:r>
        <w:t>5</w:t>
      </w:r>
      <w:r w:rsidR="0092451C" w:rsidRPr="0092451C">
        <w:t xml:space="preserve">. </w:t>
      </w:r>
      <w:r w:rsidR="00264885" w:rsidRPr="003B4C78">
        <w:rPr>
          <w:color w:val="auto"/>
        </w:rPr>
        <w:t>Marża na części i urządzenia wykorzystywane do naprawy nie będzie przekraczała 0 % ceny nabycia części przez Wykonawcę.</w:t>
      </w:r>
    </w:p>
    <w:p w:rsidR="007263CA" w:rsidRDefault="007263CA" w:rsidP="00954854">
      <w:pPr>
        <w:pStyle w:val="Default"/>
        <w:spacing w:after="61"/>
        <w:jc w:val="both"/>
      </w:pPr>
      <w:r>
        <w:t>6</w:t>
      </w:r>
      <w:r w:rsidR="0092451C" w:rsidRPr="0092451C">
        <w:t xml:space="preserve">. </w:t>
      </w:r>
      <w:r>
        <w:t xml:space="preserve">Wymiana części i urządzeń w ramach napraw o których mowa w § 1 ust. 1) </w:t>
      </w:r>
    </w:p>
    <w:p w:rsidR="007263CA" w:rsidRDefault="007263CA" w:rsidP="00954854">
      <w:pPr>
        <w:pStyle w:val="Default"/>
        <w:spacing w:after="61"/>
        <w:jc w:val="both"/>
      </w:pPr>
      <w:r>
        <w:t xml:space="preserve">z uwzględnieniem § 3 ust. 3 umowy odbędzie się po przedstawieniu Zamawiającemu „Ekspertyza techniczna kosztorys naprawy niszczarki” - wstępnej wyceny, zawierającego: </w:t>
      </w:r>
    </w:p>
    <w:p w:rsidR="007263CA" w:rsidRDefault="007263CA" w:rsidP="00954854">
      <w:pPr>
        <w:pStyle w:val="Default"/>
        <w:spacing w:after="61"/>
        <w:jc w:val="both"/>
      </w:pPr>
      <w:r>
        <w:t>a)</w:t>
      </w:r>
      <w:r>
        <w:tab/>
        <w:t>nazwę i typ (model) urządzenia (części zamiennej), nazwę producenta, cenę jednostkową brutto za każde urządzenie (część zamienną) oraz ilość urządzeń (części zamiennych),</w:t>
      </w:r>
    </w:p>
    <w:p w:rsidR="0092451C" w:rsidRDefault="007263CA" w:rsidP="00954854">
      <w:pPr>
        <w:pStyle w:val="Default"/>
        <w:spacing w:after="61"/>
        <w:jc w:val="both"/>
      </w:pPr>
      <w:r>
        <w:lastRenderedPageBreak/>
        <w:t>b)</w:t>
      </w:r>
      <w:r>
        <w:tab/>
        <w:t>ilość planowanych roboczogodzin, bez względu na ilości pracowników wykonujących naprawę.</w:t>
      </w:r>
    </w:p>
    <w:p w:rsidR="007263CA" w:rsidRPr="0092451C" w:rsidRDefault="007263CA" w:rsidP="00954854">
      <w:pPr>
        <w:pStyle w:val="Default"/>
        <w:spacing w:after="61"/>
        <w:jc w:val="both"/>
      </w:pPr>
      <w:r>
        <w:t xml:space="preserve">7. </w:t>
      </w:r>
      <w:r w:rsidRPr="007263CA">
        <w:t>Po akceptacji kosztorysu wstępnej wyceny („Ekspertyza techniczna kosztorys naprawy niszczarki” załącznik nr 2 do umowy) Zamawiający prześle Wykonawcy zatwierdzoną Ekspertyzę techniczną celem wykonania naprawy/wymiany części – urządzenia.</w:t>
      </w:r>
    </w:p>
    <w:p w:rsidR="0092451C" w:rsidRPr="0092451C" w:rsidRDefault="007263CA" w:rsidP="00954854">
      <w:pPr>
        <w:pStyle w:val="Default"/>
        <w:jc w:val="both"/>
        <w:rPr>
          <w:color w:val="auto"/>
        </w:rPr>
      </w:pPr>
      <w:r>
        <w:t>8</w:t>
      </w:r>
      <w:r w:rsidR="0092451C" w:rsidRPr="0092451C">
        <w:t xml:space="preserve">. W przypadku podjęcia przez </w:t>
      </w:r>
      <w:r w:rsidR="0092451C" w:rsidRPr="0092451C">
        <w:rPr>
          <w:b/>
          <w:bCs/>
        </w:rPr>
        <w:t>Zamawiającego</w:t>
      </w:r>
      <w:r w:rsidR="0092451C" w:rsidRPr="0092451C">
        <w:t>, na podstawie dokonanej ekspertyzy technicznej, decyzji o nie realizowaniu naprawy urządzenia zapłata obejmować będzie tylko k</w:t>
      </w:r>
      <w:r w:rsidR="0092451C">
        <w:t>oszt wykonania ww. ekspertyzy.</w:t>
      </w:r>
    </w:p>
    <w:p w:rsidR="0092451C" w:rsidRPr="0092451C" w:rsidRDefault="007263CA" w:rsidP="00954854">
      <w:pPr>
        <w:pStyle w:val="Default"/>
        <w:spacing w:after="62"/>
        <w:jc w:val="both"/>
        <w:rPr>
          <w:color w:val="auto"/>
        </w:rPr>
      </w:pPr>
      <w:r>
        <w:rPr>
          <w:color w:val="auto"/>
        </w:rPr>
        <w:t>9</w:t>
      </w:r>
      <w:r w:rsidR="0092451C" w:rsidRPr="0092451C">
        <w:rPr>
          <w:color w:val="auto"/>
        </w:rPr>
        <w:t xml:space="preserve">. </w:t>
      </w:r>
      <w:r w:rsidRPr="007263CA">
        <w:rPr>
          <w:color w:val="auto"/>
        </w:rPr>
        <w:t>Koszty dojazdu do miejsca wykonywania usługi oraz zabezpieczenie techniczno-materiałowe niezbędne do wykonania usługi Wykonawca zapewnia we własnym zakresie bez prawa do dodatkowego wynagrodzenia.</w:t>
      </w:r>
    </w:p>
    <w:p w:rsidR="0092451C" w:rsidRPr="0092451C" w:rsidRDefault="007263CA" w:rsidP="00954854">
      <w:pPr>
        <w:pStyle w:val="Default"/>
        <w:spacing w:after="62"/>
        <w:jc w:val="both"/>
        <w:rPr>
          <w:color w:val="auto"/>
        </w:rPr>
      </w:pPr>
      <w:r>
        <w:rPr>
          <w:color w:val="auto"/>
        </w:rPr>
        <w:t>10</w:t>
      </w:r>
      <w:r w:rsidR="0092451C" w:rsidRPr="0092451C">
        <w:rPr>
          <w:color w:val="auto"/>
        </w:rPr>
        <w:t xml:space="preserve">. Wykaz lokalizacji, w których może być świadczona usługa naprawy urządzeń na zlecenie </w:t>
      </w:r>
      <w:r w:rsidR="0092451C" w:rsidRPr="0092451C">
        <w:rPr>
          <w:b/>
          <w:bCs/>
          <w:color w:val="auto"/>
        </w:rPr>
        <w:t xml:space="preserve">Zamawiającego: </w:t>
      </w:r>
    </w:p>
    <w:p w:rsidR="0092451C" w:rsidRPr="0092451C" w:rsidRDefault="00887AFB" w:rsidP="00954854">
      <w:pPr>
        <w:pStyle w:val="Default"/>
        <w:spacing w:after="62"/>
        <w:jc w:val="both"/>
        <w:rPr>
          <w:color w:val="auto"/>
        </w:rPr>
      </w:pPr>
      <w:r>
        <w:rPr>
          <w:color w:val="auto"/>
        </w:rPr>
        <w:t>1) Wrocław (w tym Pietrzykowice)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2) Kłodzko.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3) Brzeg.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4) Oleśnica.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5) Jastrzębie. </w:t>
      </w:r>
    </w:p>
    <w:p w:rsidR="0092451C" w:rsidRPr="0092451C" w:rsidRDefault="007263CA" w:rsidP="00954854">
      <w:pPr>
        <w:pStyle w:val="Default"/>
        <w:spacing w:after="62"/>
        <w:jc w:val="both"/>
        <w:rPr>
          <w:color w:val="auto"/>
        </w:rPr>
      </w:pPr>
      <w:r>
        <w:rPr>
          <w:color w:val="auto"/>
        </w:rPr>
        <w:t>11</w:t>
      </w:r>
      <w:r w:rsidR="0092451C" w:rsidRPr="0092451C">
        <w:rPr>
          <w:color w:val="auto"/>
        </w:rPr>
        <w:t xml:space="preserve">. Okres realizacji umowy usługi doraźnej naprawy na zlecenie </w:t>
      </w:r>
      <w:r w:rsidR="0092451C" w:rsidRPr="0092451C">
        <w:rPr>
          <w:b/>
          <w:bCs/>
          <w:color w:val="auto"/>
        </w:rPr>
        <w:t xml:space="preserve">Zamawiającego </w:t>
      </w:r>
      <w:r w:rsidR="0092451C" w:rsidRPr="0092451C">
        <w:rPr>
          <w:color w:val="auto"/>
        </w:rPr>
        <w:t>– od dnia zawarcia umowy do 30.11.202</w:t>
      </w:r>
      <w:r w:rsidR="00A44480">
        <w:rPr>
          <w:color w:val="auto"/>
        </w:rPr>
        <w:t>4</w:t>
      </w:r>
      <w:r w:rsidR="0092451C" w:rsidRPr="0092451C">
        <w:rPr>
          <w:color w:val="auto"/>
        </w:rPr>
        <w:t xml:space="preserve"> r. bądź do wyczerpania środków finansowych przeznaczonych na realizację zadania.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>10. Odpowiedzialnym za nadzór nad realizacją umowy ze strony Zamawiającego jest: TECHNIK PIONU OCHRONY INFORMACJI NIEJAWNYCH 2</w:t>
      </w:r>
      <w:r w:rsidR="009F5911">
        <w:rPr>
          <w:color w:val="auto"/>
        </w:rPr>
        <w:t>.</w:t>
      </w:r>
      <w:r w:rsidRPr="0092451C">
        <w:rPr>
          <w:color w:val="auto"/>
        </w:rPr>
        <w:t xml:space="preserve"> WOG TEL. 261-651-474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11. </w:t>
      </w:r>
      <w:r w:rsidRPr="0092451C">
        <w:rPr>
          <w:b/>
          <w:bCs/>
          <w:color w:val="auto"/>
        </w:rPr>
        <w:t xml:space="preserve">Tok postępowania przy doraźnej naprawie na zlecenie Zamawiającego będzie następujący: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a) </w:t>
      </w:r>
      <w:r w:rsidRPr="0092451C">
        <w:rPr>
          <w:b/>
          <w:bCs/>
          <w:color w:val="auto"/>
        </w:rPr>
        <w:t xml:space="preserve">Zamawiający </w:t>
      </w:r>
      <w:r w:rsidRPr="0092451C">
        <w:rPr>
          <w:color w:val="auto"/>
        </w:rPr>
        <w:t xml:space="preserve">zgłasza awarię do </w:t>
      </w:r>
      <w:r w:rsidRPr="0092451C">
        <w:rPr>
          <w:b/>
          <w:bCs/>
          <w:color w:val="auto"/>
        </w:rPr>
        <w:t xml:space="preserve">Wykonawcy </w:t>
      </w:r>
      <w:r w:rsidRPr="0092451C">
        <w:rPr>
          <w:color w:val="auto"/>
        </w:rPr>
        <w:t xml:space="preserve">w jednej z następujących form: pisemnie, faksem lub pocztą elektroniczną w formie zlecenia naprawy – zgodnie </w:t>
      </w:r>
      <w:r w:rsidR="00954854">
        <w:rPr>
          <w:color w:val="auto"/>
        </w:rPr>
        <w:br/>
      </w:r>
      <w:r w:rsidRPr="0092451C">
        <w:rPr>
          <w:color w:val="auto"/>
        </w:rPr>
        <w:t xml:space="preserve">z załącznikiem nr 1 do opisu przedmiotu,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b) czas reakcji, tj. przybycia w celu naprawy sprzętu nie może przekroczyć 2 dni roboczych od momentu przesłania zlecenia naprawy przez </w:t>
      </w:r>
      <w:r w:rsidRPr="0092451C">
        <w:rPr>
          <w:b/>
          <w:bCs/>
          <w:color w:val="auto"/>
        </w:rPr>
        <w:t>Zamawiającego</w:t>
      </w:r>
      <w:r w:rsidRPr="0092451C">
        <w:rPr>
          <w:color w:val="auto"/>
        </w:rPr>
        <w:t xml:space="preserve">,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c) przedmiotowe usługi zgłaszane będą w dni robocze - od poniedziałku do czwartku włącznie w godzinach 07:30-15:30, w piątki w godzinach 7:30-12:30,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>d) realizacja przedmi</w:t>
      </w:r>
      <w:r w:rsidR="00A44480">
        <w:rPr>
          <w:color w:val="auto"/>
        </w:rPr>
        <w:t>otu umowy w miejscu użytkowania</w:t>
      </w:r>
      <w:r w:rsidRPr="0092451C">
        <w:rPr>
          <w:color w:val="auto"/>
        </w:rPr>
        <w:t xml:space="preserve">, będzie możliwy przez </w:t>
      </w:r>
      <w:r w:rsidRPr="0092451C">
        <w:rPr>
          <w:b/>
          <w:bCs/>
          <w:color w:val="auto"/>
        </w:rPr>
        <w:t xml:space="preserve">Wykonawcę </w:t>
      </w:r>
      <w:r w:rsidRPr="0092451C">
        <w:rPr>
          <w:color w:val="auto"/>
        </w:rPr>
        <w:t>w dni robocze - od poniedziałku do czwartku</w:t>
      </w:r>
      <w:r w:rsidR="007263CA">
        <w:rPr>
          <w:color w:val="auto"/>
        </w:rPr>
        <w:t xml:space="preserve"> włącznie w godzinach</w:t>
      </w:r>
      <w:r w:rsidR="00A44480">
        <w:rPr>
          <w:color w:val="auto"/>
        </w:rPr>
        <w:t xml:space="preserve"> </w:t>
      </w:r>
      <w:r w:rsidR="007263CA">
        <w:rPr>
          <w:color w:val="auto"/>
        </w:rPr>
        <w:t>07:30-15:0</w:t>
      </w:r>
      <w:r w:rsidRPr="0092451C">
        <w:rPr>
          <w:color w:val="auto"/>
        </w:rPr>
        <w:t>0</w:t>
      </w:r>
      <w:r w:rsidR="007263CA">
        <w:rPr>
          <w:color w:val="auto"/>
        </w:rPr>
        <w:t>,</w:t>
      </w:r>
      <w:r w:rsidR="00A44480">
        <w:rPr>
          <w:color w:val="auto"/>
        </w:rPr>
        <w:t xml:space="preserve"> </w:t>
      </w:r>
      <w:r w:rsidR="007263CA">
        <w:rPr>
          <w:color w:val="auto"/>
        </w:rPr>
        <w:t>w</w:t>
      </w:r>
      <w:r w:rsidR="00A44480">
        <w:rPr>
          <w:color w:val="auto"/>
        </w:rPr>
        <w:t xml:space="preserve"> </w:t>
      </w:r>
      <w:r w:rsidR="007263CA">
        <w:rPr>
          <w:color w:val="auto"/>
        </w:rPr>
        <w:t>piątki w godzinach 7:30-12:0</w:t>
      </w:r>
      <w:r w:rsidRPr="0092451C">
        <w:rPr>
          <w:color w:val="auto"/>
        </w:rPr>
        <w:t xml:space="preserve">0, po telefonicznym ustaleniu z osobą wskazaną w zleceniu naprawy,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>e) miejsce realizacji przedmiotu umowy – jednostki i instytucje zabezpieczane przez Sekcje Obsługi Infrastruktury (SOI): SOI-1</w:t>
      </w:r>
      <w:r w:rsidRPr="0092451C">
        <w:rPr>
          <w:b/>
          <w:bCs/>
          <w:color w:val="auto"/>
        </w:rPr>
        <w:t xml:space="preserve">, </w:t>
      </w:r>
      <w:r w:rsidRPr="0092451C">
        <w:rPr>
          <w:color w:val="auto"/>
        </w:rPr>
        <w:t xml:space="preserve">SOI-2, SOI-3, SOI-Oleśnica, SOI-Brzeg, SOI-Kłodzko, SOI-Jastrzębie,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f) Czas naprawy w przypadku realizacji usługi w siedzibie Zamawiającego nie może być dłuższy niż godziny pracy jednostki (1 dzień roboczy),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 w:rsidRPr="0092451C">
        <w:rPr>
          <w:color w:val="auto"/>
        </w:rPr>
        <w:t xml:space="preserve">g)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jest zobowiązany do: </w:t>
      </w:r>
    </w:p>
    <w:p w:rsidR="0092451C" w:rsidRPr="0092451C" w:rsidRDefault="0092451C" w:rsidP="00954854">
      <w:pPr>
        <w:pStyle w:val="Default"/>
        <w:spacing w:after="62"/>
        <w:jc w:val="both"/>
        <w:rPr>
          <w:color w:val="auto"/>
        </w:rPr>
      </w:pPr>
      <w:r>
        <w:rPr>
          <w:color w:val="auto"/>
        </w:rPr>
        <w:t>-</w:t>
      </w:r>
      <w:r w:rsidRPr="0092451C">
        <w:rPr>
          <w:color w:val="auto"/>
        </w:rPr>
        <w:t xml:space="preserve"> skontaktowania się z osobą upoważnioną z ramienia użytkownika wyszczególnioną w zleceniu naprawy; </w:t>
      </w:r>
    </w:p>
    <w:p w:rsidR="0092451C" w:rsidRPr="0092451C" w:rsidRDefault="0092451C" w:rsidP="00954854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Pr="0092451C">
        <w:rPr>
          <w:color w:val="auto"/>
        </w:rPr>
        <w:t xml:space="preserve"> przeprowadzenia oceny stanu technicznego – ekspertyzy technicznej w m</w:t>
      </w:r>
      <w:r>
        <w:rPr>
          <w:color w:val="auto"/>
        </w:rPr>
        <w:t>iejscu użytkowania urządzenia;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>
        <w:rPr>
          <w:color w:val="auto"/>
        </w:rPr>
        <w:t>-</w:t>
      </w:r>
      <w:r w:rsidRPr="0092451C">
        <w:rPr>
          <w:color w:val="auto"/>
        </w:rPr>
        <w:t xml:space="preserve"> sporządzenie ekspertyzy technicznej i kosztorysu naprawy – zgodnie </w:t>
      </w:r>
      <w:r w:rsidR="00CA50A5">
        <w:rPr>
          <w:color w:val="auto"/>
        </w:rPr>
        <w:br/>
      </w:r>
      <w:r w:rsidRPr="0092451C">
        <w:rPr>
          <w:color w:val="auto"/>
        </w:rPr>
        <w:t xml:space="preserve">z załącznikiem nr 2 i przesłanie go do </w:t>
      </w:r>
      <w:r w:rsidRPr="0092451C">
        <w:rPr>
          <w:b/>
          <w:bCs/>
          <w:color w:val="auto"/>
        </w:rPr>
        <w:t xml:space="preserve">Zamawiającego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>
        <w:rPr>
          <w:color w:val="auto"/>
        </w:rPr>
        <w:t>-</w:t>
      </w:r>
      <w:r w:rsidRPr="0092451C">
        <w:rPr>
          <w:color w:val="auto"/>
        </w:rPr>
        <w:t xml:space="preserve"> przed przystąpieniem do naprawy urządzenia uzyskania od </w:t>
      </w:r>
      <w:r w:rsidRPr="0092451C">
        <w:rPr>
          <w:b/>
          <w:bCs/>
          <w:color w:val="auto"/>
        </w:rPr>
        <w:t xml:space="preserve">Zamawiającego </w:t>
      </w:r>
      <w:r w:rsidRPr="0092451C">
        <w:rPr>
          <w:color w:val="auto"/>
        </w:rPr>
        <w:t>zgody na wykonanie usługi i zakup części zamienn</w:t>
      </w:r>
      <w:r>
        <w:rPr>
          <w:color w:val="auto"/>
        </w:rPr>
        <w:t xml:space="preserve">ych niezbędnych do przywrócenia </w:t>
      </w:r>
      <w:r w:rsidRPr="0092451C">
        <w:rPr>
          <w:color w:val="auto"/>
        </w:rPr>
        <w:t xml:space="preserve">prawidłowego funkcjonowania urządzenia.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h) </w:t>
      </w:r>
      <w:r w:rsidRPr="0092451C">
        <w:rPr>
          <w:b/>
          <w:bCs/>
          <w:color w:val="auto"/>
        </w:rPr>
        <w:t xml:space="preserve">Zamawiający </w:t>
      </w:r>
      <w:r w:rsidRPr="0092451C">
        <w:rPr>
          <w:color w:val="auto"/>
        </w:rPr>
        <w:t xml:space="preserve">podejmie decyzję o celowości realizacji usługi poprzez dokonanie dekretacji na kosztorysie naprawy i odesłanie go do </w:t>
      </w:r>
      <w:r w:rsidRPr="0092451C">
        <w:rPr>
          <w:b/>
          <w:bCs/>
          <w:color w:val="auto"/>
        </w:rPr>
        <w:t>Wykonawcy</w:t>
      </w:r>
      <w:r w:rsidRPr="0092451C">
        <w:rPr>
          <w:color w:val="auto"/>
        </w:rPr>
        <w:t xml:space="preserve">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i)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dokona naprawy w terminie 3 dni roboczych od daty otrzymania zgody Zamawiającego na przeprowadzenie naprawy,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j) fakt dokonania naprawy, potwierdzony zostanie pisemnie na protokole wykonania naprawy urządzenia – załącznik nr 3 do opisu przedmiotu </w:t>
      </w:r>
      <w:r w:rsidRPr="0092451C">
        <w:rPr>
          <w:b/>
          <w:bCs/>
          <w:color w:val="auto"/>
        </w:rPr>
        <w:t xml:space="preserve">- </w:t>
      </w:r>
      <w:r w:rsidRPr="0092451C">
        <w:rPr>
          <w:color w:val="auto"/>
        </w:rPr>
        <w:t xml:space="preserve">przez osobę upoważnioną, wskazaną w zleceniu naprawy i pieczęcią instytucji w której sprzęt jest użytkowany.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12. </w:t>
      </w:r>
      <w:r w:rsidRPr="0092451C">
        <w:rPr>
          <w:b/>
          <w:bCs/>
          <w:color w:val="auto"/>
        </w:rPr>
        <w:t xml:space="preserve">W ramach usuwania awarii Wykonawca dokona konserwacji urządzenia, w tym mechanizmu rozporowo – ryglującego oraz ustawienia początkowej (fabrycznej) kombinacji cyfr zamka szyfrowego (jeżeli występuje).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13. W przypadku wystąpienia tej samej niesprawności naprawianego sprzętu </w:t>
      </w:r>
      <w:r w:rsidR="00CA50A5">
        <w:rPr>
          <w:color w:val="auto"/>
        </w:rPr>
        <w:br/>
      </w:r>
      <w:r w:rsidRPr="0092451C">
        <w:rPr>
          <w:color w:val="auto"/>
        </w:rPr>
        <w:t xml:space="preserve">w ciągu 12 miesięcy od daty wykonania usługi,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zobowiązuje się usunąć niesprawność nieodpłatnie w ciągu 2 dni roboczych od daty zgłoszenia.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14. W przypadku nie wykonania naprawy w ciągu 3 dni roboczych, liczonych od dnia otrzymania zgody od </w:t>
      </w:r>
      <w:r w:rsidRPr="0092451C">
        <w:rPr>
          <w:b/>
          <w:bCs/>
          <w:color w:val="auto"/>
        </w:rPr>
        <w:t xml:space="preserve">Zamawiającego </w:t>
      </w:r>
      <w:r w:rsidRPr="0092451C">
        <w:rPr>
          <w:color w:val="auto"/>
        </w:rPr>
        <w:t xml:space="preserve">na realizacje usługi, </w:t>
      </w:r>
      <w:r w:rsidRPr="0092451C">
        <w:rPr>
          <w:b/>
          <w:bCs/>
          <w:color w:val="auto"/>
        </w:rPr>
        <w:t xml:space="preserve">Zamawiający </w:t>
      </w:r>
      <w:r w:rsidRPr="0092451C">
        <w:rPr>
          <w:color w:val="auto"/>
        </w:rPr>
        <w:t xml:space="preserve">może zlecić naprawę innej firmie, powiadamiając o tym </w:t>
      </w:r>
      <w:r w:rsidRPr="0092451C">
        <w:rPr>
          <w:b/>
          <w:bCs/>
          <w:color w:val="auto"/>
        </w:rPr>
        <w:t>Wykonawcę</w:t>
      </w:r>
      <w:r w:rsidRPr="0092451C">
        <w:rPr>
          <w:color w:val="auto"/>
        </w:rPr>
        <w:t xml:space="preserve">. Koszty tego zlecenia pokryje </w:t>
      </w:r>
      <w:r w:rsidRPr="0092451C">
        <w:rPr>
          <w:b/>
          <w:bCs/>
          <w:color w:val="auto"/>
        </w:rPr>
        <w:t>Wykonawca</w:t>
      </w:r>
      <w:r w:rsidRPr="0092451C">
        <w:rPr>
          <w:color w:val="auto"/>
        </w:rPr>
        <w:t xml:space="preserve">, chyba że wykaże on w wyżej wymienionym terminie brak możliwości naprawy sprzętu z przyczyn technicznych.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15. W przypadku, gdy zajdzie potrzeba wykonania naprawy w siedzibie </w:t>
      </w:r>
      <w:r w:rsidRPr="0092451C">
        <w:rPr>
          <w:b/>
          <w:bCs/>
          <w:color w:val="auto"/>
        </w:rPr>
        <w:t xml:space="preserve">Wykonawcy, </w:t>
      </w:r>
      <w:r w:rsidRPr="0092451C">
        <w:rPr>
          <w:color w:val="auto"/>
        </w:rPr>
        <w:t xml:space="preserve">ponosi on koszty transportu sprzętu z miejsca eksploatacji do punktu serwisowego oraz transportu po naprawie do użytkownika.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16.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każdorazowo w trakcie odbioru sprzętu wystawi pisemne potwierdzenie odbioru opracowane wg własnego wzoru, zawierającego co najmniej: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a) dane upoważnionego przedstawiciela </w:t>
      </w:r>
      <w:r w:rsidRPr="0092451C">
        <w:rPr>
          <w:b/>
          <w:bCs/>
          <w:color w:val="auto"/>
        </w:rPr>
        <w:t>Wykonawcy</w:t>
      </w:r>
      <w:r w:rsidRPr="0092451C">
        <w:rPr>
          <w:color w:val="auto"/>
        </w:rPr>
        <w:t xml:space="preserve">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b) dane upoważnionego przedstawiciela użytkownika,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c) nazwę instytucji, w której sprzęt jest użytkowany,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d) dane sprzętu odbieranego (nazwę, typ, model, nr fabryczny),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e) datę odbioru,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f) podpisy osoby odbierającej i przekazującej.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17. Wszystkie czynności naprawcze, w miejscu eksploatacji sprzętu, dokonywane są w obecności osoby upoważnionej - wskazanej w zleceniu naprawy. </w:t>
      </w:r>
    </w:p>
    <w:p w:rsidR="00954854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18.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ponosi pełną odpowiedzialność za utratę lub uszkodzenia urządzenia w czasie wykonywania usługi. </w:t>
      </w:r>
    </w:p>
    <w:p w:rsidR="0092451C" w:rsidRPr="0092451C" w:rsidRDefault="0092451C" w:rsidP="00954854">
      <w:pPr>
        <w:pStyle w:val="Default"/>
        <w:spacing w:after="78"/>
        <w:jc w:val="both"/>
        <w:rPr>
          <w:color w:val="auto"/>
        </w:rPr>
      </w:pPr>
      <w:r w:rsidRPr="0092451C">
        <w:rPr>
          <w:color w:val="auto"/>
        </w:rPr>
        <w:t xml:space="preserve">19. Za wykonanie naprawy uważa się przywrócenie pełnej sprawności techniczno-eksploatacyjnej i funkcjonalności urządzenia w drodze wykonania czynności naprawczych lub wymiany podzespołów. </w:t>
      </w:r>
    </w:p>
    <w:p w:rsidR="00954854" w:rsidRPr="00954854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lastRenderedPageBreak/>
        <w:t xml:space="preserve">20. </w:t>
      </w:r>
      <w:r w:rsidR="00954854" w:rsidRPr="00954854">
        <w:rPr>
          <w:color w:val="auto"/>
        </w:rPr>
        <w:t xml:space="preserve">Uszkodzone elementy wymienione przez Wykonawcę w trakcie realizacji usługi ilościowo i rodzajowo wyszczególnione w potwierdzeniu wykonania usługi podlegają utylizacji przez Wykonawcę zgodnie z przepisami dot. ochrony środowiska. </w:t>
      </w:r>
    </w:p>
    <w:p w:rsidR="0092451C" w:rsidRPr="0092451C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t xml:space="preserve">21. Za datę wykonania naprawy uważa się datę zapisaną na potwierdzeniu wykonania usługi przez stronę przyjmującą i przekazującą. </w:t>
      </w:r>
    </w:p>
    <w:p w:rsidR="0092451C" w:rsidRPr="0092451C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t xml:space="preserve">22. Wymagane zabezpieczenie techniczno-materiałowe niezbędne do wykonania usługi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zapewnia we własnym zakresie bez prawa do dodatkowego wynagrodzenia. </w:t>
      </w:r>
    </w:p>
    <w:p w:rsidR="0092451C" w:rsidRPr="0092451C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t xml:space="preserve">23. Wszelką dokumentację techniczną związaną z wykonywaniem napraw sprzętu zapewnia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w ramach ustalonej ceny ofertowej. </w:t>
      </w:r>
    </w:p>
    <w:p w:rsidR="0092451C" w:rsidRPr="0092451C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t xml:space="preserve">24. W ramach usługi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przeszkoli użytkowników w zakresie właściwej obsługi sprzętu. </w:t>
      </w:r>
    </w:p>
    <w:p w:rsidR="0092451C" w:rsidRPr="0092451C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t xml:space="preserve">25. Gwarancja: </w:t>
      </w:r>
    </w:p>
    <w:p w:rsidR="0092451C" w:rsidRPr="0092451C" w:rsidRDefault="0092451C" w:rsidP="00954854">
      <w:pPr>
        <w:pStyle w:val="Default"/>
        <w:spacing w:after="64"/>
        <w:jc w:val="both"/>
        <w:rPr>
          <w:color w:val="auto"/>
        </w:rPr>
      </w:pPr>
      <w:r w:rsidRPr="0092451C">
        <w:rPr>
          <w:color w:val="auto"/>
        </w:rPr>
        <w:t xml:space="preserve">a) na wykonanie naprawy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udziela dwunastomiesięcznej rękojmi, </w:t>
      </w:r>
    </w:p>
    <w:p w:rsidR="0092451C" w:rsidRPr="0092451C" w:rsidRDefault="0092451C" w:rsidP="00954854">
      <w:pPr>
        <w:pStyle w:val="Default"/>
        <w:jc w:val="both"/>
        <w:rPr>
          <w:color w:val="auto"/>
        </w:rPr>
      </w:pPr>
      <w:r w:rsidRPr="0092451C">
        <w:rPr>
          <w:color w:val="auto"/>
        </w:rPr>
        <w:t xml:space="preserve">b) na zastosowane części, podzespoły, które zostały użyte w trakcie realizacji naprawy, wyszczególnione w potwierdzeniu wykonania usługi, </w:t>
      </w:r>
      <w:r w:rsidRPr="0092451C">
        <w:rPr>
          <w:b/>
          <w:bCs/>
          <w:color w:val="auto"/>
        </w:rPr>
        <w:t xml:space="preserve">Wykonawca </w:t>
      </w:r>
      <w:r w:rsidRPr="0092451C">
        <w:rPr>
          <w:color w:val="auto"/>
        </w:rPr>
        <w:t xml:space="preserve">udzieli gwarancji producenta. </w:t>
      </w:r>
    </w:p>
    <w:sectPr w:rsidR="0092451C" w:rsidRPr="0092451C" w:rsidSect="00055BA6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09" w:rsidRDefault="00CB4B09" w:rsidP="0092451C">
      <w:pPr>
        <w:spacing w:after="0" w:line="240" w:lineRule="auto"/>
      </w:pPr>
      <w:r>
        <w:separator/>
      </w:r>
    </w:p>
  </w:endnote>
  <w:endnote w:type="continuationSeparator" w:id="0">
    <w:p w:rsidR="00CB4B09" w:rsidRDefault="00CB4B09" w:rsidP="009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09" w:rsidRDefault="00CB4B09" w:rsidP="0092451C">
      <w:pPr>
        <w:spacing w:after="0" w:line="240" w:lineRule="auto"/>
      </w:pPr>
      <w:r>
        <w:separator/>
      </w:r>
    </w:p>
  </w:footnote>
  <w:footnote w:type="continuationSeparator" w:id="0">
    <w:p w:rsidR="00CB4B09" w:rsidRDefault="00CB4B09" w:rsidP="00924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1C"/>
    <w:rsid w:val="00055BA6"/>
    <w:rsid w:val="00060FB3"/>
    <w:rsid w:val="001961E9"/>
    <w:rsid w:val="00264885"/>
    <w:rsid w:val="002E2FFE"/>
    <w:rsid w:val="003067B6"/>
    <w:rsid w:val="00373AF3"/>
    <w:rsid w:val="003B2D1A"/>
    <w:rsid w:val="003B4C78"/>
    <w:rsid w:val="003C705B"/>
    <w:rsid w:val="0046610F"/>
    <w:rsid w:val="00495CCE"/>
    <w:rsid w:val="005308E6"/>
    <w:rsid w:val="0053280D"/>
    <w:rsid w:val="006165DB"/>
    <w:rsid w:val="007263CA"/>
    <w:rsid w:val="00887AFB"/>
    <w:rsid w:val="0092451C"/>
    <w:rsid w:val="00954854"/>
    <w:rsid w:val="00975771"/>
    <w:rsid w:val="009D318F"/>
    <w:rsid w:val="009F5911"/>
    <w:rsid w:val="00A44480"/>
    <w:rsid w:val="00C408DE"/>
    <w:rsid w:val="00C5793D"/>
    <w:rsid w:val="00CA50A5"/>
    <w:rsid w:val="00CB4B09"/>
    <w:rsid w:val="00DF415B"/>
    <w:rsid w:val="00DF7CE2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ACBB7"/>
  <w15:chartTrackingRefBased/>
  <w15:docId w15:val="{EFEFB05F-A063-4042-AF0E-53B750A5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1C"/>
  </w:style>
  <w:style w:type="paragraph" w:styleId="Stopka">
    <w:name w:val="footer"/>
    <w:basedOn w:val="Normalny"/>
    <w:link w:val="StopkaZnak"/>
    <w:uiPriority w:val="99"/>
    <w:unhideWhenUsed/>
    <w:rsid w:val="009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1C"/>
  </w:style>
  <w:style w:type="paragraph" w:customStyle="1" w:styleId="Default">
    <w:name w:val="Default"/>
    <w:rsid w:val="00924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17A2787-4ECD-4C91-8691-6C47B4A992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Trębski Arkadiusz</cp:lastModifiedBy>
  <cp:revision>7</cp:revision>
  <cp:lastPrinted>2024-03-01T11:36:00Z</cp:lastPrinted>
  <dcterms:created xsi:type="dcterms:W3CDTF">2023-01-18T08:23:00Z</dcterms:created>
  <dcterms:modified xsi:type="dcterms:W3CDTF">2025-01-16T12:52:00Z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5c2dedc6-515a-4d7b-86fd-5351ddc4a2b2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JpOaIeTtoBWakE9sIqjFiCdDMV3VX4zM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10.70.95.167</vt:lpwstr>
  </property>
  <property fmtid="{D5CDD505-2E9C-101B-9397-08002B2CF9AE}" pid="11" name="bjPortionMark">
    <vt:lpwstr>[]</vt:lpwstr>
  </property>
</Properties>
</file>