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7CA03AA8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F4360E">
        <w:rPr>
          <w:rFonts w:ascii="Calibri" w:hAnsi="Calibri"/>
        </w:rPr>
        <w:t>2</w:t>
      </w:r>
      <w:r w:rsidR="009F7255">
        <w:rPr>
          <w:rFonts w:ascii="Calibri" w:hAnsi="Calibri"/>
        </w:rPr>
        <w:t>.202</w:t>
      </w:r>
      <w:r w:rsidR="00401607">
        <w:rPr>
          <w:rFonts w:ascii="Calibri" w:hAnsi="Calibri"/>
        </w:rPr>
        <w:t>2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E02B9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E02B9">
        <w:rPr>
          <w:rFonts w:ascii="Calibri" w:hAnsi="Calibri" w:cs="Calibri"/>
          <w:i/>
          <w:sz w:val="16"/>
          <w:szCs w:val="16"/>
        </w:rPr>
        <w:t>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36F18C62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bookmarkStart w:id="0" w:name="_Hlk92891018"/>
      <w:r w:rsidR="00401607" w:rsidRPr="00CC0EFE">
        <w:rPr>
          <w:rFonts w:ascii="Calibri" w:hAnsi="Calibri"/>
        </w:rPr>
        <w:t xml:space="preserve">tekst jedn.: Dz. U. z 2021 r. poz. 1129 z </w:t>
      </w:r>
      <w:proofErr w:type="spellStart"/>
      <w:r w:rsidR="00401607" w:rsidRPr="00CC0EFE">
        <w:rPr>
          <w:rFonts w:ascii="Calibri" w:hAnsi="Calibri"/>
        </w:rPr>
        <w:t>późn</w:t>
      </w:r>
      <w:proofErr w:type="spellEnd"/>
      <w:r w:rsidR="00401607" w:rsidRPr="00CC0EFE">
        <w:rPr>
          <w:rFonts w:ascii="Calibri" w:hAnsi="Calibri"/>
        </w:rPr>
        <w:t>. zm.</w:t>
      </w:r>
      <w:bookmarkEnd w:id="0"/>
      <w:r w:rsidR="00401607">
        <w:rPr>
          <w:rFonts w:ascii="Calibri" w:hAnsi="Calibri"/>
        </w:rPr>
        <w:t xml:space="preserve"> </w:t>
      </w:r>
      <w:r w:rsidRPr="00AE02B9">
        <w:rPr>
          <w:rFonts w:ascii="Calibri" w:hAnsi="Calibri" w:cs="Calibri"/>
        </w:rPr>
        <w:t xml:space="preserve">- ustawa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>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 xml:space="preserve">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08555247" w14:textId="09B55B6A" w:rsidR="00984204" w:rsidRPr="00AE02B9" w:rsidRDefault="00F4360E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187759">
        <w:rPr>
          <w:rFonts w:ascii="Calibri" w:hAnsi="Calibri" w:cs="Calibri"/>
          <w:b/>
        </w:rPr>
        <w:t>„Remont dróg leśnych oraz szlaków zrywkowych na terenie Nadleśnictwa Sieniawa w 2022 roku”</w:t>
      </w:r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B0E2BDC" w14:textId="77777777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lastRenderedPageBreak/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1D9D3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824BB3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58801A8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B44E37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 xml:space="preserve">, do realizacji których te zdolności są wymagane. (art. 118 ust. 2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default" r:id="rId7"/>
      <w:footerReference w:type="first" r:id="rId8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4228" w14:textId="77777777" w:rsidR="00511101" w:rsidRDefault="00511101" w:rsidP="002B3246">
      <w:r>
        <w:separator/>
      </w:r>
    </w:p>
  </w:endnote>
  <w:endnote w:type="continuationSeparator" w:id="0">
    <w:p w14:paraId="0F703114" w14:textId="77777777" w:rsidR="00511101" w:rsidRDefault="00511101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ED9A" w14:textId="77777777" w:rsidR="00F4360E" w:rsidRDefault="00F4360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60A3C5" w14:textId="77777777" w:rsidR="00F4360E" w:rsidRDefault="00F436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DC1" w14:textId="77777777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255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722B" w14:textId="77777777" w:rsidR="00511101" w:rsidRDefault="00511101" w:rsidP="002B3246">
      <w:r>
        <w:separator/>
      </w:r>
    </w:p>
  </w:footnote>
  <w:footnote w:type="continuationSeparator" w:id="0">
    <w:p w14:paraId="38C22F1B" w14:textId="77777777" w:rsidR="00511101" w:rsidRDefault="00511101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314901"/>
    <w:rsid w:val="00315E62"/>
    <w:rsid w:val="003B0F36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11101"/>
    <w:rsid w:val="00541FA2"/>
    <w:rsid w:val="00552890"/>
    <w:rsid w:val="005629D7"/>
    <w:rsid w:val="00565836"/>
    <w:rsid w:val="005771BA"/>
    <w:rsid w:val="005807FA"/>
    <w:rsid w:val="005B2FCC"/>
    <w:rsid w:val="005D0995"/>
    <w:rsid w:val="005E0B18"/>
    <w:rsid w:val="006241D4"/>
    <w:rsid w:val="00635786"/>
    <w:rsid w:val="006743B2"/>
    <w:rsid w:val="00683FBB"/>
    <w:rsid w:val="00685706"/>
    <w:rsid w:val="00703B52"/>
    <w:rsid w:val="00706D60"/>
    <w:rsid w:val="007077D5"/>
    <w:rsid w:val="00713B5A"/>
    <w:rsid w:val="00735347"/>
    <w:rsid w:val="00752D3D"/>
    <w:rsid w:val="007540C2"/>
    <w:rsid w:val="00754A8A"/>
    <w:rsid w:val="00790BE2"/>
    <w:rsid w:val="007937F2"/>
    <w:rsid w:val="007B0AB4"/>
    <w:rsid w:val="007D1A8A"/>
    <w:rsid w:val="00825648"/>
    <w:rsid w:val="008530C2"/>
    <w:rsid w:val="00857DA5"/>
    <w:rsid w:val="0087434F"/>
    <w:rsid w:val="00880E74"/>
    <w:rsid w:val="00895D42"/>
    <w:rsid w:val="008A3E15"/>
    <w:rsid w:val="008A446D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725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4360E"/>
    <w:rsid w:val="00F509D4"/>
    <w:rsid w:val="00F56A21"/>
    <w:rsid w:val="00F76041"/>
    <w:rsid w:val="00FA3DF0"/>
    <w:rsid w:val="00FA4B45"/>
    <w:rsid w:val="00FB42AF"/>
    <w:rsid w:val="00FB4879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 ZG – 2710 – 6/10</vt:lpstr>
    </vt:vector>
  </TitlesOfParts>
  <Company>Nadleśnictwo Brzegi Dolne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 ZG – 2710 – 6/10</dc:title>
  <dc:creator>Bartłomiej Szkamruk - Nadleśnictwo Sieniawa</dc:creator>
  <cp:lastModifiedBy>Bartłomiej Szkamruk - Nadleśnictwo Sieniawa</cp:lastModifiedBy>
  <cp:revision>2</cp:revision>
  <cp:lastPrinted>2017-05-15T12:05:00Z</cp:lastPrinted>
  <dcterms:created xsi:type="dcterms:W3CDTF">2022-01-19T20:56:00Z</dcterms:created>
  <dcterms:modified xsi:type="dcterms:W3CDTF">2022-01-19T20:56:00Z</dcterms:modified>
</cp:coreProperties>
</file>