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DD9C" w14:textId="5E675E42" w:rsidR="009C1F09" w:rsidRPr="009C1F09" w:rsidRDefault="009C1F09" w:rsidP="009C1F09">
      <w:pPr>
        <w:pStyle w:val="LukSzanownaPani"/>
        <w:rPr>
          <w:b/>
        </w:rPr>
      </w:pPr>
      <w:r w:rsidRPr="009C1F09">
        <w:rPr>
          <w:b/>
        </w:rPr>
        <w:t>Warszawa, 07.02.2023</w:t>
      </w:r>
    </w:p>
    <w:p w14:paraId="3E97EBAF" w14:textId="7795AB87" w:rsidR="009C1F09" w:rsidRPr="009C1F09" w:rsidRDefault="009C1F09" w:rsidP="009C1F09">
      <w:pPr>
        <w:pStyle w:val="LukSzanownaPani"/>
        <w:rPr>
          <w:b/>
        </w:rPr>
      </w:pPr>
      <w:r w:rsidRPr="009C1F09">
        <w:rPr>
          <w:b/>
        </w:rPr>
        <w:t>Wykonawcy</w:t>
      </w:r>
    </w:p>
    <w:p w14:paraId="43E259DF" w14:textId="77777777" w:rsidR="009C1F09" w:rsidRPr="009C1F09" w:rsidRDefault="009C1F09" w:rsidP="009C1F09">
      <w:pPr>
        <w:pStyle w:val="LukSzanownaPani"/>
      </w:pPr>
    </w:p>
    <w:p w14:paraId="7FE52A64" w14:textId="259D385D" w:rsidR="009C1F09" w:rsidRDefault="009C1F09" w:rsidP="00470A37">
      <w:pPr>
        <w:pStyle w:val="Bezodstpw"/>
      </w:pPr>
      <w:r>
        <w:t>Dot.  Postępowania „</w:t>
      </w:r>
      <w:r w:rsidRPr="009C1F09">
        <w:t>Rezerwacja, sprzedaż i dostawa biletów lotniczych i kolejowych oraz rezerwacja i zakup miejsc hotelowych wraz z usługami dodatkowymi</w:t>
      </w:r>
      <w:r>
        <w:t>” (08.01.2023.W)</w:t>
      </w:r>
    </w:p>
    <w:p w14:paraId="1B881EEE" w14:textId="50F316E0" w:rsidR="009C1F09" w:rsidRDefault="009C1F09" w:rsidP="00D10747">
      <w:pPr>
        <w:pStyle w:val="Bezodstpw"/>
        <w:jc w:val="center"/>
        <w:rPr>
          <w:b/>
        </w:rPr>
      </w:pPr>
    </w:p>
    <w:p w14:paraId="18C167CB" w14:textId="77777777" w:rsidR="00D10747" w:rsidRPr="00D10747" w:rsidRDefault="00D10747" w:rsidP="00D10747">
      <w:pPr>
        <w:pStyle w:val="Bezodstpw"/>
        <w:jc w:val="center"/>
        <w:rPr>
          <w:b/>
        </w:rPr>
      </w:pPr>
    </w:p>
    <w:p w14:paraId="29032F70" w14:textId="139D7427" w:rsidR="009C1F09" w:rsidRPr="00D10747" w:rsidRDefault="009C1F09" w:rsidP="00D10747">
      <w:pPr>
        <w:pStyle w:val="Bezodstpw"/>
        <w:jc w:val="center"/>
        <w:rPr>
          <w:b/>
        </w:rPr>
      </w:pPr>
      <w:r w:rsidRPr="00D10747">
        <w:rPr>
          <w:b/>
        </w:rPr>
        <w:t>Odpowiedzi i wyjaśnienia treści SWZ</w:t>
      </w:r>
    </w:p>
    <w:p w14:paraId="1A7DC227" w14:textId="658E1EAB" w:rsidR="009C1F09" w:rsidRDefault="009C1F09" w:rsidP="00470A37">
      <w:pPr>
        <w:pStyle w:val="Bezodstpw"/>
      </w:pPr>
    </w:p>
    <w:p w14:paraId="183B716C" w14:textId="49BB2065" w:rsidR="009C1F09" w:rsidRDefault="009C1F09" w:rsidP="00470A37">
      <w:pPr>
        <w:pStyle w:val="Bezodstpw"/>
      </w:pPr>
      <w:r>
        <w:t>Zgodnie z art. 284 ust. 1 i 2 ustawy z 11 września 2019 r. prawo zamówień publicznych (</w:t>
      </w:r>
      <w:proofErr w:type="spellStart"/>
      <w:r>
        <w:t>t.j</w:t>
      </w:r>
      <w:proofErr w:type="spellEnd"/>
      <w:r>
        <w:t>. Dz.U. z 2022 r. poz. 1710 ze zm.), w związku z pytaniami, które wpłynęły do Zamawiającego od uczestników postępowania dotyczących specyfikacji warunków zamówienia, poniżej zamieszczamy treść skierowanych do Zamawiającego pytań wraz z odpowiedziami:</w:t>
      </w:r>
    </w:p>
    <w:p w14:paraId="2AD6AD3E" w14:textId="08C0E23E" w:rsidR="009C1F09" w:rsidRDefault="009C1F09" w:rsidP="00470A37">
      <w:pPr>
        <w:pStyle w:val="Bezodstpw"/>
      </w:pPr>
    </w:p>
    <w:p w14:paraId="6AB41945" w14:textId="2E025281" w:rsidR="009C1F09" w:rsidRDefault="009C1F09" w:rsidP="00470A37">
      <w:pPr>
        <w:pStyle w:val="Bezodstpw"/>
        <w:numPr>
          <w:ilvl w:val="0"/>
          <w:numId w:val="14"/>
        </w:numPr>
      </w:pPr>
      <w:r>
        <w:t>czy Zamawiający wyraża zgodę na zmniejszenie wartości NNW na terenie Polski z 60 000,00 zł na 50 000,00 zł oraz wartości ubezpieczenia Bagażu Podręcznego na terenie Polski z 10 000,00 zł na 5 000,00 zł?</w:t>
      </w:r>
      <w:r>
        <w:br/>
        <w:t>Powyższa prośba wynika z ograniczonej możliwości wyboru ubezpieczycieli, co przekłada się na wspomniane różnice w ofertach ubezpieczeń</w:t>
      </w:r>
    </w:p>
    <w:p w14:paraId="2A23EBF7" w14:textId="3F20390C" w:rsidR="009C1F09" w:rsidRDefault="009C1F09" w:rsidP="00470A37">
      <w:pPr>
        <w:pStyle w:val="Bezodstpw"/>
      </w:pPr>
    </w:p>
    <w:p w14:paraId="523964CA" w14:textId="7AFE71C9" w:rsidR="009C1F09" w:rsidRDefault="009C1F09" w:rsidP="00470A37">
      <w:pPr>
        <w:pStyle w:val="Bezodstpw"/>
      </w:pPr>
      <w:r>
        <w:t>Odp. 1</w:t>
      </w:r>
    </w:p>
    <w:p w14:paraId="0E6020D6" w14:textId="0420F8FF" w:rsidR="009C1F09" w:rsidRDefault="009C1F09" w:rsidP="00470A37">
      <w:pPr>
        <w:pStyle w:val="Bezodstpw"/>
      </w:pPr>
      <w:r>
        <w:t>Zamawiający wyraża zgodę na wskazaną zmianę.</w:t>
      </w:r>
    </w:p>
    <w:p w14:paraId="7FF4F627" w14:textId="77777777" w:rsidR="00470A37" w:rsidRPr="00470A37" w:rsidRDefault="00470A37" w:rsidP="00470A37">
      <w:pPr>
        <w:pStyle w:val="Bezodstpw"/>
      </w:pPr>
      <w:r>
        <w:t>Modyfikacji ulega Rozdz. II – Opis przedmiotu zamówienia, cz. III – Zakup polis ubezpieczeniowych, tabela „</w:t>
      </w:r>
      <w:r w:rsidRPr="00470A37">
        <w:t xml:space="preserve">Typ ryzyka ubezpieczeniowego </w:t>
      </w:r>
    </w:p>
    <w:p w14:paraId="3EBA94BA" w14:textId="01370E5C" w:rsidR="00470A37" w:rsidRDefault="00470A37" w:rsidP="00D10747">
      <w:pPr>
        <w:pStyle w:val="Bezodstpw"/>
        <w:rPr>
          <w:rFonts w:ascii="Verdana" w:hAnsi="Verdana"/>
          <w:color w:val="auto"/>
        </w:rPr>
      </w:pPr>
      <w:r w:rsidRPr="00470A37">
        <w:t>oraz minimalne sumy ubezpieczenia</w:t>
      </w:r>
      <w:r>
        <w:rPr>
          <w:rFonts w:ascii="Verdana" w:hAnsi="Verdana"/>
          <w:color w:val="auto"/>
        </w:rPr>
        <w:t>”</w:t>
      </w:r>
      <w:r w:rsidR="00D10747">
        <w:rPr>
          <w:rFonts w:ascii="Verdana" w:hAnsi="Verdana"/>
          <w:color w:val="auto"/>
        </w:rPr>
        <w:t xml:space="preserve"> – NNW Polska z 60 000,00 PLN na </w:t>
      </w:r>
      <w:r w:rsidR="00D10747" w:rsidRPr="00D10747">
        <w:rPr>
          <w:rFonts w:ascii="Verdana" w:hAnsi="Verdana"/>
          <w:b/>
          <w:color w:val="auto"/>
        </w:rPr>
        <w:t>50 000,00 PLN</w:t>
      </w:r>
      <w:r w:rsidR="00D10747">
        <w:rPr>
          <w:rFonts w:ascii="Verdana" w:hAnsi="Verdana"/>
          <w:color w:val="auto"/>
        </w:rPr>
        <w:t xml:space="preserve">; ubezpieczenie bagażu Polska z 10 000,00 PLN na </w:t>
      </w:r>
      <w:r w:rsidR="00D10747" w:rsidRPr="00D10747">
        <w:rPr>
          <w:rFonts w:ascii="Verdana" w:hAnsi="Verdana"/>
          <w:b/>
          <w:color w:val="auto"/>
        </w:rPr>
        <w:t>5 000,00 PLN</w:t>
      </w:r>
      <w:r w:rsidR="00D10747">
        <w:rPr>
          <w:rFonts w:ascii="Verdana" w:hAnsi="Verdana"/>
          <w:color w:val="auto"/>
        </w:rPr>
        <w:t>.</w:t>
      </w:r>
    </w:p>
    <w:p w14:paraId="382E8AF5" w14:textId="4EB7971C" w:rsidR="00D10747" w:rsidRDefault="00D10747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B7C15F3" w14:textId="25A7F683" w:rsidR="009C1F09" w:rsidRDefault="009C1F09" w:rsidP="00470A37">
      <w:pPr>
        <w:pStyle w:val="Bezodstpw"/>
        <w:numPr>
          <w:ilvl w:val="0"/>
          <w:numId w:val="14"/>
        </w:numPr>
      </w:pPr>
      <w:bookmarkStart w:id="0" w:name="_GoBack"/>
      <w:bookmarkEnd w:id="0"/>
      <w:r>
        <w:lastRenderedPageBreak/>
        <w:t>z doświadczenia wykonawcy informujemy, że nie ma sposobności podpięcia rezerwacji biletów autobusowych międzynarodowych do narzędzia online. Standardowo rezerwacja odbywa się poprzez kontakt z przedstawicielem danego przewoźnika. W związku z powyższym zwracam się z prośbą o wykreślenie z zapisów wymogu posiadania przez platformę funkcjonalności rezerwacji biletów autobusowych międzynarodowych</w:t>
      </w:r>
    </w:p>
    <w:p w14:paraId="37A8CA72" w14:textId="616B3C7F" w:rsidR="009C1F09" w:rsidRDefault="009C1F09" w:rsidP="00470A37">
      <w:pPr>
        <w:pStyle w:val="Bezodstpw"/>
      </w:pPr>
    </w:p>
    <w:p w14:paraId="69FCC01B" w14:textId="012C104F" w:rsidR="009C1F09" w:rsidRDefault="009C1F09" w:rsidP="00470A37">
      <w:pPr>
        <w:pStyle w:val="Bezodstpw"/>
      </w:pPr>
      <w:r>
        <w:t>Odp. 2</w:t>
      </w:r>
    </w:p>
    <w:p w14:paraId="6998896B" w14:textId="77777777" w:rsidR="00D10747" w:rsidRDefault="009C1F09" w:rsidP="00470A37">
      <w:pPr>
        <w:pStyle w:val="Bezodstpw"/>
      </w:pPr>
      <w:r>
        <w:t xml:space="preserve">Zamawiający </w:t>
      </w:r>
      <w:r w:rsidR="00D10747">
        <w:t>nie wymaga podpięcia rezerwacji biletów autobusowych międzynarodowych do narzędzia online.</w:t>
      </w:r>
    </w:p>
    <w:p w14:paraId="7F7050DE" w14:textId="77777777" w:rsidR="00D10747" w:rsidRDefault="00D10747" w:rsidP="00470A37">
      <w:pPr>
        <w:pStyle w:val="Bezodstpw"/>
      </w:pPr>
    </w:p>
    <w:p w14:paraId="36D67076" w14:textId="77777777" w:rsidR="00D10747" w:rsidRDefault="00D10747" w:rsidP="00470A37">
      <w:pPr>
        <w:pStyle w:val="Bezodstpw"/>
      </w:pPr>
    </w:p>
    <w:p w14:paraId="6D074337" w14:textId="77777777" w:rsidR="00D10747" w:rsidRDefault="00D10747" w:rsidP="00470A37">
      <w:pPr>
        <w:pStyle w:val="Bezodstpw"/>
      </w:pPr>
    </w:p>
    <w:p w14:paraId="127A59BA" w14:textId="5BA53C4D" w:rsidR="009C1F09" w:rsidRPr="009C1F09" w:rsidRDefault="00D10747" w:rsidP="00470A37">
      <w:pPr>
        <w:pStyle w:val="Bezodstpw"/>
      </w:pPr>
      <w:r>
        <w:t>Zamawiający informuje, że w związku z udzielonymi odpowiedziami i wyjaśnieniami nie ulegają zmianie</w:t>
      </w:r>
      <w:r w:rsidR="009C1F09">
        <w:t xml:space="preserve"> </w:t>
      </w:r>
      <w:r>
        <w:t>terminy składania i otwarcia ofert.</w:t>
      </w:r>
    </w:p>
    <w:p w14:paraId="5199E6D7" w14:textId="77777777" w:rsidR="009C1F09" w:rsidRPr="00821F16" w:rsidRDefault="009C1F09" w:rsidP="00470A37">
      <w:pPr>
        <w:pStyle w:val="Bezodstpw"/>
      </w:pPr>
    </w:p>
    <w:sectPr w:rsidR="009C1F09" w:rsidRPr="00821F16" w:rsidSect="00DA5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21426" w14:textId="77777777" w:rsidR="00D95A05" w:rsidRDefault="00D95A05" w:rsidP="006747BD">
      <w:pPr>
        <w:spacing w:after="0" w:line="240" w:lineRule="auto"/>
      </w:pPr>
      <w:r>
        <w:separator/>
      </w:r>
    </w:p>
  </w:endnote>
  <w:endnote w:type="continuationSeparator" w:id="0">
    <w:p w14:paraId="10CABDD3" w14:textId="77777777" w:rsidR="00D95A05" w:rsidRDefault="00D95A0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8CB6" w14:textId="77777777" w:rsidR="008B145B" w:rsidRDefault="008B1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665324" w14:textId="74C1AAB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3EE0" w14:textId="61112568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B73DB8" wp14:editId="5F39D5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1AEA" w14:textId="057C7A43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177B702E" w14:textId="521002BF" w:rsidR="004C4A6F" w:rsidRDefault="004C4A6F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6BFA1FB5" w14:textId="77777777" w:rsidR="00533B76" w:rsidRDefault="00533B76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4ABCEF24" w14:textId="34F6DB83" w:rsidR="00DA52A1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79E1AEA" w14:textId="057C7A43" w:rsidR="004C4A6F" w:rsidRDefault="004C4A6F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177B702E" w14:textId="521002BF" w:rsidR="004C4A6F" w:rsidRDefault="004C4A6F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 w:rsidR="0067276D">
                      <w:t xml:space="preserve"> </w:t>
                    </w:r>
                    <w:r w:rsidRPr="00117642">
                      <w:t>14</w:t>
                    </w:r>
                    <w:r w:rsidR="0067276D"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6BFA1FB5" w14:textId="77777777" w:rsidR="00533B76" w:rsidRDefault="00533B76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4ABCEF24" w14:textId="34F6DB83" w:rsidR="00DA52A1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68260" w14:textId="3A80FA4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4AD7D64D" w14:textId="524A23D3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D6C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5F3F5F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0B30FDE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7DF9CADB" w14:textId="718A08BE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8BD6C63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5F3F5FE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0B30FDEC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7DF9CADB" w14:textId="718A08BE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C8B3" w14:textId="77777777" w:rsidR="00265588" w:rsidRDefault="00DA52A1" w:rsidP="00265588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C4A6F">
                            <w:t xml:space="preserve">Instytut Organizacji i Zarządzania w Przemyśle </w:t>
                          </w:r>
                          <w:r w:rsidR="00265588" w:rsidRPr="00265588">
                            <w:t>„</w:t>
                          </w:r>
                          <w:r w:rsidR="00265588">
                            <w:t>ORGMASZ</w:t>
                          </w:r>
                          <w:r w:rsidR="00265588" w:rsidRPr="00265588">
                            <w:t>”</w:t>
                          </w:r>
                        </w:p>
                        <w:p w14:paraId="091E2C7C" w14:textId="1690F28E" w:rsidR="00DA52A1" w:rsidRDefault="00DA52A1" w:rsidP="00DA52A1">
                          <w:pPr>
                            <w:pStyle w:val="LukStopka-adres"/>
                          </w:pPr>
                          <w:r>
                            <w:t>0</w:t>
                          </w:r>
                          <w:r w:rsidR="00117642">
                            <w:t>0-879</w:t>
                          </w:r>
                          <w:r>
                            <w:t xml:space="preserve"> Warszawa, ul. </w:t>
                          </w:r>
                          <w:r w:rsidR="00117642">
                            <w:t>Żelazna 87</w:t>
                          </w:r>
                          <w:r>
                            <w:t xml:space="preserve">, Tel: +48 </w:t>
                          </w:r>
                          <w:r w:rsidR="00117642" w:rsidRPr="00117642">
                            <w:t>(22) 100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14</w:t>
                          </w:r>
                          <w:r w:rsidR="0067276D">
                            <w:t xml:space="preserve"> </w:t>
                          </w:r>
                          <w:r w:rsidR="00117642" w:rsidRPr="00117642">
                            <w:t>63</w:t>
                          </w:r>
                          <w:r>
                            <w:t>,</w:t>
                          </w:r>
                        </w:p>
                        <w:p w14:paraId="57581879" w14:textId="77777777" w:rsidR="00533B76" w:rsidRDefault="00533B76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38C94097" w14:textId="5AC2E456" w:rsidR="004F5805" w:rsidRPr="004F5805" w:rsidRDefault="00533B76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093C8B3" w14:textId="77777777" w:rsidR="00265588" w:rsidRDefault="00DA52A1" w:rsidP="00265588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C4A6F">
                      <w:t xml:space="preserve">Instytut Organizacji i Zarządzania w Przemyśle </w:t>
                    </w:r>
                    <w:r w:rsidR="00265588" w:rsidRPr="00265588">
                      <w:t>„</w:t>
                    </w:r>
                    <w:r w:rsidR="00265588">
                      <w:t>ORGMASZ</w:t>
                    </w:r>
                    <w:r w:rsidR="00265588" w:rsidRPr="00265588">
                      <w:t>”</w:t>
                    </w:r>
                  </w:p>
                  <w:p w14:paraId="091E2C7C" w14:textId="1690F28E" w:rsidR="00DA52A1" w:rsidRDefault="00DA52A1" w:rsidP="00DA52A1">
                    <w:pPr>
                      <w:pStyle w:val="LukStopka-adres"/>
                    </w:pPr>
                    <w:r>
                      <w:t>0</w:t>
                    </w:r>
                    <w:r w:rsidR="00117642">
                      <w:t>0-879</w:t>
                    </w:r>
                    <w:r>
                      <w:t xml:space="preserve"> Warszawa, ul. </w:t>
                    </w:r>
                    <w:r w:rsidR="00117642">
                      <w:t>Żelazna 87</w:t>
                    </w:r>
                    <w:r>
                      <w:t xml:space="preserve">, Tel: +48 </w:t>
                    </w:r>
                    <w:r w:rsidR="00117642" w:rsidRPr="00117642">
                      <w:t>(22) 100</w:t>
                    </w:r>
                    <w:r w:rsidR="0067276D">
                      <w:t xml:space="preserve"> </w:t>
                    </w:r>
                    <w:r w:rsidR="00117642" w:rsidRPr="00117642">
                      <w:t>14</w:t>
                    </w:r>
                    <w:r w:rsidR="0067276D">
                      <w:t xml:space="preserve"> </w:t>
                    </w:r>
                    <w:r w:rsidR="00117642" w:rsidRPr="00117642">
                      <w:t>63</w:t>
                    </w:r>
                    <w:r>
                      <w:t>,</w:t>
                    </w:r>
                  </w:p>
                  <w:p w14:paraId="57581879" w14:textId="77777777" w:rsidR="00533B76" w:rsidRDefault="00533B76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38C94097" w14:textId="5AC2E456" w:rsidR="004F5805" w:rsidRPr="004F5805" w:rsidRDefault="00533B76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1207" w14:textId="77777777" w:rsidR="00D95A05" w:rsidRDefault="00D95A05" w:rsidP="006747BD">
      <w:pPr>
        <w:spacing w:after="0" w:line="240" w:lineRule="auto"/>
      </w:pPr>
      <w:r>
        <w:separator/>
      </w:r>
    </w:p>
  </w:footnote>
  <w:footnote w:type="continuationSeparator" w:id="0">
    <w:p w14:paraId="58F9CBA8" w14:textId="77777777" w:rsidR="00D95A05" w:rsidRDefault="00D95A0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E60D" w14:textId="77777777" w:rsidR="008B145B" w:rsidRDefault="008B1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AD40" w14:textId="77777777" w:rsidR="008B145B" w:rsidRDefault="008B14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B933" w14:textId="11B9B4CD" w:rsidR="006747BD" w:rsidRPr="00DA52A1" w:rsidRDefault="007A748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A9F914C" wp14:editId="3F6952D9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00F4A"/>
    <w:multiLevelType w:val="hybridMultilevel"/>
    <w:tmpl w:val="3FCC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70438"/>
    <w:rsid w:val="00077647"/>
    <w:rsid w:val="00117642"/>
    <w:rsid w:val="00231524"/>
    <w:rsid w:val="00255C7A"/>
    <w:rsid w:val="00265588"/>
    <w:rsid w:val="002D48BE"/>
    <w:rsid w:val="002E43A3"/>
    <w:rsid w:val="002F4540"/>
    <w:rsid w:val="00335F9F"/>
    <w:rsid w:val="00346C00"/>
    <w:rsid w:val="003F4BA3"/>
    <w:rsid w:val="00470A37"/>
    <w:rsid w:val="004C4A6F"/>
    <w:rsid w:val="004F5805"/>
    <w:rsid w:val="00526CDD"/>
    <w:rsid w:val="00533B76"/>
    <w:rsid w:val="0057087D"/>
    <w:rsid w:val="005D1495"/>
    <w:rsid w:val="00663754"/>
    <w:rsid w:val="0067276D"/>
    <w:rsid w:val="006747BD"/>
    <w:rsid w:val="006D6DE5"/>
    <w:rsid w:val="006E5990"/>
    <w:rsid w:val="006F6A75"/>
    <w:rsid w:val="007A7481"/>
    <w:rsid w:val="00805DF6"/>
    <w:rsid w:val="00821F16"/>
    <w:rsid w:val="008368C0"/>
    <w:rsid w:val="0084396A"/>
    <w:rsid w:val="00854B7B"/>
    <w:rsid w:val="008A0CE9"/>
    <w:rsid w:val="008B145B"/>
    <w:rsid w:val="008C1729"/>
    <w:rsid w:val="008C75DD"/>
    <w:rsid w:val="008F209D"/>
    <w:rsid w:val="00963E8F"/>
    <w:rsid w:val="009B4325"/>
    <w:rsid w:val="009C1F09"/>
    <w:rsid w:val="009D4C4D"/>
    <w:rsid w:val="00A36F46"/>
    <w:rsid w:val="00A52C29"/>
    <w:rsid w:val="00B61F8A"/>
    <w:rsid w:val="00C70670"/>
    <w:rsid w:val="00C736D5"/>
    <w:rsid w:val="00D005B3"/>
    <w:rsid w:val="00D06D36"/>
    <w:rsid w:val="00D10747"/>
    <w:rsid w:val="00D40690"/>
    <w:rsid w:val="00D95A05"/>
    <w:rsid w:val="00DA52A1"/>
    <w:rsid w:val="00EE493C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FD8C00"/>
  <w15:chartTrackingRefBased/>
  <w15:docId w15:val="{8AE18FB3-F81E-4D67-8C4E-8653D97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F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9C1F09"/>
    <w:pPr>
      <w:spacing w:before="520" w:after="0"/>
      <w:ind w:left="4026"/>
      <w:jc w:val="right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70A37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176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64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F09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customStyle="1" w:styleId="Default">
    <w:name w:val="Default"/>
    <w:qFormat/>
    <w:rsid w:val="00470A3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table" w:customStyle="1" w:styleId="Tabela-Siatka1">
    <w:name w:val="Tabela - Siatka1"/>
    <w:rsid w:val="00470A3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0" ma:contentTypeDescription="Utwórz nowy dokument." ma:contentTypeScope="" ma:versionID="d8a06ced5b4544c5cf269b1813b2d73d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27806c6df67c0ab9c189f1c8eb46a858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75317d04-0d45-49c3-a99b-925fe529a1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0AAA4-5395-4978-A8D6-F4916289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71D25-C5B0-4B1B-ABEF-3A43236B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Adam Pawlak | Łukasiewicz – ORGMASZ</cp:lastModifiedBy>
  <cp:revision>2</cp:revision>
  <cp:lastPrinted>2020-03-17T21:31:00Z</cp:lastPrinted>
  <dcterms:created xsi:type="dcterms:W3CDTF">2023-02-07T14:37:00Z</dcterms:created>
  <dcterms:modified xsi:type="dcterms:W3CDTF">2023-02-07T14:37:00Z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MediaServiceImageTags">
    <vt:lpwstr/>
  </property>
</Properties>
</file>