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49385A">
        <w:rPr>
          <w:rFonts w:ascii="Arial" w:hAnsi="Arial" w:cs="Arial"/>
          <w:i/>
          <w:sz w:val="20"/>
          <w:szCs w:val="20"/>
        </w:rPr>
        <w:t>2</w:t>
      </w:r>
      <w:bookmarkStart w:id="0" w:name="_GoBack"/>
      <w:bookmarkEnd w:id="0"/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342055">
        <w:rPr>
          <w:rFonts w:ascii="Arial" w:hAnsi="Arial" w:cs="Arial"/>
          <w:highlight w:val="lightGray"/>
        </w:rPr>
        <w:t>………………………………………….……………………………………………………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01779D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EA50BC" w:rsidRDefault="00F70340" w:rsidP="00F20058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="00F20058" w:rsidRPr="00EA50BC">
        <w:rPr>
          <w:rFonts w:ascii="Arial" w:hAnsi="Arial" w:cs="Arial"/>
          <w:b/>
          <w:sz w:val="48"/>
          <w:szCs w:val="48"/>
        </w:rPr>
        <w:t>INFORMACJA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 </w:t>
      </w:r>
      <w:r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>
        <w:rPr>
          <w:rFonts w:ascii="Arial" w:hAnsi="Arial" w:cs="Arial"/>
          <w:b/>
          <w:sz w:val="40"/>
          <w:szCs w:val="40"/>
        </w:rPr>
        <w:t>higieny pracy</w:t>
      </w:r>
      <w:r w:rsidRPr="003478AF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  <w:t>oraz bezpieczeństwa p. pożarowego</w:t>
      </w:r>
      <w:r>
        <w:rPr>
          <w:rFonts w:ascii="Arial" w:hAnsi="Arial" w:cs="Arial"/>
          <w:b/>
          <w:sz w:val="40"/>
          <w:szCs w:val="40"/>
        </w:rPr>
        <w:br/>
      </w:r>
      <w:r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F20058" w:rsidRPr="00181B17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Komendy Portu Wojennego Gdynia </w:t>
      </w:r>
      <w:r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sz w:val="24"/>
          <w:szCs w:val="24"/>
        </w:rPr>
        <w:br/>
      </w:r>
      <w:r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  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noProof/>
          <w:lang w:eastAsia="pl-PL"/>
        </w:rPr>
        <w:drawing>
          <wp:inline distT="0" distB="0" distL="0" distR="0" wp14:anchorId="708A81A2" wp14:editId="0C9C15F9">
            <wp:extent cx="1800225" cy="1916369"/>
            <wp:effectExtent l="0" t="0" r="0" b="8255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43" cy="192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spacing w:after="0" w:line="240" w:lineRule="auto"/>
        <w:ind w:left="3261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tbl>
      <w:tblPr>
        <w:tblStyle w:val="Tabela-Siatka"/>
        <w:tblW w:w="1020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7"/>
      </w:tblGrid>
      <w:tr w:rsidR="00F20058" w:rsidTr="00104118">
        <w:tc>
          <w:tcPr>
            <w:tcW w:w="4253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INSPEKTOR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OCHRONY PRZECIWPOŻAROWEJ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Michał BIJOCH</w:t>
            </w:r>
          </w:p>
        </w:tc>
        <w:tc>
          <w:tcPr>
            <w:tcW w:w="5947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KIEROWNIK</w:t>
            </w: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SEKCJI BEZPIECZEŃSTWA I HIGIENY PRACY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Anna SZYMANIAK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9725" wp14:editId="33CA4E4B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3CBAB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" strokeweight="2.25pt"/>
            </w:pict>
          </mc:Fallback>
        </mc:AlternateConten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>
        <w:rPr>
          <w:rFonts w:ascii="Arial" w:hAnsi="Arial" w:cs="Arial"/>
          <w:b/>
          <w:sz w:val="24"/>
          <w:szCs w:val="24"/>
        </w:rPr>
        <w:t>22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lastRenderedPageBreak/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Pr="00BB37A3">
        <w:rPr>
          <w:rFonts w:ascii="Arial" w:hAnsi="Arial" w:cs="Arial"/>
          <w:b/>
          <w:i/>
          <w:sz w:val="24"/>
          <w:szCs w:val="24"/>
        </w:rPr>
        <w:tab/>
        <w:t>strona:</w:t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20058" w:rsidRPr="00BB37A3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>1. Wstęp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B37A3">
        <w:rPr>
          <w:rFonts w:ascii="Arial" w:hAnsi="Arial" w:cs="Arial"/>
          <w:sz w:val="24"/>
          <w:szCs w:val="24"/>
        </w:rPr>
        <w:t xml:space="preserve">3        </w:t>
      </w:r>
      <w:r w:rsidRPr="00BB37A3">
        <w:rPr>
          <w:rFonts w:ascii="Arial" w:hAnsi="Arial" w:cs="Arial"/>
          <w:sz w:val="24"/>
          <w:szCs w:val="24"/>
        </w:rPr>
        <w:br/>
      </w:r>
      <w:r w:rsidRPr="00BB37A3">
        <w:rPr>
          <w:rFonts w:ascii="Arial" w:hAnsi="Arial" w:cs="Arial"/>
          <w:b/>
          <w:sz w:val="24"/>
          <w:szCs w:val="24"/>
        </w:rPr>
        <w:t>2. Informacje ogólne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</w:t>
      </w:r>
    </w:p>
    <w:p w:rsidR="00F20058" w:rsidRPr="003F38C4" w:rsidRDefault="00F20058" w:rsidP="00F20058">
      <w:pPr>
        <w:rPr>
          <w:rFonts w:ascii="Arial" w:hAnsi="Arial" w:cs="Arial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3. </w:t>
      </w:r>
      <w:r w:rsidRPr="00BB37A3">
        <w:rPr>
          <w:rFonts w:ascii="Arial" w:hAnsi="Arial" w:cs="Arial"/>
          <w:b/>
        </w:rPr>
        <w:t xml:space="preserve">Identyfikacja zagrożeń i ogólna instrukcja bezpieczeństwa i higieny </w:t>
      </w:r>
      <w:r>
        <w:rPr>
          <w:rFonts w:ascii="Arial" w:hAnsi="Arial" w:cs="Arial"/>
          <w:b/>
        </w:rPr>
        <w:br/>
        <w:t xml:space="preserve">    </w:t>
      </w:r>
      <w:r w:rsidRPr="00BB37A3">
        <w:rPr>
          <w:rFonts w:ascii="Arial" w:hAnsi="Arial" w:cs="Arial"/>
          <w:b/>
        </w:rPr>
        <w:t>pracy na terenie 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6</w:t>
      </w:r>
    </w:p>
    <w:p w:rsidR="00F20058" w:rsidRPr="00A567B1" w:rsidRDefault="00F20058" w:rsidP="00F20058">
      <w:pPr>
        <w:rPr>
          <w:rFonts w:ascii="Arial" w:hAnsi="Arial" w:cs="Arial"/>
          <w:b/>
        </w:rPr>
      </w:pPr>
      <w:r w:rsidRPr="00A567B1">
        <w:rPr>
          <w:rFonts w:ascii="Arial" w:hAnsi="Arial" w:cs="Arial"/>
          <w:b/>
          <w:sz w:val="24"/>
          <w:szCs w:val="24"/>
        </w:rPr>
        <w:t xml:space="preserve">4. </w:t>
      </w:r>
      <w:r w:rsidRPr="00A567B1">
        <w:rPr>
          <w:rFonts w:ascii="Arial" w:hAnsi="Arial" w:cs="Arial"/>
          <w:b/>
        </w:rPr>
        <w:t xml:space="preserve">Udzielanie pierwszej pomocy przedmedycznej na terenie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    </w:t>
      </w:r>
      <w:r w:rsidRPr="00A567B1">
        <w:rPr>
          <w:rFonts w:ascii="Arial" w:hAnsi="Arial" w:cs="Arial"/>
          <w:b/>
        </w:rPr>
        <w:t>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</w:t>
      </w:r>
      <w:r>
        <w:rPr>
          <w:rFonts w:ascii="Arial" w:hAnsi="Arial" w:cs="Arial"/>
        </w:rPr>
        <w:t>8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C25FB1">
        <w:rPr>
          <w:rFonts w:ascii="Arial" w:hAnsi="Arial" w:cs="Arial"/>
          <w:b/>
          <w:sz w:val="24"/>
          <w:szCs w:val="24"/>
        </w:rPr>
        <w:t>5. Ochrona p. pożarowa</w:t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  <w:t xml:space="preserve">          </w:t>
      </w:r>
      <w:r w:rsidRPr="00C25F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</w:t>
      </w:r>
    </w:p>
    <w:p w:rsidR="00F20058" w:rsidRPr="00C25FB1" w:rsidRDefault="00F20058" w:rsidP="00F20058">
      <w:pPr>
        <w:rPr>
          <w:rFonts w:ascii="Arial" w:hAnsi="Arial" w:cs="Arial"/>
        </w:rPr>
      </w:pPr>
      <w:r w:rsidRPr="00A567B1">
        <w:rPr>
          <w:rFonts w:ascii="Arial" w:hAnsi="Arial" w:cs="Arial"/>
          <w:b/>
          <w:sz w:val="24"/>
          <w:szCs w:val="24"/>
        </w:rPr>
        <w:t xml:space="preserve">6. </w:t>
      </w:r>
      <w:r w:rsidRPr="00A567B1">
        <w:rPr>
          <w:rFonts w:ascii="Arial" w:hAnsi="Arial" w:cs="Arial"/>
          <w:b/>
        </w:rPr>
        <w:t xml:space="preserve">Ocena zagrożeń dla bezpieczeństwa i zdrowia podczas wykonywania </w:t>
      </w:r>
      <w:r>
        <w:rPr>
          <w:rFonts w:ascii="Arial" w:hAnsi="Arial" w:cs="Arial"/>
          <w:b/>
        </w:rPr>
        <w:br/>
        <w:t xml:space="preserve">    </w:t>
      </w:r>
      <w:r w:rsidRPr="00A567B1">
        <w:rPr>
          <w:rFonts w:ascii="Arial" w:hAnsi="Arial" w:cs="Arial"/>
          <w:b/>
        </w:rPr>
        <w:t>pracy na terenie KPW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12</w:t>
      </w:r>
    </w:p>
    <w:p w:rsidR="00F20058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20058" w:rsidRPr="00452576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52576">
        <w:rPr>
          <w:rFonts w:ascii="Arial" w:hAnsi="Arial" w:cs="Arial"/>
          <w:b/>
          <w:sz w:val="24"/>
          <w:szCs w:val="24"/>
        </w:rPr>
        <w:t>Załączniki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:rsidR="00F20058" w:rsidRPr="00452576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 „ZEZWOLENIE Nr …./….” na przeprowadzenie prac niebezpiecznych </w:t>
      </w:r>
      <w:r w:rsidRPr="00452576">
        <w:rPr>
          <w:rFonts w:ascii="Arial" w:hAnsi="Arial" w:cs="Arial"/>
        </w:rPr>
        <w:br/>
        <w:t>pod względem pożarowym,</w:t>
      </w:r>
    </w:p>
    <w:p w:rsidR="00F20058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„PROTOKÓŁ Nr …./…” zabezpieczenia prac niebezpiecznych pod względem pożarowym.</w:t>
      </w:r>
    </w:p>
    <w:p w:rsidR="00F20058" w:rsidRPr="00E027E0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t>Wstęp</w:t>
      </w:r>
    </w:p>
    <w:p w:rsidR="00F20058" w:rsidRPr="00897AA7" w:rsidRDefault="00F20058" w:rsidP="00F20058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F20058" w:rsidRPr="00452576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Zgodnie z art. 208. Kodeksu pracy, (Dz.U. 2020.1320 z póź. zm.) gdy jednocześnie w tym samym miejscu wykonują pracę pracownicy zatrudnieni przez różnych pracodawców, pracodawcy ci mają obowiązek: 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współpracować ze sobą;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wyznaczyć koordynatora sprawującego nadzór nad bezpieczeństwem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>i higieną pracy wszystkich pracowników zatrudnionych w tym samym miejscu;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ustalić zasady współdziałania uwzględniające sposoby postępowania</w:t>
      </w:r>
      <w:r w:rsidRPr="00452576">
        <w:rPr>
          <w:rFonts w:ascii="Arial" w:hAnsi="Arial" w:cs="Arial"/>
        </w:rPr>
        <w:br/>
        <w:t>w przypadku wystąpienia zagrożeń dla zdrowia lub życia pracowników;</w:t>
      </w:r>
    </w:p>
    <w:p w:rsidR="00F20058" w:rsidRPr="00300395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informować siebie nawzajem oraz pracowników lub ich przedstawicieli</w:t>
      </w:r>
      <w:r w:rsidRPr="00452576">
        <w:rPr>
          <w:rFonts w:ascii="Arial" w:hAnsi="Arial" w:cs="Arial"/>
        </w:rPr>
        <w:br/>
        <w:t>o działaniach w zakresie zapobiegania zagrożeniom zawodowym występującym podczas wykonywanych przez nich prac.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452576">
        <w:rPr>
          <w:rFonts w:ascii="Arial" w:hAnsi="Arial" w:cs="Arial"/>
        </w:rPr>
        <w:t>Wyznaczenie koordynatora, nie zwalnia poszczególnych pracodawców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 xml:space="preserve">z obowiązku zapewnienia bezpieczeństwa i higieny pracy zatrudnionym przez nich pracownikom. 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  <w:vertAlign w:val="superscript"/>
        </w:rPr>
      </w:pPr>
      <w:r w:rsidRPr="00D740BC">
        <w:rPr>
          <w:rFonts w:ascii="Arial" w:hAnsi="Arial" w:cs="Arial"/>
        </w:rPr>
        <w:t>Pracodawca, na którego terenie wykonują prace pracownicy zatrudnieni przez różnych pracodawców, nakłada obowiązek przekazać informacje o których mowa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w art. 207</w:t>
      </w:r>
      <w:r w:rsidRPr="00D740BC">
        <w:rPr>
          <w:rFonts w:ascii="Arial" w:hAnsi="Arial" w:cs="Arial"/>
          <w:vertAlign w:val="superscript"/>
        </w:rPr>
        <w:t>1: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1) zagrożeniach dla zdrowia i życia występujących w zakładzie pracy, na poszczególnych stanowiskach pracy i przy wykonywanych pracach, w tym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o zasadach postępowania w przypadku awarii i innych sytuacji zagrażających zdrowiu i życiu pracowników;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2) działaniach ochronnych i zapobiegawczych podjętych w celu wyeliminowania lub ograniczenia zagrożeń, o których mowa w pkt 1;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3) pracownikach wyznaczonych do: 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D740BC">
        <w:rPr>
          <w:rFonts w:ascii="Arial" w:hAnsi="Arial" w:cs="Arial"/>
        </w:rPr>
        <w:t>a) udzielania pierwszej pomocy,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D740BC">
        <w:rPr>
          <w:rFonts w:ascii="Arial" w:hAnsi="Arial" w:cs="Arial"/>
        </w:rPr>
        <w:t xml:space="preserve">wykonywania działań w zakresie zwalczania pożarów i ewakuacji pracowników. 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    przeprowadzenia oceny ryzyka zawodowego stanowią, że: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Pr="00897AA7">
        <w:rPr>
          <w:rFonts w:ascii="Arial" w:hAnsi="Arial" w:cs="Arial"/>
        </w:rPr>
        <w:br/>
        <w:t xml:space="preserve">i higieny pracy - wynikający z § 39 ust. 1. rozporządzenia Ministra Pracy </w:t>
      </w:r>
      <w:r w:rsidRPr="00897AA7">
        <w:rPr>
          <w:rFonts w:ascii="Arial" w:hAnsi="Arial" w:cs="Arial"/>
        </w:rPr>
        <w:br/>
        <w:t>i Polityki Socjalnej z dnia 26 września 1997 r. w sprawie ogólnych przepisów bezpieczeństwa i higieny pracy (Dz.U.2003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169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1650 z późn. zm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),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lastRenderedPageBreak/>
        <w:t>w szczególności przez zapobieganie zagrożeniom związanym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F20058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Na podstawie § 39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a ust. 1 w/w rozporządzenia pracodawca ocenia ryzyko zawodowe występujące przy wykonywanych pracach, w szczególności przy doborze wyposażenia stanowisk i miejsc pracy, stosowanych substancji </w:t>
      </w:r>
      <w:r w:rsidRPr="00897AA7">
        <w:rPr>
          <w:rFonts w:ascii="Arial" w:hAnsi="Arial" w:cs="Arial"/>
        </w:rPr>
        <w:br/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Aby spełnić te obowiązki, niezbędne jest dokonanie oceny, która dostarczy informacji o zagrożeniach występujących na stanowiskach pracy i związanego </w:t>
      </w:r>
      <w:r w:rsidRPr="00D740BC">
        <w:rPr>
          <w:rFonts w:ascii="Arial" w:hAnsi="Arial" w:cs="Arial"/>
        </w:rPr>
        <w:br/>
        <w:t>z nimi poziomu ryzyka zawodowego - akceptowalnego lub nie.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Pr="00897AA7">
        <w:rPr>
          <w:rFonts w:ascii="Arial" w:hAnsi="Arial" w:cs="Arial"/>
        </w:rPr>
        <w:br/>
        <w:t xml:space="preserve">w ramach wdrażania do polskiego prawa wymagań, m.in. Dyrektywy ramowej </w:t>
      </w:r>
      <w:r w:rsidRPr="00897AA7">
        <w:rPr>
          <w:rFonts w:ascii="Arial" w:hAnsi="Arial" w:cs="Arial"/>
        </w:rPr>
        <w:br/>
        <w:t>z dnia 12 czerwca 1989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r. nr 89/391/EWG  w sprawie wprowadzenia środków </w:t>
      </w:r>
      <w:r w:rsidRPr="00897AA7">
        <w:rPr>
          <w:rFonts w:ascii="Arial" w:hAnsi="Arial" w:cs="Arial"/>
        </w:rPr>
        <w:br/>
        <w:t xml:space="preserve">w celu poprawy bezpieczeństwa i zdrowia pracowników w miejscu pracy. </w:t>
      </w: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Pr="00897AA7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t>Informacje ogólne</w:t>
      </w:r>
    </w:p>
    <w:p w:rsidR="00F20058" w:rsidRPr="00897AA7" w:rsidRDefault="00F20058" w:rsidP="00F20058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Wszystkie osoby z firm zewnętrznych wykonujące prace na rzecz Komendy Portu Wojennego Gdynia (KPW Gdynia) zobowiązane są: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posiadać aktualne badania lekarskie oraz obowiązujące szkolenia BHP (wstępne, stanowiskowe i okresowe);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obowiązujące w KPW Gdynia regulaminy i zarządzenia zewnętrzne;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przepisy i zasady bezpieczeństwa i higieny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wykonywać prace w firmowej odzieży roboczej;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odbywać instruktaż stanowiskowy przed przystąpieniem do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 przypadku stosowania w procesie pracy substancji niebezpiecznych, oznakować i posiadać karty charakterystyki substancji chemicznych,  niebezpiecznych. Substancje stwarzające zagrożenie powinny być oznakowane w następujący sposób:</w:t>
      </w:r>
    </w:p>
    <w:p w:rsidR="00F20058" w:rsidRPr="00A7177E" w:rsidRDefault="00F20058" w:rsidP="00F20058">
      <w:pPr>
        <w:ind w:left="644"/>
        <w:jc w:val="both"/>
        <w:rPr>
          <w:rFonts w:ascii="Arial" w:hAnsi="Arial" w:cs="Arial"/>
          <w:color w:val="0070C0"/>
        </w:rPr>
      </w:pP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732A63A4" wp14:editId="3C3D86F6">
            <wp:extent cx="4696432" cy="1885950"/>
            <wp:effectExtent l="0" t="0" r="9525" b="0"/>
            <wp:docPr id="13" name="Obraz 13" descr="Znalezione obrazy dla zapytania znaki bhp chemiczn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47" cy="191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używać do pracy wyłącznie sprawne maszyny i urządzenia nie stwarzające zagrożeń dla innych osób;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zagospodarowywać we własnym zakresie wszelkie odpady powstałe </w:t>
      </w:r>
      <w:r w:rsidRPr="00BA12E6">
        <w:rPr>
          <w:rFonts w:ascii="Arial" w:hAnsi="Arial" w:cs="Arial"/>
        </w:rPr>
        <w:br/>
        <w:t>z materiałów i surowców podczas wykonywania prac;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lastRenderedPageBreak/>
        <w:t>Każdy zaistniały wypadek na terenie KPW Gdynia, przedstawiciel firmy niezwłocznie zgłasza do Sekcji BHP, tel. 261 266 847 lub 261 266 835;</w:t>
      </w:r>
    </w:p>
    <w:p w:rsidR="00F20058" w:rsidRPr="006A26EE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eastAsiaTheme="minorHAnsi" w:hAnsi="Arial" w:cs="Arial"/>
        </w:rPr>
        <w:t>W sytuacjach awaryjnych, zagrożenia życia lub zdrowia pracowników stosować się do poleceń wydawanych przez upoważnioną osobę.</w:t>
      </w:r>
    </w:p>
    <w:p w:rsidR="00F20058" w:rsidRPr="006A26EE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F20058" w:rsidRPr="00A567B1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Identyfikacja zagrożeń i ogólna instrukcja bezpieczeństwa i higieny pracy na terenie Komendy Portu Wojennego Gdynia</w:t>
      </w:r>
    </w:p>
    <w:p w:rsidR="00F20058" w:rsidRDefault="00F20058" w:rsidP="00F20058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ruch komunikacyjny:</w:t>
      </w:r>
    </w:p>
    <w:p w:rsidR="00F20058" w:rsidRPr="00FF2F14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Przemieszczanie się pomiędzy kompleksami wojskowymi odbywa się transportem samochodowym, w związku z powyższym należy stosować się do przepisów ruchu drogowego.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Na terenie portu wojennego dla ruchu samochodowego obowiązuje prędkość</w:t>
      </w:r>
      <w:r>
        <w:rPr>
          <w:rFonts w:ascii="Arial" w:hAnsi="Arial" w:cs="Arial"/>
          <w:bCs/>
          <w:color w:val="000000" w:themeColor="dark1"/>
          <w:kern w:val="24"/>
        </w:rPr>
        <w:t>: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</w:t>
      </w:r>
    </w:p>
    <w:p w:rsidR="00F20058" w:rsidRPr="00A7177E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/>
          <w:bCs/>
          <w:color w:val="FF0000"/>
          <w:kern w:val="24"/>
        </w:rPr>
      </w:pPr>
      <w:r w:rsidRPr="00A7177E">
        <w:rPr>
          <w:rFonts w:ascii="Arial" w:hAnsi="Arial" w:cs="Arial"/>
          <w:b/>
          <w:bCs/>
          <w:color w:val="FF0000"/>
          <w:kern w:val="24"/>
        </w:rPr>
        <w:t>do 20 km/h,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Cs/>
          <w:kern w:val="24"/>
        </w:rPr>
      </w:pPr>
    </w:p>
    <w:p w:rsidR="00F20058" w:rsidRPr="00FF2F14" w:rsidRDefault="00F20058" w:rsidP="00F20058">
      <w:pPr>
        <w:pStyle w:val="Akapitzlist"/>
        <w:spacing w:line="276" w:lineRule="auto"/>
        <w:ind w:left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ponadto po drogach wewnętrznych poruszają się pojazdy samochodowe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oraz maszyny  wykonujące prace budowlane i remontowe.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FF2F14" w:rsidRDefault="00F20058" w:rsidP="00F20058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Kolejnym zagrożeniem w ruchu komunikacyjnym jest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przemieszczanie w pobliżu basenu portowego. Należy zachować bezpieczną odległość od krawędzi nabrzeża. W ww. zagrożeniach zaleca się zachowanie  szczególnej ostrożności.</w:t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6F52ED" wp14:editId="0CCD137C">
            <wp:extent cx="523875" cy="523875"/>
            <wp:effectExtent l="0" t="0" r="9525" b="9525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0" cy="5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</w:t>
      </w:r>
      <w:r>
        <w:rPr>
          <w:rFonts w:ascii="Arial" w:hAnsi="Arial" w:cs="Arial"/>
          <w:bCs/>
        </w:rPr>
        <w:t xml:space="preserve">się </w:t>
      </w:r>
      <w:r w:rsidRPr="00073DA0">
        <w:rPr>
          <w:rFonts w:ascii="Arial" w:hAnsi="Arial" w:cs="Arial"/>
          <w:bCs/>
        </w:rPr>
        <w:t xml:space="preserve">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</w:p>
    <w:p w:rsidR="00F20058" w:rsidRPr="00897AA7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3271372B" wp14:editId="3C5E2C29">
            <wp:extent cx="504825" cy="50482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4" cy="50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Pr="00073DA0" w:rsidRDefault="00F20058" w:rsidP="00F20058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F20058" w:rsidRPr="006A26EE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3D0FBF0" wp14:editId="035DCDE7">
            <wp:extent cx="657225" cy="65722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40B0D4BC" wp14:editId="5ADE0484">
            <wp:extent cx="704850" cy="704850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hałas:</w:t>
      </w:r>
    </w:p>
    <w:p w:rsidR="00F20058" w:rsidRPr="00DF4C1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Hałas jest najczęściej występującym czynnikiem szkodliwym. Dopuszczalna poziom dźwięku ze względu na ochronę słuchu na wszystkich stanowiskach pracy przy ośmiogodzinnym narażeniu wynosi </w:t>
      </w:r>
      <w:r w:rsidRPr="00DF4C18">
        <w:rPr>
          <w:rFonts w:ascii="Arial" w:hAnsi="Arial" w:cs="Arial"/>
          <w:bCs/>
        </w:rPr>
        <w:t>85 [dB]. W czasie używania urządzeń – źródeł hałasu – podczas przebywania w ich pobliżu należy bezwzględnie stosować ochronniki słuchu.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601C17" wp14:editId="0C22538F">
            <wp:extent cx="667909" cy="667909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30" cy="6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czynniki toksyczne, chemiczne: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</w:t>
      </w:r>
      <w:r>
        <w:rPr>
          <w:rFonts w:ascii="Arial" w:hAnsi="Arial" w:cs="Arial"/>
          <w:bCs/>
        </w:rPr>
        <w:t>, przestrzegania przepisów BHP obowiązujących na stanowisku pracy</w:t>
      </w:r>
      <w:r w:rsidRPr="00DA1DC6"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EC4714" wp14:editId="526F9199">
            <wp:extent cx="715617" cy="715617"/>
            <wp:effectExtent l="0" t="0" r="8890" b="8890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prace na wysokości: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Prace na wysokości powinny być organizowane i wykonywane w sposób niezmuszający pracownika do wychylania się. </w:t>
      </w:r>
      <w:r w:rsidRPr="00DA1DC6">
        <w:rPr>
          <w:rFonts w:ascii="Arial" w:hAnsi="Arial" w:cs="Arial"/>
          <w:bCs/>
        </w:rPr>
        <w:t>Podczas przebywania w strefie prac wykonywanych na wysokości 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31716D" wp14:editId="0CD92A15">
            <wp:extent cx="742950" cy="7429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materiały i środki niebezpieczne zagrażające wybuchem:</w:t>
      </w:r>
    </w:p>
    <w:p w:rsidR="00F20058" w:rsidRPr="00487CB9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230260C" wp14:editId="0C30599A">
            <wp:extent cx="715617" cy="715617"/>
            <wp:effectExtent l="0" t="0" r="8890" b="889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61" cy="71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6A26EE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F20058" w:rsidRDefault="00F20058" w:rsidP="00F20058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</w:rPr>
      </w:pPr>
    </w:p>
    <w:p w:rsidR="00F20058" w:rsidRPr="00EC3671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budynkach znajdują się apteczki pierwszej pomocy wraz z instrukcjami udzielania pierwszej pomocy</w:t>
      </w:r>
      <w:r>
        <w:rPr>
          <w:rFonts w:ascii="Arial" w:hAnsi="Arial" w:cs="Arial"/>
          <w:bCs/>
        </w:rPr>
        <w:t xml:space="preserve">. A także informacja z </w:t>
      </w:r>
      <w:r w:rsidRPr="00487CB9">
        <w:rPr>
          <w:rFonts w:ascii="Arial" w:hAnsi="Arial" w:cs="Arial"/>
          <w:bCs/>
        </w:rPr>
        <w:t xml:space="preserve">nazwiskami </w:t>
      </w:r>
      <w:r>
        <w:rPr>
          <w:rFonts w:ascii="Arial" w:hAnsi="Arial" w:cs="Arial"/>
          <w:bCs/>
        </w:rPr>
        <w:t xml:space="preserve">i numerami telefonu do </w:t>
      </w:r>
      <w:r w:rsidRPr="00487CB9">
        <w:rPr>
          <w:rFonts w:ascii="Arial" w:hAnsi="Arial" w:cs="Arial"/>
          <w:bCs/>
        </w:rPr>
        <w:t xml:space="preserve">osób przeszkolonych w zakresie jej udzielania. </w:t>
      </w:r>
    </w:p>
    <w:p w:rsidR="00F20058" w:rsidRPr="00487CB9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5EA281D" wp14:editId="7311AFB9">
            <wp:extent cx="981075" cy="981075"/>
            <wp:effectExtent l="0" t="0" r="9525" b="9525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913" cy="9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w KPW Gdynia w budynku nr 370 funkcjonuje Ambulatorium </w:t>
      </w:r>
      <w:r>
        <w:rPr>
          <w:rFonts w:ascii="Arial" w:hAnsi="Arial" w:cs="Arial"/>
          <w:bCs/>
        </w:rPr>
        <w:br/>
        <w:t>z personelem medycznym oraz wyposażeniem, w tym w przenośne defibrylatory.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</w:t>
      </w:r>
      <w:r>
        <w:rPr>
          <w:rFonts w:ascii="Arial" w:hAnsi="Arial" w:cs="Arial"/>
          <w:bCs/>
        </w:rPr>
        <w:t>zdarzenia wypadkowego</w:t>
      </w:r>
      <w:r w:rsidRPr="00487CB9">
        <w:rPr>
          <w:rFonts w:ascii="Arial" w:hAnsi="Arial" w:cs="Arial"/>
          <w:bCs/>
        </w:rPr>
        <w:t xml:space="preserve"> należy nawiązać kontakt </w:t>
      </w:r>
      <w:r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</w:t>
      </w:r>
      <w:r>
        <w:rPr>
          <w:rFonts w:ascii="Arial" w:hAnsi="Arial" w:cs="Arial"/>
          <w:bCs/>
        </w:rPr>
        <w:t xml:space="preserve"> lub dzwonić bezpośrednio na Pogotowie Ratunkowe pod numer telefonu 999 lub 112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Ogólne zasady udzielania pierwszej pomocy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zdążenia, podjęcie działania,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jak najszybsze usunięcie czynnika działającego na poszkodowanego,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zaistniałego zagrożenia dla życia poszkodowanego: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sprawdzenie oddechu oraz drożność dróg oddechowych,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ocena stanu przytomności</w:t>
      </w:r>
      <w:r>
        <w:rPr>
          <w:rFonts w:ascii="Arial" w:hAnsi="Arial" w:cs="Arial"/>
          <w:bCs/>
        </w:rPr>
        <w:t>,</w:t>
      </w:r>
    </w:p>
    <w:p w:rsidR="00F20058" w:rsidRPr="00CF331E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ustalenie rodzaju urazu</w:t>
      </w:r>
      <w:r>
        <w:rPr>
          <w:rFonts w:ascii="Arial" w:hAnsi="Arial" w:cs="Arial"/>
          <w:bCs/>
        </w:rPr>
        <w:t xml:space="preserve"> </w:t>
      </w:r>
      <w:r w:rsidRPr="00CF331E">
        <w:rPr>
          <w:rFonts w:ascii="Arial" w:hAnsi="Arial" w:cs="Arial"/>
          <w:bCs/>
        </w:rPr>
        <w:t>(rany, złamania itp.)</w:t>
      </w:r>
      <w:r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before="120" w:after="120" w:line="276" w:lineRule="auto"/>
        <w:ind w:left="851" w:hanging="13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zabezpieczenie poszkodowanego przed możliwością dodatkowego urazu lub innego zagrożenia,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wezwanie pomocy medycznej,</w:t>
      </w:r>
    </w:p>
    <w:p w:rsidR="00F20058" w:rsidRDefault="00F20058" w:rsidP="00F20058">
      <w:pPr>
        <w:pStyle w:val="Akapitzlist"/>
        <w:spacing w:before="120" w:after="120" w:line="276" w:lineRule="auto"/>
        <w:ind w:left="993" w:hanging="27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ewentualne zorganizowanie transportu poszkodowanemu jeżeli lekarz nie może szybko przybyć.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F20058" w:rsidRDefault="00F20058" w:rsidP="00F20058">
      <w:pPr>
        <w:jc w:val="both"/>
        <w:rPr>
          <w:rFonts w:ascii="Arial" w:hAnsi="Arial" w:cs="Arial"/>
          <w:b/>
        </w:rPr>
      </w:pPr>
    </w:p>
    <w:p w:rsidR="00F20058" w:rsidRPr="006A26EE" w:rsidRDefault="00F20058" w:rsidP="00F20058">
      <w:pPr>
        <w:jc w:val="both"/>
        <w:rPr>
          <w:rFonts w:ascii="Arial" w:hAnsi="Arial" w:cs="Arial"/>
          <w:sz w:val="16"/>
          <w:szCs w:val="16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przeciwpożarowa</w:t>
      </w:r>
    </w:p>
    <w:p w:rsidR="00F20058" w:rsidRPr="00D92E7F" w:rsidRDefault="00F20058" w:rsidP="00F20058">
      <w:pPr>
        <w:spacing w:before="120" w:after="120"/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CF2245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oprócz ustaleń zawartych w „Zadaniach Wykonawcy </w:t>
      </w:r>
      <w:r w:rsidRPr="0010451B">
        <w:rPr>
          <w:rFonts w:ascii="Arial" w:hAnsi="Arial" w:cs="Arial"/>
          <w:sz w:val="24"/>
          <w:szCs w:val="24"/>
        </w:rPr>
        <w:br/>
        <w:t>w zakresie BHP i bezpieczeństwa pożarowego” oraz w „Porozumieniu”</w:t>
      </w:r>
      <w:r>
        <w:rPr>
          <w:rFonts w:ascii="Arial" w:hAnsi="Arial" w:cs="Arial"/>
          <w:sz w:val="24"/>
          <w:szCs w:val="24"/>
        </w:rPr>
        <w:t>.</w:t>
      </w:r>
      <w:r w:rsidRPr="0010451B"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 i posiadające odpowiednie kwalifikacje;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oceny zagrożenia pożarowego w miejscu, w którym prace będą wykonywane;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 xml:space="preserve">ustalenia zakresu przedsięwzięć mających na celu niedopuszczenia </w:t>
      </w:r>
      <w:r w:rsidRPr="0010451B">
        <w:rPr>
          <w:rFonts w:ascii="Arial" w:hAnsi="Arial"/>
        </w:rPr>
        <w:br/>
        <w:t>do powstania i rozprzestrzeniania się pożaru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wskazania z sobie podległych pracowników osoby odpowiedzialnej za przygotowanie miejsca pracy, za jej przebieg oraz zabezpieczenie miejsca po zakończeniu pracy;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zagrożone pożarowo</w:t>
      </w:r>
      <w:r w:rsidRPr="0010451B">
        <w:rPr>
          <w:rFonts w:ascii="Arial" w:hAnsi="Arial"/>
        </w:rPr>
        <w:br/>
        <w:t>z przedsięwzięciami mającymi na celu niedopuszczenie do ich powstania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Pr="0010451B">
        <w:rPr>
          <w:rFonts w:ascii="Arial" w:eastAsia="Times New Roman,Bold" w:hAnsi="Arial"/>
        </w:rPr>
        <w:t>przed zapaleniem materiały palne występujące</w:t>
      </w:r>
      <w:r>
        <w:rPr>
          <w:rFonts w:ascii="Arial" w:eastAsia="Times New Roman,Bold" w:hAnsi="Arial"/>
        </w:rPr>
        <w:br/>
      </w:r>
      <w:r w:rsidRPr="0010451B">
        <w:rPr>
          <w:rFonts w:ascii="Arial" w:eastAsia="Times New Roman,Bold" w:hAnsi="Arial"/>
        </w:rPr>
        <w:t>w miejscu wykonywania prac oraz w rejonach przyległych, w tym również elementy konstrukcji budynku i znajdujące się w nim instalacje techniczne;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prowadzenia prac niebezpiecznych pod względem pożarowym</w:t>
      </w:r>
      <w:r w:rsidRPr="0010451B">
        <w:rPr>
          <w:rFonts w:ascii="Arial" w:eastAsia="Times New Roman,Bold" w:hAnsi="Arial"/>
        </w:rPr>
        <w:br/>
        <w:t xml:space="preserve">w pomieszczeniach lub przy urządzeniach zagrożonych wybuchem, </w:t>
      </w:r>
      <w:r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będzie stanowić, że stężenie par cieczy lub gazów </w:t>
      </w:r>
      <w:r w:rsidRPr="0010451B">
        <w:rPr>
          <w:rFonts w:ascii="Arial" w:eastAsia="Times New Roman,Bold" w:hAnsi="Arial"/>
        </w:rPr>
        <w:br/>
        <w:t>w mieszaninie z powietrzem w miejscu wykonywania prac nie przekracza 10 % ich dolnej granicy wybuchowości;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kontrolowania miejsc, w którym prace były wykonywane, oraz rejony przyległe zgodnie z terminami podanymi w protokole.</w:t>
      </w:r>
    </w:p>
    <w:p w:rsidR="00F20058" w:rsidRPr="00D01E2D" w:rsidRDefault="00F20058" w:rsidP="00F20058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F20058" w:rsidRPr="00545977" w:rsidRDefault="00F20058" w:rsidP="00F20058">
      <w:pPr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lastRenderedPageBreak/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 zachować spokój, nie wywoływać paniki i natychmiast:</w:t>
      </w:r>
    </w:p>
    <w:p w:rsidR="00F20058" w:rsidRDefault="00F20058" w:rsidP="00F20058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F20058" w:rsidRDefault="00F20058" w:rsidP="00F20058">
      <w:pPr>
        <w:pStyle w:val="Akapitzlist"/>
        <w:spacing w:line="276" w:lineRule="auto"/>
        <w:ind w:left="1069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088F3CE7" wp14:editId="7A202495">
            <wp:extent cx="981075" cy="981075"/>
            <wp:effectExtent l="0" t="0" r="9525" b="9525"/>
            <wp:docPr id="22" name="Obraz 22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AD3F8E">
        <w:rPr>
          <w:rFonts w:ascii="Arial" w:hAnsi="Arial" w:cs="Arial"/>
          <w:bCs/>
        </w:rPr>
        <w:t>ogłosić alarm dla</w:t>
      </w:r>
      <w:r>
        <w:rPr>
          <w:rFonts w:ascii="Arial" w:hAnsi="Arial" w:cs="Arial"/>
          <w:bCs/>
        </w:rPr>
        <w:t>:</w:t>
      </w:r>
    </w:p>
    <w:p w:rsidR="00F20058" w:rsidRDefault="00F20058" w:rsidP="00F20058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3E2870F3" wp14:editId="3081E7D4">
            <wp:extent cx="876300" cy="876300"/>
            <wp:effectExtent l="0" t="0" r="0" b="0"/>
            <wp:docPr id="23" name="Obraz 23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F20058" w:rsidRPr="001E1502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>
        <w:rPr>
          <w:rFonts w:ascii="Arial" w:hAnsi="Arial" w:cs="Arial"/>
          <w:b/>
          <w:bCs/>
        </w:rPr>
        <w:t>;</w:t>
      </w:r>
    </w:p>
    <w:p w:rsidR="00F20058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  <w:t>tel. nr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</w:t>
      </w:r>
      <w:r w:rsidRPr="001E1502">
        <w:rPr>
          <w:rFonts w:ascii="Arial" w:hAnsi="Arial" w:cs="Arial"/>
          <w:bCs/>
        </w:rPr>
        <w:t xml:space="preserve"> </w:t>
      </w:r>
      <w:r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Pr="001E1502">
        <w:rPr>
          <w:rFonts w:ascii="Arial" w:hAnsi="Arial" w:cs="Arial"/>
          <w:bCs/>
        </w:rPr>
        <w:t xml:space="preserve">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t</w:t>
      </w:r>
      <w:r w:rsidRPr="00AD3F8E">
        <w:rPr>
          <w:rFonts w:ascii="Arial" w:hAnsi="Arial" w:cs="Arial"/>
          <w:bCs/>
        </w:rPr>
        <w:t>el. nr</w:t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/>
          <w:bCs/>
        </w:rPr>
        <w:t>261</w:t>
      </w:r>
      <w:r w:rsidRPr="00AD3F8E">
        <w:rPr>
          <w:rFonts w:ascii="Arial" w:hAnsi="Arial" w:cs="Arial"/>
          <w:bCs/>
        </w:rPr>
        <w:t xml:space="preserve"> </w:t>
      </w:r>
      <w:r w:rsidRPr="00AD3F8E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68</w:t>
      </w:r>
      <w:r w:rsidRPr="00AD3F8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6</w:t>
      </w:r>
      <w:r w:rsidRPr="00AD3F8E">
        <w:rPr>
          <w:rFonts w:ascii="Arial" w:hAnsi="Arial" w:cs="Arial"/>
          <w:b/>
          <w:bCs/>
        </w:rPr>
        <w:t>5;</w:t>
      </w:r>
      <w:r w:rsidRPr="00AD3F8E">
        <w:rPr>
          <w:rFonts w:ascii="Arial" w:hAnsi="Arial" w:cs="Arial"/>
          <w:bCs/>
        </w:rPr>
        <w:t xml:space="preserve"> 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</w:p>
    <w:p w:rsidR="00F20058" w:rsidRPr="00A729A2" w:rsidRDefault="00F20058" w:rsidP="00F20058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>3) postępować zgodnie z „Instrukcją postępowania na wypadek pożaru”;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2A789C9" wp14:editId="705D885B">
            <wp:extent cx="1098645" cy="1593035"/>
            <wp:effectExtent l="0" t="0" r="635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Pr="00EC3671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F450EEF" wp14:editId="275ACBC1">
            <wp:extent cx="1104900" cy="1104900"/>
            <wp:effectExtent l="0" t="0" r="0" b="0"/>
            <wp:docPr id="25" name="Obraz 25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6147784A" wp14:editId="0DDE8C2C">
            <wp:extent cx="1733547" cy="866775"/>
            <wp:effectExtent l="0" t="0" r="635" b="0"/>
            <wp:docPr id="26" name="Obraz 26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DB42CEE" wp14:editId="742C8218">
            <wp:extent cx="1104900" cy="1637236"/>
            <wp:effectExtent l="0" t="0" r="0" b="1270"/>
            <wp:docPr id="27" name="Obraz 27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rPr>
          <w:rFonts w:ascii="Arial" w:hAnsi="Arial" w:cs="Arial"/>
          <w:bCs/>
        </w:rPr>
      </w:pPr>
    </w:p>
    <w:p w:rsidR="00F20058" w:rsidRPr="00D92E7F" w:rsidRDefault="00F20058" w:rsidP="00F20058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F20058" w:rsidRPr="00D92E7F" w:rsidRDefault="00F20058" w:rsidP="00F20058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Kategorycznie zabrania się parkowania oraz pozostawiania pojazdów </w:t>
      </w:r>
      <w:r w:rsidRPr="00D92E7F">
        <w:rPr>
          <w:rFonts w:ascii="Arial" w:hAnsi="Arial" w:cs="Arial"/>
          <w:b/>
          <w:sz w:val="24"/>
          <w:szCs w:val="24"/>
        </w:rPr>
        <w:br/>
        <w:t>na drogach pożarowych stosownie oznakowanych;</w:t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6A87D88A" wp14:editId="788B0FDA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28" name="Obraz 2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W przypadku ogłoszenia ćwiczebnego alarmu pożarowego Wykonawca zobowiązany jest do wykonywania poleceń służby </w:t>
      </w:r>
    </w:p>
    <w:p w:rsidR="00F20058" w:rsidRPr="00D92E7F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Pr="009513D0" w:rsidRDefault="00F20058" w:rsidP="00F20058">
      <w:pPr>
        <w:spacing w:line="360" w:lineRule="auto"/>
        <w:jc w:val="both"/>
        <w:rPr>
          <w:rFonts w:ascii="Arial" w:hAnsi="Arial" w:cs="Arial"/>
          <w:b/>
        </w:rPr>
        <w:sectPr w:rsidR="00F20058" w:rsidRPr="009513D0" w:rsidSect="00097521">
          <w:footerReference w:type="default" r:id="rId29"/>
          <w:footerReference w:type="first" r:id="rId30"/>
          <w:pgSz w:w="11906" w:h="16838" w:code="9"/>
          <w:pgMar w:top="1418" w:right="1134" w:bottom="1418" w:left="1985" w:header="709" w:footer="709" w:gutter="0"/>
          <w:cols w:space="708"/>
          <w:titlePg/>
          <w:docGrid w:linePitch="360"/>
        </w:sectPr>
      </w:pPr>
    </w:p>
    <w:p w:rsidR="00F20058" w:rsidRDefault="00F20058" w:rsidP="00F200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Pr="00D16802">
        <w:rPr>
          <w:rFonts w:ascii="Arial" w:hAnsi="Arial" w:cs="Arial"/>
          <w:b/>
        </w:rPr>
        <w:t>zagrożeń dla bezpieczeństwa i zdrowia podczas wykonywania pracy na terenie KPW Gdynia</w:t>
      </w:r>
    </w:p>
    <w:p w:rsidR="00F20058" w:rsidRPr="00C93048" w:rsidRDefault="00F20058" w:rsidP="00F20058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20058" w:rsidRPr="00EA50BC" w:rsidRDefault="00F20058" w:rsidP="00F20058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20058" w:rsidRPr="00162C7F" w:rsidRDefault="00F20058" w:rsidP="00F20058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67"/>
        <w:gridCol w:w="3761"/>
        <w:gridCol w:w="4394"/>
      </w:tblGrid>
      <w:tr w:rsidR="00F20058" w:rsidRPr="00EA50BC" w:rsidTr="00104118">
        <w:trPr>
          <w:cantSplit/>
          <w:trHeight w:val="435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 lub wybuch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elektrycznej,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podłogi, schody,   wzmożona uwaga.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urazy, 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Podczas transportu ręcznego, zdejmowania, układania, ustawienia przedmiotów. Źle składowanie i transportowanie materiałów.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ochronny indywidualnej;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i zaleceń związanych z transportem.</w:t>
            </w:r>
          </w:p>
        </w:tc>
      </w:tr>
      <w:tr w:rsidR="00F20058" w:rsidRPr="00EA50BC" w:rsidTr="00104118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F20058" w:rsidRPr="00EA50BC" w:rsidTr="00104118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F20058" w:rsidRPr="00EA50BC" w:rsidTr="0010411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20058" w:rsidRPr="00A4782A" w:rsidRDefault="00F20058" w:rsidP="00F20058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F20058" w:rsidRDefault="00F20058" w:rsidP="00F20058">
      <w:pPr>
        <w:tabs>
          <w:tab w:val="left" w:pos="13665"/>
        </w:tabs>
      </w:pPr>
    </w:p>
    <w:p w:rsidR="00F20058" w:rsidRPr="00EA50BC" w:rsidRDefault="00F20058" w:rsidP="00F20058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t xml:space="preserve">    </w:t>
      </w:r>
      <w:r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Kontakt z innymi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Kontakt z innymi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Czynniki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 biologiczne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Wirus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Kontakt z pracownikami, interesantami, którzy są chorzy na COVID-19 bądź są nosicielami wirusa SARS-CoV-2.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Kontakt z dokumentami, które tworzyły bądź były w biskim otoczeniu osoby chorej na COVID-19.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Zachorowanie COVID-19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kaszel,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oddychaniem,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samopoczuciem,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gorączka,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skrajnych przypadkach ostra niewydolności płucna.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Przestrzeganie zasad higieny, dezynfekcja przy każdorazowym przemieszczaniem się pomiędzy budynkami i kompleksami.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Przestrzeganie zaleceń zawartych w wytycznych, rozkazach i innych aktach prawnych związanych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z przeciwdziałaniem na rzecz rozprzestrzeniania się wirusa SARS-CoV-2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unikanie kontaktów międzyludzkich,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razie braku możliwości unikania kontaktów z innymi ludźmi, utrzymywanie w miarę możliwości odstępu 2 m,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zakrywanie twarzy, w tym nosa i ust </w:t>
            </w: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br/>
              <w:t>w przestrzeni publicznej,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miarę możliwość nie dotykania rękoma okolic twarzy,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nie podawanie sobie rąk na przywitanie (pożegnanie).</w:t>
            </w:r>
          </w:p>
          <w:p w:rsidR="00F20058" w:rsidRPr="00BB3755" w:rsidRDefault="00F20058" w:rsidP="00104118">
            <w:pPr>
              <w:pStyle w:val="Akapitzlist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  <w:p w:rsidR="00F20058" w:rsidRPr="00BB3755" w:rsidRDefault="00F20058" w:rsidP="00104118">
            <w:pPr>
              <w:pStyle w:val="Akapitzlist"/>
              <w:ind w:left="0" w:firstLine="426"/>
              <w:jc w:val="both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</w:tc>
      </w:tr>
    </w:tbl>
    <w:p w:rsidR="00F20058" w:rsidRPr="00D16802" w:rsidRDefault="00F20058" w:rsidP="00F20058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0B12A6" w:rsidRDefault="00F20058" w:rsidP="00F20058">
      <w:pPr>
        <w:spacing w:after="160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</w:p>
    <w:p w:rsidR="00F20058" w:rsidRPr="00BB3755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  <w:r w:rsidRPr="00BB3755">
        <w:rPr>
          <w:rFonts w:ascii="Arial" w:hAnsi="Arial" w:cs="Arial"/>
          <w:b/>
          <w:sz w:val="22"/>
          <w:szCs w:val="22"/>
        </w:rPr>
        <w:t>Zagrożenia psychofizyczne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3611"/>
        <w:gridCol w:w="4111"/>
      </w:tblGrid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Zagrożenie psychofizyczne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Stres związany z 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Wirusem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Społeczny niepokój związany z możliwością zachorowania na COVID-19, bądź zachorowaniem biskiej osoby.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Strach przed przebywaniem na kwarantannie,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a dokładnie przed ogólna separacją społeczną.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Brak kontaktów społecznych przez strach przed zachorowaniem.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Strach przed odtrąceniem w razie zachorowaniem. 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Ogólne zmęczenie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wrzody na żołądku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organizmu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wypalenie zawodowe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odporności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Stosowanie się do zaleceń wydawanych przez odpowiednie organy władzy.</w:t>
            </w:r>
          </w:p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F20058" w:rsidRDefault="00F20058" w:rsidP="00F20058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AC40CF" w:rsidRDefault="00F20058" w:rsidP="00F20058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F20058" w:rsidRPr="007B1897" w:rsidRDefault="00F20058" w:rsidP="00F20058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SEKCJA BHP KPW GDYNIA</w:t>
      </w: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Pr="00EA50BC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  <w:sectPr w:rsidR="00F20058" w:rsidSect="000B12A6">
          <w:footerReference w:type="default" r:id="rId31"/>
          <w:pgSz w:w="16838" w:h="11906" w:orient="landscape" w:code="9"/>
          <w:pgMar w:top="1702" w:right="907" w:bottom="1985" w:left="907" w:header="1131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Sekcja BHP tel. 261 26 68 47, 261 26 68 35</w:t>
      </w:r>
      <w:r>
        <w:rPr>
          <w:rFonts w:ascii="Arial" w:hAnsi="Arial" w:cs="Arial"/>
          <w:sz w:val="20"/>
          <w:szCs w:val="20"/>
        </w:rPr>
        <w:br/>
        <w:t>27.07.2022 r.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t xml:space="preserve">Załącznik do Informacji w zakresie BHP 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t>oraz bezpieczeństwa p.poż.</w:t>
      </w: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szCs w:val="20"/>
          <w:lang w:eastAsia="pl-PL"/>
        </w:rPr>
        <w:t xml:space="preserve"> </w:t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F20058" w:rsidRPr="00A208E4" w:rsidRDefault="00F20058" w:rsidP="00F20058">
      <w:pPr>
        <w:spacing w:after="0" w:line="240" w:lineRule="auto"/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0"/>
          <w:szCs w:val="20"/>
        </w:rPr>
      </w:pPr>
      <w:r w:rsidRPr="00A208E4">
        <w:rPr>
          <w:rFonts w:ascii="Arial" w:hAnsi="Arial" w:cs="Arial"/>
          <w:sz w:val="20"/>
          <w:szCs w:val="20"/>
        </w:rPr>
        <w:t>podpis</w:t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  <w:t xml:space="preserve"> podpis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Theme="minorHAnsi" w:hAnsiTheme="minorHAnsi" w:cstheme="minorBidi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1" w:name="_Hlk109996311"/>
    </w:p>
    <w:p w:rsidR="00F20058" w:rsidRDefault="00F20058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br w:type="page"/>
      </w:r>
    </w:p>
    <w:p w:rsidR="00F20058" w:rsidRPr="00A208E4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sz w:val="20"/>
          <w:szCs w:val="20"/>
        </w:rPr>
      </w:pPr>
      <w:r w:rsidRPr="00A208E4">
        <w:rPr>
          <w:rFonts w:ascii="Arial" w:eastAsiaTheme="minorHAnsi" w:hAnsi="Arial" w:cs="Arial"/>
          <w:sz w:val="20"/>
          <w:szCs w:val="20"/>
        </w:rPr>
        <w:t>Załącznik do Informacji w zakresie BHP oraz bezpieczeństwa p.poż.</w:t>
      </w:r>
    </w:p>
    <w:bookmarkEnd w:id="1"/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05261C" w:rsidRDefault="00F20058" w:rsidP="00F20058">
      <w:pPr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PROTOKÓŁ Nr………/……</w:t>
      </w:r>
    </w:p>
    <w:p w:rsidR="00F20058" w:rsidRPr="0005261C" w:rsidRDefault="00F20058" w:rsidP="00F20058">
      <w:pPr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F20058" w:rsidRDefault="00F20058" w:rsidP="00F20058">
      <w:pPr>
        <w:ind w:left="426"/>
        <w:rPr>
          <w:rFonts w:ascii="Arial" w:hAnsi="Arial" w:cs="Arial"/>
        </w:rPr>
      </w:pPr>
    </w:p>
    <w:p w:rsidR="00F20058" w:rsidRPr="00673364" w:rsidRDefault="00F20058" w:rsidP="00F20058">
      <w:pPr>
        <w:ind w:left="426"/>
        <w:jc w:val="right"/>
        <w:rPr>
          <w:rFonts w:ascii="Arial" w:hAnsi="Arial" w:cs="Arial"/>
          <w:sz w:val="20"/>
          <w:szCs w:val="20"/>
        </w:rPr>
      </w:pPr>
      <w:bookmarkStart w:id="2" w:name="_Hlk110257845"/>
      <w:r w:rsidRPr="00673364">
        <w:rPr>
          <w:rFonts w:ascii="Arial" w:hAnsi="Arial" w:cs="Arial"/>
          <w:sz w:val="20"/>
          <w:szCs w:val="20"/>
        </w:rPr>
        <w:t>str. 1/2</w:t>
      </w:r>
    </w:p>
    <w:bookmarkEnd w:id="2"/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wyłączenie instalacji spod napięcia, odcięcie gazu, dokonanie analizy stężeń par cieczy, gazów i pyłów: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</w:p>
    <w:p w:rsidR="00F20058" w:rsidRPr="0005261C" w:rsidRDefault="00F20058" w:rsidP="00F20058">
      <w:pPr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F20058" w:rsidRPr="0005261C" w:rsidRDefault="00F20058" w:rsidP="00F20058">
      <w:pPr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D0596D" w:rsidRDefault="00D0596D" w:rsidP="00F20058">
      <w:pPr>
        <w:spacing w:after="0" w:line="240" w:lineRule="auto"/>
        <w:jc w:val="both"/>
      </w:pPr>
    </w:p>
    <w:sectPr w:rsidR="00D0596D" w:rsidSect="00F20058">
      <w:footerReference w:type="default" r:id="rId32"/>
      <w:pgSz w:w="11906" w:h="16838" w:code="9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B2" w:rsidRDefault="00CB3DB2" w:rsidP="002D5B81">
      <w:pPr>
        <w:spacing w:after="0" w:line="240" w:lineRule="auto"/>
      </w:pPr>
      <w:r>
        <w:separator/>
      </w:r>
    </w:p>
  </w:endnote>
  <w:end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13303306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20058" w:rsidRPr="00CF331E" w:rsidRDefault="00F20058" w:rsidP="00F7034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F331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F331E">
          <w:rPr>
            <w:rFonts w:ascii="Arial" w:hAnsi="Arial" w:cs="Arial"/>
            <w:sz w:val="20"/>
            <w:szCs w:val="20"/>
          </w:rPr>
          <w:instrText>PAGE    \* MERGEFORMAT</w:instrTex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9385A" w:rsidRPr="0049385A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CF331E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CF331E">
          <w:rPr>
            <w:rFonts w:ascii="Arial" w:eastAsiaTheme="majorEastAsia" w:hAnsi="Arial" w:cs="Arial"/>
            <w:sz w:val="20"/>
            <w:szCs w:val="20"/>
          </w:rPr>
          <w:t>/1</w:t>
        </w:r>
        <w:r>
          <w:rPr>
            <w:rFonts w:ascii="Arial" w:eastAsiaTheme="majorEastAsia" w:hAnsi="Arial" w:cs="Arial"/>
            <w:sz w:val="20"/>
            <w:szCs w:val="20"/>
          </w:rPr>
          <w:t>5</w:t>
        </w:r>
      </w:p>
    </w:sdtContent>
  </w:sdt>
  <w:p w:rsidR="00F20058" w:rsidRDefault="00F20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58" w:rsidRPr="00FC2CC3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  <w:p w:rsidR="00F20058" w:rsidRDefault="00F200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6818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20058" w:rsidRPr="00E449C7" w:rsidRDefault="00F20058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449C7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449C7">
          <w:rPr>
            <w:rFonts w:ascii="Arial" w:hAnsi="Arial" w:cs="Arial"/>
            <w:sz w:val="20"/>
            <w:szCs w:val="20"/>
          </w:rPr>
          <w:instrText>PAGE    \* MERGEFORMAT</w:instrTex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9385A" w:rsidRPr="0049385A">
          <w:rPr>
            <w:rFonts w:ascii="Arial" w:eastAsiaTheme="majorEastAsia" w:hAnsi="Arial" w:cs="Arial"/>
            <w:noProof/>
            <w:sz w:val="20"/>
            <w:szCs w:val="20"/>
          </w:rPr>
          <w:t>17</w:t>
        </w:r>
        <w:r w:rsidRPr="00E449C7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/15</w:t>
        </w:r>
      </w:p>
    </w:sdtContent>
  </w:sdt>
  <w:p w:rsidR="00F20058" w:rsidRPr="00E449C7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B2" w:rsidRDefault="00CB3DB2" w:rsidP="002D5B81">
      <w:pPr>
        <w:spacing w:after="0" w:line="240" w:lineRule="auto"/>
      </w:pPr>
      <w:r>
        <w:separator/>
      </w:r>
    </w:p>
  </w:footnote>
  <w:foot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014A07"/>
    <w:multiLevelType w:val="hybridMultilevel"/>
    <w:tmpl w:val="D69E1C84"/>
    <w:lvl w:ilvl="0" w:tplc="0EDEA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7666330"/>
    <w:multiLevelType w:val="hybridMultilevel"/>
    <w:tmpl w:val="C7D4A6C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12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011F0"/>
    <w:multiLevelType w:val="hybridMultilevel"/>
    <w:tmpl w:val="DD14D12A"/>
    <w:lvl w:ilvl="0" w:tplc="87CC39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64AC3"/>
    <w:multiLevelType w:val="hybridMultilevel"/>
    <w:tmpl w:val="ADE4B1C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E617CD6"/>
    <w:multiLevelType w:val="hybridMultilevel"/>
    <w:tmpl w:val="C62C3EE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56EB"/>
    <w:multiLevelType w:val="hybridMultilevel"/>
    <w:tmpl w:val="F238E69A"/>
    <w:lvl w:ilvl="0" w:tplc="F5846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9"/>
  </w:num>
  <w:num w:numId="5">
    <w:abstractNumId w:val="22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19"/>
  </w:num>
  <w:num w:numId="20">
    <w:abstractNumId w:val="15"/>
  </w:num>
  <w:num w:numId="21">
    <w:abstractNumId w:val="5"/>
  </w:num>
  <w:num w:numId="22">
    <w:abstractNumId w:val="21"/>
  </w:num>
  <w:num w:numId="23">
    <w:abstractNumId w:val="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D64E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912BF"/>
    <w:rsid w:val="002B375C"/>
    <w:rsid w:val="002D0028"/>
    <w:rsid w:val="002D5B81"/>
    <w:rsid w:val="002F2274"/>
    <w:rsid w:val="00303264"/>
    <w:rsid w:val="00332601"/>
    <w:rsid w:val="00341833"/>
    <w:rsid w:val="00342055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1598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385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42704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B3DB2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0058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B1AEE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A83426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hyperlink" Target="https://www.google.pl/url?sa=i&amp;source=images&amp;cd=&amp;ved=2ahUKEwjmxvzS4rnbAhVRKlAKHbQKCIkQjRx6BAgBEAU&amp;url=/url?sa%3Di%26source%3Dimages%26cd%3D%26ved%3D%26url%3Dhttp%3A%2F%2Fbhpspec.com%2F2015%2F10%2Fnowe-oznakowania-dla-substancji-chemicznych-czy-juz-wiesz-jak-wygladaja-nowe-znaki%2F%26psig%3DAOvVaw35ilIuBqXqWy11kf1WuFYe%26ust%3D1528193515905799&amp;psig=AOvVaw35ilIuBqXqWy11kf1WuFYe&amp;ust=1528193515905799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8218-BE40-4C9A-AACD-04C5B90422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FE87F4-0300-4970-BAF7-08D87D91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20</Pages>
  <Words>4358</Words>
  <Characters>26151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Dane Ukryte</cp:lastModifiedBy>
  <cp:revision>28</cp:revision>
  <cp:lastPrinted>2023-01-17T07:26:00Z</cp:lastPrinted>
  <dcterms:created xsi:type="dcterms:W3CDTF">2020-01-27T13:55:00Z</dcterms:created>
  <dcterms:modified xsi:type="dcterms:W3CDTF">2023-01-17T07:28:00Z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4d4b91d9-883a-4e45-95f2-ac270f6e5b27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