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079"/>
        <w:gridCol w:w="12593"/>
      </w:tblGrid>
      <w:tr w:rsidR="00611EC3" w:rsidRPr="001F6B45" w14:paraId="7A4AFDF3" w14:textId="0133B8E7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702ECED9" w14:textId="77777777" w:rsidR="00611EC3" w:rsidRPr="001F6B45" w:rsidRDefault="00611EC3" w:rsidP="008616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1049" w:type="dxa"/>
            <w:vAlign w:val="center"/>
            <w:hideMark/>
          </w:tcPr>
          <w:p w14:paraId="4EC23B6A" w14:textId="77777777" w:rsidR="00611EC3" w:rsidRPr="001F6B45" w:rsidRDefault="00611EC3" w:rsidP="008616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Element</w:t>
            </w:r>
          </w:p>
        </w:tc>
        <w:tc>
          <w:tcPr>
            <w:tcW w:w="12548" w:type="dxa"/>
            <w:vAlign w:val="center"/>
            <w:hideMark/>
          </w:tcPr>
          <w:p w14:paraId="0C6E3098" w14:textId="77777777" w:rsidR="00611EC3" w:rsidRPr="001F6B45" w:rsidRDefault="00611EC3" w:rsidP="008616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Opis techniczny elementu</w:t>
            </w:r>
          </w:p>
        </w:tc>
      </w:tr>
      <w:tr w:rsidR="00611EC3" w:rsidRPr="00CF171A" w14:paraId="10EA27E5" w14:textId="04664FCE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29FD3F1A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1049" w:type="dxa"/>
            <w:vAlign w:val="center"/>
            <w:hideMark/>
          </w:tcPr>
          <w:p w14:paraId="736A8A9B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Procesor</w:t>
            </w:r>
          </w:p>
        </w:tc>
        <w:tc>
          <w:tcPr>
            <w:tcW w:w="12548" w:type="dxa"/>
            <w:vAlign w:val="center"/>
            <w:hideMark/>
          </w:tcPr>
          <w:p w14:paraId="0097CF03" w14:textId="77777777" w:rsidR="00611EC3" w:rsidRDefault="00611EC3" w:rsidP="000D26A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954450F" w14:textId="1008B0DE" w:rsidR="00611EC3" w:rsidRPr="000C614A" w:rsidRDefault="00611EC3" w:rsidP="000D26A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architektura: x86 64bit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min. 4 rdzenie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PassMark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CPU Mark: min.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  <w:r w:rsidRPr="00BF3069">
              <w:rPr>
                <w:rFonts w:asciiTheme="majorHAnsi" w:eastAsia="Times New Roman" w:hAnsiTheme="majorHAnsi" w:cstheme="majorHAnsi"/>
                <w:lang w:eastAsia="pl-PL"/>
              </w:rPr>
              <w:t xml:space="preserve">00 pkt.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(potwierdzenie wyniku testu na dzień złożenia oferty)</w:t>
            </w:r>
          </w:p>
        </w:tc>
      </w:tr>
      <w:tr w:rsidR="00611EC3" w:rsidRPr="001F6B45" w14:paraId="7C298ECD" w14:textId="27A31AFE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02092EB2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1049" w:type="dxa"/>
            <w:vAlign w:val="center"/>
            <w:hideMark/>
          </w:tcPr>
          <w:p w14:paraId="3551267A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Płyta główna</w:t>
            </w:r>
          </w:p>
        </w:tc>
        <w:tc>
          <w:tcPr>
            <w:tcW w:w="12548" w:type="dxa"/>
            <w:vAlign w:val="center"/>
            <w:hideMark/>
          </w:tcPr>
          <w:p w14:paraId="5363CD38" w14:textId="77777777" w:rsidR="00611EC3" w:rsidRPr="007D0F8C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gniazdo procesora zgodne z procesorem z pkt. 1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chipset: zalecany przez producenta procesora z pkt. 1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ilość gniazd pamięci: min. 2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typ obsługiwanej pamięci: DDR4 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obsługiwana pojemność pamięci: </w:t>
            </w:r>
            <w:r w:rsidRPr="007D0F8C">
              <w:rPr>
                <w:rFonts w:asciiTheme="majorHAnsi" w:eastAsia="Times New Roman" w:hAnsiTheme="majorHAnsi" w:cstheme="majorHAnsi"/>
                <w:lang w:eastAsia="pl-PL"/>
              </w:rPr>
              <w:t>nie mniej niż 32 GB</w:t>
            </w:r>
          </w:p>
          <w:p w14:paraId="053DD890" w14:textId="126ECD3A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karta sieciowa: zintegrowana: LAN 10/100/1000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Mbps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; Ethernet RJ45 ze wsparciem PXE,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WakeOnLan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karta sieci bezprzewodowej: min. Wi-Fi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802.11 a/b/g/n/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ac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ax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 kompatybilna z WPA2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karta dźwiękowa: zintegrowana, zgodna z HD Audio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karta graficzna: zintegrowana, zgodna z zgodna z Microsoft </w:t>
            </w:r>
            <w:r w:rsidRPr="007D0F8C">
              <w:rPr>
                <w:rFonts w:asciiTheme="majorHAnsi" w:eastAsia="Times New Roman" w:hAnsiTheme="majorHAnsi" w:cstheme="majorHAnsi"/>
                <w:lang w:eastAsia="pl-PL"/>
              </w:rPr>
              <w:t>DirectX12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DirectXVA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, VMR9, GDI/GDI+,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OpenGL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4.5</w:t>
            </w:r>
          </w:p>
          <w:p w14:paraId="30A9C64F" w14:textId="0F21AE69" w:rsidR="00611EC3" w:rsidRPr="001F6B45" w:rsidRDefault="00611EC3" w:rsidP="7C1B8DD3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 w:rsidRPr="7C1B8DD3">
              <w:rPr>
                <w:rFonts w:asciiTheme="majorHAnsi" w:eastAsia="Times New Roman" w:hAnsiTheme="majorHAnsi" w:cstheme="majorBidi"/>
                <w:lang w:eastAsia="pl-PL"/>
              </w:rPr>
              <w:t>- kontroler HDD: zintegrowany, M.2/</w:t>
            </w:r>
            <w:proofErr w:type="spellStart"/>
            <w:r w:rsidRPr="7C1B8DD3">
              <w:rPr>
                <w:rFonts w:asciiTheme="majorHAnsi" w:eastAsia="Times New Roman" w:hAnsiTheme="majorHAnsi" w:cstheme="majorBidi"/>
                <w:lang w:eastAsia="pl-PL"/>
              </w:rPr>
              <w:t>NVMe</w:t>
            </w:r>
            <w:proofErr w:type="spellEnd"/>
            <w:r>
              <w:br/>
            </w:r>
            <w:r w:rsidRPr="7C1B8DD3">
              <w:rPr>
                <w:rFonts w:asciiTheme="majorHAnsi" w:eastAsia="Times New Roman" w:hAnsiTheme="majorHAnsi" w:cstheme="majorBidi"/>
                <w:lang w:eastAsia="pl-PL"/>
              </w:rPr>
              <w:t xml:space="preserve">- kontroler USB: zintegrowany, USB min. 2.0 </w:t>
            </w:r>
            <w:proofErr w:type="spellStart"/>
            <w:r w:rsidRPr="7C1B8DD3">
              <w:rPr>
                <w:rFonts w:asciiTheme="majorHAnsi" w:eastAsia="Times New Roman" w:hAnsiTheme="majorHAnsi" w:cstheme="majorBidi"/>
                <w:lang w:eastAsia="pl-PL"/>
              </w:rPr>
              <w:t>HiSpeed</w:t>
            </w:r>
            <w:proofErr w:type="spellEnd"/>
            <w:r>
              <w:br/>
            </w:r>
            <w:r w:rsidRPr="7C1B8DD3">
              <w:rPr>
                <w:rFonts w:asciiTheme="majorHAnsi" w:eastAsia="Times New Roman" w:hAnsiTheme="majorHAnsi" w:cstheme="majorBidi"/>
                <w:lang w:eastAsia="pl-PL"/>
              </w:rPr>
              <w:t>- kontroler Bluetooth min. 5.0</w:t>
            </w:r>
          </w:p>
        </w:tc>
      </w:tr>
      <w:tr w:rsidR="00611EC3" w:rsidRPr="001F6B45" w14:paraId="536797DF" w14:textId="490DA9C1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615840F6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1049" w:type="dxa"/>
            <w:vAlign w:val="center"/>
            <w:hideMark/>
          </w:tcPr>
          <w:p w14:paraId="11C10C30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Pamięć RAM</w:t>
            </w:r>
          </w:p>
        </w:tc>
        <w:tc>
          <w:tcPr>
            <w:tcW w:w="12548" w:type="dxa"/>
            <w:vAlign w:val="center"/>
            <w:hideMark/>
          </w:tcPr>
          <w:p w14:paraId="35FD59B7" w14:textId="69EC2CA8" w:rsidR="00611EC3" w:rsidRPr="001F6B45" w:rsidRDefault="00611EC3" w:rsidP="0C9F59D3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- pojemność: min. </w:t>
            </w:r>
            <w:r>
              <w:rPr>
                <w:rFonts w:asciiTheme="majorHAnsi" w:eastAsia="Times New Roman" w:hAnsiTheme="majorHAnsi" w:cstheme="majorBidi"/>
                <w:lang w:eastAsia="pl-PL"/>
              </w:rPr>
              <w:t>16</w:t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 GB DDR4</w:t>
            </w:r>
          </w:p>
        </w:tc>
      </w:tr>
      <w:tr w:rsidR="00611EC3" w:rsidRPr="001F6B45" w14:paraId="0BB8B1F8" w14:textId="390AE89D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483A3069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4.</w:t>
            </w:r>
          </w:p>
        </w:tc>
        <w:tc>
          <w:tcPr>
            <w:tcW w:w="1049" w:type="dxa"/>
            <w:vAlign w:val="center"/>
            <w:hideMark/>
          </w:tcPr>
          <w:p w14:paraId="7B600348" w14:textId="77777777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Dysk twardy</w:t>
            </w:r>
          </w:p>
        </w:tc>
        <w:tc>
          <w:tcPr>
            <w:tcW w:w="12548" w:type="dxa"/>
            <w:vAlign w:val="center"/>
            <w:hideMark/>
          </w:tcPr>
          <w:p w14:paraId="7C16AE5F" w14:textId="0428B7F5" w:rsidR="00611EC3" w:rsidRDefault="00611EC3" w:rsidP="00611EC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 xml:space="preserve">- SATA min. III, M.2 lub </w:t>
            </w:r>
            <w:proofErr w:type="spellStart"/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>PCIe</w:t>
            </w:r>
            <w:proofErr w:type="spellEnd"/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>NVMe</w:t>
            </w:r>
            <w:proofErr w:type="spellEnd"/>
            <w:r w:rsidRPr="001D6DE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1 TB </w:t>
            </w:r>
          </w:p>
          <w:p w14:paraId="08EE120B" w14:textId="77777777" w:rsidR="00611EC3" w:rsidRDefault="00611EC3" w:rsidP="00611EC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LUB</w:t>
            </w:r>
          </w:p>
          <w:p w14:paraId="79C167D1" w14:textId="23F78481" w:rsidR="00611EC3" w:rsidRPr="000C614A" w:rsidRDefault="00611EC3" w:rsidP="00611EC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 xml:space="preserve">- SATA min. III, M.2 lub </w:t>
            </w:r>
            <w:proofErr w:type="spellStart"/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>PCIe</w:t>
            </w:r>
            <w:proofErr w:type="spellEnd"/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0C614A">
              <w:rPr>
                <w:rFonts w:asciiTheme="majorHAnsi" w:eastAsia="Times New Roman" w:hAnsiTheme="majorHAnsi" w:cstheme="majorHAnsi"/>
                <w:lang w:eastAsia="pl-PL"/>
              </w:rPr>
              <w:t>NVMe</w:t>
            </w:r>
            <w:proofErr w:type="spellEnd"/>
            <w:r w:rsidRPr="001D6DE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SSD 256 GB + SSD / HDD 1 TB</w:t>
            </w:r>
          </w:p>
        </w:tc>
      </w:tr>
      <w:tr w:rsidR="00611EC3" w:rsidRPr="001F6B45" w14:paraId="1FB16341" w14:textId="77777777" w:rsidTr="00611EC3">
        <w:trPr>
          <w:tblCellSpacing w:w="15" w:type="dxa"/>
        </w:trPr>
        <w:tc>
          <w:tcPr>
            <w:tcW w:w="317" w:type="dxa"/>
            <w:vAlign w:val="center"/>
          </w:tcPr>
          <w:p w14:paraId="5E9CE315" w14:textId="1B8687D0" w:rsidR="00611EC3" w:rsidRPr="001F6B45" w:rsidRDefault="00611EC3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1049" w:type="dxa"/>
            <w:vAlign w:val="center"/>
          </w:tcPr>
          <w:p w14:paraId="43C07D36" w14:textId="47ECF9E5" w:rsidR="00611EC3" w:rsidRPr="001F6B45" w:rsidRDefault="00B82A7A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Karta Graficzna</w:t>
            </w:r>
          </w:p>
        </w:tc>
        <w:tc>
          <w:tcPr>
            <w:tcW w:w="12548" w:type="dxa"/>
            <w:vAlign w:val="center"/>
          </w:tcPr>
          <w:p w14:paraId="3DC72C2B" w14:textId="27DD4736" w:rsidR="00B82A7A" w:rsidRDefault="00B82A7A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dedykowana karta graficzna</w:t>
            </w:r>
          </w:p>
          <w:p w14:paraId="4A905FA0" w14:textId="10BF223C" w:rsidR="00611EC3" w:rsidRPr="000C614A" w:rsidRDefault="00B82A7A" w:rsidP="0086167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-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PassMark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B82A7A">
              <w:t>G3D Mark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: min.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  <w:r w:rsidRPr="00BF3069">
              <w:rPr>
                <w:rFonts w:asciiTheme="majorHAnsi" w:eastAsia="Times New Roman" w:hAnsiTheme="majorHAnsi" w:cstheme="majorHAnsi"/>
                <w:lang w:eastAsia="pl-PL"/>
              </w:rPr>
              <w:t xml:space="preserve">00 pkt.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(potwierdzenie wyniku testu na dzień złożenia oferty)</w:t>
            </w:r>
          </w:p>
        </w:tc>
      </w:tr>
      <w:tr w:rsidR="00611EC3" w:rsidRPr="001F6B45" w14:paraId="7DDA4423" w14:textId="02DF1610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47902014" w14:textId="27FE09CB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1049" w:type="dxa"/>
            <w:vAlign w:val="center"/>
            <w:hideMark/>
          </w:tcPr>
          <w:p w14:paraId="7F2B86D0" w14:textId="77777777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Klawiatura</w:t>
            </w:r>
          </w:p>
        </w:tc>
        <w:tc>
          <w:tcPr>
            <w:tcW w:w="12548" w:type="dxa"/>
            <w:vAlign w:val="center"/>
            <w:hideMark/>
          </w:tcPr>
          <w:p w14:paraId="43DFDAD0" w14:textId="761D94B6" w:rsidR="00611EC3" w:rsidRPr="001D6DED" w:rsidRDefault="00611EC3" w:rsidP="004B6EB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72205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Standardowa wbudowana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p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odświetlana </w:t>
            </w:r>
            <w:r w:rsidRPr="00372205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klawiatura QWERTY US, klawiatura numeryczna jako kombinacja klawisza specjalnego (np. </w:t>
            </w:r>
            <w:proofErr w:type="spellStart"/>
            <w:r w:rsidRPr="00372205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Fn</w:t>
            </w:r>
            <w:proofErr w:type="spellEnd"/>
            <w:r w:rsidRPr="00372205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) z wybranym blokiem klawiszy klawiatury podstawowej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611EC3" w:rsidRPr="001F6B45" w14:paraId="5AF4FF84" w14:textId="55658887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3974E61B" w14:textId="0D5C2EE3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1049" w:type="dxa"/>
            <w:vAlign w:val="center"/>
            <w:hideMark/>
          </w:tcPr>
          <w:p w14:paraId="54AC6928" w14:textId="77777777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Mysz</w:t>
            </w:r>
          </w:p>
        </w:tc>
        <w:tc>
          <w:tcPr>
            <w:tcW w:w="12548" w:type="dxa"/>
            <w:vAlign w:val="center"/>
            <w:hideMark/>
          </w:tcPr>
          <w:p w14:paraId="754B0B14" w14:textId="77777777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Mysz optyczna przewodowa USB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- 3 klawisze (lewy, prawy, środkowy/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scroll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scroll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: jeden, ze skokiem</w:t>
            </w:r>
          </w:p>
        </w:tc>
      </w:tr>
      <w:tr w:rsidR="00611EC3" w:rsidRPr="000E6102" w14:paraId="66D42A4E" w14:textId="5CB378C0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03FB5189" w14:textId="489DDD3B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1049" w:type="dxa"/>
            <w:vAlign w:val="center"/>
            <w:hideMark/>
          </w:tcPr>
          <w:p w14:paraId="5B739B6E" w14:textId="77777777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Obudowa</w:t>
            </w:r>
          </w:p>
        </w:tc>
        <w:tc>
          <w:tcPr>
            <w:tcW w:w="12548" w:type="dxa"/>
            <w:vAlign w:val="center"/>
            <w:hideMark/>
          </w:tcPr>
          <w:p w14:paraId="329A64F5" w14:textId="77777777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Standardowa obudowa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laptopowa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z uchylną klapą z monitorem.</w:t>
            </w:r>
          </w:p>
          <w:p w14:paraId="7D1EC0AB" w14:textId="572B6F1A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Wymiary maksymalne (dla obudowy w pozycji leżącej, frontem do użytkownika, zamkniętej): 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szerokość: 3</w:t>
            </w:r>
            <w:r w:rsidR="00B82A7A">
              <w:rPr>
                <w:rFonts w:asciiTheme="majorHAnsi" w:eastAsia="Times New Roman" w:hAnsiTheme="majorHAnsi" w:cstheme="majorBidi"/>
                <w:lang w:eastAsia="pl-PL"/>
              </w:rPr>
              <w:t>6</w:t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 cm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głębokość: 2</w:t>
            </w:r>
            <w:r w:rsidR="00B82A7A">
              <w:rPr>
                <w:rFonts w:asciiTheme="majorHAnsi" w:eastAsia="Times New Roman" w:hAnsiTheme="majorHAnsi" w:cstheme="majorBidi"/>
                <w:lang w:eastAsia="pl-PL"/>
              </w:rPr>
              <w:t>6</w:t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 cm 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- wysokość: </w:t>
            </w:r>
            <w:r w:rsidR="00B82A7A">
              <w:rPr>
                <w:rFonts w:asciiTheme="majorHAnsi" w:eastAsia="Times New Roman" w:hAnsiTheme="majorHAnsi" w:cstheme="majorBidi"/>
                <w:lang w:eastAsia="pl-PL"/>
              </w:rPr>
              <w:t>3</w:t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 cm</w:t>
            </w:r>
            <w:r>
              <w:br/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Porty zewnętrzne (zintegrowane z obudową, dostępne bezpośrednio - bez drzwiczek, klapek etc.):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- USB: min. 4x (w tym min. 1x USB </w:t>
            </w:r>
            <w:proofErr w:type="spellStart"/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Type</w:t>
            </w:r>
            <w:proofErr w:type="spellEnd"/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-C z </w:t>
            </w:r>
            <w:proofErr w:type="spellStart"/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DisplayPort</w:t>
            </w:r>
            <w:proofErr w:type="spellEnd"/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)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RJ-45: min. 1x</w:t>
            </w:r>
          </w:p>
          <w:p w14:paraId="46FBF1FC" w14:textId="4620325B" w:rsidR="00611EC3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lastRenderedPageBreak/>
              <w:t>- HDMI: min. 1x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czytnik kart: min. 1x (opcja)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Wejście/wyjście audio TRS Jack 1/8" stereo: min. 1x</w:t>
            </w:r>
          </w:p>
          <w:p w14:paraId="37B592CE" w14:textId="16DAF6DF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- Wejście zasilania: 1x</w:t>
            </w:r>
          </w:p>
          <w:p w14:paraId="782A607B" w14:textId="1075F35D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Wbudowany matowy ekran ciekłokrystaliczny z aktywną matrycą TFT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 xml:space="preserve">- rozmiar: </w:t>
            </w:r>
            <w:r>
              <w:rPr>
                <w:rFonts w:asciiTheme="majorHAnsi" w:eastAsia="Times New Roman" w:hAnsiTheme="majorHAnsi" w:cstheme="majorBidi"/>
                <w:lang w:eastAsia="pl-PL"/>
              </w:rPr>
              <w:t>15</w:t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Bidi"/>
                <w:lang w:eastAsia="pl-PL"/>
              </w:rPr>
              <w:t>6</w:t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” ± 0,2" 16:9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rozdzielczość natywna: min. 1920x1080 (</w:t>
            </w:r>
            <w:proofErr w:type="spellStart"/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FullHD</w:t>
            </w:r>
            <w:proofErr w:type="spellEnd"/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)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podświetlenie LED</w:t>
            </w:r>
          </w:p>
          <w:p w14:paraId="613E75C8" w14:textId="295E45D1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Wbudowany, wymienialny akumulator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litowo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-jonowy, pojemność min. 3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00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mAh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</w:r>
          </w:p>
          <w:p w14:paraId="664724E6" w14:textId="77777777" w:rsidR="00611EC3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Dodatkowe wyposażenie: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touchpad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z polami przewijania (pion i poziom) i min. 2 przyciskami (lewy/prawy)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wewnętrzne głośniki audio stereo umieszczone frontem do użytkownika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wbudowana kamera internetowa min.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1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Mpix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oraz mikrofon</w:t>
            </w:r>
          </w:p>
          <w:p w14:paraId="1FD26E0A" w14:textId="525F6744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złącze blokady</w:t>
            </w:r>
          </w:p>
        </w:tc>
      </w:tr>
      <w:tr w:rsidR="00611EC3" w:rsidRPr="00005CFC" w14:paraId="5FA92C52" w14:textId="38E4DE32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7467E6C6" w14:textId="1C884A8B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9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1049" w:type="dxa"/>
            <w:vAlign w:val="center"/>
            <w:hideMark/>
          </w:tcPr>
          <w:p w14:paraId="510D1E1C" w14:textId="77777777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System operacyjny</w:t>
            </w:r>
          </w:p>
        </w:tc>
        <w:tc>
          <w:tcPr>
            <w:tcW w:w="12548" w:type="dxa"/>
            <w:vAlign w:val="center"/>
            <w:hideMark/>
          </w:tcPr>
          <w:p w14:paraId="366BFBE8" w14:textId="77777777" w:rsidR="00611EC3" w:rsidRPr="001F6B45" w:rsidRDefault="00611EC3" w:rsidP="004B6E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1F6B45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Licencja Microsoft Windows 10 Professional OEM </w:t>
            </w:r>
            <w:r w:rsidRPr="001F6B45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BA47855" w14:textId="71A83A53" w:rsidR="00611EC3" w:rsidRPr="001F6B45" w:rsidRDefault="00611EC3" w:rsidP="004B6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Style w:val="scxw108135484"/>
                <w:rFonts w:asciiTheme="majorHAnsi" w:hAnsiTheme="majorHAnsi" w:cstheme="majorHAnsi"/>
              </w:rPr>
              <w:t> </w:t>
            </w:r>
            <w:r w:rsidRPr="001F6B45">
              <w:rPr>
                <w:rFonts w:asciiTheme="majorHAnsi" w:hAnsiTheme="majorHAnsi" w:cstheme="majorHAnsi"/>
              </w:rPr>
              <w:br/>
            </w:r>
            <w:r w:rsidRPr="001F6B45">
              <w:rPr>
                <w:rStyle w:val="normaltextrun"/>
                <w:rFonts w:asciiTheme="majorHAnsi" w:hAnsiTheme="majorHAnsi" w:cstheme="majorHAnsi"/>
              </w:rPr>
              <w:t>Zainstalowany system: Microsoft Windows 10 Professional OEM 64bit (preinstalowany, licencja nie wymagająca aktywacji) z najnowszym dostępnym pakietem serwisowym (SP)</w:t>
            </w:r>
            <w:r>
              <w:rPr>
                <w:rStyle w:val="normaltextrun"/>
                <w:rFonts w:asciiTheme="majorHAnsi" w:hAnsiTheme="majorHAnsi" w:cstheme="majorHAnsi"/>
              </w:rPr>
              <w:t xml:space="preserve"> lub </w:t>
            </w:r>
            <w:r w:rsidRPr="001F6B45">
              <w:rPr>
                <w:rStyle w:val="normaltextrun"/>
                <w:rFonts w:asciiTheme="majorHAnsi" w:hAnsiTheme="majorHAnsi" w:cstheme="majorHAnsi"/>
              </w:rPr>
              <w:t>równoważny. Parametry równoważności opisane w Załączniku nr 1 do OPZ</w:t>
            </w:r>
            <w:r w:rsidRPr="001F6B4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11EC3" w:rsidRPr="001F6B45" w14:paraId="6A276EFA" w14:textId="3A54B326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78161EA7" w14:textId="3BF7CBCD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1049" w:type="dxa"/>
            <w:vAlign w:val="center"/>
            <w:hideMark/>
          </w:tcPr>
          <w:p w14:paraId="03A2D6D8" w14:textId="77777777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Wymagane standardy</w:t>
            </w:r>
          </w:p>
        </w:tc>
        <w:tc>
          <w:tcPr>
            <w:tcW w:w="12548" w:type="dxa"/>
            <w:vAlign w:val="center"/>
            <w:hideMark/>
          </w:tcPr>
          <w:p w14:paraId="1918DEC8" w14:textId="1B865872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 w:rsidRPr="484265AB">
              <w:rPr>
                <w:rFonts w:asciiTheme="majorHAnsi" w:eastAsia="Times New Roman" w:hAnsiTheme="majorHAnsi" w:cstheme="majorBidi"/>
                <w:lang w:eastAsia="pl-PL"/>
              </w:rPr>
              <w:t>- zgodność z systemem operacyjnym z pkt. 8 certyfikowana przez producenta</w:t>
            </w:r>
            <w:r>
              <w:br/>
            </w:r>
            <w:r w:rsidRPr="484265AB">
              <w:rPr>
                <w:rFonts w:asciiTheme="majorHAnsi" w:eastAsia="Times New Roman" w:hAnsiTheme="majorHAnsi" w:cstheme="majorBidi"/>
                <w:lang w:eastAsia="pl-PL"/>
              </w:rPr>
              <w:t>- ISO 9001 oraz ISO 14001 w zakresie produkcji sprzętu</w:t>
            </w:r>
            <w:r>
              <w:br/>
            </w:r>
            <w:r w:rsidRPr="484265AB">
              <w:rPr>
                <w:rFonts w:asciiTheme="majorHAnsi" w:eastAsia="Times New Roman" w:hAnsiTheme="majorHAnsi" w:cstheme="majorBidi"/>
                <w:lang w:eastAsia="pl-PL"/>
              </w:rPr>
              <w:lastRenderedPageBreak/>
              <w:t>- ISO 9001 w zakresie realizacji serwisu</w:t>
            </w:r>
            <w:r>
              <w:br/>
            </w:r>
            <w:r w:rsidRPr="484265AB">
              <w:rPr>
                <w:rFonts w:asciiTheme="majorHAnsi" w:eastAsia="Times New Roman" w:hAnsiTheme="majorHAnsi" w:cstheme="majorBidi"/>
                <w:lang w:eastAsia="pl-PL"/>
              </w:rPr>
              <w:t>- Komputer musi spełniać wymogi normy Energy Star 5.x lub nowszej</w:t>
            </w:r>
          </w:p>
        </w:tc>
      </w:tr>
      <w:tr w:rsidR="00611EC3" w:rsidRPr="001473CB" w14:paraId="759D6CE9" w14:textId="5FB06213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05D9623D" w14:textId="6C34652C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1049" w:type="dxa"/>
            <w:vAlign w:val="center"/>
            <w:hideMark/>
          </w:tcPr>
          <w:p w14:paraId="7F9A6379" w14:textId="77777777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BIOS</w:t>
            </w:r>
          </w:p>
        </w:tc>
        <w:tc>
          <w:tcPr>
            <w:tcW w:w="12548" w:type="dxa"/>
            <w:vAlign w:val="center"/>
            <w:hideMark/>
          </w:tcPr>
          <w:p w14:paraId="60E70454" w14:textId="107AF25A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funkcja (a) blokowania edycji ustawień BIOS oraz (b) blokowania BOOT-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owania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systemu operacyjnego, obie realizowane w oparciu o możliwość ustawienia złożonych haseł (min. do 8 znaków,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case-sensitive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) jak w opisie poniżej </w:t>
            </w:r>
          </w:p>
          <w:p w14:paraId="199DEF99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możliwość ustawienia haseł (a) administratora oraz (b) użytkownika, przy czym hasło administratora (a) musi umożliwiać: uruchomienie systemu bez znajomości hasła użytkownika (b), zmianę hasła użytkownika (b)</w:t>
            </w:r>
          </w:p>
          <w:p w14:paraId="5AFD7555" w14:textId="1DD9CC53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brak możliwości utworzenia bądź zmiany hasła użytkownika (b) bez znajomości hasła administratora (a), bądź też opcja zablokowania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takiej możliwości</w:t>
            </w:r>
          </w:p>
          <w:p w14:paraId="488B12EC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możliwość zablokowania użytkownikowi (b) BOOT-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owania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komputera 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z jakichkolwiek urządzeń innych niż wskazane przez administratora (a)</w:t>
            </w:r>
          </w:p>
          <w:p w14:paraId="1A61C7CC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BIOS komputera musi zawierać prawidłowe wpisy identyfikujące producenta, model i nr seryjny komputera, w polu odczytywanym przez oprogramowanie OCS Inventory NG (http://ocsinventory-ng.org) jako "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bios:SMANUFACTURER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", "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bios:SMODEL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" oraz "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bios:SSN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"</w:t>
            </w:r>
          </w:p>
          <w:p w14:paraId="343A8B57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- BIOS komputera musi zawierać prawidłowe wpisy identyfikujące niżej wymienione parametry komputera; parametry te muszą dać się prawidłowo odczytać przez darmowe oprogramowanie inwentaryzujące stanowiska komputerowe OCS Inventory NG (http://ocsinventory-ng.org):</w:t>
            </w:r>
          </w:p>
          <w:p w14:paraId="45006538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a)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ab/>
              <w:t>nazwa producenta</w:t>
            </w:r>
          </w:p>
          <w:p w14:paraId="3B37DC4D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b)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ab/>
              <w:t>nazwa modelu urządzenia</w:t>
            </w:r>
          </w:p>
          <w:p w14:paraId="690B5056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c)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ab/>
              <w:t>numer seryjny urządzenia, unikalny dla każdego urządzenia</w:t>
            </w:r>
          </w:p>
          <w:p w14:paraId="7215CF54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Poprawność definicji parametrów w BIOS można zweryfikować poprzez wywołanie wbudowanej w system operacyjny Windows komendy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wmic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, odpowiednio dla powyższych podpunktów:</w:t>
            </w:r>
          </w:p>
          <w:p w14:paraId="49BFAC6C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val="en-GB"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>a)</w:t>
            </w:r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ab/>
              <w:t xml:space="preserve">wmic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>csproduct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 xml:space="preserve"> get vendor</w:t>
            </w:r>
          </w:p>
          <w:p w14:paraId="59467C15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val="en-GB"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>b)</w:t>
            </w:r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ab/>
              <w:t xml:space="preserve">wmic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>csproduct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 xml:space="preserve"> get name</w:t>
            </w:r>
          </w:p>
          <w:p w14:paraId="00130B19" w14:textId="77777777" w:rsidR="00611EC3" w:rsidRPr="001F6B45" w:rsidRDefault="00611EC3" w:rsidP="001473CB">
            <w:pPr>
              <w:spacing w:after="0" w:line="240" w:lineRule="auto"/>
              <w:ind w:left="155" w:hanging="155"/>
              <w:rPr>
                <w:rFonts w:asciiTheme="majorHAnsi" w:eastAsia="Times New Roman" w:hAnsiTheme="majorHAnsi" w:cstheme="majorHAnsi"/>
                <w:lang w:val="en-GB"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lastRenderedPageBreak/>
              <w:t>c)</w:t>
            </w:r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ab/>
              <w:t xml:space="preserve">wmic bios get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val="en-GB" w:eastAsia="pl-PL"/>
              </w:rPr>
              <w:t>serialnumber</w:t>
            </w:r>
            <w:proofErr w:type="spellEnd"/>
          </w:p>
        </w:tc>
      </w:tr>
      <w:tr w:rsidR="00611EC3" w:rsidRPr="001F6B45" w14:paraId="7C569187" w14:textId="0264E756" w:rsidTr="00611EC3">
        <w:trPr>
          <w:tblCellSpacing w:w="15" w:type="dxa"/>
        </w:trPr>
        <w:tc>
          <w:tcPr>
            <w:tcW w:w="317" w:type="dxa"/>
            <w:vAlign w:val="center"/>
            <w:hideMark/>
          </w:tcPr>
          <w:p w14:paraId="336814A4" w14:textId="487EE7E6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1049" w:type="dxa"/>
            <w:vAlign w:val="center"/>
            <w:hideMark/>
          </w:tcPr>
          <w:p w14:paraId="3AECB1B8" w14:textId="77777777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Inne</w:t>
            </w:r>
          </w:p>
        </w:tc>
        <w:tc>
          <w:tcPr>
            <w:tcW w:w="12548" w:type="dxa"/>
            <w:vAlign w:val="center"/>
            <w:hideMark/>
          </w:tcPr>
          <w:p w14:paraId="256AA707" w14:textId="0FDEE2CA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Dodatkowe wyposażenie:</w:t>
            </w:r>
            <w:r>
              <w:br/>
            </w: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zasilacz sieciowy zewnętrzny o mocy nie więcej niż 65 W</w:t>
            </w:r>
          </w:p>
          <w:p w14:paraId="7C09D200" w14:textId="78D7FAEA" w:rsidR="00611EC3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Bidi"/>
                <w:lang w:eastAsia="pl-PL"/>
              </w:rPr>
            </w:pPr>
            <w:r w:rsidRPr="0C9F59D3">
              <w:rPr>
                <w:rFonts w:asciiTheme="majorHAnsi" w:eastAsia="Times New Roman" w:hAnsiTheme="majorHAnsi" w:cstheme="majorBidi"/>
                <w:lang w:eastAsia="pl-PL"/>
              </w:rPr>
              <w:t>- torba na laptopa min. dwukomorowa</w:t>
            </w:r>
          </w:p>
          <w:p w14:paraId="7F0F0C14" w14:textId="77777777" w:rsidR="00611EC3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Wszystkie elementy laptopa muszą być dostarczone w postaci złożonej, kompletnej, gotowej do użytku.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Nalepka licencyjna dla systemu operacyjnego z pkt. 9 musi być umieszczona w miejscu uniemożliwiającym ścieranie się, zmycie lub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przypadkowe zdarcie (np. w komorze baterii).</w:t>
            </w:r>
          </w:p>
          <w:p w14:paraId="22553DB1" w14:textId="6C55B426" w:rsidR="00611EC3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Masa kompletnego laptopa nie może przekroczyć </w:t>
            </w:r>
            <w:r w:rsidR="00B82A7A">
              <w:rPr>
                <w:rFonts w:asciiTheme="majorHAnsi" w:eastAsia="Times New Roman" w:hAnsiTheme="majorHAnsi" w:cstheme="majorHAnsi"/>
                <w:lang w:eastAsia="pl-PL"/>
              </w:rPr>
              <w:t>2,5</w:t>
            </w:r>
            <w:r w:rsidRPr="00F33ED6">
              <w:rPr>
                <w:rFonts w:asciiTheme="majorHAnsi" w:eastAsia="Times New Roman" w:hAnsiTheme="majorHAnsi" w:cstheme="majorHAnsi"/>
                <w:lang w:eastAsia="pl-PL"/>
              </w:rPr>
              <w:t xml:space="preserve"> kg (licząc z baterią).</w:t>
            </w:r>
          </w:p>
          <w:p w14:paraId="49BD89D4" w14:textId="3FD540A8" w:rsidR="00611EC3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Nr seryjny urządzenia musi być zapisany: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na nalepce na obudowie komputera (w widocznym miejscu na spodzie obudowy)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>- w BIOS-ie płyty głównej, w polu odczytywanym przez oprogramowanie OCS Inventory NG (http://ocsinventory-ng.org) jako "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bios:SSN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"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BIOS musi umożliwiać administratorowi urządzenia zabezpieczenie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bootowania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z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e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wskazanych przez niego źródeł hasłem administratora, niezależnym od nieobowiązkowego hasła użytkownika i niewymaganego do </w:t>
            </w:r>
            <w:proofErr w:type="spellStart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bootowania</w:t>
            </w:r>
            <w:proofErr w:type="spellEnd"/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 xml:space="preserve"> z pozostałych źródeł.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br/>
            </w:r>
          </w:p>
          <w:p w14:paraId="07968074" w14:textId="437C28BB" w:rsidR="00611EC3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Wygląd urządzeń musi być stonowany i schludny. Nie dopuszcza się stosowania na obudowach barw innych niż neutralne ciemne (szary, czarny) z wyłączeniem: oznaczeń technicznych (np. oznaczenia portów na obudowie), znaków graficznych producenta, minimalistycznych elementów ozdobnych. Nie dopuszcza się stosowania świecących i błyskających elementów, z wyłączeniem diod sygnalizacyjnych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t>niezbędnych do obsługi i diagnostyki urządzeń.</w:t>
            </w:r>
          </w:p>
          <w:p w14:paraId="0D3359B1" w14:textId="77777777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3CA8B81" w14:textId="77777777" w:rsidR="00611EC3" w:rsidRPr="001F6B45" w:rsidRDefault="00611EC3" w:rsidP="001473C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F6B45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Gwarancja min. 36 miesięcy NBD</w:t>
            </w:r>
          </w:p>
        </w:tc>
      </w:tr>
    </w:tbl>
    <w:p w14:paraId="6D8DCD3E" w14:textId="1964F452" w:rsidR="006910C6" w:rsidRDefault="006910C6">
      <w:pPr>
        <w:rPr>
          <w:rFonts w:asciiTheme="majorHAnsi" w:hAnsiTheme="majorHAnsi" w:cstheme="majorHAnsi"/>
        </w:rPr>
      </w:pPr>
    </w:p>
    <w:p w14:paraId="50FDA9F5" w14:textId="6349266F" w:rsidR="000C614A" w:rsidRPr="000C614A" w:rsidRDefault="000C614A" w:rsidP="000C614A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0C614A">
        <w:rPr>
          <w:rFonts w:asciiTheme="majorHAnsi" w:eastAsia="Times New Roman" w:hAnsiTheme="majorHAnsi" w:cstheme="majorHAnsi"/>
          <w:sz w:val="20"/>
          <w:szCs w:val="20"/>
        </w:rPr>
        <w:t xml:space="preserve">Gdziekolwiek w opisie przedmiotu zamówienia umieszczone jest odwołanie do testów wydajnościowych </w:t>
      </w:r>
      <w:proofErr w:type="spellStart"/>
      <w:r w:rsidRPr="000C614A">
        <w:rPr>
          <w:rFonts w:asciiTheme="majorHAnsi" w:eastAsia="Times New Roman" w:hAnsiTheme="majorHAnsi" w:cstheme="majorHAnsi"/>
          <w:sz w:val="20"/>
          <w:szCs w:val="20"/>
        </w:rPr>
        <w:t>PassMark</w:t>
      </w:r>
      <w:proofErr w:type="spellEnd"/>
      <w:r w:rsidRPr="000C614A">
        <w:rPr>
          <w:rFonts w:asciiTheme="majorHAnsi" w:eastAsia="Times New Roman" w:hAnsiTheme="majorHAnsi" w:cstheme="majorHAnsi"/>
          <w:sz w:val="20"/>
          <w:szCs w:val="20"/>
        </w:rPr>
        <w:t xml:space="preserve">, Zamawiający jako wynik minimalny oferowanego urządzenia przyjmuje referencyjną wartość pomiaru ze strony </w:t>
      </w:r>
      <w:hyperlink r:id="rId10" w:tooltip="http://www.cpubenchmark.net/" w:history="1">
        <w:r w:rsidRPr="000C614A">
          <w:rPr>
            <w:rStyle w:val="Hipercze"/>
            <w:rFonts w:asciiTheme="majorHAnsi" w:eastAsia="Times New Roman" w:hAnsiTheme="majorHAnsi" w:cstheme="majorHAnsi"/>
            <w:color w:val="0000FF"/>
            <w:sz w:val="20"/>
            <w:szCs w:val="20"/>
          </w:rPr>
          <w:t>http://www.cpubenchmark.net/</w:t>
        </w:r>
      </w:hyperlink>
      <w:r w:rsidRPr="000C614A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14:paraId="41194830" w14:textId="77777777" w:rsidR="00B8415D" w:rsidRPr="001F6B45" w:rsidRDefault="00B8415D" w:rsidP="00B8415D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b/>
          <w:bCs/>
          <w:lang w:eastAsia="pl-PL"/>
        </w:rPr>
        <w:t>Zakres równoważności systemu operacyjnego</w:t>
      </w:r>
      <w:r w:rsidRPr="001F6B45">
        <w:rPr>
          <w:rFonts w:asciiTheme="majorHAnsi" w:eastAsia="Times New Roman" w:hAnsiTheme="majorHAnsi" w:cstheme="majorHAnsi"/>
          <w:lang w:eastAsia="pl-PL"/>
        </w:rPr>
        <w:t> </w:t>
      </w:r>
    </w:p>
    <w:p w14:paraId="01F32844" w14:textId="77777777" w:rsidR="00B8415D" w:rsidRPr="001F6B45" w:rsidRDefault="00B8415D" w:rsidP="00B8415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 </w:t>
      </w:r>
    </w:p>
    <w:p w14:paraId="685C6F79" w14:textId="77777777" w:rsidR="00B8415D" w:rsidRPr="001F6B45" w:rsidRDefault="00B8415D" w:rsidP="00B8415D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Za system operacyjny równoważny do Microsoft Windows 10 Professional OEM w polskiej wersji językowej, Zamawiający uzna system operacyjny, który spełnia następujące wymagania poprzez natywne dla niego mechanizmy, bez użycia dodatkowych aplikacji, emulacji lub wirtualizacji Microsoft Windows: </w:t>
      </w:r>
    </w:p>
    <w:p w14:paraId="3D2D6CB2" w14:textId="77777777" w:rsidR="00B8415D" w:rsidRPr="001F6B45" w:rsidRDefault="00B8415D" w:rsidP="00B8415D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pełna integracja z domeną Active Directory Microsoft Windows posiadaną przez Zamawiającego opartą na serwerach Windows Server 2012, </w:t>
      </w:r>
    </w:p>
    <w:p w14:paraId="12AFBD30" w14:textId="77777777" w:rsidR="00B8415D" w:rsidRPr="001F6B45" w:rsidRDefault="00B8415D" w:rsidP="00B8415D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zarządzanie komputerami poprzez Zasady Grup (GPO) Active Directory Microsoft Windows posiadaną przez Zamawiającego, </w:t>
      </w:r>
    </w:p>
    <w:p w14:paraId="7AF989B7" w14:textId="77777777" w:rsidR="00B8415D" w:rsidRPr="001F6B45" w:rsidRDefault="00B8415D" w:rsidP="00B8415D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pełna, bezstratna obsługa usługi Microsoft Office 365 m.in. możliwość instalacji pakietu Office w komputerze, praca online,  </w:t>
      </w:r>
    </w:p>
    <w:p w14:paraId="522522EC" w14:textId="77777777" w:rsidR="00B8415D" w:rsidRPr="001F6B45" w:rsidRDefault="00B8415D" w:rsidP="00B8415D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możliwość zdalnej automatycznej instalacji, konfiguracji, administrowania oraz aktualizowania systemu z domeny Active Directory, </w:t>
      </w:r>
    </w:p>
    <w:p w14:paraId="75B991DF" w14:textId="77777777" w:rsidR="00B8415D" w:rsidRPr="001F6B45" w:rsidRDefault="00B8415D" w:rsidP="00B8415D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możliwość przystosowania stanowiska dla osób słabo widzących – ustawienia wyglądu pulpitu w trybie bieli o dużym kontraście, czerni o dużym kontraście, </w:t>
      </w:r>
    </w:p>
    <w:p w14:paraId="6B1E058E" w14:textId="77777777" w:rsidR="00B8415D" w:rsidRPr="001F6B45" w:rsidRDefault="00B8415D" w:rsidP="00B8415D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możliwość blokowania lub dopuszczania dowolnych urządzeń peryferyjnych za pomocą polityk grupowych, </w:t>
      </w:r>
    </w:p>
    <w:p w14:paraId="79C80800" w14:textId="77777777" w:rsidR="00B8415D" w:rsidRPr="001F6B45" w:rsidRDefault="00B8415D" w:rsidP="00B8415D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mechanizmy logowania w oparciu o: </w:t>
      </w:r>
    </w:p>
    <w:p w14:paraId="09E7EC1A" w14:textId="77777777" w:rsidR="00B8415D" w:rsidRPr="001F6B45" w:rsidRDefault="00B8415D" w:rsidP="00B8415D">
      <w:pPr>
        <w:spacing w:after="0" w:line="240" w:lineRule="auto"/>
        <w:ind w:left="84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a) login i hasło, </w:t>
      </w:r>
    </w:p>
    <w:p w14:paraId="7E431FA9" w14:textId="5FE51334" w:rsidR="006B17C0" w:rsidRPr="00B82A7A" w:rsidRDefault="00B8415D" w:rsidP="00B82A7A">
      <w:pPr>
        <w:numPr>
          <w:ilvl w:val="0"/>
          <w:numId w:val="10"/>
        </w:numPr>
        <w:spacing w:after="0" w:line="240" w:lineRule="auto"/>
        <w:ind w:left="345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1F6B45">
        <w:rPr>
          <w:rFonts w:asciiTheme="majorHAnsi" w:eastAsia="Times New Roman" w:hAnsiTheme="majorHAnsi" w:cstheme="majorHAnsi"/>
          <w:lang w:eastAsia="pl-PL"/>
        </w:rPr>
        <w:t>pełna obsługa PowerShell w najnowszej wersji. </w:t>
      </w:r>
    </w:p>
    <w:sectPr w:rsidR="006B17C0" w:rsidRPr="00B82A7A" w:rsidSect="00873E9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63746" w14:textId="77777777" w:rsidR="001070C3" w:rsidRDefault="001070C3" w:rsidP="00E26B9B">
      <w:pPr>
        <w:spacing w:after="0" w:line="240" w:lineRule="auto"/>
      </w:pPr>
      <w:r>
        <w:separator/>
      </w:r>
    </w:p>
  </w:endnote>
  <w:endnote w:type="continuationSeparator" w:id="0">
    <w:p w14:paraId="4D2B1913" w14:textId="77777777" w:rsidR="001070C3" w:rsidRDefault="001070C3" w:rsidP="00E26B9B">
      <w:pPr>
        <w:spacing w:after="0" w:line="240" w:lineRule="auto"/>
      </w:pPr>
      <w:r>
        <w:continuationSeparator/>
      </w:r>
    </w:p>
  </w:endnote>
  <w:endnote w:type="continuationNotice" w:id="1">
    <w:p w14:paraId="55076503" w14:textId="77777777" w:rsidR="001070C3" w:rsidRDefault="00107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960662"/>
      <w:docPartObj>
        <w:docPartGallery w:val="Page Numbers (Bottom of Page)"/>
        <w:docPartUnique/>
      </w:docPartObj>
    </w:sdtPr>
    <w:sdtEndPr/>
    <w:sdtContent>
      <w:p w14:paraId="1E468710" w14:textId="4068991F" w:rsidR="005A52AD" w:rsidRDefault="005A52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355E1D" w14:textId="3A6FDD0B" w:rsidR="00117F4A" w:rsidRDefault="005A292D">
    <w:pPr>
      <w:pStyle w:val="Stopka"/>
      <w:jc w:val="right"/>
    </w:pPr>
    <w:r w:rsidRPr="005A292D">
      <w:rPr>
        <w:noProof/>
      </w:rPr>
      <w:drawing>
        <wp:inline distT="0" distB="0" distL="0" distR="0" wp14:anchorId="18C1711E" wp14:editId="2E75EF3C">
          <wp:extent cx="63531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9B2F" w14:textId="77777777" w:rsidR="001070C3" w:rsidRDefault="001070C3" w:rsidP="00E26B9B">
      <w:pPr>
        <w:spacing w:after="0" w:line="240" w:lineRule="auto"/>
      </w:pPr>
      <w:r>
        <w:separator/>
      </w:r>
    </w:p>
  </w:footnote>
  <w:footnote w:type="continuationSeparator" w:id="0">
    <w:p w14:paraId="3DD07933" w14:textId="77777777" w:rsidR="001070C3" w:rsidRDefault="001070C3" w:rsidP="00E26B9B">
      <w:pPr>
        <w:spacing w:after="0" w:line="240" w:lineRule="auto"/>
      </w:pPr>
      <w:r>
        <w:continuationSeparator/>
      </w:r>
    </w:p>
  </w:footnote>
  <w:footnote w:type="continuationNotice" w:id="1">
    <w:p w14:paraId="34983695" w14:textId="77777777" w:rsidR="001070C3" w:rsidRDefault="00107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B187" w14:textId="0185E7B5" w:rsidR="00F95F4B" w:rsidRDefault="00F95F4B" w:rsidP="00E26B9B">
    <w:pPr>
      <w:pStyle w:val="Nagwek"/>
      <w:jc w:val="center"/>
      <w:rPr>
        <w:b/>
        <w:bCs/>
      </w:rPr>
    </w:pPr>
    <w:r>
      <w:rPr>
        <w:b/>
        <w:bCs/>
      </w:rPr>
      <w:t xml:space="preserve">                  </w:t>
    </w:r>
    <w:r w:rsidR="001C4827" w:rsidRPr="001C4827">
      <w:rPr>
        <w:noProof/>
      </w:rPr>
      <w:drawing>
        <wp:inline distT="0" distB="0" distL="0" distR="0" wp14:anchorId="7969122E" wp14:editId="4317C24D">
          <wp:extent cx="6010275" cy="1343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                            ZAŁĄCZNIK NR 3 A</w:t>
    </w:r>
  </w:p>
  <w:p w14:paraId="3830A632" w14:textId="77777777" w:rsidR="00F95F4B" w:rsidRDefault="00F95F4B" w:rsidP="00E26B9B">
    <w:pPr>
      <w:pStyle w:val="Nagwek"/>
      <w:jc w:val="center"/>
      <w:rPr>
        <w:b/>
        <w:bCs/>
      </w:rPr>
    </w:pPr>
  </w:p>
  <w:p w14:paraId="2B1E8ED3" w14:textId="3181B234" w:rsidR="00E26B9B" w:rsidRPr="00E23394" w:rsidRDefault="00E26B9B" w:rsidP="00E26B9B">
    <w:pPr>
      <w:pStyle w:val="Nagwek"/>
      <w:jc w:val="center"/>
      <w:rPr>
        <w:b/>
        <w:bCs/>
      </w:rPr>
    </w:pPr>
    <w:r w:rsidRPr="00E23394">
      <w:rPr>
        <w:b/>
        <w:bCs/>
      </w:rPr>
      <w:t>OPIS PRZEDMIOTU ZAMÓWIENIA – LAPTOP STANDARDOWY</w:t>
    </w:r>
    <w:r w:rsidR="00CF30AF">
      <w:rPr>
        <w:b/>
        <w:bCs/>
      </w:rPr>
      <w:t xml:space="preserve"> (Dotyczy części nr 1)</w:t>
    </w:r>
  </w:p>
  <w:p w14:paraId="284E09C7" w14:textId="77777777" w:rsidR="00E26B9B" w:rsidRDefault="00E26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CFF"/>
    <w:multiLevelType w:val="multilevel"/>
    <w:tmpl w:val="8EDAD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92DA2"/>
    <w:multiLevelType w:val="multilevel"/>
    <w:tmpl w:val="CFDE0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D5AC3"/>
    <w:multiLevelType w:val="multilevel"/>
    <w:tmpl w:val="5BAE7A7C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1F34D5"/>
    <w:multiLevelType w:val="hybridMultilevel"/>
    <w:tmpl w:val="C93CAAB2"/>
    <w:lvl w:ilvl="0" w:tplc="FDE28DD4">
      <w:start w:val="1"/>
      <w:numFmt w:val="bullet"/>
      <w:lvlText w:val="˗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6325E"/>
    <w:multiLevelType w:val="multilevel"/>
    <w:tmpl w:val="EB3E4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3405F"/>
    <w:multiLevelType w:val="multilevel"/>
    <w:tmpl w:val="78C0C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109C2"/>
    <w:multiLevelType w:val="multilevel"/>
    <w:tmpl w:val="20C205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A33F7"/>
    <w:multiLevelType w:val="multilevel"/>
    <w:tmpl w:val="A9129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F131D"/>
    <w:multiLevelType w:val="multilevel"/>
    <w:tmpl w:val="CBD40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23BA4"/>
    <w:multiLevelType w:val="multilevel"/>
    <w:tmpl w:val="8696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96"/>
    <w:rsid w:val="0000029C"/>
    <w:rsid w:val="00005CFC"/>
    <w:rsid w:val="00015621"/>
    <w:rsid w:val="00030D00"/>
    <w:rsid w:val="00032FCE"/>
    <w:rsid w:val="00036A1F"/>
    <w:rsid w:val="00046828"/>
    <w:rsid w:val="000646BD"/>
    <w:rsid w:val="00066596"/>
    <w:rsid w:val="000833FB"/>
    <w:rsid w:val="000855A7"/>
    <w:rsid w:val="00086901"/>
    <w:rsid w:val="000877A2"/>
    <w:rsid w:val="000A547B"/>
    <w:rsid w:val="000A576E"/>
    <w:rsid w:val="000A77C7"/>
    <w:rsid w:val="000C614A"/>
    <w:rsid w:val="000C6261"/>
    <w:rsid w:val="000D100C"/>
    <w:rsid w:val="000D26AD"/>
    <w:rsid w:val="000E6102"/>
    <w:rsid w:val="000E62AB"/>
    <w:rsid w:val="001043A6"/>
    <w:rsid w:val="001070C3"/>
    <w:rsid w:val="0011470F"/>
    <w:rsid w:val="001176FF"/>
    <w:rsid w:val="00117F4A"/>
    <w:rsid w:val="001201D2"/>
    <w:rsid w:val="00130670"/>
    <w:rsid w:val="00142D48"/>
    <w:rsid w:val="001473CB"/>
    <w:rsid w:val="00166622"/>
    <w:rsid w:val="001720C8"/>
    <w:rsid w:val="00183E09"/>
    <w:rsid w:val="00193E26"/>
    <w:rsid w:val="001A2C68"/>
    <w:rsid w:val="001A3C3B"/>
    <w:rsid w:val="001B1697"/>
    <w:rsid w:val="001C271C"/>
    <w:rsid w:val="001C4827"/>
    <w:rsid w:val="001D6DED"/>
    <w:rsid w:val="001E666B"/>
    <w:rsid w:val="001F5F1F"/>
    <w:rsid w:val="001F6B45"/>
    <w:rsid w:val="00200AC2"/>
    <w:rsid w:val="00207068"/>
    <w:rsid w:val="00210AAD"/>
    <w:rsid w:val="00219AFD"/>
    <w:rsid w:val="002204DF"/>
    <w:rsid w:val="002357C8"/>
    <w:rsid w:val="00243854"/>
    <w:rsid w:val="00243A24"/>
    <w:rsid w:val="002573F5"/>
    <w:rsid w:val="002709DE"/>
    <w:rsid w:val="002856BA"/>
    <w:rsid w:val="0029146D"/>
    <w:rsid w:val="002B1730"/>
    <w:rsid w:val="002C451A"/>
    <w:rsid w:val="002C5080"/>
    <w:rsid w:val="002E7153"/>
    <w:rsid w:val="00315DB6"/>
    <w:rsid w:val="00322243"/>
    <w:rsid w:val="00331613"/>
    <w:rsid w:val="0034748A"/>
    <w:rsid w:val="00354D68"/>
    <w:rsid w:val="00372205"/>
    <w:rsid w:val="003747CE"/>
    <w:rsid w:val="0038121A"/>
    <w:rsid w:val="0039423D"/>
    <w:rsid w:val="003C232B"/>
    <w:rsid w:val="003C55D7"/>
    <w:rsid w:val="003D0753"/>
    <w:rsid w:val="003F5269"/>
    <w:rsid w:val="003F7E15"/>
    <w:rsid w:val="0040218C"/>
    <w:rsid w:val="00415D7C"/>
    <w:rsid w:val="00427E5F"/>
    <w:rsid w:val="004402C2"/>
    <w:rsid w:val="0044377C"/>
    <w:rsid w:val="00444781"/>
    <w:rsid w:val="00446970"/>
    <w:rsid w:val="004545DD"/>
    <w:rsid w:val="00482693"/>
    <w:rsid w:val="00482D19"/>
    <w:rsid w:val="004842D5"/>
    <w:rsid w:val="004872C3"/>
    <w:rsid w:val="004A0AF7"/>
    <w:rsid w:val="004B3C8B"/>
    <w:rsid w:val="004B6EB2"/>
    <w:rsid w:val="004C09C6"/>
    <w:rsid w:val="004E2B6C"/>
    <w:rsid w:val="004E43F8"/>
    <w:rsid w:val="004F47A1"/>
    <w:rsid w:val="0050323B"/>
    <w:rsid w:val="0051404C"/>
    <w:rsid w:val="005178A2"/>
    <w:rsid w:val="005325FA"/>
    <w:rsid w:val="00563F31"/>
    <w:rsid w:val="005651B1"/>
    <w:rsid w:val="00565A2E"/>
    <w:rsid w:val="00565DB4"/>
    <w:rsid w:val="0056665B"/>
    <w:rsid w:val="005A04B2"/>
    <w:rsid w:val="005A292D"/>
    <w:rsid w:val="005A52AD"/>
    <w:rsid w:val="005B2EB5"/>
    <w:rsid w:val="005B58C0"/>
    <w:rsid w:val="005C30F2"/>
    <w:rsid w:val="005C34C0"/>
    <w:rsid w:val="005C5708"/>
    <w:rsid w:val="005F3680"/>
    <w:rsid w:val="00606B74"/>
    <w:rsid w:val="00611EC3"/>
    <w:rsid w:val="00616022"/>
    <w:rsid w:val="006231E0"/>
    <w:rsid w:val="00630C11"/>
    <w:rsid w:val="00642975"/>
    <w:rsid w:val="006436A3"/>
    <w:rsid w:val="006506D1"/>
    <w:rsid w:val="0066029D"/>
    <w:rsid w:val="006910C6"/>
    <w:rsid w:val="00693C94"/>
    <w:rsid w:val="006A489B"/>
    <w:rsid w:val="006B17C0"/>
    <w:rsid w:val="006D1148"/>
    <w:rsid w:val="006D311E"/>
    <w:rsid w:val="006E22E8"/>
    <w:rsid w:val="006E4886"/>
    <w:rsid w:val="00725AF9"/>
    <w:rsid w:val="00726D1A"/>
    <w:rsid w:val="007432DC"/>
    <w:rsid w:val="0075222E"/>
    <w:rsid w:val="007577A2"/>
    <w:rsid w:val="0076123B"/>
    <w:rsid w:val="00767AC3"/>
    <w:rsid w:val="00791880"/>
    <w:rsid w:val="007A3909"/>
    <w:rsid w:val="007A46A0"/>
    <w:rsid w:val="007A7333"/>
    <w:rsid w:val="007C6CAC"/>
    <w:rsid w:val="007D0F8C"/>
    <w:rsid w:val="007D4B8D"/>
    <w:rsid w:val="007E1B89"/>
    <w:rsid w:val="007E6C97"/>
    <w:rsid w:val="00817451"/>
    <w:rsid w:val="00831453"/>
    <w:rsid w:val="00845468"/>
    <w:rsid w:val="00847005"/>
    <w:rsid w:val="00861105"/>
    <w:rsid w:val="00861672"/>
    <w:rsid w:val="00873E91"/>
    <w:rsid w:val="00875945"/>
    <w:rsid w:val="008A0E9D"/>
    <w:rsid w:val="008A2225"/>
    <w:rsid w:val="008A5716"/>
    <w:rsid w:val="008B0DB6"/>
    <w:rsid w:val="008D19BF"/>
    <w:rsid w:val="008D466D"/>
    <w:rsid w:val="00922FA5"/>
    <w:rsid w:val="00930151"/>
    <w:rsid w:val="00936C45"/>
    <w:rsid w:val="00944B46"/>
    <w:rsid w:val="00970112"/>
    <w:rsid w:val="00984201"/>
    <w:rsid w:val="0098678B"/>
    <w:rsid w:val="0099592A"/>
    <w:rsid w:val="009A40A0"/>
    <w:rsid w:val="009A4EF2"/>
    <w:rsid w:val="009A6F6E"/>
    <w:rsid w:val="009E5249"/>
    <w:rsid w:val="009E7956"/>
    <w:rsid w:val="00A000B9"/>
    <w:rsid w:val="00A50F1F"/>
    <w:rsid w:val="00A51A6E"/>
    <w:rsid w:val="00A61656"/>
    <w:rsid w:val="00A6607F"/>
    <w:rsid w:val="00A71C56"/>
    <w:rsid w:val="00A74CBF"/>
    <w:rsid w:val="00A92439"/>
    <w:rsid w:val="00AB3C7E"/>
    <w:rsid w:val="00B0461E"/>
    <w:rsid w:val="00B3076F"/>
    <w:rsid w:val="00B402CB"/>
    <w:rsid w:val="00B46E80"/>
    <w:rsid w:val="00B527AF"/>
    <w:rsid w:val="00B53223"/>
    <w:rsid w:val="00B575BF"/>
    <w:rsid w:val="00B6090D"/>
    <w:rsid w:val="00B631CD"/>
    <w:rsid w:val="00B65D6B"/>
    <w:rsid w:val="00B663F9"/>
    <w:rsid w:val="00B75E0F"/>
    <w:rsid w:val="00B82A7A"/>
    <w:rsid w:val="00B8415D"/>
    <w:rsid w:val="00B97F2E"/>
    <w:rsid w:val="00B9B2AF"/>
    <w:rsid w:val="00BA79A1"/>
    <w:rsid w:val="00BC0D1A"/>
    <w:rsid w:val="00BC2654"/>
    <w:rsid w:val="00BC3A47"/>
    <w:rsid w:val="00BE34AD"/>
    <w:rsid w:val="00BF0CBF"/>
    <w:rsid w:val="00BF3069"/>
    <w:rsid w:val="00BF4FE8"/>
    <w:rsid w:val="00C045AC"/>
    <w:rsid w:val="00C122E0"/>
    <w:rsid w:val="00C15C08"/>
    <w:rsid w:val="00C26AEF"/>
    <w:rsid w:val="00C471F8"/>
    <w:rsid w:val="00C516E2"/>
    <w:rsid w:val="00C568F1"/>
    <w:rsid w:val="00C76D4A"/>
    <w:rsid w:val="00C804BA"/>
    <w:rsid w:val="00C819C5"/>
    <w:rsid w:val="00C96257"/>
    <w:rsid w:val="00CA11A6"/>
    <w:rsid w:val="00CB0BFF"/>
    <w:rsid w:val="00CB3DC7"/>
    <w:rsid w:val="00CB57F6"/>
    <w:rsid w:val="00CC018B"/>
    <w:rsid w:val="00CC0B27"/>
    <w:rsid w:val="00CC5957"/>
    <w:rsid w:val="00CF171A"/>
    <w:rsid w:val="00CF30AF"/>
    <w:rsid w:val="00D02164"/>
    <w:rsid w:val="00D26955"/>
    <w:rsid w:val="00D41132"/>
    <w:rsid w:val="00D43578"/>
    <w:rsid w:val="00D55030"/>
    <w:rsid w:val="00D77D12"/>
    <w:rsid w:val="00D9315F"/>
    <w:rsid w:val="00DA2B65"/>
    <w:rsid w:val="00DA3053"/>
    <w:rsid w:val="00DA7031"/>
    <w:rsid w:val="00DC4911"/>
    <w:rsid w:val="00DE0616"/>
    <w:rsid w:val="00DF0301"/>
    <w:rsid w:val="00DF2880"/>
    <w:rsid w:val="00E005F4"/>
    <w:rsid w:val="00E2018E"/>
    <w:rsid w:val="00E23518"/>
    <w:rsid w:val="00E26B9B"/>
    <w:rsid w:val="00E275AD"/>
    <w:rsid w:val="00E35941"/>
    <w:rsid w:val="00E54B16"/>
    <w:rsid w:val="00E801AB"/>
    <w:rsid w:val="00E80836"/>
    <w:rsid w:val="00E9279B"/>
    <w:rsid w:val="00EA287E"/>
    <w:rsid w:val="00EA3E70"/>
    <w:rsid w:val="00EF2994"/>
    <w:rsid w:val="00F10A81"/>
    <w:rsid w:val="00F2155C"/>
    <w:rsid w:val="00F24C43"/>
    <w:rsid w:val="00F3121D"/>
    <w:rsid w:val="00F33ED6"/>
    <w:rsid w:val="00F439E9"/>
    <w:rsid w:val="00F84B65"/>
    <w:rsid w:val="00F9551A"/>
    <w:rsid w:val="00F95F4B"/>
    <w:rsid w:val="00FC5F27"/>
    <w:rsid w:val="00FD07BE"/>
    <w:rsid w:val="00FD3C86"/>
    <w:rsid w:val="00FD523D"/>
    <w:rsid w:val="00FE574E"/>
    <w:rsid w:val="00FF22BB"/>
    <w:rsid w:val="03550260"/>
    <w:rsid w:val="0589AD46"/>
    <w:rsid w:val="06662C9B"/>
    <w:rsid w:val="0668A4B0"/>
    <w:rsid w:val="06803922"/>
    <w:rsid w:val="06E5AE47"/>
    <w:rsid w:val="0820881C"/>
    <w:rsid w:val="0872216B"/>
    <w:rsid w:val="0A1F661A"/>
    <w:rsid w:val="0C9F59D3"/>
    <w:rsid w:val="0DE55D15"/>
    <w:rsid w:val="0EE74E3F"/>
    <w:rsid w:val="10A32BBD"/>
    <w:rsid w:val="11A8B29D"/>
    <w:rsid w:val="1361D2C8"/>
    <w:rsid w:val="136F75B4"/>
    <w:rsid w:val="140A181D"/>
    <w:rsid w:val="15B6641F"/>
    <w:rsid w:val="185E60A2"/>
    <w:rsid w:val="196BF979"/>
    <w:rsid w:val="1D2FC359"/>
    <w:rsid w:val="1E1A9D89"/>
    <w:rsid w:val="1E737CF4"/>
    <w:rsid w:val="212C00C5"/>
    <w:rsid w:val="2346C9AD"/>
    <w:rsid w:val="249E7E7B"/>
    <w:rsid w:val="25C03743"/>
    <w:rsid w:val="276BFAB6"/>
    <w:rsid w:val="2BE7C006"/>
    <w:rsid w:val="2C943EB0"/>
    <w:rsid w:val="2CD0CC66"/>
    <w:rsid w:val="2E89D57C"/>
    <w:rsid w:val="30FF8CA0"/>
    <w:rsid w:val="318CBC7D"/>
    <w:rsid w:val="36E066DF"/>
    <w:rsid w:val="392DDB45"/>
    <w:rsid w:val="396E22E1"/>
    <w:rsid w:val="39EE1403"/>
    <w:rsid w:val="3A18D351"/>
    <w:rsid w:val="3B31F772"/>
    <w:rsid w:val="3B72336F"/>
    <w:rsid w:val="3BEF3533"/>
    <w:rsid w:val="3E673340"/>
    <w:rsid w:val="3F0C4E2C"/>
    <w:rsid w:val="4430CC4A"/>
    <w:rsid w:val="484265AB"/>
    <w:rsid w:val="494B0F62"/>
    <w:rsid w:val="49DD5540"/>
    <w:rsid w:val="4AC61EAC"/>
    <w:rsid w:val="4ECA81F4"/>
    <w:rsid w:val="5144C6C5"/>
    <w:rsid w:val="51BF4A46"/>
    <w:rsid w:val="5456CA25"/>
    <w:rsid w:val="54801399"/>
    <w:rsid w:val="54E8D7C2"/>
    <w:rsid w:val="552B9131"/>
    <w:rsid w:val="5595AA2A"/>
    <w:rsid w:val="56EE24C2"/>
    <w:rsid w:val="5E05754E"/>
    <w:rsid w:val="61978CDD"/>
    <w:rsid w:val="63C5D81F"/>
    <w:rsid w:val="6765BEB7"/>
    <w:rsid w:val="6771FB0E"/>
    <w:rsid w:val="68941C49"/>
    <w:rsid w:val="690F4533"/>
    <w:rsid w:val="6A84408F"/>
    <w:rsid w:val="6CAD7777"/>
    <w:rsid w:val="6D715EDE"/>
    <w:rsid w:val="6DA39AB6"/>
    <w:rsid w:val="6EE82591"/>
    <w:rsid w:val="6FFA59C2"/>
    <w:rsid w:val="72591D6B"/>
    <w:rsid w:val="775D1994"/>
    <w:rsid w:val="7C1B8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339E"/>
  <w15:chartTrackingRefBased/>
  <w15:docId w15:val="{7EA3D343-0FDA-4DD4-83FF-61C4D25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E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">
    <w:name w:val="punktowanie"/>
    <w:basedOn w:val="Normalny"/>
    <w:link w:val="punktowanieZnak"/>
    <w:autoRedefine/>
    <w:qFormat/>
    <w:rsid w:val="002709DE"/>
    <w:pPr>
      <w:numPr>
        <w:numId w:val="2"/>
      </w:numPr>
      <w:spacing w:after="160" w:line="259" w:lineRule="auto"/>
      <w:ind w:left="1304" w:hanging="944"/>
    </w:pPr>
  </w:style>
  <w:style w:type="character" w:customStyle="1" w:styleId="punktowanieZnak">
    <w:name w:val="punktowanie Znak"/>
    <w:basedOn w:val="Domylnaczcionkaakapitu"/>
    <w:link w:val="punktowanie"/>
    <w:rsid w:val="002709DE"/>
  </w:style>
  <w:style w:type="paragraph" w:customStyle="1" w:styleId="paragraph">
    <w:name w:val="paragraph"/>
    <w:basedOn w:val="Normalny"/>
    <w:rsid w:val="00B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415D"/>
  </w:style>
  <w:style w:type="character" w:customStyle="1" w:styleId="eop">
    <w:name w:val="eop"/>
    <w:basedOn w:val="Domylnaczcionkaakapitu"/>
    <w:rsid w:val="00B8415D"/>
  </w:style>
  <w:style w:type="character" w:customStyle="1" w:styleId="scxw108135484">
    <w:name w:val="scxw108135484"/>
    <w:basedOn w:val="Domylnaczcionkaakapitu"/>
    <w:rsid w:val="00B8415D"/>
  </w:style>
  <w:style w:type="character" w:styleId="Hipercze">
    <w:name w:val="Hyperlink"/>
    <w:basedOn w:val="Domylnaczcionkaakapitu"/>
    <w:uiPriority w:val="99"/>
    <w:unhideWhenUsed/>
    <w:rsid w:val="000C61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2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30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B9B"/>
  </w:style>
  <w:style w:type="paragraph" w:styleId="Stopka">
    <w:name w:val="footer"/>
    <w:basedOn w:val="Normalny"/>
    <w:link w:val="StopkaZnak"/>
    <w:uiPriority w:val="99"/>
    <w:unhideWhenUsed/>
    <w:rsid w:val="00E2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B9B"/>
  </w:style>
  <w:style w:type="character" w:styleId="Odwoaniedokomentarza">
    <w:name w:val="annotation reference"/>
    <w:basedOn w:val="Domylnaczcionkaakapitu"/>
    <w:uiPriority w:val="99"/>
    <w:semiHidden/>
    <w:unhideWhenUsed/>
    <w:rsid w:val="00130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CEE56A9CA1941B5AA3AB6124A1FAF" ma:contentTypeVersion="11" ma:contentTypeDescription="Utwórz nowy dokument." ma:contentTypeScope="" ma:versionID="a50b07cb9b58526043d423fdd87d575e">
  <xsd:schema xmlns:xsd="http://www.w3.org/2001/XMLSchema" xmlns:xs="http://www.w3.org/2001/XMLSchema" xmlns:p="http://schemas.microsoft.com/office/2006/metadata/properties" xmlns:ns3="ee0b7b05-787a-4358-884f-a5f5511d260f" xmlns:ns4="63433e1a-faca-4143-a793-f7e351fecd41" targetNamespace="http://schemas.microsoft.com/office/2006/metadata/properties" ma:root="true" ma:fieldsID="20e6aeb889be147c0b594bbbfa11495d" ns3:_="" ns4:_="">
    <xsd:import namespace="ee0b7b05-787a-4358-884f-a5f5511d260f"/>
    <xsd:import namespace="63433e1a-faca-4143-a793-f7e351fec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b7b05-787a-4358-884f-a5f5511d2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3e1a-faca-4143-a793-f7e351fec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5E3B0-C981-4FBD-AF53-B6F47ADF1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5B3DD-9806-43DC-9B4A-A3EEEDEF0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E3EE4-4F8B-4108-91F8-AB0D582F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b7b05-787a-4358-884f-a5f5511d260f"/>
    <ds:schemaRef ds:uri="63433e1a-faca-4143-a793-f7e351fec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6530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Links>
    <vt:vector size="42" baseType="variant"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https://vobis.pl/laptopy/notebook-hp-probook-440-g7-9hq80ea?utm_source=ceneo&amp;utm_medium=referral</vt:lpwstr>
      </vt:variant>
      <vt:variant>
        <vt:lpwstr/>
      </vt:variant>
      <vt:variant>
        <vt:i4>6684799</vt:i4>
      </vt:variant>
      <vt:variant>
        <vt:i4>15</vt:i4>
      </vt:variant>
      <vt:variant>
        <vt:i4>0</vt:i4>
      </vt:variant>
      <vt:variant>
        <vt:i4>5</vt:i4>
      </vt:variant>
      <vt:variant>
        <vt:lpwstr>https://www.kuzniewski.pl/p63660,hp-probook-440-g7-8vu02ea-intel-core-i5-10210u-14-0-full-hd-8-gb-256-gb-ssd-intel-uhd-graphics-windows-10-pro-pakiet-uslug-i-wysylka-w-cenie.html</vt:lpwstr>
      </vt:variant>
      <vt:variant>
        <vt:lpwstr/>
      </vt:variant>
      <vt:variant>
        <vt:i4>1966087</vt:i4>
      </vt:variant>
      <vt:variant>
        <vt:i4>12</vt:i4>
      </vt:variant>
      <vt:variant>
        <vt:i4>0</vt:i4>
      </vt:variant>
      <vt:variant>
        <vt:i4>5</vt:i4>
      </vt:variant>
      <vt:variant>
        <vt:lpwstr>https://www.x-kom.pl/p/648120-notebook-laptop-141-hp-probook-440-g7-i5-10210-8gb-256-win10p.html</vt:lpwstr>
      </vt:variant>
      <vt:variant>
        <vt:lpwstr>Specyfikacja</vt:lpwstr>
      </vt:variant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https://dell24.pl/p/12366/Laptop-DELL-Latitude-3410-14-FHD-AG-i5-10210U-8GB-256GB-BK-FPR-W10Pro-3YBWOS</vt:lpwstr>
      </vt:variant>
      <vt:variant>
        <vt:lpwstr/>
      </vt:variant>
      <vt:variant>
        <vt:i4>2228340</vt:i4>
      </vt:variant>
      <vt:variant>
        <vt:i4>6</vt:i4>
      </vt:variant>
      <vt:variant>
        <vt:i4>0</vt:i4>
      </vt:variant>
      <vt:variant>
        <vt:i4>5</vt:i4>
      </vt:variant>
      <vt:variant>
        <vt:lpwstr>https://www.kuzniewski.pl/p65830,dell-latitude-3410-n008l341014emea-intel-core-i5-10210u-14-0-full-hd-8-gb-256-gb-ssd-intel-uhd-graphics-windows-10-pro-pakiet-uslug-i-wysylka-w-cenie.html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https://www.x-kom.pl/p/571761-notebook-laptop-140-dell-latitude-3410-i5-10210u-8gb-256-win10p.html</vt:lpwstr>
      </vt:variant>
      <vt:variant>
        <vt:lpwstr>Specyfikacja</vt:lpwstr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Koperska</dc:creator>
  <cp:keywords/>
  <dc:description/>
  <cp:lastModifiedBy>Agnieszka Januszko</cp:lastModifiedBy>
  <cp:revision>2</cp:revision>
  <dcterms:created xsi:type="dcterms:W3CDTF">2021-08-10T07:54:00Z</dcterms:created>
  <dcterms:modified xsi:type="dcterms:W3CDTF">2021-08-10T07:54:00Z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0x0101009EACEE56A9CA1941B5AA3AB6124A1FAF</vt:lpwstr>
  </property>
</Properties>
</file>