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F3" w:rsidRPr="00F961F3" w:rsidRDefault="00F961F3"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Załącznik nr 3</w:t>
      </w:r>
    </w:p>
    <w:p w:rsidR="00F961F3" w:rsidRPr="00F961F3" w:rsidRDefault="00F961F3"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Wzór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UMOWA Nr ……………………,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przy kontrasygnacie Iwony Czwarno -Olczykowskiej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Niniejsza umowa została zawarta w wyniku przeprowadzonego na podstawie art. 275 - 296 ustawy z dnia 11 września 2019 r. – Prawo zamówień publicznych (Dz. U. z 2019 r. poz. </w:t>
      </w:r>
      <w:r w:rsidRPr="00F961F3">
        <w:rPr>
          <w:rFonts w:ascii="Times New Roman" w:eastAsia="Times New Roman" w:hAnsi="Times New Roman" w:cs="Times New Roman"/>
          <w:sz w:val="24"/>
          <w:szCs w:val="24"/>
          <w:lang w:eastAsia="pl-PL"/>
        </w:rPr>
        <w:lastRenderedPageBreak/>
        <w:t>2019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275 pkt 1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F83E90">
      <w:pPr>
        <w:pStyle w:val="Akapitzlist"/>
        <w:numPr>
          <w:ilvl w:val="0"/>
          <w:numId w:val="26"/>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BD2F98">
        <w:rPr>
          <w:rFonts w:ascii="Times New Roman" w:eastAsia="Times New Roman" w:hAnsi="Times New Roman" w:cs="Times New Roman"/>
          <w:sz w:val="24"/>
          <w:szCs w:val="24"/>
          <w:lang w:eastAsia="pl-PL"/>
        </w:rPr>
        <w:t xml:space="preserve">robót budowlanych w ramach </w:t>
      </w:r>
      <w:r w:rsidRPr="008363E3">
        <w:rPr>
          <w:rFonts w:ascii="Times New Roman" w:eastAsia="Times New Roman" w:hAnsi="Times New Roman" w:cs="Times New Roman"/>
          <w:sz w:val="24"/>
          <w:szCs w:val="24"/>
          <w:lang w:eastAsia="pl-PL"/>
        </w:rPr>
        <w:t xml:space="preserve">zadania pn. </w:t>
      </w:r>
      <w:r w:rsidR="00105829" w:rsidRPr="008363E3">
        <w:rPr>
          <w:rFonts w:ascii="Times New Roman" w:eastAsia="Times New Roman" w:hAnsi="Times New Roman" w:cs="Times New Roman"/>
          <w:sz w:val="24"/>
          <w:szCs w:val="24"/>
          <w:lang w:eastAsia="pl-PL"/>
        </w:rPr>
        <w:t>„</w:t>
      </w:r>
      <w:r w:rsidR="006B6132" w:rsidRPr="006B6132">
        <w:rPr>
          <w:rFonts w:ascii="Times New Roman" w:eastAsia="Times New Roman" w:hAnsi="Times New Roman" w:cs="Times New Roman"/>
          <w:b/>
          <w:i/>
          <w:sz w:val="24"/>
          <w:szCs w:val="24"/>
          <w:lang w:eastAsia="pl-PL"/>
        </w:rPr>
        <w:t>Rozbudowa ul. Srebrnej na odcinku od km 0+010 do km 0+265</w:t>
      </w:r>
      <w:r w:rsidR="006B6132">
        <w:rPr>
          <w:rFonts w:ascii="Times New Roman" w:eastAsia="Times New Roman" w:hAnsi="Times New Roman" w:cs="Times New Roman"/>
          <w:b/>
          <w:i/>
          <w:sz w:val="24"/>
          <w:szCs w:val="24"/>
          <w:lang w:eastAsia="pl-PL"/>
        </w:rPr>
        <w:t xml:space="preserve"> </w:t>
      </w:r>
      <w:r w:rsidR="003C4CA5" w:rsidRPr="006B6132">
        <w:rPr>
          <w:rFonts w:ascii="Times New Roman" w:eastAsia="Times New Roman" w:hAnsi="Times New Roman" w:cs="Times New Roman"/>
          <w:b/>
          <w:i/>
          <w:sz w:val="24"/>
          <w:szCs w:val="24"/>
          <w:lang w:eastAsia="pl-PL"/>
        </w:rPr>
        <w:t>w</w:t>
      </w:r>
      <w:r w:rsidR="003C4CA5">
        <w:rPr>
          <w:rFonts w:ascii="Times New Roman" w:eastAsia="Times New Roman" w:hAnsi="Times New Roman" w:cs="Times New Roman"/>
          <w:b/>
          <w:i/>
          <w:sz w:val="24"/>
          <w:szCs w:val="24"/>
          <w:lang w:eastAsia="pl-PL"/>
        </w:rPr>
        <w:t xml:space="preserve"> Białobrzegach</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C468A3">
      <w:pPr>
        <w:pStyle w:val="Akapitzlist"/>
        <w:numPr>
          <w:ilvl w:val="0"/>
          <w:numId w:val="26"/>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Default="00F961F3" w:rsidP="00C468A3">
      <w:pPr>
        <w:pStyle w:val="Akapitzlist"/>
        <w:numPr>
          <w:ilvl w:val="0"/>
          <w:numId w:val="26"/>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 xml:space="preserve">Szczegółowy zakres </w:t>
      </w:r>
      <w:r w:rsidR="00976DAF" w:rsidRPr="008363E3">
        <w:rPr>
          <w:rFonts w:ascii="Times New Roman" w:eastAsia="Times New Roman" w:hAnsi="Times New Roman" w:cs="Times New Roman"/>
          <w:sz w:val="24"/>
          <w:szCs w:val="24"/>
          <w:lang w:eastAsia="pl-PL"/>
        </w:rPr>
        <w:t xml:space="preserve">prac znajduje się w </w:t>
      </w:r>
      <w:r w:rsidRPr="008363E3">
        <w:rPr>
          <w:rFonts w:ascii="Times New Roman" w:eastAsia="Times New Roman" w:hAnsi="Times New Roman" w:cs="Times New Roman"/>
          <w:sz w:val="24"/>
          <w:szCs w:val="24"/>
          <w:lang w:eastAsia="pl-PL"/>
        </w:rPr>
        <w:t>dokumentacji projektowej stanowiącej załącznik nr 4 do SWZ, która stanowi in</w:t>
      </w:r>
      <w:r w:rsidR="008363E3">
        <w:rPr>
          <w:rFonts w:ascii="Times New Roman" w:eastAsia="Times New Roman" w:hAnsi="Times New Roman" w:cs="Times New Roman"/>
          <w:sz w:val="24"/>
          <w:szCs w:val="24"/>
          <w:lang w:eastAsia="pl-PL"/>
        </w:rPr>
        <w:t>tegralną cześć niniejszej umowy</w:t>
      </w:r>
      <w:r w:rsidR="00C468A3" w:rsidRPr="008363E3">
        <w:rPr>
          <w:rFonts w:ascii="Times New Roman" w:eastAsia="Times New Roman" w:hAnsi="Times New Roman" w:cs="Times New Roman"/>
          <w:sz w:val="24"/>
          <w:szCs w:val="24"/>
          <w:lang w:eastAsia="pl-PL"/>
        </w:rPr>
        <w:t>.</w:t>
      </w:r>
    </w:p>
    <w:p w:rsidR="005E502D" w:rsidRDefault="00BD2F98" w:rsidP="005E502D">
      <w:pPr>
        <w:spacing w:after="0" w:line="240" w:lineRule="auto"/>
        <w:ind w:left="425"/>
        <w:jc w:val="both"/>
        <w:rPr>
          <w:rFonts w:ascii="Times New Roman" w:eastAsia="Times New Roman" w:hAnsi="Times New Roman" w:cs="Times New Roman"/>
          <w:sz w:val="24"/>
          <w:szCs w:val="24"/>
          <w:lang w:eastAsia="pl-PL"/>
        </w:rPr>
      </w:pPr>
      <w:r w:rsidRPr="00BD2F98">
        <w:rPr>
          <w:rFonts w:ascii="Times New Roman" w:eastAsia="Times New Roman" w:hAnsi="Times New Roman" w:cs="Times New Roman"/>
          <w:sz w:val="24"/>
          <w:szCs w:val="24"/>
          <w:lang w:eastAsia="pl-PL"/>
        </w:rPr>
        <w:t xml:space="preserve">Zakres przedmiotu </w:t>
      </w:r>
      <w:r>
        <w:rPr>
          <w:rFonts w:ascii="Times New Roman" w:eastAsia="Times New Roman" w:hAnsi="Times New Roman" w:cs="Times New Roman"/>
          <w:sz w:val="24"/>
          <w:szCs w:val="24"/>
          <w:lang w:eastAsia="pl-PL"/>
        </w:rPr>
        <w:t>zamówienia obejmuje</w:t>
      </w:r>
      <w:r w:rsidRPr="00BD2F98">
        <w:rPr>
          <w:rFonts w:ascii="Times New Roman" w:eastAsia="Times New Roman" w:hAnsi="Times New Roman" w:cs="Times New Roman"/>
          <w:sz w:val="24"/>
          <w:szCs w:val="24"/>
          <w:lang w:eastAsia="pl-PL"/>
        </w:rPr>
        <w:t xml:space="preserve"> wykonanie </w:t>
      </w:r>
      <w:r w:rsidR="006B6132">
        <w:rPr>
          <w:rFonts w:ascii="Times New Roman" w:eastAsia="Times New Roman" w:hAnsi="Times New Roman" w:cs="Times New Roman"/>
          <w:sz w:val="24"/>
          <w:szCs w:val="24"/>
          <w:lang w:eastAsia="pl-PL"/>
        </w:rPr>
        <w:t>pierwszego</w:t>
      </w:r>
      <w:r w:rsidRPr="00BD2F98">
        <w:rPr>
          <w:rFonts w:ascii="Times New Roman" w:eastAsia="Times New Roman" w:hAnsi="Times New Roman" w:cs="Times New Roman"/>
          <w:sz w:val="24"/>
          <w:szCs w:val="24"/>
          <w:lang w:eastAsia="pl-PL"/>
        </w:rPr>
        <w:t xml:space="preserve"> etapu budowy </w:t>
      </w:r>
      <w:r w:rsidR="006B6132">
        <w:rPr>
          <w:rFonts w:ascii="Times New Roman" w:eastAsia="Times New Roman" w:hAnsi="Times New Roman" w:cs="Times New Roman"/>
          <w:sz w:val="24"/>
          <w:szCs w:val="24"/>
          <w:lang w:eastAsia="pl-PL"/>
        </w:rPr>
        <w:t xml:space="preserve">drogi gminnej </w:t>
      </w:r>
      <w:r w:rsidR="005E502D">
        <w:rPr>
          <w:rFonts w:ascii="Times New Roman" w:eastAsia="Times New Roman" w:hAnsi="Times New Roman" w:cs="Times New Roman"/>
          <w:sz w:val="24"/>
          <w:szCs w:val="24"/>
          <w:lang w:eastAsia="pl-PL"/>
        </w:rPr>
        <w:t>w zakresie m.in.:</w:t>
      </w:r>
    </w:p>
    <w:p w:rsidR="002E6094" w:rsidRPr="002E6094" w:rsidRDefault="002E6094" w:rsidP="002E6094">
      <w:pPr>
        <w:pStyle w:val="Akapitzlist"/>
        <w:spacing w:after="0" w:line="240" w:lineRule="auto"/>
        <w:rPr>
          <w:rFonts w:ascii="Times New Roman" w:eastAsia="Times New Roman" w:hAnsi="Times New Roman" w:cs="Times New Roman"/>
          <w:sz w:val="24"/>
          <w:szCs w:val="24"/>
          <w:lang w:eastAsia="pl-PL"/>
        </w:rPr>
      </w:pPr>
      <w:r w:rsidRPr="002E6094">
        <w:rPr>
          <w:rFonts w:ascii="Times New Roman" w:eastAsia="Times New Roman" w:hAnsi="Times New Roman" w:cs="Times New Roman"/>
          <w:sz w:val="24"/>
          <w:szCs w:val="24"/>
          <w:lang w:eastAsia="pl-PL"/>
        </w:rPr>
        <w:t>- wykonania jezdni i chodników w km do 0+265,</w:t>
      </w:r>
    </w:p>
    <w:p w:rsidR="002E6094" w:rsidRPr="002E6094" w:rsidRDefault="002E6094" w:rsidP="002E6094">
      <w:pPr>
        <w:pStyle w:val="Akapitzlist"/>
        <w:spacing w:after="0" w:line="240" w:lineRule="auto"/>
        <w:rPr>
          <w:rFonts w:ascii="Times New Roman" w:eastAsia="Times New Roman" w:hAnsi="Times New Roman" w:cs="Times New Roman"/>
          <w:sz w:val="24"/>
          <w:szCs w:val="24"/>
          <w:lang w:eastAsia="pl-PL"/>
        </w:rPr>
      </w:pPr>
      <w:r w:rsidRPr="002E6094">
        <w:rPr>
          <w:rFonts w:ascii="Times New Roman" w:eastAsia="Times New Roman" w:hAnsi="Times New Roman" w:cs="Times New Roman"/>
          <w:sz w:val="24"/>
          <w:szCs w:val="24"/>
          <w:lang w:eastAsia="pl-PL"/>
        </w:rPr>
        <w:t>- wykonania kanalizacji deszczowej na długości od studni S3 (nie wliczając studni i wpustów D1 i D2)  do studni S8 (wraz ze studnią),</w:t>
      </w:r>
    </w:p>
    <w:p w:rsidR="002E6094" w:rsidRPr="002E6094" w:rsidRDefault="002E6094" w:rsidP="002E6094">
      <w:pPr>
        <w:pStyle w:val="Akapitzlist"/>
        <w:spacing w:after="0" w:line="240" w:lineRule="auto"/>
        <w:rPr>
          <w:rFonts w:ascii="Times New Roman" w:eastAsia="Times New Roman" w:hAnsi="Times New Roman" w:cs="Times New Roman"/>
          <w:sz w:val="24"/>
          <w:szCs w:val="24"/>
          <w:lang w:eastAsia="pl-PL"/>
        </w:rPr>
      </w:pPr>
      <w:r w:rsidRPr="002E6094">
        <w:rPr>
          <w:rFonts w:ascii="Times New Roman" w:eastAsia="Times New Roman" w:hAnsi="Times New Roman" w:cs="Times New Roman"/>
          <w:sz w:val="24"/>
          <w:szCs w:val="24"/>
          <w:lang w:eastAsia="pl-PL"/>
        </w:rPr>
        <w:t xml:space="preserve">- wykonania oświetlenia drogowego na długości budowanego odcinka drogi oraz na dalszym odcinku wraz z podłączeniem do istniejącego obwodu oświetleniowego przy działkach </w:t>
      </w:r>
      <w:proofErr w:type="spellStart"/>
      <w:r w:rsidRPr="002E6094">
        <w:rPr>
          <w:rFonts w:ascii="Times New Roman" w:eastAsia="Times New Roman" w:hAnsi="Times New Roman" w:cs="Times New Roman"/>
          <w:sz w:val="24"/>
          <w:szCs w:val="24"/>
          <w:lang w:eastAsia="pl-PL"/>
        </w:rPr>
        <w:t>ewid</w:t>
      </w:r>
      <w:proofErr w:type="spellEnd"/>
      <w:r w:rsidRPr="002E6094">
        <w:rPr>
          <w:rFonts w:ascii="Times New Roman" w:eastAsia="Times New Roman" w:hAnsi="Times New Roman" w:cs="Times New Roman"/>
          <w:sz w:val="24"/>
          <w:szCs w:val="24"/>
          <w:lang w:eastAsia="pl-PL"/>
        </w:rPr>
        <w:t>. nr 2741 i 2742,</w:t>
      </w:r>
    </w:p>
    <w:p w:rsidR="002E6094" w:rsidRPr="002E6094" w:rsidRDefault="002E6094" w:rsidP="002E6094">
      <w:pPr>
        <w:pStyle w:val="Akapitzlist"/>
        <w:spacing w:after="0" w:line="240" w:lineRule="auto"/>
        <w:rPr>
          <w:rFonts w:ascii="Times New Roman" w:eastAsia="Times New Roman" w:hAnsi="Times New Roman" w:cs="Times New Roman"/>
          <w:sz w:val="24"/>
          <w:szCs w:val="24"/>
          <w:lang w:eastAsia="pl-PL"/>
        </w:rPr>
      </w:pPr>
      <w:r w:rsidRPr="002E6094">
        <w:rPr>
          <w:rFonts w:ascii="Times New Roman" w:eastAsia="Times New Roman" w:hAnsi="Times New Roman" w:cs="Times New Roman"/>
          <w:sz w:val="24"/>
          <w:szCs w:val="24"/>
          <w:lang w:eastAsia="pl-PL"/>
        </w:rPr>
        <w:tab/>
        <w:t>* słupy</w:t>
      </w:r>
    </w:p>
    <w:p w:rsidR="002E6094" w:rsidRPr="002E6094" w:rsidRDefault="002E6094" w:rsidP="002E6094">
      <w:pPr>
        <w:pStyle w:val="Akapitzlist"/>
        <w:spacing w:after="0" w:line="240" w:lineRule="auto"/>
        <w:rPr>
          <w:rFonts w:ascii="Times New Roman" w:eastAsia="Times New Roman" w:hAnsi="Times New Roman" w:cs="Times New Roman"/>
          <w:sz w:val="24"/>
          <w:szCs w:val="24"/>
          <w:lang w:eastAsia="pl-PL"/>
        </w:rPr>
      </w:pPr>
      <w:r w:rsidRPr="002E6094">
        <w:rPr>
          <w:rFonts w:ascii="Times New Roman" w:eastAsia="Times New Roman" w:hAnsi="Times New Roman" w:cs="Times New Roman"/>
          <w:sz w:val="24"/>
          <w:szCs w:val="24"/>
          <w:lang w:eastAsia="pl-PL"/>
        </w:rPr>
        <w:tab/>
        <w:t>* oprawy</w:t>
      </w:r>
    </w:p>
    <w:p w:rsidR="002E6094" w:rsidRPr="002E6094" w:rsidRDefault="002E6094" w:rsidP="002E6094">
      <w:pPr>
        <w:pStyle w:val="Akapitzlist"/>
        <w:spacing w:after="0" w:line="240" w:lineRule="auto"/>
        <w:rPr>
          <w:rFonts w:ascii="Times New Roman" w:eastAsia="Times New Roman" w:hAnsi="Times New Roman" w:cs="Times New Roman"/>
          <w:sz w:val="24"/>
          <w:szCs w:val="24"/>
          <w:lang w:eastAsia="pl-PL"/>
        </w:rPr>
      </w:pPr>
      <w:r w:rsidRPr="002E6094">
        <w:rPr>
          <w:rFonts w:ascii="Times New Roman" w:eastAsia="Times New Roman" w:hAnsi="Times New Roman" w:cs="Times New Roman"/>
          <w:sz w:val="24"/>
          <w:szCs w:val="24"/>
          <w:lang w:eastAsia="pl-PL"/>
        </w:rPr>
        <w:tab/>
        <w:t xml:space="preserve">* </w:t>
      </w:r>
    </w:p>
    <w:p w:rsidR="002E6094" w:rsidRPr="002E6094" w:rsidRDefault="002E6094" w:rsidP="002E6094">
      <w:pPr>
        <w:pStyle w:val="Akapitzlist"/>
        <w:spacing w:after="0" w:line="240" w:lineRule="auto"/>
        <w:rPr>
          <w:rFonts w:ascii="Times New Roman" w:eastAsia="Times New Roman" w:hAnsi="Times New Roman" w:cs="Times New Roman"/>
          <w:sz w:val="24"/>
          <w:szCs w:val="24"/>
          <w:lang w:eastAsia="pl-PL"/>
        </w:rPr>
      </w:pPr>
      <w:r w:rsidRPr="002E6094">
        <w:rPr>
          <w:rFonts w:ascii="Times New Roman" w:eastAsia="Times New Roman" w:hAnsi="Times New Roman" w:cs="Times New Roman"/>
          <w:sz w:val="24"/>
          <w:szCs w:val="24"/>
          <w:lang w:eastAsia="pl-PL"/>
        </w:rPr>
        <w:t>- wykonania oznakowania w ramach wprowadzenia organizacji ruchu.</w:t>
      </w:r>
    </w:p>
    <w:p w:rsidR="00F961F3" w:rsidRPr="00C468A3" w:rsidRDefault="00F961F3" w:rsidP="00F90864">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C468A3">
        <w:rPr>
          <w:rFonts w:ascii="Times New Roman" w:eastAsia="Times New Roman" w:hAnsi="Times New Roman" w:cs="Times New Roman"/>
          <w:sz w:val="24"/>
          <w:szCs w:val="24"/>
          <w:lang w:eastAsia="pl-PL"/>
        </w:rPr>
        <w:t>Wykonawca oświadcza, że:</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posiada niezbędne środki i kwalifikacje do pełnej realizacji przedmiotu umowy,</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zapoznał się z dokumentacją pr</w:t>
      </w:r>
      <w:r w:rsidR="00976DAF">
        <w:rPr>
          <w:rFonts w:ascii="Times New Roman" w:eastAsia="Times New Roman" w:hAnsi="Times New Roman" w:cs="Times New Roman"/>
          <w:sz w:val="24"/>
          <w:szCs w:val="24"/>
          <w:lang w:eastAsia="pl-PL"/>
        </w:rPr>
        <w:t>ojektową, o której mowa w ust. 3</w:t>
      </w:r>
      <w:r w:rsidRPr="006046A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dokumentacja pr</w:t>
      </w:r>
      <w:r w:rsidR="00976DAF">
        <w:rPr>
          <w:rFonts w:ascii="Times New Roman" w:eastAsia="Times New Roman" w:hAnsi="Times New Roman" w:cs="Times New Roman"/>
          <w:sz w:val="24"/>
          <w:szCs w:val="24"/>
          <w:lang w:eastAsia="pl-PL"/>
        </w:rPr>
        <w:t>ojektowa, o której mowa w ust. 3</w:t>
      </w:r>
      <w:r w:rsidRPr="006046A9">
        <w:rPr>
          <w:rFonts w:ascii="Times New Roman" w:eastAsia="Times New Roman" w:hAnsi="Times New Roman" w:cs="Times New Roman"/>
          <w:sz w:val="24"/>
          <w:szCs w:val="24"/>
          <w:lang w:eastAsia="pl-PL"/>
        </w:rPr>
        <w:t xml:space="preserve"> jest kompletna i prawidłowa w zakresie niezbędnym do realizacji przedmiotu niniejszej umowy</w:t>
      </w:r>
      <w:r w:rsidR="0010582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 xml:space="preserve">wykona wszystkie roboty niezbędne do osiągnięcia rezultatu określonego w ust. 3, niezależnie od tego, czy wynikają wprost z dokumentów wymienionych w ust. </w:t>
      </w:r>
      <w:r w:rsidR="00976DAF">
        <w:rPr>
          <w:rFonts w:ascii="Times New Roman" w:eastAsia="Times New Roman" w:hAnsi="Times New Roman" w:cs="Times New Roman"/>
          <w:sz w:val="24"/>
          <w:szCs w:val="24"/>
          <w:lang w:eastAsia="pl-PL"/>
        </w:rPr>
        <w:t>5</w:t>
      </w:r>
      <w:r w:rsidRPr="006046A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własnym zakresie oraz że umożliwiają one właściwe wykonanie przedmiotu umowy.</w:t>
      </w:r>
    </w:p>
    <w:p w:rsidR="00F961F3" w:rsidRPr="006046A9"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lastRenderedPageBreak/>
        <w:t>Specyfikacja Warunków Zamówienia, stanowiąca załącznik nr 6 do niniejszej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6A3678">
        <w:rPr>
          <w:rFonts w:ascii="Times New Roman" w:eastAsia="Times New Roman" w:hAnsi="Times New Roman" w:cs="Times New Roman"/>
          <w:sz w:val="24"/>
          <w:szCs w:val="24"/>
          <w:lang w:eastAsia="pl-PL"/>
        </w:rPr>
        <w:t xml:space="preserve"> oddalonych do 1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Przekazanie te</w:t>
      </w:r>
      <w:r w:rsidR="002E6094">
        <w:rPr>
          <w:rFonts w:ascii="Times New Roman" w:eastAsia="Times New Roman" w:hAnsi="Times New Roman" w:cs="Times New Roman"/>
          <w:sz w:val="24"/>
          <w:szCs w:val="24"/>
          <w:lang w:eastAsia="pl-PL"/>
        </w:rPr>
        <w:t>renu budowy nastąpi w terminie do 5</w:t>
      </w:r>
      <w:r w:rsidRPr="00D7124C">
        <w:rPr>
          <w:rFonts w:ascii="Times New Roman" w:eastAsia="Times New Roman" w:hAnsi="Times New Roman" w:cs="Times New Roman"/>
          <w:sz w:val="24"/>
          <w:szCs w:val="24"/>
          <w:lang w:eastAsia="pl-PL"/>
        </w:rPr>
        <w:t xml:space="preserve"> dni od dnia podpisania umowy. W dniu</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przekazania terenu budowy Zamawiający przekaże Wykonawcy dziennik budowy i dokument</w:t>
      </w:r>
      <w:r w:rsidR="00BD2F98">
        <w:rPr>
          <w:rFonts w:ascii="Times New Roman" w:eastAsia="Times New Roman" w:hAnsi="Times New Roman" w:cs="Times New Roman"/>
          <w:sz w:val="24"/>
          <w:szCs w:val="24"/>
          <w:lang w:eastAsia="pl-PL"/>
        </w:rPr>
        <w:t>ację projektową</w:t>
      </w:r>
      <w:r w:rsidRPr="00D7124C">
        <w:rPr>
          <w:rFonts w:ascii="Times New Roman" w:eastAsia="Times New Roman" w:hAnsi="Times New Roman" w:cs="Times New Roman"/>
          <w:sz w:val="24"/>
          <w:szCs w:val="24"/>
          <w:lang w:eastAsia="pl-PL"/>
        </w:rPr>
        <w:t xml:space="preserve"> w ilości nie mniejszej niż 1 egzemplarz.</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dzień wykonania przedmiotu umowy przyjmuje się dzień pisemnego powiadomienia Zamawiającego przez Wykonawcę o zakończeniu wszystkich robót budowlanych i gotowości do odbioru końcowego, potwierdzonej wpisem Inspektorów nadzoru w d</w:t>
      </w:r>
      <w:r w:rsidR="00BD2F98">
        <w:rPr>
          <w:rFonts w:ascii="Times New Roman" w:eastAsia="Times New Roman" w:hAnsi="Times New Roman" w:cs="Times New Roman"/>
          <w:sz w:val="24"/>
          <w:szCs w:val="24"/>
          <w:lang w:eastAsia="pl-PL"/>
        </w:rPr>
        <w:t>zienniku budowy</w:t>
      </w:r>
      <w:r w:rsidRPr="00D7124C">
        <w:rPr>
          <w:rFonts w:ascii="Times New Roman" w:eastAsia="Times New Roman" w:hAnsi="Times New Roman" w:cs="Times New Roman"/>
          <w:sz w:val="24"/>
          <w:szCs w:val="24"/>
          <w:lang w:eastAsia="pl-PL"/>
        </w:rPr>
        <w:t xml:space="preserve"> wraz z wszystkimi wymaganymi dokumentami chyba, że Zamawiający nie odebrał robót budowlanych – w przypadku, gdy Zamawiający nie odebrał robót budowlanych uznaje się, że termin wykonania robót budowlanych określony w ust. 4 nie został dotrzymany, w takim przypadku za dzień wykonania robót budowlanych przyjmuje się dzień otrzymania</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przez Zamawiającego powiadomienia Wykonawcy o usunięciu wszystkich wad stwierdzonych podczas czynności odbiorowych i gotowości do odbioru końcowego.</w:t>
      </w:r>
    </w:p>
    <w:p w:rsidR="000F4F7B" w:rsidRPr="00D7124C" w:rsidRDefault="000F4F7B" w:rsidP="000F4F7B">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0F4F7B">
        <w:rPr>
          <w:rFonts w:ascii="Times New Roman" w:eastAsia="Times New Roman" w:hAnsi="Times New Roman" w:cs="Times New Roman"/>
          <w:sz w:val="24"/>
          <w:szCs w:val="24"/>
          <w:lang w:eastAsia="pl-PL"/>
        </w:rPr>
        <w:t xml:space="preserve">Zakończenie robót będących przedmiotem umowy </w:t>
      </w:r>
      <w:r w:rsidRPr="000F4F7B">
        <w:rPr>
          <w:rFonts w:ascii="Times New Roman" w:eastAsia="Times New Roman" w:hAnsi="Times New Roman" w:cs="Times New Roman"/>
          <w:b/>
          <w:sz w:val="24"/>
          <w:szCs w:val="24"/>
          <w:lang w:eastAsia="pl-PL"/>
        </w:rPr>
        <w:t xml:space="preserve">winno nastąpić w okresie </w:t>
      </w:r>
      <w:r w:rsidR="002E6094">
        <w:rPr>
          <w:rFonts w:ascii="Times New Roman" w:eastAsia="Times New Roman" w:hAnsi="Times New Roman" w:cs="Times New Roman"/>
          <w:b/>
          <w:sz w:val="24"/>
          <w:szCs w:val="24"/>
          <w:lang w:eastAsia="pl-PL"/>
        </w:rPr>
        <w:t>5</w:t>
      </w:r>
      <w:r w:rsidRPr="000F4F7B">
        <w:rPr>
          <w:rFonts w:ascii="Times New Roman" w:eastAsia="Times New Roman" w:hAnsi="Times New Roman" w:cs="Times New Roman"/>
          <w:b/>
          <w:sz w:val="24"/>
          <w:szCs w:val="24"/>
          <w:lang w:eastAsia="pl-PL"/>
        </w:rPr>
        <w:t xml:space="preserve"> miesięcy</w:t>
      </w:r>
      <w:r w:rsidRPr="00105829">
        <w:rPr>
          <w:rFonts w:ascii="Times New Roman" w:eastAsia="Times New Roman" w:hAnsi="Times New Roman" w:cs="Times New Roman"/>
          <w:b/>
          <w:sz w:val="24"/>
          <w:szCs w:val="24"/>
          <w:lang w:eastAsia="pl-PL"/>
        </w:rPr>
        <w:t xml:space="preserve"> od dnia podpisania umowy</w:t>
      </w:r>
      <w:r>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Przekazanie terenu budowy będzie potwierdzone protokołem przekazania terenu budowy.</w:t>
      </w:r>
      <w:r w:rsidR="0015498C">
        <w:rPr>
          <w:rFonts w:ascii="Times New Roman" w:eastAsia="Times New Roman" w:hAnsi="Times New Roman" w:cs="Times New Roman"/>
          <w:sz w:val="24"/>
          <w:szCs w:val="24"/>
          <w:lang w:eastAsia="pl-PL"/>
        </w:rPr>
        <w:t xml:space="preserve"> Zamawiający przekaże Wykonawcy teren z wyłą</w:t>
      </w:r>
      <w:r w:rsidR="002E6094">
        <w:rPr>
          <w:rFonts w:ascii="Times New Roman" w:eastAsia="Times New Roman" w:hAnsi="Times New Roman" w:cs="Times New Roman"/>
          <w:sz w:val="24"/>
          <w:szCs w:val="24"/>
          <w:lang w:eastAsia="pl-PL"/>
        </w:rPr>
        <w:t xml:space="preserve">czeniem działki nr </w:t>
      </w:r>
      <w:proofErr w:type="spellStart"/>
      <w:r w:rsidR="002E6094">
        <w:rPr>
          <w:rFonts w:ascii="Times New Roman" w:eastAsia="Times New Roman" w:hAnsi="Times New Roman" w:cs="Times New Roman"/>
          <w:sz w:val="24"/>
          <w:szCs w:val="24"/>
          <w:lang w:eastAsia="pl-PL"/>
        </w:rPr>
        <w:t>ewid</w:t>
      </w:r>
      <w:proofErr w:type="spellEnd"/>
      <w:r w:rsidR="002E6094">
        <w:rPr>
          <w:rFonts w:ascii="Times New Roman" w:eastAsia="Times New Roman" w:hAnsi="Times New Roman" w:cs="Times New Roman"/>
          <w:sz w:val="24"/>
          <w:szCs w:val="24"/>
          <w:lang w:eastAsia="pl-PL"/>
        </w:rPr>
        <w:t>. 1463/18</w:t>
      </w:r>
      <w:r w:rsidR="0015498C">
        <w:rPr>
          <w:rFonts w:ascii="Times New Roman" w:eastAsia="Times New Roman" w:hAnsi="Times New Roman" w:cs="Times New Roman"/>
          <w:sz w:val="24"/>
          <w:szCs w:val="24"/>
          <w:lang w:eastAsia="pl-PL"/>
        </w:rPr>
        <w:t xml:space="preserve">, która jest w zarządzie </w:t>
      </w:r>
      <w:r w:rsidR="002E6094">
        <w:rPr>
          <w:rFonts w:ascii="Times New Roman" w:eastAsia="Times New Roman" w:hAnsi="Times New Roman" w:cs="Times New Roman"/>
          <w:sz w:val="24"/>
          <w:szCs w:val="24"/>
          <w:lang w:eastAsia="pl-PL"/>
        </w:rPr>
        <w:t xml:space="preserve">Generalnej Dyrekcji Dróg Krajowych i Autostrad </w:t>
      </w:r>
      <w:r w:rsidR="0015498C">
        <w:rPr>
          <w:rFonts w:ascii="Times New Roman" w:eastAsia="Times New Roman" w:hAnsi="Times New Roman" w:cs="Times New Roman"/>
          <w:sz w:val="24"/>
          <w:szCs w:val="24"/>
          <w:lang w:eastAsia="pl-PL"/>
        </w:rPr>
        <w:t xml:space="preserve">w Warszawie i Wykonawca zobowiązany jest do uzyskania stosownych zezwoleń na wykonywanie robót w pasie drogowym drogi </w:t>
      </w:r>
      <w:r w:rsidR="002E6094">
        <w:rPr>
          <w:rFonts w:ascii="Times New Roman" w:eastAsia="Times New Roman" w:hAnsi="Times New Roman" w:cs="Times New Roman"/>
          <w:sz w:val="24"/>
          <w:szCs w:val="24"/>
          <w:lang w:eastAsia="pl-PL"/>
        </w:rPr>
        <w:t>krajowej</w:t>
      </w:r>
      <w:r w:rsidR="0015498C">
        <w:rPr>
          <w:rFonts w:ascii="Times New Roman" w:eastAsia="Times New Roman" w:hAnsi="Times New Roman" w:cs="Times New Roman"/>
          <w:sz w:val="24"/>
          <w:szCs w:val="24"/>
          <w:lang w:eastAsia="pl-PL"/>
        </w:rPr>
        <w:t xml:space="preserve">. </w:t>
      </w:r>
      <w:r w:rsidR="002E6094">
        <w:rPr>
          <w:rFonts w:ascii="Times New Roman" w:eastAsia="Times New Roman" w:hAnsi="Times New Roman" w:cs="Times New Roman"/>
          <w:sz w:val="24"/>
          <w:szCs w:val="24"/>
          <w:lang w:eastAsia="pl-PL"/>
        </w:rPr>
        <w:t>Obowiązkiem Wykonawcy jest opracow</w:t>
      </w:r>
      <w:r w:rsidR="00735179">
        <w:rPr>
          <w:rFonts w:ascii="Times New Roman" w:eastAsia="Times New Roman" w:hAnsi="Times New Roman" w:cs="Times New Roman"/>
          <w:sz w:val="24"/>
          <w:szCs w:val="24"/>
          <w:lang w:eastAsia="pl-PL"/>
        </w:rPr>
        <w:t>anie, uzgodnienie i wprowadzenie</w:t>
      </w:r>
      <w:r w:rsidR="002E6094">
        <w:rPr>
          <w:rFonts w:ascii="Times New Roman" w:eastAsia="Times New Roman" w:hAnsi="Times New Roman" w:cs="Times New Roman"/>
          <w:sz w:val="24"/>
          <w:szCs w:val="24"/>
          <w:lang w:eastAsia="pl-PL"/>
        </w:rPr>
        <w:t xml:space="preserve"> czasowych organizacji ruchu </w:t>
      </w:r>
      <w:r w:rsidR="00735179">
        <w:rPr>
          <w:rFonts w:ascii="Times New Roman" w:eastAsia="Times New Roman" w:hAnsi="Times New Roman" w:cs="Times New Roman"/>
          <w:sz w:val="24"/>
          <w:szCs w:val="24"/>
          <w:lang w:eastAsia="pl-PL"/>
        </w:rPr>
        <w:t>na drogach.</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Za ewentualne opóźnienia w </w:t>
      </w:r>
      <w:r w:rsidR="0015498C">
        <w:rPr>
          <w:rFonts w:ascii="Times New Roman" w:eastAsia="Times New Roman" w:hAnsi="Times New Roman" w:cs="Times New Roman"/>
          <w:sz w:val="24"/>
          <w:szCs w:val="24"/>
          <w:lang w:eastAsia="pl-PL"/>
        </w:rPr>
        <w:t>dostępie do</w:t>
      </w:r>
      <w:r w:rsidRPr="00D7124C">
        <w:rPr>
          <w:rFonts w:ascii="Times New Roman" w:eastAsia="Times New Roman" w:hAnsi="Times New Roman" w:cs="Times New Roman"/>
          <w:sz w:val="24"/>
          <w:szCs w:val="24"/>
          <w:lang w:eastAsia="pl-PL"/>
        </w:rPr>
        <w:t xml:space="preserve"> placu budowy </w:t>
      </w:r>
      <w:r w:rsidR="0015498C">
        <w:rPr>
          <w:rFonts w:ascii="Times New Roman" w:eastAsia="Times New Roman" w:hAnsi="Times New Roman" w:cs="Times New Roman"/>
          <w:sz w:val="24"/>
          <w:szCs w:val="24"/>
          <w:lang w:eastAsia="pl-PL"/>
        </w:rPr>
        <w:t>pełną odpowiedzialność ponosi Wykonawca</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słownie 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D7124C" w:rsidRDefault="00D7124C" w:rsidP="00F83E90">
      <w:pPr>
        <w:spacing w:after="0" w:line="240" w:lineRule="auto"/>
        <w:ind w:left="426"/>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tymczasowej organizacji ruchu kołowego i pieszego (oznaczenia, barierki i oświetlenie) dostosowanej do planowanego harmonogramu robót</w:t>
      </w:r>
      <w:r w:rsidR="00A113C6">
        <w:rPr>
          <w:rFonts w:ascii="Times New Roman" w:eastAsia="Times New Roman" w:hAnsi="Times New Roman" w:cs="Times New Roman"/>
          <w:sz w:val="24"/>
          <w:szCs w:val="24"/>
          <w:lang w:eastAsia="pl-PL"/>
        </w:rPr>
        <w:t>, w tym opracowanie, uzgodnienie i wprowadzenie projektu czasowej organizacji ruchu dla dróg publicznych będących w różnych zarządach</w:t>
      </w:r>
      <w:r w:rsidR="00735179">
        <w:rPr>
          <w:rFonts w:ascii="Times New Roman" w:eastAsia="Times New Roman" w:hAnsi="Times New Roman" w:cs="Times New Roman"/>
          <w:sz w:val="24"/>
          <w:szCs w:val="24"/>
          <w:lang w:eastAsia="pl-PL"/>
        </w:rPr>
        <w:t xml:space="preserve"> (fragment drogi krajowej oraz drogi gminne)</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odwodnienia wykopów na czas prowadzenia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Pr="00D7124C">
        <w:rPr>
          <w:rFonts w:ascii="Times New Roman" w:eastAsia="Times New Roman" w:hAnsi="Times New Roman" w:cs="Times New Roman"/>
          <w:sz w:val="24"/>
          <w:szCs w:val="24"/>
          <w:lang w:eastAsia="pl-PL"/>
        </w:rPr>
        <w:t>za wykonanie całości zamówienia, tj. wszystkich prac, robót i towarzyszących im dostaw niezbędnych do realizacji przedmiotu zamówienia. Nie uwzględnienie powyższ</w:t>
      </w:r>
      <w:r w:rsidR="00A113C6">
        <w:rPr>
          <w:rFonts w:ascii="Times New Roman" w:eastAsia="Times New Roman" w:hAnsi="Times New Roman" w:cs="Times New Roman"/>
          <w:sz w:val="24"/>
          <w:szCs w:val="24"/>
          <w:lang w:eastAsia="pl-PL"/>
        </w:rPr>
        <w:t xml:space="preserve">ego przez </w:t>
      </w:r>
      <w:r w:rsidR="00A113C6">
        <w:rPr>
          <w:rFonts w:ascii="Times New Roman" w:eastAsia="Times New Roman" w:hAnsi="Times New Roman" w:cs="Times New Roman"/>
          <w:sz w:val="24"/>
          <w:szCs w:val="24"/>
          <w:lang w:eastAsia="pl-PL"/>
        </w:rPr>
        <w:lastRenderedPageBreak/>
        <w:t xml:space="preserve">Wykonawcę w </w:t>
      </w:r>
      <w:r w:rsidRPr="00D7124C">
        <w:rPr>
          <w:rFonts w:ascii="Times New Roman" w:eastAsia="Times New Roman" w:hAnsi="Times New Roman" w:cs="Times New Roman"/>
          <w:sz w:val="24"/>
          <w:szCs w:val="24"/>
          <w:lang w:eastAsia="pl-PL"/>
        </w:rPr>
        <w:t>wynagrodzeniu nie stanowi podstawy do ponoszenia przez Zamawiającego jakichkolwiek dodatkowych kosztów w terminie późniejszym.</w:t>
      </w:r>
    </w:p>
    <w:p w:rsidR="00F961F3" w:rsidRPr="00D7124C" w:rsidRDefault="00B03B9C"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w:t>
      </w:r>
      <w:r w:rsidR="00F961F3" w:rsidRPr="00D7124C">
        <w:rPr>
          <w:rFonts w:ascii="Times New Roman" w:eastAsia="Times New Roman" w:hAnsi="Times New Roman" w:cs="Times New Roman"/>
          <w:sz w:val="24"/>
          <w:szCs w:val="24"/>
          <w:lang w:eastAsia="pl-PL"/>
        </w:rPr>
        <w:t xml:space="preserve"> określone w ust. 1 jest wynagrodzeniem niezmiennym przez </w:t>
      </w:r>
      <w:r>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 z zastrzeżeniem wyjątków przewidzianych w § 18.</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szczególności błędów rachunkowych m. in. w złożo</w:t>
      </w:r>
      <w:r w:rsidR="00B03B9C">
        <w:rPr>
          <w:rFonts w:ascii="Times New Roman" w:eastAsia="Times New Roman" w:hAnsi="Times New Roman" w:cs="Times New Roman"/>
          <w:sz w:val="24"/>
          <w:szCs w:val="24"/>
          <w:lang w:eastAsia="pl-PL"/>
        </w:rPr>
        <w:t>nej ofercie, kalkulacji ceny</w:t>
      </w:r>
      <w:r w:rsidRPr="00D7124C">
        <w:rPr>
          <w:rFonts w:ascii="Times New Roman" w:eastAsia="Times New Roman" w:hAnsi="Times New Roman" w:cs="Times New Roman"/>
          <w:sz w:val="24"/>
          <w:szCs w:val="24"/>
          <w:lang w:eastAsia="pl-PL"/>
        </w:rPr>
        <w:t xml:space="preserve"> czy nieuwzględnieniu któregokolwiek elementu robót będącego w dokumentacji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technicznej.</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§4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rozliczenia robót nie ujętych w ramach wynagrodzenia, o którym mowa w §4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735179" w:rsidRDefault="00F961F3" w:rsidP="00F83E90">
      <w:pPr>
        <w:pStyle w:val="Akapitzlist"/>
        <w:numPr>
          <w:ilvl w:val="0"/>
          <w:numId w:val="32"/>
        </w:numPr>
        <w:spacing w:after="0" w:line="240" w:lineRule="auto"/>
        <w:ind w:left="426"/>
        <w:jc w:val="both"/>
        <w:rPr>
          <w:rFonts w:ascii="Times New Roman" w:eastAsia="Times New Roman" w:hAnsi="Times New Roman" w:cs="Times New Roman"/>
          <w:color w:val="FF0000"/>
          <w:sz w:val="24"/>
          <w:szCs w:val="24"/>
          <w:lang w:eastAsia="pl-PL"/>
        </w:rPr>
      </w:pPr>
      <w:r w:rsidRPr="00735179">
        <w:rPr>
          <w:rFonts w:ascii="Times New Roman" w:eastAsia="Times New Roman" w:hAnsi="Times New Roman" w:cs="Times New Roman"/>
          <w:color w:val="FF0000"/>
          <w:sz w:val="24"/>
          <w:szCs w:val="24"/>
          <w:lang w:eastAsia="pl-PL"/>
        </w:rPr>
        <w:t>Wynagrodzenie Wykonawcy, o którym mowa w §</w:t>
      </w:r>
      <w:r w:rsidR="00F1083F" w:rsidRPr="00735179">
        <w:rPr>
          <w:rFonts w:ascii="Times New Roman" w:eastAsia="Times New Roman" w:hAnsi="Times New Roman" w:cs="Times New Roman"/>
          <w:color w:val="FF0000"/>
          <w:sz w:val="24"/>
          <w:szCs w:val="24"/>
          <w:lang w:eastAsia="pl-PL"/>
        </w:rPr>
        <w:t xml:space="preserve"> </w:t>
      </w:r>
      <w:r w:rsidRPr="00735179">
        <w:rPr>
          <w:rFonts w:ascii="Times New Roman" w:eastAsia="Times New Roman" w:hAnsi="Times New Roman" w:cs="Times New Roman"/>
          <w:color w:val="FF0000"/>
          <w:sz w:val="24"/>
          <w:szCs w:val="24"/>
          <w:lang w:eastAsia="pl-PL"/>
        </w:rPr>
        <w:t>3, rozliczane</w:t>
      </w:r>
      <w:r w:rsidR="00AC3AC0" w:rsidRPr="00735179">
        <w:rPr>
          <w:rFonts w:ascii="Times New Roman" w:eastAsia="Times New Roman" w:hAnsi="Times New Roman" w:cs="Times New Roman"/>
          <w:color w:val="FF0000"/>
          <w:sz w:val="24"/>
          <w:szCs w:val="24"/>
          <w:lang w:eastAsia="pl-PL"/>
        </w:rPr>
        <w:t xml:space="preserve"> będzie na podstawie faktur</w:t>
      </w:r>
      <w:r w:rsidR="00F1083F" w:rsidRPr="00735179">
        <w:rPr>
          <w:rFonts w:ascii="Times New Roman" w:eastAsia="Times New Roman" w:hAnsi="Times New Roman" w:cs="Times New Roman"/>
          <w:color w:val="FF0000"/>
          <w:sz w:val="24"/>
          <w:szCs w:val="24"/>
          <w:lang w:eastAsia="pl-PL"/>
        </w:rPr>
        <w:t>y wystawionej</w:t>
      </w:r>
      <w:r w:rsidRPr="00735179">
        <w:rPr>
          <w:rFonts w:ascii="Times New Roman" w:eastAsia="Times New Roman" w:hAnsi="Times New Roman" w:cs="Times New Roman"/>
          <w:color w:val="FF0000"/>
          <w:sz w:val="24"/>
          <w:szCs w:val="24"/>
          <w:lang w:eastAsia="pl-PL"/>
        </w:rPr>
        <w:t xml:space="preserve"> prze</w:t>
      </w:r>
      <w:r w:rsidR="00AC3AC0" w:rsidRPr="00735179">
        <w:rPr>
          <w:rFonts w:ascii="Times New Roman" w:eastAsia="Times New Roman" w:hAnsi="Times New Roman" w:cs="Times New Roman"/>
          <w:color w:val="FF0000"/>
          <w:sz w:val="24"/>
          <w:szCs w:val="24"/>
          <w:lang w:eastAsia="pl-PL"/>
        </w:rPr>
        <w:t>z Wykonawcę w oparciu o protokoły</w:t>
      </w:r>
      <w:r w:rsidRPr="00735179">
        <w:rPr>
          <w:rFonts w:ascii="Times New Roman" w:eastAsia="Times New Roman" w:hAnsi="Times New Roman" w:cs="Times New Roman"/>
          <w:color w:val="FF0000"/>
          <w:sz w:val="24"/>
          <w:szCs w:val="24"/>
          <w:lang w:eastAsia="pl-PL"/>
        </w:rPr>
        <w:t xml:space="preserve"> </w:t>
      </w:r>
      <w:r w:rsidR="00F1083F" w:rsidRPr="00735179">
        <w:rPr>
          <w:rFonts w:ascii="Times New Roman" w:eastAsia="Times New Roman" w:hAnsi="Times New Roman" w:cs="Times New Roman"/>
          <w:color w:val="FF0000"/>
          <w:sz w:val="24"/>
          <w:szCs w:val="24"/>
          <w:lang w:eastAsia="pl-PL"/>
        </w:rPr>
        <w:t xml:space="preserve">końcowego </w:t>
      </w:r>
      <w:r w:rsidRPr="00735179">
        <w:rPr>
          <w:rFonts w:ascii="Times New Roman" w:eastAsia="Times New Roman" w:hAnsi="Times New Roman" w:cs="Times New Roman"/>
          <w:color w:val="FF0000"/>
          <w:sz w:val="24"/>
          <w:szCs w:val="24"/>
          <w:lang w:eastAsia="pl-PL"/>
        </w:rPr>
        <w:t>odbioru robót.</w:t>
      </w:r>
    </w:p>
    <w:p w:rsidR="00DC65D3" w:rsidRDefault="00F1083F"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Fakturę</w:t>
      </w:r>
      <w:r w:rsidR="00F961F3" w:rsidRPr="00382B5C">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AC3AC0"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00F961F3" w:rsidRPr="00382B5C">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 xml:space="preserve">nie </w:t>
      </w:r>
      <w:r w:rsidR="00F961F3" w:rsidRPr="00382B5C">
        <w:rPr>
          <w:rFonts w:ascii="Times New Roman" w:eastAsia="Times New Roman" w:hAnsi="Times New Roman" w:cs="Times New Roman"/>
          <w:sz w:val="24"/>
          <w:szCs w:val="24"/>
          <w:lang w:eastAsia="pl-PL"/>
        </w:rPr>
        <w:t>dop</w:t>
      </w:r>
      <w:r>
        <w:rPr>
          <w:rFonts w:ascii="Times New Roman" w:eastAsia="Times New Roman" w:hAnsi="Times New Roman" w:cs="Times New Roman"/>
          <w:sz w:val="24"/>
          <w:szCs w:val="24"/>
          <w:lang w:eastAsia="pl-PL"/>
        </w:rPr>
        <w:t>uszcza częściowe</w:t>
      </w:r>
      <w:r w:rsidR="00F1083F">
        <w:rPr>
          <w:rFonts w:ascii="Times New Roman" w:eastAsia="Times New Roman" w:hAnsi="Times New Roman" w:cs="Times New Roman"/>
          <w:sz w:val="24"/>
          <w:szCs w:val="24"/>
          <w:lang w:eastAsia="pl-PL"/>
        </w:rPr>
        <w:t>go</w:t>
      </w:r>
      <w:r w:rsidR="00DC65D3">
        <w:rPr>
          <w:rFonts w:ascii="Times New Roman" w:eastAsia="Times New Roman" w:hAnsi="Times New Roman" w:cs="Times New Roman"/>
          <w:sz w:val="24"/>
          <w:szCs w:val="24"/>
          <w:lang w:eastAsia="pl-PL"/>
        </w:rPr>
        <w:t xml:space="preserve"> fakturowani</w:t>
      </w:r>
      <w:r w:rsidR="00F1083F">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postaci załącznika wykaz robót zgłoszonych do odbioru końcowego</w:t>
      </w:r>
      <w:r w:rsidR="00F1083F">
        <w:rPr>
          <w:rFonts w:ascii="Times New Roman" w:eastAsia="Times New Roman" w:hAnsi="Times New Roman" w:cs="Times New Roman"/>
          <w:sz w:val="24"/>
          <w:szCs w:val="24"/>
          <w:lang w:eastAsia="pl-PL"/>
        </w:rPr>
        <w:t xml:space="preserve"> oraz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F0BE9"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9"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F1083F">
        <w:rPr>
          <w:rFonts w:ascii="Times New Roman" w:eastAsia="Times New Roman" w:hAnsi="Times New Roman" w:cs="Times New Roman"/>
          <w:sz w:val="24"/>
          <w:szCs w:val="24"/>
          <w:lang w:eastAsia="pl-PL"/>
        </w:rPr>
        <w:t>y, o którym mowa w ust. 17</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10"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1"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F83E90">
      <w:pPr>
        <w:pStyle w:val="Akapitzlist"/>
        <w:numPr>
          <w:ilvl w:val="0"/>
          <w:numId w:val="36"/>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przekazanie Wykonawcy terenu budowy, dziennika budowy oraz dokumentacji projektowej w terminie określonym §3 ust. 1 niniejszej umowy.</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przeprowadzenie odbioru końcowego robót;</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roboty, na zasadach określonych w § 5.</w:t>
      </w:r>
    </w:p>
    <w:p w:rsidR="00F961F3" w:rsidRPr="000A76A6" w:rsidRDefault="00F961F3" w:rsidP="00F83E90">
      <w:pPr>
        <w:pStyle w:val="Akapitzlist"/>
        <w:numPr>
          <w:ilvl w:val="0"/>
          <w:numId w:val="36"/>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Zamawiający ma prawo, jeżeli jest to niezbędne dla wykonania przedmiotu niniejszej umowy, polecać Wykonawcy na piśmie:</w:t>
      </w:r>
    </w:p>
    <w:p w:rsidR="00F961F3" w:rsidRPr="000A76A6" w:rsidRDefault="00F961F3" w:rsidP="00F83E90">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robót wynikających z dokumentacji projektowej oraz zasad wiedzy technicznej, a nie wyszczególnionych w przedmiarach robót,</w:t>
      </w:r>
    </w:p>
    <w:p w:rsidR="00F961F3" w:rsidRPr="000A76A6" w:rsidRDefault="00F961F3" w:rsidP="00F83E90">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rozwiązań zamiennych w stosunku do projektowanych w dokumentacji</w:t>
      </w:r>
      <w:r w:rsidR="000A76A6">
        <w:rPr>
          <w:rFonts w:ascii="Times New Roman" w:eastAsia="Times New Roman" w:hAnsi="Times New Roman" w:cs="Times New Roman"/>
          <w:sz w:val="24"/>
          <w:szCs w:val="24"/>
          <w:lang w:eastAsia="pl-PL"/>
        </w:rPr>
        <w:t xml:space="preserve"> </w:t>
      </w:r>
      <w:r w:rsidR="004F0BE9">
        <w:rPr>
          <w:rFonts w:ascii="Times New Roman" w:eastAsia="Times New Roman" w:hAnsi="Times New Roman" w:cs="Times New Roman"/>
          <w:sz w:val="24"/>
          <w:szCs w:val="24"/>
          <w:lang w:eastAsia="pl-PL"/>
        </w:rPr>
        <w:t>projektowej.</w:t>
      </w:r>
    </w:p>
    <w:p w:rsidR="00F961F3" w:rsidRPr="000A76A6" w:rsidRDefault="00F961F3" w:rsidP="00F83E90">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Wydane przez Zamawiającego polecenia, o których mowa w ust. 2, nie unieważniają w jakiejkolwiek mierze umowy, nie mogą prowadzić do zwiększenia wynagrodzenia</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F83E90">
      <w:pPr>
        <w:pStyle w:val="Akapitzlist"/>
        <w:numPr>
          <w:ilvl w:val="0"/>
          <w:numId w:val="4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§4 ust. 1, zobowiązany jest w szczególności do:</w:t>
      </w:r>
    </w:p>
    <w:p w:rsidR="00F961F3" w:rsidRPr="000A76A6" w:rsidRDefault="0054292E"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przechowywania na terenie budowy i udostępniania Zamawiającemu, Inspektorowi nadzoru inwestorskiego i innym uprawnionym jednostkom administracyjnym Dziennika Budowy (jeżeli dotyczy) zgodnie z obowiązującym Prawem Budowlanym a </w:t>
      </w:r>
      <w:r w:rsidRPr="000A76A6">
        <w:rPr>
          <w:rFonts w:ascii="Times New Roman" w:eastAsia="Times New Roman" w:hAnsi="Times New Roman" w:cs="Times New Roman"/>
          <w:sz w:val="24"/>
          <w:szCs w:val="24"/>
          <w:lang w:eastAsia="pl-PL"/>
        </w:rPr>
        <w:lastRenderedPageBreak/>
        <w:t>także jego rzetelne prowadzenie poprzez aktualne i czytelne wpisy zgodnie z postępem robót;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0864" w:rsidRPr="000A76A6" w:rsidRDefault="00F90864"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zabezpieczenia instalacji, urządzeń i obiektów na terenie prowadzonych robót i w jego bezpośrednim otoczeniu przed ich zniszczeniem lub uszkodzeniem w trakcie wykonywania robót;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w:t>
      </w:r>
      <w:r w:rsidRPr="0054292E">
        <w:rPr>
          <w:rFonts w:ascii="Times New Roman" w:eastAsia="Times New Roman" w:hAnsi="Times New Roman" w:cs="Times New Roman"/>
          <w:sz w:val="24"/>
          <w:szCs w:val="24"/>
          <w:lang w:eastAsia="pl-PL"/>
        </w:rPr>
        <w:lastRenderedPageBreak/>
        <w:t>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F83E90">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F83E90">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F83E90">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F83E90">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Podwykonawca lub dalszy Podwykonawca zamówienia na roboty budowlane przedłożą Zamawiającemu poświadczoną za zgodność z oryginałem kopię zawartej </w:t>
      </w:r>
      <w:r w:rsidRPr="00D94CA2">
        <w:rPr>
          <w:rFonts w:ascii="Times New Roman" w:eastAsia="Times New Roman" w:hAnsi="Times New Roman" w:cs="Times New Roman"/>
          <w:sz w:val="24"/>
          <w:szCs w:val="24"/>
          <w:lang w:eastAsia="pl-PL"/>
        </w:rPr>
        <w:lastRenderedPageBreak/>
        <w:t>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F83E90">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0864" w:rsidRPr="00D94CA2" w:rsidRDefault="00F90864"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protokoły </w:t>
      </w:r>
      <w:r w:rsidR="00735179">
        <w:rPr>
          <w:rFonts w:ascii="Times New Roman" w:eastAsia="Times New Roman" w:hAnsi="Times New Roman" w:cs="Times New Roman"/>
          <w:sz w:val="24"/>
          <w:szCs w:val="24"/>
          <w:lang w:eastAsia="pl-PL"/>
        </w:rPr>
        <w:t>branżowe (elektryczne i sanitarne)</w:t>
      </w:r>
      <w:r>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Pr="00D94CA2" w:rsidRDefault="0084658F"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zadanie bez udziału Podwykonawców.</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F83E90">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F83E90">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Brak jakiegokolwiek z dokumentów odbiorowych, o których mowa powyżej lub też brak potwierdzenia przez Inspektora Nadzoru, że prace zostały wykonane zgodnie z umową i </w:t>
      </w:r>
      <w:r w:rsidRPr="00D94CA2">
        <w:rPr>
          <w:rFonts w:ascii="Times New Roman" w:eastAsia="Times New Roman" w:hAnsi="Times New Roman" w:cs="Times New Roman"/>
          <w:sz w:val="24"/>
          <w:szCs w:val="24"/>
          <w:lang w:eastAsia="pl-PL"/>
        </w:rPr>
        <w:lastRenderedPageBreak/>
        <w:t>obiekt jest pozbawiony wad na tyle istotnych, że obiekt nie nadaje się do użytkowania, może spowodować, że Zamawiający nie przystąpi do dokonania odbioru robót.</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małopolskiego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9C1CEC" w:rsidRPr="008A083D">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F83E90">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F83E90">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Zamawiającemu przysługuje prawo potrącenia poniesionych kosztów z tytułu ubezpieczenia z wynagrodzenia Wykonawcy, na co Wykonawca wyraża zgodę.</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F83E90">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 pr</w:t>
      </w:r>
      <w:r w:rsidR="0084658F">
        <w:rPr>
          <w:rFonts w:ascii="Times New Roman" w:eastAsia="Times New Roman" w:hAnsi="Times New Roman" w:cs="Times New Roman"/>
          <w:sz w:val="24"/>
          <w:szCs w:val="24"/>
          <w:lang w:eastAsia="pl-PL"/>
        </w:rPr>
        <w:t>zedmiotu umowy – w wysokości 0,3</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84658F">
        <w:rPr>
          <w:rFonts w:ascii="Times New Roman" w:eastAsia="Times New Roman" w:hAnsi="Times New Roman" w:cs="Times New Roman"/>
          <w:sz w:val="24"/>
          <w:szCs w:val="24"/>
          <w:lang w:eastAsia="pl-PL"/>
        </w:rPr>
        <w:t>pogwarancyjnym, w wysokości 0,2</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podwykonawcom w wysokości 1.0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wysokości 3</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two lub jej zmiany w wysokości 1.</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zapłaty (§ 10 ust. 9) w wysokości 500 zł za każdy przypadek;</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2623E3">
        <w:rPr>
          <w:rFonts w:ascii="Times New Roman" w:eastAsia="Times New Roman" w:hAnsi="Times New Roman" w:cs="Times New Roman"/>
          <w:sz w:val="24"/>
          <w:szCs w:val="24"/>
          <w:lang w:eastAsia="pl-PL"/>
        </w:rPr>
        <w:t>2</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F83E90">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F83E90">
      <w:pPr>
        <w:pStyle w:val="Akapitzlist"/>
        <w:numPr>
          <w:ilvl w:val="0"/>
          <w:numId w:val="64"/>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80C8F">
        <w:rPr>
          <w:rFonts w:ascii="Times New Roman" w:eastAsia="Times New Roman" w:hAnsi="Times New Roman" w:cs="Times New Roman"/>
          <w:sz w:val="24"/>
          <w:szCs w:val="24"/>
          <w:lang w:eastAsia="pl-PL"/>
        </w:rPr>
        <w:t>przedmiotu umowy w wysokości 0,2</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F83E90">
      <w:pPr>
        <w:pStyle w:val="Akapitzlist"/>
        <w:numPr>
          <w:ilvl w:val="0"/>
          <w:numId w:val="64"/>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zastrzega sobie prawo potrącenia naliczonych kar umownych z faktury końcowej wystawionej przez Wykonawcę, a Wykonawca niniejszym wyraża zgodę na takie potrącenia.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F83E90">
      <w:pPr>
        <w:pStyle w:val="Akapitzlist"/>
        <w:numPr>
          <w:ilvl w:val="0"/>
          <w:numId w:val="65"/>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w:t>
      </w:r>
      <w:r w:rsidRPr="00505B63">
        <w:rPr>
          <w:rFonts w:ascii="Times New Roman" w:eastAsia="Times New Roman" w:hAnsi="Times New Roman" w:cs="Times New Roman"/>
          <w:sz w:val="24"/>
          <w:szCs w:val="24"/>
          <w:lang w:eastAsia="pl-PL"/>
        </w:rPr>
        <w:lastRenderedPageBreak/>
        <w:t>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F83E90">
      <w:pPr>
        <w:pStyle w:val="Akapitzlist"/>
        <w:numPr>
          <w:ilvl w:val="0"/>
          <w:numId w:val="66"/>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F83E90">
      <w:pPr>
        <w:pStyle w:val="Akapitzlist"/>
        <w:numPr>
          <w:ilvl w:val="0"/>
          <w:numId w:val="66"/>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F83E90">
      <w:pPr>
        <w:pStyle w:val="Akapitzlist"/>
        <w:numPr>
          <w:ilvl w:val="0"/>
          <w:numId w:val="65"/>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ace i nie kontynuuje ich przez 14</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80C8F">
        <w:rPr>
          <w:rFonts w:ascii="Times New Roman" w:eastAsia="Times New Roman" w:hAnsi="Times New Roman" w:cs="Times New Roman"/>
          <w:sz w:val="24"/>
          <w:szCs w:val="24"/>
          <w:lang w:eastAsia="pl-PL"/>
        </w:rPr>
        <w:t>14</w:t>
      </w:r>
      <w:r w:rsidR="00F961F3" w:rsidRPr="00505B63">
        <w:rPr>
          <w:rFonts w:ascii="Times New Roman" w:eastAsia="Times New Roman" w:hAnsi="Times New Roman" w:cs="Times New Roman"/>
          <w:sz w:val="24"/>
          <w:szCs w:val="24"/>
          <w:lang w:eastAsia="pl-PL"/>
        </w:rPr>
        <w:t xml:space="preserve"> dni w stosunku do terminu określonego w umowie,</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F83E90">
      <w:pPr>
        <w:pStyle w:val="Akapitzlist"/>
        <w:numPr>
          <w:ilvl w:val="0"/>
          <w:numId w:val="69"/>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F83E90">
      <w:pPr>
        <w:pStyle w:val="Akapitzlist"/>
        <w:numPr>
          <w:ilvl w:val="0"/>
          <w:numId w:val="69"/>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F961F3" w:rsidRPr="00505B63" w:rsidRDefault="00F961F3" w:rsidP="00F83E90">
      <w:pPr>
        <w:pStyle w:val="Akapitzlist"/>
        <w:numPr>
          <w:ilvl w:val="0"/>
          <w:numId w:val="70"/>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Zamawiający dopuszcza zmianę terminu realizacji przedmiotu umowy w przypadku:</w:t>
      </w:r>
    </w:p>
    <w:p w:rsidR="00505B63"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zawieszenia robót przez Zamawiającego z powodu wystąpienia następujących okoliczności: </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lastRenderedPageBreak/>
        <w:t>niesprzyjające warunki atmosferyczne, archeologiczne, geologiczne, hydrologiczne, kolizje z sieciami infrastruktury, niewypały, niewybuchy uniemożliwiające wykonywanie robót</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budowlanych,</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konieczności usunięcia błędów lub wprowadzenia zmian w dokumentacji projektowej, lub konieczności wykonania rozwiązań zamiennych w stosunku do dokumentacji projektowej,</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przekroczenie zakreślonych przez prawo terminów wydawania decyzji, zezwoleń itp.</w:t>
      </w:r>
    </w:p>
    <w:p w:rsid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 będących następstwem działania organów administracji lub osób indywidualnych:</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stosowanego dokumentu lub decyzji – tylko w zakresie przedłużenia terminu realizacji inwestycji,</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odmowa wydania przez organy administracji wymaganych decyzji, zezwoleń, uzgodnień dotyczących usuwania błędów w dokumentacji projektowej, z przyczyn niezawinionych przez Wykonawcę,</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gdy nastąpi konieczność pozyskiwania stosownych uzgodnień z gestorami sieci, z innymi</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podmiotami lub osobami, których opinia lub zgoda będzie wymagana przepisami prawa – tylko w zakresie przedłużenia terminu realizacji zamówienia o czas niezbędny do zakończenia Umowy,</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wystąpienia kolizji z planowanymi lub równolegle prowadzonymi przez inne podmioty inwestycjami w zakresie niezbędnym do uniknięcia lub usunięcia tych kolizji,</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koordynacji robót z innymi wykonawcami w zakresie prac projektowych i robót budowlanych,</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udzielenia zamówienia dodatkowego na roboty nieobjęte zamówieniem podstawowym, a koniecznego do prawidłowego zakończenia robót, a których wykonanie wpływa na zmianę terminu wykonania zamówienia podstawowego,</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siły wyższej, to znaczy niezależnego od Stron losowego zdarzenia zewnętrznego, o charakterze nadzwyczajnym, które było niemożliwe do przewidzenia w momencie zawarcia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szczególnie uzasadnionych trudności w pozyskiwaniu materiałów budowlanych i innych materiałów niezbędnych dla prawidłowego wykonania umowy,</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gdy wykonywanie robót nie będzie możliwe ze względu na ob</w:t>
      </w:r>
      <w:r w:rsidR="00E45E9E" w:rsidRPr="00E45E9E">
        <w:rPr>
          <w:rFonts w:ascii="Times New Roman" w:eastAsia="Times New Roman" w:hAnsi="Times New Roman" w:cs="Times New Roman"/>
          <w:sz w:val="24"/>
          <w:szCs w:val="24"/>
          <w:lang w:eastAsia="pl-PL"/>
        </w:rPr>
        <w:t>owiązek skoordynowania robót z w</w:t>
      </w:r>
      <w:r w:rsidRPr="00E45E9E">
        <w:rPr>
          <w:rFonts w:ascii="Times New Roman" w:eastAsia="Times New Roman" w:hAnsi="Times New Roman" w:cs="Times New Roman"/>
          <w:sz w:val="24"/>
          <w:szCs w:val="24"/>
          <w:lang w:eastAsia="pl-PL"/>
        </w:rPr>
        <w:t>ykonawcą innych robót wykonywanych na terenie budowy,</w:t>
      </w:r>
    </w:p>
    <w:p w:rsidR="00F961F3" w:rsidRDefault="00F961F3" w:rsidP="00F83E90">
      <w:pPr>
        <w:spacing w:after="0" w:line="240" w:lineRule="auto"/>
        <w:ind w:left="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-okoliczności wskazane wyżej mogą stanowić podstawę zmiany terminu wykonania zamówienia tylko w przypadku, gdy uniemożliwiają terminowe wykonanie umowy.</w:t>
      </w:r>
    </w:p>
    <w:p w:rsidR="00F825BF" w:rsidRPr="00F961F3" w:rsidRDefault="00F825BF" w:rsidP="00F83E90">
      <w:pPr>
        <w:spacing w:after="0" w:line="240" w:lineRule="auto"/>
        <w:ind w:left="284"/>
        <w:jc w:val="both"/>
        <w:rPr>
          <w:rFonts w:ascii="Times New Roman" w:eastAsia="Times New Roman" w:hAnsi="Times New Roman" w:cs="Times New Roman"/>
          <w:sz w:val="24"/>
          <w:szCs w:val="24"/>
          <w:lang w:eastAsia="pl-PL"/>
        </w:rPr>
      </w:pPr>
    </w:p>
    <w:p w:rsidR="00F961F3" w:rsidRPr="00E45E9E" w:rsidRDefault="00F961F3" w:rsidP="00F83E90">
      <w:pPr>
        <w:pStyle w:val="Akapitzlist"/>
        <w:numPr>
          <w:ilvl w:val="0"/>
          <w:numId w:val="7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lastRenderedPageBreak/>
        <w:t>Zamawiający dopuszcza możliwość zmiany postanowień umowy w zakresie dotyczącym przedmiotu umowy określonego w Specyfikacji Warunków Zamówienia (SWZ), dokumentacji</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projektowej w przypadku:</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zrealizowania jakiejkolwiek części przedmiotu umowy przy zastosowaniu innych rozwiązań niż wskazane w Specy</w:t>
      </w:r>
      <w:bookmarkStart w:id="0" w:name="_GoBack"/>
      <w:bookmarkEnd w:id="0"/>
      <w:r w:rsidRPr="00E45E9E">
        <w:rPr>
          <w:rFonts w:ascii="Times New Roman" w:eastAsia="Times New Roman" w:hAnsi="Times New Roman" w:cs="Times New Roman"/>
          <w:sz w:val="24"/>
          <w:szCs w:val="24"/>
          <w:lang w:eastAsia="pl-PL"/>
        </w:rPr>
        <w:t>fi</w:t>
      </w:r>
      <w:r w:rsidR="00333176">
        <w:rPr>
          <w:rFonts w:ascii="Times New Roman" w:eastAsia="Times New Roman" w:hAnsi="Times New Roman" w:cs="Times New Roman"/>
          <w:sz w:val="24"/>
          <w:szCs w:val="24"/>
          <w:lang w:eastAsia="pl-PL"/>
        </w:rPr>
        <w:t>kacji Warunków Zamówienia (SWZ) lub</w:t>
      </w:r>
      <w:r w:rsidRPr="00E45E9E">
        <w:rPr>
          <w:rFonts w:ascii="Times New Roman" w:eastAsia="Times New Roman" w:hAnsi="Times New Roman" w:cs="Times New Roman"/>
          <w:sz w:val="24"/>
          <w:szCs w:val="24"/>
          <w:lang w:eastAsia="pl-PL"/>
        </w:rPr>
        <w:t xml:space="preserve"> dokumentacji</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projektowej, a wynikających ze stwierdzonych wad lub zmiany stanu prawnego w oparciu, o który je przygotowano,</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możliwości wykonania przedmiotu umowy przy zastosowaniu innych rozwiązań w stosunku do określonych w Specyfi</w:t>
      </w:r>
      <w:r w:rsidR="00333176">
        <w:rPr>
          <w:rFonts w:ascii="Times New Roman" w:eastAsia="Times New Roman" w:hAnsi="Times New Roman" w:cs="Times New Roman"/>
          <w:sz w:val="24"/>
          <w:szCs w:val="24"/>
          <w:lang w:eastAsia="pl-PL"/>
        </w:rPr>
        <w:t>kacji Warunków Zamówienia (SWZ) lub</w:t>
      </w:r>
      <w:r w:rsidRPr="00E45E9E">
        <w:rPr>
          <w:rFonts w:ascii="Times New Roman" w:eastAsia="Times New Roman" w:hAnsi="Times New Roman" w:cs="Times New Roman"/>
          <w:sz w:val="24"/>
          <w:szCs w:val="24"/>
          <w:lang w:eastAsia="pl-PL"/>
        </w:rPr>
        <w:t xml:space="preserve"> dokumentacji projektowej przy zachowaniu jakości i funkcjonalności określonych w SWZ, dokumentacji projektowej, jeżeli umożliwiają uzyskanie lepszej jakości lub funkcjonalności lub zmniejszenie kosztów eksploatacji lub kosztów wykonania przedmiotu umowy,</w:t>
      </w:r>
    </w:p>
    <w:p w:rsidR="00E45E9E"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wystąpienia niebezpieczeństwa kolizji z planowanymi lub równolegle prowadzonymi przez inne podmioty inwestycjami w zakresie niezbędnym do uniknię</w:t>
      </w:r>
      <w:r w:rsidR="00E45E9E" w:rsidRPr="00E45E9E">
        <w:rPr>
          <w:rFonts w:ascii="Times New Roman" w:eastAsia="Times New Roman" w:hAnsi="Times New Roman" w:cs="Times New Roman"/>
          <w:sz w:val="24"/>
          <w:szCs w:val="24"/>
          <w:lang w:eastAsia="pl-PL"/>
        </w:rPr>
        <w:t>cia lub usunięcia tych kolizji,</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wystąpienia siły wyższej uniemożliwiającej wykonanie przedmiotu umowy zgodnie z postanowieniami umownymi,</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ograniczenia zakresu rzeczowego przedmiotu umowy, o którym mowa w §</w:t>
      </w:r>
      <w:r w:rsidR="00E44952">
        <w:rPr>
          <w:rFonts w:ascii="Times New Roman" w:eastAsia="Times New Roman" w:hAnsi="Times New Roman" w:cs="Times New Roman"/>
          <w:sz w:val="24"/>
          <w:szCs w:val="24"/>
          <w:lang w:eastAsia="pl-PL"/>
        </w:rPr>
        <w:t xml:space="preserve"> 3 ust. 10</w:t>
      </w:r>
      <w:r w:rsidRPr="00E45E9E">
        <w:rPr>
          <w:rFonts w:ascii="Times New Roman" w:eastAsia="Times New Roman" w:hAnsi="Times New Roman" w:cs="Times New Roman"/>
          <w:sz w:val="24"/>
          <w:szCs w:val="24"/>
          <w:lang w:eastAsia="pl-PL"/>
        </w:rPr>
        <w:t xml:space="preserve"> umowy.</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Zmiany, o których mowa w ust. 1 i 2 muszą zostać udokumentowane. Pismo (wniosek)</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dotyczące ww. zmian, wraz z uzasadnieniem, winna złożyć Strona inicjująca zmianę.</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 przedłużenie terminu realizacji zamówienia Wykonawcy nie przysługuje dodatkowe wynagrodzenie.</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Zamawiający nie dopuszcza zmiany terminu wykonania zamówienia w przypadkach zawinionych przez Wykonawcę.</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wystąpienia którejkolwiek z okoliczności wymienionych w ust. 1 termin wykonania umowy może ulec odpowiedniemu przedłużeniu o czas niezbędny do zakończenia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wykonania jej przedmiotu w sposób należyty.</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Wprowadzenie zmiany postanowień umowy wymaga aneksu sporządzonego w formie pisemnej pod rygorem nieważności.</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Nie stanowi zmiany Umowy w rozumieniu art. 455 ustawy Prawo zamówień publicznych w szczególności:</w:t>
      </w:r>
    </w:p>
    <w:p w:rsidR="00E45E9E" w:rsidRDefault="00F961F3" w:rsidP="00F83E90">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zmiana danych związanych z obsługą administracyjno-organizacyjną Umowy (np. zmiana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nr rachunku bankowego),</w:t>
      </w:r>
    </w:p>
    <w:p w:rsidR="00F961F3" w:rsidRPr="00E45E9E" w:rsidRDefault="00F961F3" w:rsidP="00F83E90">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zmiany danych teleadresowych, zmiany osób wskazanych do kontaktów między Stronami.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 xml:space="preserve">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t>
      </w:r>
      <w:r w:rsidRPr="00E45E9E">
        <w:rPr>
          <w:rFonts w:ascii="Times New Roman" w:eastAsia="Times New Roman" w:hAnsi="Times New Roman" w:cs="Times New Roman"/>
          <w:sz w:val="24"/>
          <w:szCs w:val="24"/>
          <w:lang w:eastAsia="pl-PL"/>
        </w:rPr>
        <w:lastRenderedPageBreak/>
        <w:t>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83F" w:rsidRDefault="00F1083F" w:rsidP="002A6ADB">
      <w:pPr>
        <w:spacing w:after="0" w:line="240" w:lineRule="auto"/>
      </w:pPr>
      <w:r>
        <w:separator/>
      </w:r>
    </w:p>
  </w:endnote>
  <w:endnote w:type="continuationSeparator" w:id="0">
    <w:p w:rsidR="00F1083F" w:rsidRDefault="00F1083F"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7245"/>
      <w:docPartObj>
        <w:docPartGallery w:val="Page Numbers (Bottom of Page)"/>
        <w:docPartUnique/>
      </w:docPartObj>
    </w:sdtPr>
    <w:sdtEndPr/>
    <w:sdtContent>
      <w:p w:rsidR="00F1083F" w:rsidRDefault="00F1083F" w:rsidP="00984E63">
        <w:pPr>
          <w:pStyle w:val="Stopka"/>
          <w:jc w:val="right"/>
        </w:pPr>
        <w:r>
          <w:fldChar w:fldCharType="begin"/>
        </w:r>
        <w:r>
          <w:instrText>PAGE   \* MERGEFORMAT</w:instrText>
        </w:r>
        <w:r>
          <w:fldChar w:fldCharType="separate"/>
        </w:r>
        <w:r w:rsidR="00581FDC">
          <w:rPr>
            <w:noProof/>
          </w:rPr>
          <w:t>23</w:t>
        </w:r>
        <w:r>
          <w:fldChar w:fldCharType="end"/>
        </w:r>
      </w:p>
    </w:sdtContent>
  </w:sdt>
  <w:p w:rsidR="00F1083F" w:rsidRDefault="00F108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83F" w:rsidRDefault="00F1083F" w:rsidP="002A6ADB">
      <w:pPr>
        <w:spacing w:after="0" w:line="240" w:lineRule="auto"/>
      </w:pPr>
      <w:r>
        <w:separator/>
      </w:r>
    </w:p>
  </w:footnote>
  <w:footnote w:type="continuationSeparator" w:id="0">
    <w:p w:rsidR="00F1083F" w:rsidRDefault="00F1083F"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3F" w:rsidRDefault="006B6132" w:rsidP="00984E63">
    <w:pPr>
      <w:pStyle w:val="Nagwek"/>
      <w:rPr>
        <w:rFonts w:asciiTheme="majorHAnsi" w:eastAsiaTheme="majorEastAsia" w:hAnsiTheme="majorHAnsi" w:cstheme="majorBidi"/>
      </w:rPr>
    </w:pPr>
    <w:r>
      <w:rPr>
        <w:rFonts w:asciiTheme="majorHAnsi" w:eastAsiaTheme="majorEastAsia" w:hAnsiTheme="majorHAnsi" w:cstheme="majorBidi"/>
      </w:rPr>
      <w:t>postępowanie I.271.6</w:t>
    </w:r>
    <w:r w:rsidR="00F1083F">
      <w:rPr>
        <w:rFonts w:asciiTheme="majorHAnsi" w:eastAsiaTheme="majorEastAsia" w:hAnsiTheme="majorHAnsi" w:cstheme="majorBidi"/>
      </w:rPr>
      <w:t>.2022</w:t>
    </w:r>
  </w:p>
  <w:p w:rsidR="00F1083F" w:rsidRDefault="00F1083F"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747F4842" wp14:editId="5203FC38">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244444"/>
    <w:multiLevelType w:val="hybridMultilevel"/>
    <w:tmpl w:val="7674D1EA"/>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2C5E94"/>
    <w:multiLevelType w:val="hybridMultilevel"/>
    <w:tmpl w:val="36D040AA"/>
    <w:lvl w:ilvl="0" w:tplc="5A447F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116927"/>
    <w:multiLevelType w:val="hybridMultilevel"/>
    <w:tmpl w:val="912E2966"/>
    <w:lvl w:ilvl="0" w:tplc="116CC2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230295"/>
    <w:multiLevelType w:val="hybridMultilevel"/>
    <w:tmpl w:val="5C5A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C056E2"/>
    <w:multiLevelType w:val="hybridMultilevel"/>
    <w:tmpl w:val="CF628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716BB0"/>
    <w:multiLevelType w:val="hybridMultilevel"/>
    <w:tmpl w:val="2A3C8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5B91B97"/>
    <w:multiLevelType w:val="hybridMultilevel"/>
    <w:tmpl w:val="E3AA777C"/>
    <w:lvl w:ilvl="0" w:tplc="EFAEAF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AD6E00"/>
    <w:multiLevelType w:val="hybridMultilevel"/>
    <w:tmpl w:val="493615C0"/>
    <w:lvl w:ilvl="0" w:tplc="B26EA5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3D85CB5"/>
    <w:multiLevelType w:val="hybridMultilevel"/>
    <w:tmpl w:val="C582AE18"/>
    <w:lvl w:ilvl="0" w:tplc="D08C27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040083F"/>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CEF42F6"/>
    <w:multiLevelType w:val="hybridMultilevel"/>
    <w:tmpl w:val="1A62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72"/>
  </w:num>
  <w:num w:numId="3">
    <w:abstractNumId w:val="2"/>
  </w:num>
  <w:num w:numId="4">
    <w:abstractNumId w:val="75"/>
  </w:num>
  <w:num w:numId="5">
    <w:abstractNumId w:val="18"/>
  </w:num>
  <w:num w:numId="6">
    <w:abstractNumId w:val="52"/>
  </w:num>
  <w:num w:numId="7">
    <w:abstractNumId w:val="33"/>
  </w:num>
  <w:num w:numId="8">
    <w:abstractNumId w:val="57"/>
  </w:num>
  <w:num w:numId="9">
    <w:abstractNumId w:val="23"/>
  </w:num>
  <w:num w:numId="10">
    <w:abstractNumId w:val="1"/>
  </w:num>
  <w:num w:numId="11">
    <w:abstractNumId w:val="14"/>
  </w:num>
  <w:num w:numId="12">
    <w:abstractNumId w:val="54"/>
  </w:num>
  <w:num w:numId="13">
    <w:abstractNumId w:val="42"/>
  </w:num>
  <w:num w:numId="14">
    <w:abstractNumId w:val="9"/>
  </w:num>
  <w:num w:numId="15">
    <w:abstractNumId w:val="20"/>
  </w:num>
  <w:num w:numId="16">
    <w:abstractNumId w:val="74"/>
  </w:num>
  <w:num w:numId="17">
    <w:abstractNumId w:val="38"/>
  </w:num>
  <w:num w:numId="18">
    <w:abstractNumId w:val="62"/>
  </w:num>
  <w:num w:numId="19">
    <w:abstractNumId w:val="55"/>
  </w:num>
  <w:num w:numId="20">
    <w:abstractNumId w:val="43"/>
  </w:num>
  <w:num w:numId="21">
    <w:abstractNumId w:val="22"/>
  </w:num>
  <w:num w:numId="22">
    <w:abstractNumId w:val="51"/>
  </w:num>
  <w:num w:numId="23">
    <w:abstractNumId w:val="36"/>
  </w:num>
  <w:num w:numId="24">
    <w:abstractNumId w:val="44"/>
  </w:num>
  <w:num w:numId="25">
    <w:abstractNumId w:val="29"/>
  </w:num>
  <w:num w:numId="26">
    <w:abstractNumId w:val="70"/>
  </w:num>
  <w:num w:numId="27">
    <w:abstractNumId w:val="12"/>
  </w:num>
  <w:num w:numId="28">
    <w:abstractNumId w:val="73"/>
  </w:num>
  <w:num w:numId="29">
    <w:abstractNumId w:val="67"/>
  </w:num>
  <w:num w:numId="30">
    <w:abstractNumId w:val="78"/>
  </w:num>
  <w:num w:numId="31">
    <w:abstractNumId w:val="8"/>
  </w:num>
  <w:num w:numId="32">
    <w:abstractNumId w:val="5"/>
  </w:num>
  <w:num w:numId="33">
    <w:abstractNumId w:val="77"/>
  </w:num>
  <w:num w:numId="34">
    <w:abstractNumId w:val="11"/>
  </w:num>
  <w:num w:numId="35">
    <w:abstractNumId w:val="25"/>
  </w:num>
  <w:num w:numId="36">
    <w:abstractNumId w:val="71"/>
  </w:num>
  <w:num w:numId="37">
    <w:abstractNumId w:val="13"/>
  </w:num>
  <w:num w:numId="38">
    <w:abstractNumId w:val="7"/>
  </w:num>
  <w:num w:numId="39">
    <w:abstractNumId w:val="60"/>
  </w:num>
  <w:num w:numId="40">
    <w:abstractNumId w:val="40"/>
  </w:num>
  <w:num w:numId="41">
    <w:abstractNumId w:val="81"/>
  </w:num>
  <w:num w:numId="42">
    <w:abstractNumId w:val="79"/>
  </w:num>
  <w:num w:numId="43">
    <w:abstractNumId w:val="61"/>
  </w:num>
  <w:num w:numId="44">
    <w:abstractNumId w:val="50"/>
  </w:num>
  <w:num w:numId="45">
    <w:abstractNumId w:val="6"/>
  </w:num>
  <w:num w:numId="46">
    <w:abstractNumId w:val="69"/>
  </w:num>
  <w:num w:numId="47">
    <w:abstractNumId w:val="39"/>
  </w:num>
  <w:num w:numId="48">
    <w:abstractNumId w:val="35"/>
  </w:num>
  <w:num w:numId="49">
    <w:abstractNumId w:val="64"/>
  </w:num>
  <w:num w:numId="50">
    <w:abstractNumId w:val="34"/>
  </w:num>
  <w:num w:numId="51">
    <w:abstractNumId w:val="0"/>
  </w:num>
  <w:num w:numId="52">
    <w:abstractNumId w:val="24"/>
  </w:num>
  <w:num w:numId="53">
    <w:abstractNumId w:val="45"/>
  </w:num>
  <w:num w:numId="54">
    <w:abstractNumId w:val="4"/>
  </w:num>
  <w:num w:numId="55">
    <w:abstractNumId w:val="3"/>
  </w:num>
  <w:num w:numId="56">
    <w:abstractNumId w:val="66"/>
  </w:num>
  <w:num w:numId="57">
    <w:abstractNumId w:val="32"/>
  </w:num>
  <w:num w:numId="58">
    <w:abstractNumId w:val="82"/>
  </w:num>
  <w:num w:numId="59">
    <w:abstractNumId w:val="19"/>
  </w:num>
  <w:num w:numId="60">
    <w:abstractNumId w:val="49"/>
  </w:num>
  <w:num w:numId="61">
    <w:abstractNumId w:val="59"/>
  </w:num>
  <w:num w:numId="62">
    <w:abstractNumId w:val="76"/>
  </w:num>
  <w:num w:numId="63">
    <w:abstractNumId w:val="10"/>
  </w:num>
  <w:num w:numId="64">
    <w:abstractNumId w:val="58"/>
  </w:num>
  <w:num w:numId="65">
    <w:abstractNumId w:val="21"/>
  </w:num>
  <w:num w:numId="66">
    <w:abstractNumId w:val="68"/>
  </w:num>
  <w:num w:numId="67">
    <w:abstractNumId w:val="27"/>
  </w:num>
  <w:num w:numId="68">
    <w:abstractNumId w:val="65"/>
  </w:num>
  <w:num w:numId="69">
    <w:abstractNumId w:val="30"/>
  </w:num>
  <w:num w:numId="70">
    <w:abstractNumId w:val="47"/>
  </w:num>
  <w:num w:numId="71">
    <w:abstractNumId w:val="46"/>
  </w:num>
  <w:num w:numId="72">
    <w:abstractNumId w:val="28"/>
  </w:num>
  <w:num w:numId="73">
    <w:abstractNumId w:val="41"/>
  </w:num>
  <w:num w:numId="74">
    <w:abstractNumId w:val="53"/>
  </w:num>
  <w:num w:numId="75">
    <w:abstractNumId w:val="80"/>
  </w:num>
  <w:num w:numId="76">
    <w:abstractNumId w:val="15"/>
  </w:num>
  <w:num w:numId="77">
    <w:abstractNumId w:val="31"/>
  </w:num>
  <w:num w:numId="78">
    <w:abstractNumId w:val="63"/>
  </w:num>
  <w:num w:numId="79">
    <w:abstractNumId w:val="48"/>
  </w:num>
  <w:num w:numId="80">
    <w:abstractNumId w:val="26"/>
  </w:num>
  <w:num w:numId="81">
    <w:abstractNumId w:val="17"/>
  </w:num>
  <w:num w:numId="82">
    <w:abstractNumId w:val="37"/>
  </w:num>
  <w:num w:numId="83">
    <w:abstractNumId w:val="16"/>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0F4F7B"/>
    <w:rsid w:val="00105829"/>
    <w:rsid w:val="0015498C"/>
    <w:rsid w:val="00187C2A"/>
    <w:rsid w:val="001B41FD"/>
    <w:rsid w:val="00201D42"/>
    <w:rsid w:val="002623E3"/>
    <w:rsid w:val="00291CC0"/>
    <w:rsid w:val="002A6ADB"/>
    <w:rsid w:val="002C4907"/>
    <w:rsid w:val="002E4160"/>
    <w:rsid w:val="002E6094"/>
    <w:rsid w:val="002E7186"/>
    <w:rsid w:val="00333176"/>
    <w:rsid w:val="003331E5"/>
    <w:rsid w:val="00382B5C"/>
    <w:rsid w:val="003A54A9"/>
    <w:rsid w:val="003C4CA5"/>
    <w:rsid w:val="003E533F"/>
    <w:rsid w:val="00431975"/>
    <w:rsid w:val="00491C5E"/>
    <w:rsid w:val="0049534D"/>
    <w:rsid w:val="004B2AF5"/>
    <w:rsid w:val="004E4A88"/>
    <w:rsid w:val="004F0BE9"/>
    <w:rsid w:val="005055C2"/>
    <w:rsid w:val="00505B63"/>
    <w:rsid w:val="0054292E"/>
    <w:rsid w:val="00580FDA"/>
    <w:rsid w:val="00581FDC"/>
    <w:rsid w:val="005838B9"/>
    <w:rsid w:val="005852CE"/>
    <w:rsid w:val="005A2E1C"/>
    <w:rsid w:val="005D2DF7"/>
    <w:rsid w:val="005E502D"/>
    <w:rsid w:val="006046A9"/>
    <w:rsid w:val="006728F4"/>
    <w:rsid w:val="006A2E81"/>
    <w:rsid w:val="006A3678"/>
    <w:rsid w:val="006B6132"/>
    <w:rsid w:val="00734D35"/>
    <w:rsid w:val="00735179"/>
    <w:rsid w:val="00780C8F"/>
    <w:rsid w:val="007B4D03"/>
    <w:rsid w:val="007D1674"/>
    <w:rsid w:val="008363E3"/>
    <w:rsid w:val="0084658F"/>
    <w:rsid w:val="008465E0"/>
    <w:rsid w:val="008A083D"/>
    <w:rsid w:val="008C17B6"/>
    <w:rsid w:val="00931ACB"/>
    <w:rsid w:val="00955D82"/>
    <w:rsid w:val="00976DAF"/>
    <w:rsid w:val="00984E63"/>
    <w:rsid w:val="009C1CEC"/>
    <w:rsid w:val="00A113C6"/>
    <w:rsid w:val="00AC3AC0"/>
    <w:rsid w:val="00AF4EDA"/>
    <w:rsid w:val="00B03B9C"/>
    <w:rsid w:val="00BD2F98"/>
    <w:rsid w:val="00BF7FEF"/>
    <w:rsid w:val="00C468A3"/>
    <w:rsid w:val="00CC1AB9"/>
    <w:rsid w:val="00CC2D44"/>
    <w:rsid w:val="00D0566D"/>
    <w:rsid w:val="00D7124C"/>
    <w:rsid w:val="00D94CA2"/>
    <w:rsid w:val="00DC65D3"/>
    <w:rsid w:val="00DD12BE"/>
    <w:rsid w:val="00DD5592"/>
    <w:rsid w:val="00E26932"/>
    <w:rsid w:val="00E44952"/>
    <w:rsid w:val="00E45E9E"/>
    <w:rsid w:val="00E57889"/>
    <w:rsid w:val="00E82B32"/>
    <w:rsid w:val="00EB2236"/>
    <w:rsid w:val="00EF2317"/>
    <w:rsid w:val="00F1083F"/>
    <w:rsid w:val="00F825BF"/>
    <w:rsid w:val="00F83E90"/>
    <w:rsid w:val="00F90864"/>
    <w:rsid w:val="00F96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bialobrzeg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bialobrzegi.pl" TargetMode="External"/><Relationship Id="rId4" Type="http://schemas.microsoft.com/office/2007/relationships/stylesWithEffects" Target="stylesWithEffects.xml"/><Relationship Id="rId9" Type="http://schemas.openxmlformats.org/officeDocument/2006/relationships/hyperlink" Target="https://www.podatki.gov.pl/wykaz-podatnikow-vat-wyszukiwark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3EAAF-F293-4589-98D4-7DBC954C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9604</Words>
  <Characters>57628</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2</cp:revision>
  <dcterms:created xsi:type="dcterms:W3CDTF">2022-03-07T14:23:00Z</dcterms:created>
  <dcterms:modified xsi:type="dcterms:W3CDTF">2022-03-07T14:23:00Z</dcterms:modified>
</cp:coreProperties>
</file>