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16" w14:textId="623B3AAC" w:rsidR="006A1C07" w:rsidRPr="00216CDC" w:rsidRDefault="006A1C07" w:rsidP="009613F8">
      <w:pPr>
        <w:widowControl w:val="0"/>
        <w:suppressAutoHyphens/>
        <w:ind w:left="482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6A1C0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Załącznik nr </w:t>
      </w:r>
      <w:r w:rsidR="009613F8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7</w:t>
      </w:r>
      <w:r w:rsidRPr="006A1C0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do SWZ</w:t>
      </w:r>
    </w:p>
    <w:p w14:paraId="71233163" w14:textId="77777777" w:rsidR="006A1C07" w:rsidRDefault="006A1C07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B12E14F" w14:textId="77777777" w:rsidR="00E71784" w:rsidRDefault="00E71784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846DC93" w14:textId="77777777" w:rsidR="00E71784" w:rsidRDefault="00E71784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E2A9F58" w14:textId="3E5A4647" w:rsidR="001F1AAD" w:rsidRPr="00070F5E" w:rsidRDefault="001F1AAD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UMOWA Nr . . . . . . . . . . . . . . . . . . .</w:t>
      </w:r>
    </w:p>
    <w:p w14:paraId="742FE0E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O KREDYT D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UGOTERMINOWY</w:t>
      </w:r>
    </w:p>
    <w:p w14:paraId="6BD35049" w14:textId="77777777" w:rsidR="001F1AAD" w:rsidRPr="00070F5E" w:rsidRDefault="001F1AAD" w:rsidP="001F1AAD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4BBE90C" w14:textId="596E6DAC" w:rsidR="001F1AAD" w:rsidRPr="00070F5E" w:rsidRDefault="00DD25D2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dniu ................... 20</w:t>
      </w:r>
      <w:r w:rsidR="00494936">
        <w:rPr>
          <w:rFonts w:ascii="Calibri" w:eastAsia="Calibri" w:hAnsi="Calibri"/>
          <w:sz w:val="22"/>
          <w:szCs w:val="22"/>
          <w:lang w:eastAsia="en-US"/>
        </w:rPr>
        <w:t>2</w:t>
      </w:r>
      <w:r w:rsidR="009C7607">
        <w:rPr>
          <w:rFonts w:ascii="Calibri" w:eastAsia="Calibri" w:hAnsi="Calibri"/>
          <w:sz w:val="22"/>
          <w:szCs w:val="22"/>
          <w:lang w:eastAsia="en-US"/>
        </w:rPr>
        <w:t>3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roku w Tarnowie pomiędzy:</w:t>
      </w:r>
    </w:p>
    <w:p w14:paraId="57E833D2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Gmin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Miasta Tarnowa 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 siedzibą w Tarnowie, ul. Mickiewicza 2, 33 – 100 Tarnów, REGON:851661323, </w:t>
      </w:r>
    </w:p>
    <w:p w14:paraId="0218DD8E" w14:textId="77777777" w:rsidR="001F1AAD" w:rsidRPr="00070F5E" w:rsidRDefault="00E46A59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k</w:t>
      </w:r>
      <w:r w:rsidR="001F1AAD" w:rsidRPr="00070F5E">
        <w:rPr>
          <w:rFonts w:ascii="Calibri" w:eastAsia="Calibri" w:hAnsi="Calibri"/>
          <w:iCs/>
          <w:sz w:val="22"/>
          <w:szCs w:val="22"/>
          <w:lang w:eastAsia="en-US"/>
        </w:rPr>
        <w:t>tórą reprezentują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EF83109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Roman Ciepiela – Prezydent Miasta Tarnowa</w:t>
      </w:r>
    </w:p>
    <w:p w14:paraId="627DCC5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przy kontrasygnacie:</w:t>
      </w:r>
    </w:p>
    <w:p w14:paraId="0F14D437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sz w:val="22"/>
          <w:szCs w:val="22"/>
          <w:lang w:eastAsia="en-US"/>
        </w:rPr>
        <w:t>Sławomira Kolasińskiego</w:t>
      </w: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070F5E">
        <w:rPr>
          <w:rFonts w:ascii="Calibri" w:eastAsia="Calibri" w:hAnsi="Calibri"/>
          <w:sz w:val="22"/>
          <w:szCs w:val="22"/>
          <w:lang w:eastAsia="en-US"/>
        </w:rPr>
        <w:t>– Skarbnika Miasta Tarnowa</w:t>
      </w:r>
    </w:p>
    <w:p w14:paraId="2D1DF4B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zwaną w dalszej części umowy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„Kredytobiorcą"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71419C77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a </w:t>
      </w:r>
    </w:p>
    <w:p w14:paraId="7D1C83D4" w14:textId="77777777" w:rsidR="001F1AAD" w:rsidRPr="00070F5E" w:rsidRDefault="001F1AAD" w:rsidP="001F1AAD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Bankiem 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 xml:space="preserve">. . . . . . . . . . . . . . . . . . . . . . . . . . . . . . . </w:t>
      </w:r>
    </w:p>
    <w:p w14:paraId="49FA4CEF" w14:textId="77777777" w:rsidR="001F1AAD" w:rsidRPr="00DD25D2" w:rsidRDefault="001F1AAD" w:rsidP="001F1AAD">
      <w:pPr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DD25D2">
        <w:rPr>
          <w:rFonts w:ascii="Calibri" w:eastAsia="Calibri" w:hAnsi="Calibri"/>
          <w:iCs/>
          <w:sz w:val="22"/>
          <w:szCs w:val="22"/>
          <w:lang w:eastAsia="en-US"/>
        </w:rPr>
        <w:t>reprezentowanym przez:</w:t>
      </w:r>
    </w:p>
    <w:p w14:paraId="22663C7A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1) . . . . . . . . . . . . . . . . . . . . . . . . . . . . . .</w:t>
      </w:r>
    </w:p>
    <w:p w14:paraId="472ACB0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2) . . . . . . . . . . . . . . . . . . . . . . . . . . . . . . . </w:t>
      </w:r>
    </w:p>
    <w:p w14:paraId="4FBB4938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zwanym w dalszej części umowy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„Bankiem”,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EF4D158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10FFB4D" w14:textId="77777777" w:rsidR="001F1AAD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zawarta została umowa o następującej treści, zwana dalej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„Umową”</w:t>
      </w:r>
      <w:r w:rsidRPr="00070F5E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344C3A1D" w14:textId="77777777" w:rsidR="00E71784" w:rsidRPr="00070F5E" w:rsidRDefault="00E71784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28AD1D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85F9FD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PRZEDMIOT UMOWY</w:t>
      </w:r>
    </w:p>
    <w:p w14:paraId="6AD4518C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E4964C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1.</w:t>
      </w:r>
    </w:p>
    <w:p w14:paraId="10AB8541" w14:textId="28879429" w:rsidR="001F1AAD" w:rsidRDefault="001F1AAD" w:rsidP="001F1AAD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wyniku rozstrzygniętego postępowania w trybie przetargu nieograniczonego, zgodnie z przepisami ustawy z dnia</w:t>
      </w:r>
      <w:r w:rsidR="000B63E7">
        <w:rPr>
          <w:rFonts w:ascii="Calibri" w:eastAsia="Calibri" w:hAnsi="Calibri"/>
          <w:sz w:val="22"/>
          <w:szCs w:val="22"/>
          <w:lang w:eastAsia="en-US"/>
        </w:rPr>
        <w:t xml:space="preserve"> 11 września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0B63E7">
        <w:rPr>
          <w:rFonts w:ascii="Calibri" w:eastAsia="Calibri" w:hAnsi="Calibri"/>
          <w:sz w:val="22"/>
          <w:szCs w:val="22"/>
          <w:lang w:eastAsia="en-US"/>
        </w:rPr>
        <w:t>19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 Prawo zamówień publicznych (Dz. U.</w:t>
      </w:r>
      <w:r w:rsidR="008A347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 w:rsidR="00AA05A9">
        <w:rPr>
          <w:rFonts w:ascii="Calibri" w:eastAsia="Calibri" w:hAnsi="Calibri"/>
          <w:sz w:val="22"/>
          <w:szCs w:val="22"/>
          <w:lang w:eastAsia="en-US"/>
        </w:rPr>
        <w:t>2</w:t>
      </w:r>
      <w:r w:rsidR="008A3473">
        <w:rPr>
          <w:rFonts w:ascii="Calibri" w:eastAsia="Calibri" w:hAnsi="Calibri"/>
          <w:sz w:val="22"/>
          <w:szCs w:val="22"/>
          <w:lang w:eastAsia="en-US"/>
        </w:rPr>
        <w:t>.</w:t>
      </w:r>
      <w:r w:rsidR="00AA05A9">
        <w:rPr>
          <w:rFonts w:ascii="Calibri" w:eastAsia="Calibri" w:hAnsi="Calibri"/>
          <w:sz w:val="22"/>
          <w:szCs w:val="22"/>
          <w:lang w:eastAsia="en-US"/>
        </w:rPr>
        <w:t>1710</w:t>
      </w:r>
      <w:r w:rsidR="008A3473">
        <w:rPr>
          <w:rFonts w:ascii="Calibri" w:eastAsia="Calibri" w:hAnsi="Calibri"/>
          <w:sz w:val="22"/>
          <w:szCs w:val="22"/>
          <w:lang w:eastAsia="en-US"/>
        </w:rPr>
        <w:t xml:space="preserve"> z </w:t>
      </w:r>
      <w:proofErr w:type="spellStart"/>
      <w:r w:rsidR="008A3473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8A3473">
        <w:rPr>
          <w:rFonts w:ascii="Calibri" w:eastAsia="Calibri" w:hAnsi="Calibri"/>
          <w:sz w:val="22"/>
          <w:szCs w:val="22"/>
          <w:lang w:eastAsia="en-US"/>
        </w:rPr>
        <w:t>. zm.</w:t>
      </w:r>
      <w:r w:rsidRPr="00070F5E">
        <w:rPr>
          <w:rFonts w:ascii="Calibri" w:eastAsia="Calibri" w:hAnsi="Calibri"/>
          <w:sz w:val="22"/>
          <w:szCs w:val="22"/>
          <w:lang w:eastAsia="en-US"/>
        </w:rPr>
        <w:t>), Bank udziela Kredytobiorcy, na warunkac</w:t>
      </w:r>
      <w:r w:rsidR="00645A7A">
        <w:rPr>
          <w:rFonts w:ascii="Calibri" w:eastAsia="Calibri" w:hAnsi="Calibri"/>
          <w:sz w:val="22"/>
          <w:szCs w:val="22"/>
          <w:lang w:eastAsia="en-US"/>
        </w:rPr>
        <w:t xml:space="preserve">h określonych w Umowie, kredytu </w:t>
      </w:r>
      <w:r w:rsidRPr="00070F5E">
        <w:rPr>
          <w:rFonts w:ascii="Calibri" w:eastAsia="Calibri" w:hAnsi="Calibri"/>
          <w:sz w:val="22"/>
          <w:szCs w:val="22"/>
          <w:lang w:eastAsia="en-US"/>
        </w:rPr>
        <w:t>długoterminow</w:t>
      </w:r>
      <w:r w:rsidR="00645A7A">
        <w:rPr>
          <w:rFonts w:ascii="Calibri" w:eastAsia="Calibri" w:hAnsi="Calibri"/>
          <w:sz w:val="22"/>
          <w:szCs w:val="22"/>
          <w:lang w:eastAsia="en-US"/>
        </w:rPr>
        <w:t>ego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 walucie polskiej, w kwocie </w:t>
      </w:r>
      <w:r w:rsidR="00251374">
        <w:rPr>
          <w:rFonts w:ascii="Calibri" w:eastAsia="Calibri" w:hAnsi="Calibri"/>
          <w:sz w:val="22"/>
          <w:szCs w:val="22"/>
          <w:lang w:eastAsia="en-US"/>
        </w:rPr>
        <w:t>30.600.000,00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z</w:t>
      </w:r>
      <w:r w:rsidR="00392C5F">
        <w:rPr>
          <w:rFonts w:ascii="Calibri" w:eastAsia="Calibri" w:hAnsi="Calibri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251374">
        <w:rPr>
          <w:rFonts w:ascii="Calibri" w:eastAsia="Calibri" w:hAnsi="Calibri"/>
          <w:sz w:val="22"/>
          <w:szCs w:val="22"/>
          <w:lang w:eastAsia="en-US"/>
        </w:rPr>
        <w:t xml:space="preserve">trzydzieści milionów sześćset tysięcy 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złotych). </w:t>
      </w:r>
    </w:p>
    <w:p w14:paraId="1F23BE32" w14:textId="1ED7CD8A" w:rsidR="00392C5F" w:rsidRPr="00251374" w:rsidRDefault="00392C5F" w:rsidP="00251374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Kredyt został udzielony na </w:t>
      </w:r>
      <w:r w:rsidR="001F1AAD" w:rsidRPr="0025137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51374" w:rsidRPr="00251374">
        <w:rPr>
          <w:rFonts w:ascii="Calibri" w:eastAsia="Calibri" w:hAnsi="Calibri"/>
          <w:sz w:val="22"/>
          <w:szCs w:val="22"/>
          <w:lang w:eastAsia="en-US"/>
        </w:rPr>
        <w:t>sfinansowanie planowanego deficytu budżet</w:t>
      </w:r>
      <w:r w:rsidR="009E111B">
        <w:rPr>
          <w:rFonts w:ascii="Calibri" w:eastAsia="Calibri" w:hAnsi="Calibri"/>
          <w:sz w:val="22"/>
          <w:szCs w:val="22"/>
          <w:lang w:eastAsia="en-US"/>
        </w:rPr>
        <w:t>u</w:t>
      </w:r>
      <w:r w:rsidR="001F1AAD" w:rsidRPr="0025137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394444C1" w14:textId="13E40827" w:rsidR="001F1AAD" w:rsidRPr="00070F5E" w:rsidRDefault="001F1AAD" w:rsidP="001F1AAD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Kredyt </w:t>
      </w:r>
      <w:r w:rsidR="00A122BA">
        <w:rPr>
          <w:rFonts w:ascii="Calibri" w:eastAsia="Calibri" w:hAnsi="Calibri"/>
          <w:sz w:val="22"/>
          <w:szCs w:val="22"/>
          <w:lang w:eastAsia="en-US"/>
        </w:rPr>
        <w:t xml:space="preserve">został 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udzielony  na okres od dnia podpisania Umowy do </w:t>
      </w:r>
      <w:r w:rsidR="00251374">
        <w:rPr>
          <w:rFonts w:ascii="Calibri" w:eastAsia="Calibri" w:hAnsi="Calibri"/>
          <w:sz w:val="22"/>
          <w:szCs w:val="22"/>
          <w:lang w:eastAsia="en-US"/>
        </w:rPr>
        <w:t>31 grudnia 2037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0B0E699F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F6B381" w14:textId="77777777" w:rsidR="001F1AAD" w:rsidRDefault="001F1AAD" w:rsidP="00216CDC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iCs/>
          <w:sz w:val="22"/>
          <w:szCs w:val="22"/>
          <w:lang w:eastAsia="en-US"/>
        </w:rPr>
        <w:t>URUCHOMIENIE KREDYTU</w:t>
      </w:r>
    </w:p>
    <w:p w14:paraId="0D51454A" w14:textId="77777777" w:rsidR="00216CDC" w:rsidRPr="00216CDC" w:rsidRDefault="00216CDC" w:rsidP="00216CDC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14:paraId="01DBF12B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2.</w:t>
      </w:r>
    </w:p>
    <w:p w14:paraId="6DBFA475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Bank stawia do dyspozycji Kredytobiorcy określony w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sz w:val="22"/>
          <w:szCs w:val="22"/>
          <w:lang w:eastAsia="en-US"/>
        </w:rPr>
        <w:t>1 Umowy kredyt</w:t>
      </w:r>
      <w:r w:rsidR="00645A7A">
        <w:rPr>
          <w:rFonts w:ascii="Calibri" w:eastAsia="Calibri" w:hAnsi="Calibri"/>
          <w:sz w:val="22"/>
          <w:szCs w:val="22"/>
          <w:lang w:eastAsia="en-US"/>
        </w:rPr>
        <w:t xml:space="preserve"> w dniu ………………………</w:t>
      </w:r>
    </w:p>
    <w:p w14:paraId="6C15124B" w14:textId="04EA0896" w:rsidR="001F1AAD" w:rsidRPr="00070F5E" w:rsidRDefault="006143B1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W dniu uruchomienia kredytu Bank otworzy dla Kredytobiorcy rachunek kredytowy o nr ………………, zwany dalej „Rachunkiem Obsługi Kredytu</w:t>
      </w:r>
      <w:r w:rsidR="00201285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6BA67A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Wyp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ata kredytu nast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pi jednorazowo lub w transzach na podstawie dyspozycji Kredytobiorcy złożonej na pi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ś</w:t>
      </w:r>
      <w:r w:rsidRPr="00070F5E">
        <w:rPr>
          <w:rFonts w:ascii="Calibri" w:eastAsia="Calibri" w:hAnsi="Calibri"/>
          <w:sz w:val="22"/>
          <w:szCs w:val="22"/>
          <w:lang w:eastAsia="en-US"/>
        </w:rPr>
        <w:t>mie, najpóźniej w dniu roboczym bezpo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ś</w:t>
      </w:r>
      <w:r w:rsidRPr="00070F5E">
        <w:rPr>
          <w:rFonts w:ascii="Calibri" w:eastAsia="Calibri" w:hAnsi="Calibri"/>
          <w:sz w:val="22"/>
          <w:szCs w:val="22"/>
          <w:lang w:eastAsia="en-US"/>
        </w:rPr>
        <w:t>rednio poprzedzaj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cym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wyp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aty transzy </w:t>
      </w:r>
      <w:r w:rsidR="00A122BA">
        <w:rPr>
          <w:rFonts w:ascii="Calibri" w:eastAsia="Calibri" w:hAnsi="Calibri"/>
          <w:sz w:val="22"/>
          <w:szCs w:val="22"/>
          <w:lang w:eastAsia="en-US"/>
        </w:rPr>
        <w:t>k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redytu. Bank każdorazowo potwierdzi fakt otrzymania ww. dyspozycji. </w:t>
      </w:r>
    </w:p>
    <w:p w14:paraId="5FDE916D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Dla potrzeb Umowy pod pojęciem dzień roboczy należy rozumieć dni od poniedziałku do piątku z wyjątkiem dni ustawowo wolnych od pracy.</w:t>
      </w:r>
    </w:p>
    <w:p w14:paraId="787DED38" w14:textId="34C482CA" w:rsidR="001F1AAD" w:rsidRPr="00070F5E" w:rsidRDefault="00201285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Uruchomienie kredytu będzie dokonywane bezgotówkowo w ciężar rachunku, o którym mowa w ust. 2, przelewem na rachunek budżetu Gminy Miasta Tarnowa, prowadzonym w ……o nr. ….</w:t>
      </w:r>
      <w:r w:rsidR="001F1AAD"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12026965" w14:textId="45B1CF74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Ostateczny termin uruchomienia kredytu upływa </w:t>
      </w:r>
      <w:r w:rsidR="00667331">
        <w:rPr>
          <w:rFonts w:ascii="Calibri" w:eastAsia="Calibri" w:hAnsi="Calibri"/>
          <w:sz w:val="22"/>
          <w:szCs w:val="22"/>
          <w:lang w:eastAsia="en-US"/>
        </w:rPr>
        <w:t>31</w:t>
      </w:r>
      <w:r w:rsidR="00754B06">
        <w:rPr>
          <w:rFonts w:ascii="Calibri" w:eastAsia="Calibri" w:hAnsi="Calibri"/>
          <w:sz w:val="22"/>
          <w:szCs w:val="22"/>
          <w:lang w:eastAsia="en-US"/>
        </w:rPr>
        <w:t xml:space="preserve"> grudnia </w:t>
      </w:r>
      <w:r w:rsidRPr="00070F5E">
        <w:rPr>
          <w:rFonts w:ascii="Calibri" w:eastAsia="Calibri" w:hAnsi="Calibri"/>
          <w:sz w:val="22"/>
          <w:szCs w:val="22"/>
          <w:lang w:eastAsia="en-US"/>
        </w:rPr>
        <w:t>20</w:t>
      </w:r>
      <w:r w:rsidR="00216CDC">
        <w:rPr>
          <w:rFonts w:ascii="Calibri" w:eastAsia="Calibri" w:hAnsi="Calibri"/>
          <w:sz w:val="22"/>
          <w:szCs w:val="22"/>
          <w:lang w:eastAsia="en-US"/>
        </w:rPr>
        <w:t>2</w:t>
      </w:r>
      <w:r w:rsidR="009C7607">
        <w:rPr>
          <w:rFonts w:ascii="Calibri" w:eastAsia="Calibri" w:hAnsi="Calibri"/>
          <w:sz w:val="22"/>
          <w:szCs w:val="22"/>
          <w:lang w:eastAsia="en-US"/>
        </w:rPr>
        <w:t>3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0191F879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Zakończenie okresu wykorzystania kredytu przypada na dzień ustalony w ust. </w:t>
      </w: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3A8A2CBC" w14:textId="77777777" w:rsidR="00A122BA" w:rsidRDefault="00A122BA" w:rsidP="008A3473">
      <w:pPr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00FA438" w14:textId="77777777" w:rsidR="00251374" w:rsidRDefault="00251374" w:rsidP="008A3473">
      <w:pPr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1E2F073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lastRenderedPageBreak/>
        <w:t>SP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ATA KREDYTU</w:t>
      </w:r>
    </w:p>
    <w:p w14:paraId="5A2F68E8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7D87328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3.</w:t>
      </w:r>
    </w:p>
    <w:p w14:paraId="75C6AE6E" w14:textId="2516C8D8" w:rsidR="001F1AAD" w:rsidRPr="00070F5E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Ustala się okres karencji w spłacie kredytu do 31 </w:t>
      </w:r>
      <w:r>
        <w:rPr>
          <w:rFonts w:ascii="Calibri" w:eastAsia="Calibri" w:hAnsi="Calibri"/>
          <w:sz w:val="22"/>
          <w:szCs w:val="22"/>
          <w:lang w:eastAsia="en-US"/>
        </w:rPr>
        <w:t>grudnia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3E67F8">
        <w:rPr>
          <w:rFonts w:ascii="Calibri" w:eastAsia="Calibri" w:hAnsi="Calibri"/>
          <w:sz w:val="22"/>
          <w:szCs w:val="22"/>
          <w:lang w:eastAsia="en-US"/>
        </w:rPr>
        <w:t>2</w:t>
      </w:r>
      <w:r w:rsidR="00251374">
        <w:rPr>
          <w:rFonts w:ascii="Calibri" w:eastAsia="Calibri" w:hAnsi="Calibri"/>
          <w:sz w:val="22"/>
          <w:szCs w:val="22"/>
          <w:lang w:eastAsia="en-US"/>
        </w:rPr>
        <w:t>8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roku.</w:t>
      </w:r>
    </w:p>
    <w:p w14:paraId="621E9730" w14:textId="24733F24" w:rsidR="001F1AAD" w:rsidRPr="00070F5E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Kredytobiorca zobowiązuje się spłacić wykorzystany kredyt w kwartalnych ratach kapitałowych, w ostatnim dniu roboczym kwartału, począwszy od dnia 31 marca 20</w:t>
      </w:r>
      <w:r w:rsidR="00251374">
        <w:rPr>
          <w:rFonts w:ascii="Calibri" w:eastAsia="Calibri" w:hAnsi="Calibri"/>
          <w:sz w:val="22"/>
          <w:szCs w:val="22"/>
          <w:lang w:eastAsia="en-US"/>
        </w:rPr>
        <w:t>29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roku do </w:t>
      </w:r>
      <w:r w:rsidR="00251374">
        <w:rPr>
          <w:rFonts w:ascii="Calibri" w:eastAsia="Calibri" w:hAnsi="Calibri"/>
          <w:sz w:val="22"/>
          <w:szCs w:val="22"/>
          <w:lang w:eastAsia="en-US"/>
        </w:rPr>
        <w:t>31 grudnia 2037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 wg następującego harmonogramu:</w:t>
      </w:r>
    </w:p>
    <w:p w14:paraId="4F7B673B" w14:textId="24FC2C09" w:rsidR="00251374" w:rsidRP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2029 r. – 1.000.000,00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</w:t>
      </w: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 250.000,00 zł),</w:t>
      </w:r>
    </w:p>
    <w:p w14:paraId="4C343333" w14:textId="690B5AC8" w:rsidR="00251374" w:rsidRP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2030 r. – 200.000,00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</w:t>
      </w: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 50.000,00 zł),</w:t>
      </w:r>
    </w:p>
    <w:p w14:paraId="099D1388" w14:textId="73A69BCC" w:rsidR="00251374" w:rsidRP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2031 r. – 2.600.000,00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</w:t>
      </w: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 650.000,00 zł),</w:t>
      </w:r>
    </w:p>
    <w:p w14:paraId="6A030060" w14:textId="59B3C596" w:rsidR="00251374" w:rsidRP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2032 r. – 3.200.000,00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</w:t>
      </w: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 800.000,00 zł),</w:t>
      </w:r>
    </w:p>
    <w:p w14:paraId="10325704" w14:textId="60AFFBA8" w:rsidR="00251374" w:rsidRP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2033 r. – 3.400.000,00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</w:t>
      </w: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 850.000,00 zł),</w:t>
      </w:r>
    </w:p>
    <w:p w14:paraId="7640FCC2" w14:textId="5A565903" w:rsidR="00251374" w:rsidRP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2034 r. – 4.800.000,00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</w:t>
      </w: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 1.200.000,00 zł),</w:t>
      </w:r>
    </w:p>
    <w:p w14:paraId="362D832E" w14:textId="3DA1A108" w:rsidR="00251374" w:rsidRP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2035 r. – 4.800.000,00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</w:t>
      </w: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 1.200.000,00 zł),</w:t>
      </w:r>
    </w:p>
    <w:p w14:paraId="0B0E5A59" w14:textId="7CAB7AAE" w:rsidR="00251374" w:rsidRP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2036 r. – 5.400.000,00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</w:t>
      </w:r>
      <w:r w:rsidRPr="00251374">
        <w:rPr>
          <w:rFonts w:ascii="Calibri" w:eastAsia="Calibri" w:hAnsi="Calibri"/>
          <w:sz w:val="22"/>
          <w:szCs w:val="22"/>
          <w:lang w:eastAsia="en-US"/>
        </w:rPr>
        <w:t xml:space="preserve"> 1.350.000,00 zł),</w:t>
      </w:r>
    </w:p>
    <w:p w14:paraId="744A134E" w14:textId="2EA90B72" w:rsidR="00251374" w:rsidRDefault="00251374" w:rsidP="00251374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251374">
        <w:rPr>
          <w:rFonts w:ascii="Calibri" w:eastAsia="Calibri" w:hAnsi="Calibri"/>
          <w:sz w:val="22"/>
          <w:szCs w:val="22"/>
          <w:lang w:eastAsia="en-US"/>
        </w:rPr>
        <w:t>2037 r. – 5.200.000,00 zł (4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raty kwartalne w wysokości 1.300.000,00 zł).</w:t>
      </w:r>
    </w:p>
    <w:p w14:paraId="1B7954B1" w14:textId="77777777" w:rsidR="001F1AAD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przypadku niewykorzystania pełnej kwoty kredytu, Bank dokona zmiany harmonogramu spłaty kredytu poprzez skrócenie okresu spłaty kredytu i doręczy Kredytobiorcy nowy harmonogram spłaty kredytu uwzględniający dokonane zmiany.</w:t>
      </w:r>
    </w:p>
    <w:p w14:paraId="2628ED5B" w14:textId="77777777" w:rsidR="00251374" w:rsidRDefault="00251374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18B2C69F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4.</w:t>
      </w:r>
    </w:p>
    <w:p w14:paraId="1D7A7DB5" w14:textId="77777777" w:rsidR="001F1AAD" w:rsidRDefault="001F1AAD" w:rsidP="001F1AAD">
      <w:pPr>
        <w:numPr>
          <w:ilvl w:val="0"/>
          <w:numId w:val="3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Kredytobiorca uprawniony jest do dokonania wcześniejszej spłaty całości lub części kredytu pod warunkiem dostarczenia do Banku, najpóźniej na siedem dni roboczych przed datą zapłaty, zawiadomienia zawierającego datę i kwotę spłaty.</w:t>
      </w:r>
    </w:p>
    <w:p w14:paraId="7F354837" w14:textId="77777777" w:rsidR="001F1AAD" w:rsidRPr="00216CDC" w:rsidRDefault="001F1AAD" w:rsidP="001F1AAD">
      <w:pPr>
        <w:numPr>
          <w:ilvl w:val="0"/>
          <w:numId w:val="3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4D36">
        <w:rPr>
          <w:rFonts w:ascii="Calibri" w:eastAsia="Calibri" w:hAnsi="Calibri"/>
          <w:sz w:val="22"/>
          <w:szCs w:val="22"/>
          <w:lang w:eastAsia="en-US"/>
        </w:rPr>
        <w:t>W przypadku wcześniejszej spłaty części lub całości kredytu, Kredytobiorca nie będzie obciążony dodatkowymi opłatami z tego tytułu, a odsetki naliczane będą za okres jego faktycznego wykorzystania, tylko od aktualnego zadłużenia pozostałego do spłaty kredytu.</w:t>
      </w:r>
      <w:r w:rsidRPr="00634D36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</w:t>
      </w:r>
    </w:p>
    <w:p w14:paraId="0B2686D7" w14:textId="77777777" w:rsidR="00251374" w:rsidRDefault="00251374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3A20606A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5.</w:t>
      </w:r>
    </w:p>
    <w:p w14:paraId="071F94DC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Spłata kredytu w kwotach i terminach określonych w 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sz w:val="22"/>
          <w:szCs w:val="22"/>
          <w:lang w:eastAsia="en-US"/>
        </w:rPr>
        <w:t>3 Umowy nast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pi w walucie polskiej na Rachunek obsługi kredytu.</w:t>
      </w:r>
    </w:p>
    <w:p w14:paraId="619E60EF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Za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sp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aty kredytu i odsetek rozumie si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ywu środków na Rachunek Obs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ugi Kredytu.</w:t>
      </w:r>
    </w:p>
    <w:p w14:paraId="13F9A6B0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Jeśli dzień spłaty przypada na inny dzień niż roboczy, spłata powinna być dokonana w ostatnim dniu roboczym przypadającym przed tym dniem, z zastrzeżeniem, że odsetki od kredytu będą naliczane do dnia poprzedzającego spłatę według stopy procentowej obliczonej zgodnie z zasadami określonymi w § 6 Umowy.</w:t>
      </w:r>
    </w:p>
    <w:p w14:paraId="6B7C7D0F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Księgowanie wpłat rat kredytu następuje równocześnie z naliczeniem odsetek na jednym koncie bankowym w dniu dokonania spłaty (wyciąg z konta kredytowego i odsetkowego z dnia spłaty ma odzwierciedlać saldo kapitału i odsetek po dokonanej spłacie).</w:t>
      </w:r>
    </w:p>
    <w:p w14:paraId="21D6A176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FCECD5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OPROCENTOWANIE</w:t>
      </w:r>
    </w:p>
    <w:p w14:paraId="1F166D5D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3A6E554A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6.</w:t>
      </w:r>
    </w:p>
    <w:p w14:paraId="798BF236" w14:textId="03C7BD0D" w:rsidR="00201285" w:rsidRPr="00201285" w:rsidRDefault="00201285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Od kwoty wykorzystanego kredytu Bank nalicza odsetki, według zmiennej stopy procentowej. Stopa procentowa równa jest wysokości stawki WIBOR dla 3-miesięcznych depozytów międzybankowych, powiększonej o marżę Banku. W przypadku, gdy stawka WIBOR dla</w:t>
      </w:r>
      <w:r>
        <w:rPr>
          <w:rFonts w:asciiTheme="minorHAnsi" w:hAnsiTheme="minorHAnsi" w:cstheme="minorHAnsi"/>
          <w:sz w:val="22"/>
          <w:szCs w:val="22"/>
        </w:rPr>
        <w:br/>
        <w:t>3-miesięcznych depozytów międzybankowych osiągnie poziom poniżej 0 (zera), Strony Umowy zgodnie postanawiają, że do osiągnięcia przez tę stawkę wartości dodatniej, do wyliczenia oprocentowania kredytu zostanie zastosowana stawka odniesienia równa 0 (zero), z zastrzeżeniem ust. 2.</w:t>
      </w:r>
    </w:p>
    <w:p w14:paraId="3DBA7BF6" w14:textId="4A87CB6A" w:rsidR="001F1AAD" w:rsidRPr="00201285" w:rsidRDefault="00201285" w:rsidP="00201285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Stawka WIBOR 3 M jest stawką bazową zmienną dla każdego kwartalnego okresu odsetkowego. W danym okresie odsetkowym obowiązuje stawka WIBOR 3M wyznaczana w przedostatnim dniu roboczym miesiąca poprzedzającego rozpoczęcie okresu odsetkowego, zaokrąglona do dwóch miejsc po przecinku.</w:t>
      </w:r>
    </w:p>
    <w:p w14:paraId="363264A2" w14:textId="77777777" w:rsidR="001F1AAD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W przypadku, gdy w danym dniu nie ustalono notowań stawki WIBOR obowiązuje WIBOR z dnia poprzedzającego, w którym było ostatnie notowanie</w:t>
      </w:r>
      <w:r w:rsidR="00216CDC">
        <w:rPr>
          <w:rFonts w:ascii="Calibri" w:eastAsia="Calibri" w:hAnsi="Calibri"/>
          <w:bCs/>
          <w:iCs/>
          <w:sz w:val="22"/>
          <w:szCs w:val="22"/>
          <w:lang w:eastAsia="en-US"/>
        </w:rPr>
        <w:t>.</w:t>
      </w:r>
    </w:p>
    <w:p w14:paraId="67F60EBC" w14:textId="5C392D42" w:rsidR="003D3869" w:rsidRPr="003D3869" w:rsidRDefault="003D3869" w:rsidP="003D3869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3D3869">
        <w:rPr>
          <w:rFonts w:ascii="Calibri" w:eastAsia="Calibri" w:hAnsi="Calibri"/>
          <w:bCs/>
          <w:iCs/>
          <w:sz w:val="22"/>
          <w:szCs w:val="22"/>
          <w:lang w:eastAsia="en-US"/>
        </w:rPr>
        <w:t>W przypadku braku notowań stawki WIBOR z uwagi na zaprzestanie jej publikacji, nowy wskaźnik referencyjny będzie wyznaczony przez Strony, z uwzględnieniem obowiązującego w tej materii stanu prawnego.</w:t>
      </w:r>
    </w:p>
    <w:p w14:paraId="464B73A4" w14:textId="4B17370B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Marża Banku jest stała w umownym okresie kredytowania i wynosi ….. %</w:t>
      </w:r>
      <w:r w:rsidR="00437B2A">
        <w:rPr>
          <w:rFonts w:ascii="Calibri" w:eastAsia="Calibri" w:hAnsi="Calibri"/>
          <w:bCs/>
          <w:iCs/>
          <w:sz w:val="22"/>
          <w:szCs w:val="22"/>
          <w:lang w:eastAsia="en-US"/>
        </w:rPr>
        <w:t>, z zastrzeżeniem</w:t>
      </w:r>
      <w:r w:rsidR="001B5A56">
        <w:rPr>
          <w:rFonts w:ascii="Calibri" w:eastAsia="Calibri" w:hAnsi="Calibri"/>
          <w:bCs/>
          <w:iCs/>
          <w:sz w:val="22"/>
          <w:szCs w:val="22"/>
          <w:lang w:eastAsia="en-US"/>
        </w:rPr>
        <w:br/>
      </w:r>
      <w:r w:rsidR="001B5A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§ </w:t>
      </w:r>
      <w:r w:rsidR="001B5A56">
        <w:rPr>
          <w:rFonts w:ascii="Calibri" w:eastAsia="Calibri" w:hAnsi="Calibri"/>
          <w:bCs/>
          <w:iCs/>
          <w:sz w:val="22"/>
          <w:szCs w:val="22"/>
          <w:lang w:eastAsia="en-US"/>
        </w:rPr>
        <w:t>14 ust. 4 – 6.</w:t>
      </w:r>
    </w:p>
    <w:p w14:paraId="57A03DC8" w14:textId="77777777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Odsetki od kredytu podlegają spłacie w terminach kwartalnych, do ostatniego dnia roboczego każdego kwartału, na podstawie informacji wystawionej przez Bank. Bank, na pięć dni </w:t>
      </w:r>
      <w:r w:rsidR="00645A7A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roboczych </w:t>
      </w: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przed upływem okresu obrachunkowego, poinformuje Kredytobiorcę o kwocie odsetek przypadającej do zapłaty za dany okres, obliczonej zgodnie z zasadami określonymi w Umowie.</w:t>
      </w:r>
    </w:p>
    <w:p w14:paraId="396F0E61" w14:textId="77777777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W każdym okresie obrachunkowym stopa oprocentowania kredytu jest stała.</w:t>
      </w:r>
    </w:p>
    <w:p w14:paraId="74876837" w14:textId="77777777" w:rsidR="001F1AAD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Przy naliczaniu odsetek przyjmuje się rzeczywistą liczbę dni wykorzystania kredytu w stosunku do rzeczywistej liczby dni w danym roku.</w:t>
      </w:r>
    </w:p>
    <w:p w14:paraId="09B6030A" w14:textId="77777777" w:rsidR="00437B2A" w:rsidRPr="00070F5E" w:rsidRDefault="005B3E9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Regulacje zawarte </w:t>
      </w:r>
      <w:r w:rsidR="00437B2A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w 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ust. 1 – </w:t>
      </w:r>
      <w:r w:rsidR="00205580">
        <w:rPr>
          <w:rFonts w:ascii="Calibri" w:eastAsia="Calibri" w:hAnsi="Calibri"/>
          <w:bCs/>
          <w:iCs/>
          <w:sz w:val="22"/>
          <w:szCs w:val="22"/>
          <w:lang w:eastAsia="en-US"/>
        </w:rPr>
        <w:t>3 i 5 - 7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stanowią zasady</w:t>
      </w:r>
      <w:r w:rsidR="00205580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wprowadzania zmian wysokości wynagrodzenia Banku w rozumieniu art. 439 Prawa zamówień publicznych.</w:t>
      </w:r>
    </w:p>
    <w:p w14:paraId="269F5041" w14:textId="77777777" w:rsidR="001F1AAD" w:rsidRPr="00070F5E" w:rsidRDefault="001F1AAD" w:rsidP="001F1AAD">
      <w:pPr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</w:p>
    <w:p w14:paraId="48D69B3D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ZABEZPIECZENIE KREDYTU</w:t>
      </w:r>
    </w:p>
    <w:p w14:paraId="6C0E53E4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7CB53EC5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7.</w:t>
      </w:r>
    </w:p>
    <w:p w14:paraId="74B971FF" w14:textId="6E2F2F51" w:rsid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>Jako prawne zabezpieczenie kredytu Strony ustanawiają weksel „in blanco” Kredytobiorcy wraz z deklaracją wekslową stanowiącą załącznik do Umowy. Weksel „in blanco” oraz deklaracja wekslowa będą opatrzone kontrasygnatą Skarbnika Miasta Tarnowa.</w:t>
      </w:r>
    </w:p>
    <w:p w14:paraId="095737B4" w14:textId="5EB3A989" w:rsid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>Zabezpieczenie kredytu zostanie ustanowione w dniu z</w:t>
      </w:r>
      <w:r w:rsidR="003A5FBB">
        <w:rPr>
          <w:rFonts w:asciiTheme="minorHAnsi" w:hAnsiTheme="minorHAnsi" w:cstheme="minorHAnsi"/>
          <w:sz w:val="22"/>
          <w:szCs w:val="22"/>
        </w:rPr>
        <w:t>a</w:t>
      </w:r>
      <w:r w:rsidRPr="00201285">
        <w:rPr>
          <w:rFonts w:asciiTheme="minorHAnsi" w:hAnsiTheme="minorHAnsi" w:cstheme="minorHAnsi"/>
          <w:sz w:val="22"/>
          <w:szCs w:val="22"/>
        </w:rPr>
        <w:t>warcia Umowy.</w:t>
      </w:r>
    </w:p>
    <w:p w14:paraId="7759454B" w14:textId="7200B5CD" w:rsidR="001F1AAD" w:rsidRP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>Koszty ustanowienia prawnego zabezpieczenia spłaty kredytu ponosi Kredytobiorca.</w:t>
      </w:r>
    </w:p>
    <w:p w14:paraId="36C453B2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PROWIZJE I OP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ATY</w:t>
      </w:r>
    </w:p>
    <w:p w14:paraId="24CB9A79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31F1E06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8.</w:t>
      </w:r>
    </w:p>
    <w:p w14:paraId="2739F3EF" w14:textId="77777777" w:rsidR="001F1AAD" w:rsidRPr="00070F5E" w:rsidRDefault="001F1AAD" w:rsidP="001F1AAD">
      <w:pPr>
        <w:jc w:val="both"/>
        <w:rPr>
          <w:rFonts w:ascii="Calibri" w:hAnsi="Calibri" w:cs="Arial"/>
          <w:bCs/>
          <w:sz w:val="22"/>
          <w:szCs w:val="22"/>
        </w:rPr>
      </w:pPr>
      <w:r w:rsidRPr="00070F5E">
        <w:rPr>
          <w:rFonts w:ascii="Calibri" w:hAnsi="Calibri" w:cs="Arial"/>
          <w:bCs/>
          <w:sz w:val="22"/>
          <w:szCs w:val="22"/>
        </w:rPr>
        <w:t>Kredytobiorca ponosić będzie tylko te koszty udzielenia i wykorzystania kredytu, które są określone w Umowie. Bank nie będzie pobierał innych opłat, prowizji i kosztów w związku z zawarciem i wykonywaniem umowy, w tym: za przyznanie kredytu, za niewykorzystani</w:t>
      </w:r>
      <w:r>
        <w:rPr>
          <w:rFonts w:ascii="Calibri" w:hAnsi="Calibri" w:cs="Arial"/>
          <w:bCs/>
          <w:sz w:val="22"/>
          <w:szCs w:val="22"/>
        </w:rPr>
        <w:t>e</w:t>
      </w:r>
      <w:r w:rsidRPr="00070F5E">
        <w:rPr>
          <w:rFonts w:ascii="Calibri" w:hAnsi="Calibri" w:cs="Arial"/>
          <w:bCs/>
          <w:sz w:val="22"/>
          <w:szCs w:val="22"/>
        </w:rPr>
        <w:t xml:space="preserve"> przez Kredytobiorcę części </w:t>
      </w:r>
      <w:r w:rsidR="00205580">
        <w:rPr>
          <w:rFonts w:ascii="Calibri" w:hAnsi="Calibri" w:cs="Arial"/>
          <w:bCs/>
          <w:sz w:val="22"/>
          <w:szCs w:val="22"/>
        </w:rPr>
        <w:t xml:space="preserve">lub całości </w:t>
      </w:r>
      <w:r w:rsidRPr="00070F5E">
        <w:rPr>
          <w:rFonts w:ascii="Calibri" w:hAnsi="Calibri" w:cs="Arial"/>
          <w:bCs/>
          <w:sz w:val="22"/>
          <w:szCs w:val="22"/>
        </w:rPr>
        <w:t>kredytu, za wcześniejszą spłatę kredytu, za zawieszenie spłaty kredytu lub odroczenie albo zmianę terminu spłaty czy inne zmiany Umowy.</w:t>
      </w:r>
    </w:p>
    <w:p w14:paraId="754FD39D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12762C4B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ZAD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U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Ż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ENIE PRZETERMINOWANE</w:t>
      </w:r>
    </w:p>
    <w:p w14:paraId="5A8DEF45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1221027C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9.</w:t>
      </w:r>
    </w:p>
    <w:p w14:paraId="17690F6A" w14:textId="77777777" w:rsidR="001F1AAD" w:rsidRPr="00070F5E" w:rsidRDefault="001F1AAD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Niespłacenie przez Kredytobiorcę kredytu lub jego części w terminie płatności spowoduje, że w następnym dniu roboczym niespłacona kwota kredytu stanie się zadłużeniem przeterminowanym.</w:t>
      </w:r>
    </w:p>
    <w:p w14:paraId="34810A1C" w14:textId="11603AB8" w:rsidR="001F1AAD" w:rsidRPr="00070F5E" w:rsidRDefault="00201285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Od zadłużenia przeterminowanego będą naliczane odsetki w wysokości odsetek ustawowych za opóźnienie, określonych na podstawie ar</w:t>
      </w:r>
      <w:r w:rsidR="00A176E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. 481 § 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ustawy z dnia 23 kwietnia 1964 r. Kodeks cywilny (Dz.U. </w:t>
      </w:r>
      <w:r w:rsidR="008A3473">
        <w:rPr>
          <w:rFonts w:asciiTheme="minorHAnsi" w:hAnsiTheme="minorHAnsi" w:cstheme="minorHAnsi"/>
          <w:sz w:val="22"/>
          <w:szCs w:val="22"/>
        </w:rPr>
        <w:t>202</w:t>
      </w:r>
      <w:r w:rsidR="00AA05A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AA05A9">
        <w:rPr>
          <w:rFonts w:asciiTheme="minorHAnsi" w:hAnsiTheme="minorHAnsi" w:cstheme="minorHAnsi"/>
          <w:sz w:val="22"/>
          <w:szCs w:val="22"/>
        </w:rPr>
        <w:t>1360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  <w:r w:rsidR="00825127" w:rsidRPr="006352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2AA9E75" w14:textId="77777777" w:rsidR="00201285" w:rsidRPr="00201285" w:rsidRDefault="00201285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Na dzień podpisania Umowy odsetki ustawowe za opóźnienie wynoszą . . .  %.</w:t>
      </w:r>
    </w:p>
    <w:p w14:paraId="68EADB17" w14:textId="368DA859" w:rsidR="001F1AAD" w:rsidRPr="00070F5E" w:rsidRDefault="001F1AAD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Odsetki od zadłużenia przeterminowanego Bank nalicza od dnia powstania tego zadłużenia do dnia poprzedzającego dokonanie jego spłaty.</w:t>
      </w:r>
    </w:p>
    <w:p w14:paraId="14E3FB91" w14:textId="77777777" w:rsidR="00316655" w:rsidRPr="00070F5E" w:rsidRDefault="00316655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36A6F9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lastRenderedPageBreak/>
        <w:t>ODST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PIENIE</w:t>
      </w:r>
      <w:r w:rsidR="00645A7A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OD UMOWY I JEJ ROZWIĄZANIE</w:t>
      </w:r>
    </w:p>
    <w:p w14:paraId="10B041E7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54DCEB2C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0</w:t>
      </w:r>
    </w:p>
    <w:p w14:paraId="3A36CFED" w14:textId="77777777" w:rsidR="001F1AAD" w:rsidRPr="00070F5E" w:rsidRDefault="00205580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 xml:space="preserve">Poza przypadkami określonymi prawem, 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Kredytobiorca zastrzega sobie prawo odstąpienia od umowy w każdym czasie, w przypadku stwierdzenia nienależytego wykonania postanowień umownych przez </w:t>
      </w:r>
      <w:r w:rsidR="00754B06">
        <w:rPr>
          <w:rFonts w:ascii="Calibri" w:eastAsia="Calibri" w:hAnsi="Calibri" w:cs="Arial"/>
          <w:bCs/>
          <w:sz w:val="22"/>
          <w:szCs w:val="22"/>
          <w:lang w:eastAsia="en-US"/>
        </w:rPr>
        <w:t>Bank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w szczególności w przypadku </w:t>
      </w:r>
      <w:r w:rsidR="00887345">
        <w:rPr>
          <w:rFonts w:ascii="Calibri" w:eastAsia="Calibri" w:hAnsi="Calibri" w:cs="Arial"/>
          <w:bCs/>
          <w:sz w:val="22"/>
          <w:szCs w:val="22"/>
          <w:lang w:eastAsia="en-US"/>
        </w:rPr>
        <w:t>zwłoki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w przekazaniu kredytu lub transzy kredytu wynoszącego ponad 2 tygodnie.</w:t>
      </w:r>
      <w:r w:rsidR="00136C3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Oświadczenie o odstąpieniu od umowy Kredytobiorca winien złożyć </w:t>
      </w:r>
      <w:r w:rsidR="00754B06">
        <w:rPr>
          <w:rFonts w:ascii="Calibri" w:eastAsia="Calibri" w:hAnsi="Calibri" w:cs="Arial"/>
          <w:bCs/>
          <w:sz w:val="22"/>
          <w:szCs w:val="22"/>
          <w:lang w:eastAsia="en-US"/>
        </w:rPr>
        <w:t>w Banku</w:t>
      </w:r>
      <w:r w:rsidR="00136C3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w terminie do tygodnia od wystąpienia podstawy do odstąpienia od umowy.</w:t>
      </w:r>
    </w:p>
    <w:p w14:paraId="63D381E0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W przypadku niedotrzymania przez Kredytobiorcę </w:t>
      </w:r>
      <w:r w:rsidR="00645A7A">
        <w:rPr>
          <w:rFonts w:ascii="Calibri" w:eastAsia="Calibri" w:hAnsi="Calibri"/>
          <w:sz w:val="22"/>
          <w:szCs w:val="22"/>
          <w:lang w:eastAsia="en-US"/>
        </w:rPr>
        <w:t>warunków określonych w § 11 Umowy</w:t>
      </w:r>
      <w:r w:rsidRPr="00070F5E">
        <w:rPr>
          <w:rFonts w:ascii="Calibri" w:eastAsia="Calibri" w:hAnsi="Calibri"/>
          <w:sz w:val="22"/>
          <w:szCs w:val="22"/>
          <w:lang w:eastAsia="en-US"/>
        </w:rPr>
        <w:t>, Bank może wypowiedzieć Umowę w całości lub w części.</w:t>
      </w:r>
    </w:p>
    <w:p w14:paraId="442A52DB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Termin wypowiedzenia Umowy wynosi 60 dni.</w:t>
      </w:r>
    </w:p>
    <w:p w14:paraId="26B9654A" w14:textId="2149DE51" w:rsidR="001F1AAD" w:rsidRPr="00070F5E" w:rsidRDefault="00201285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Termin wypowiedzenia, o którym mowa w ust. 3 liczony jest od następnego dnia po doręczeniu Kredytobiorcy oświadczenia Banku o wypowiedzeniu Umowy. Oświadczenie to musi zawierać uzasadnienie.</w:t>
      </w:r>
    </w:p>
    <w:p w14:paraId="316F9788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Po upływie terminu wypowiedzenia Umowy, Kredytobiorca jest obowiązany do niezwłocznego zwrotu wykorzystanego kredytu wraz z odsetkami należnymi Bankowi za okres korzystania z kredytu.</w:t>
      </w:r>
    </w:p>
    <w:p w14:paraId="21151978" w14:textId="77777777" w:rsidR="001F1AAD" w:rsidRPr="00070F5E" w:rsidRDefault="001F1AAD" w:rsidP="001F1AAD">
      <w:pPr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</w:p>
    <w:p w14:paraId="417EDAFF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POSTANOWIENIA KO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Ń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COWE</w:t>
      </w:r>
    </w:p>
    <w:p w14:paraId="3AA450A3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4CB65B8D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1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0AE2FE00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Kredytobiorca zobowiązuje się do:</w:t>
      </w:r>
    </w:p>
    <w:p w14:paraId="41370E4E" w14:textId="77777777" w:rsidR="001F1AAD" w:rsidRPr="00070F5E" w:rsidRDefault="001F1AAD" w:rsidP="001F1AA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wykorzystania kredytu zgodnie z przeznaczeniem,</w:t>
      </w:r>
    </w:p>
    <w:p w14:paraId="782CAB09" w14:textId="77777777" w:rsidR="001F1AAD" w:rsidRPr="00070F5E" w:rsidRDefault="001F1AAD" w:rsidP="001F1AA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przedstawienia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– na pisemne żądanie Banku - </w:t>
      </w:r>
      <w:r w:rsidRPr="00070F5E">
        <w:rPr>
          <w:rFonts w:ascii="Calibri" w:eastAsia="Calibri" w:hAnsi="Calibri"/>
          <w:sz w:val="22"/>
          <w:szCs w:val="22"/>
          <w:lang w:eastAsia="en-US"/>
        </w:rPr>
        <w:t>informacji i dokumentów umożliwiających ocenę zdolności Kredytobiorcy do terminowej spłaty kredytu wraz z odsetkami, a w szczególności dostarczania okresowych sprawozdań z wykonania budżetu wraz z opinią Regionalnej Izby Obrachunkowej,</w:t>
      </w:r>
    </w:p>
    <w:p w14:paraId="64AA7D44" w14:textId="77777777" w:rsidR="00751058" w:rsidRPr="00751058" w:rsidRDefault="001F1AAD" w:rsidP="0075105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powiadamiania Banku o zmianach związanych z jego nazwą, siedzibą, statusem prawnym.</w:t>
      </w:r>
    </w:p>
    <w:p w14:paraId="7B94836C" w14:textId="77777777" w:rsidR="001F1AAD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2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0B82D1C1" w14:textId="2165716D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wymaga aby osoby wykonujące czynności w zakresie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wypłaty kredytu oraz </w:t>
      </w:r>
      <w:r w:rsidR="00A23A85">
        <w:rPr>
          <w:rFonts w:ascii="Calibri" w:eastAsia="Calibri" w:hAnsi="Calibri"/>
          <w:sz w:val="22"/>
          <w:szCs w:val="22"/>
          <w:lang w:eastAsia="en-US"/>
        </w:rPr>
        <w:t>przygotowania wyciągów i not odsetkowych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zatrudnione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były 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przez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na podstawie umowy o pracę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w rozumieniu 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 xml:space="preserve"> art. 22 § 1 ustawy z dnia 26 czerwca 1974 r. – Kodeks pracy (Dz. U. 20</w:t>
      </w:r>
      <w:r w:rsidR="003F4FD6">
        <w:rPr>
          <w:rFonts w:ascii="Calibri" w:eastAsia="Calibri" w:hAnsi="Calibri"/>
          <w:sz w:val="22"/>
          <w:szCs w:val="22"/>
          <w:lang w:eastAsia="en-US"/>
        </w:rPr>
        <w:t>2</w:t>
      </w:r>
      <w:r w:rsidR="00AA05A9">
        <w:rPr>
          <w:rFonts w:ascii="Calibri" w:eastAsia="Calibri" w:hAnsi="Calibri"/>
          <w:sz w:val="22"/>
          <w:szCs w:val="22"/>
          <w:lang w:eastAsia="en-US"/>
        </w:rPr>
        <w:t>2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A05A9">
        <w:rPr>
          <w:rFonts w:ascii="Calibri" w:eastAsia="Calibri" w:hAnsi="Calibri"/>
          <w:sz w:val="22"/>
          <w:szCs w:val="22"/>
          <w:lang w:eastAsia="en-US"/>
        </w:rPr>
        <w:t xml:space="preserve">1510 z </w:t>
      </w:r>
      <w:proofErr w:type="spellStart"/>
      <w:r w:rsidR="00AA05A9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AA05A9">
        <w:rPr>
          <w:rFonts w:ascii="Calibri" w:eastAsia="Calibri" w:hAnsi="Calibri"/>
          <w:sz w:val="22"/>
          <w:szCs w:val="22"/>
          <w:lang w:eastAsia="en-US"/>
        </w:rPr>
        <w:t>. zm.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>)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F4FD6">
        <w:rPr>
          <w:rFonts w:ascii="Calibri" w:eastAsia="Calibri" w:hAnsi="Calibri"/>
          <w:sz w:val="22"/>
          <w:szCs w:val="22"/>
          <w:lang w:eastAsia="en-US"/>
        </w:rPr>
        <w:t>W przypadku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rozwiązania stosunku pracy przez pracownika lub przez pracodawcę przed zakończeniem tego okresu,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Bank </w:t>
      </w:r>
      <w:r w:rsidRPr="00101275">
        <w:rPr>
          <w:rFonts w:ascii="Calibri" w:eastAsia="Calibri" w:hAnsi="Calibri"/>
          <w:sz w:val="22"/>
          <w:szCs w:val="22"/>
          <w:lang w:eastAsia="en-US"/>
        </w:rPr>
        <w:t>będzie obowiązany do zatrud</w:t>
      </w:r>
      <w:r w:rsidR="003F4FD6">
        <w:rPr>
          <w:rFonts w:ascii="Calibri" w:eastAsia="Calibri" w:hAnsi="Calibri"/>
          <w:sz w:val="22"/>
          <w:szCs w:val="22"/>
          <w:lang w:eastAsia="en-US"/>
        </w:rPr>
        <w:t>nienia na to miejsce inną osobę na tych samych zasadach.</w:t>
      </w:r>
    </w:p>
    <w:p w14:paraId="34B594FB" w14:textId="63CF9112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celu wykazania okoliczności, o których mowa w ust. 1,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zobowiązany jest udokumentować zatrudnienie osób poprzez złożenie </w:t>
      </w:r>
      <w:r>
        <w:rPr>
          <w:rFonts w:ascii="Calibri" w:eastAsia="Calibri" w:hAnsi="Calibri"/>
          <w:sz w:val="22"/>
          <w:szCs w:val="22"/>
          <w:lang w:eastAsia="en-US"/>
        </w:rPr>
        <w:t>Kredytobiorcy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w terminie do 10 dni od dnia zawarcia umowy, oświadczenia, że osoby wykonujące czynności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określone w ust. 1 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zatrudnione są na podstawie umowy o pracę z uwzględnieniem minimalnego wynagrodzenia za pracę ustalonego na podstawie art. 2 ust. 3–5 ustawy z dnia 10 października 2002 r. o minimalnym wynagrodzeniu za pracę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01275">
        <w:rPr>
          <w:rFonts w:ascii="Calibri" w:eastAsia="Calibri" w:hAnsi="Calibri"/>
          <w:sz w:val="22"/>
          <w:szCs w:val="22"/>
          <w:lang w:eastAsia="en-US"/>
        </w:rPr>
        <w:t>(Dz.U.20</w:t>
      </w:r>
      <w:r>
        <w:rPr>
          <w:rFonts w:ascii="Calibri" w:eastAsia="Calibri" w:hAnsi="Calibri"/>
          <w:sz w:val="22"/>
          <w:szCs w:val="22"/>
          <w:lang w:eastAsia="en-US"/>
        </w:rPr>
        <w:t>20</w:t>
      </w:r>
      <w:r w:rsidR="00C812CC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2207</w:t>
      </w:r>
      <w:r w:rsidRPr="00101275">
        <w:rPr>
          <w:rFonts w:ascii="Calibri" w:eastAsia="Calibri" w:hAnsi="Calibri"/>
          <w:sz w:val="22"/>
          <w:szCs w:val="22"/>
          <w:lang w:eastAsia="en-US"/>
        </w:rPr>
        <w:t>) przez cały okres re</w:t>
      </w:r>
      <w:r>
        <w:rPr>
          <w:rFonts w:ascii="Calibri" w:eastAsia="Calibri" w:hAnsi="Calibri"/>
          <w:sz w:val="22"/>
          <w:szCs w:val="22"/>
          <w:lang w:eastAsia="en-US"/>
        </w:rPr>
        <w:t>alizacji przedmiotu zamówienia.</w:t>
      </w:r>
    </w:p>
    <w:p w14:paraId="3521400B" w14:textId="77777777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Na żądanie </w:t>
      </w:r>
      <w:r>
        <w:rPr>
          <w:rFonts w:ascii="Calibri" w:eastAsia="Calibri" w:hAnsi="Calibri"/>
          <w:sz w:val="22"/>
          <w:szCs w:val="22"/>
          <w:lang w:eastAsia="en-US"/>
        </w:rPr>
        <w:t>Kredytobiorcy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obowiązany będzie składać aktualne oświadczenie, o którym mowa w ust. 2 w terminie do 5 dni od wezwania. Z wezwaniem </w:t>
      </w:r>
      <w:r w:rsidR="00887345"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może zwrócić się do </w:t>
      </w:r>
      <w:r w:rsidR="00887345">
        <w:rPr>
          <w:rFonts w:ascii="Calibri" w:eastAsia="Calibri" w:hAnsi="Calibri"/>
          <w:sz w:val="22"/>
          <w:szCs w:val="22"/>
          <w:lang w:eastAsia="en-US"/>
        </w:rPr>
        <w:t>Banku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nie częściej niż raz na kwartał </w:t>
      </w:r>
      <w:r w:rsidR="00751058">
        <w:rPr>
          <w:rFonts w:ascii="Calibri" w:eastAsia="Calibri" w:hAnsi="Calibri"/>
          <w:sz w:val="22"/>
          <w:szCs w:val="22"/>
          <w:lang w:eastAsia="en-US"/>
        </w:rPr>
        <w:t>w trakcie trwania umowy.</w:t>
      </w:r>
    </w:p>
    <w:p w14:paraId="57A2BE30" w14:textId="77777777" w:rsidR="00751058" w:rsidRDefault="00751058" w:rsidP="00751058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przypadku, gdy </w:t>
      </w:r>
      <w:r>
        <w:rPr>
          <w:rFonts w:ascii="Calibri" w:eastAsia="Calibri" w:hAnsi="Calibri"/>
          <w:sz w:val="22"/>
          <w:szCs w:val="22"/>
          <w:lang w:eastAsia="en-US"/>
        </w:rPr>
        <w:t>Kredytobiorca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poweźmie wątpliwości, co do prawdziwości oświadczenia </w:t>
      </w:r>
      <w:r>
        <w:rPr>
          <w:rFonts w:ascii="Calibri" w:eastAsia="Calibri" w:hAnsi="Calibri"/>
          <w:sz w:val="22"/>
          <w:szCs w:val="22"/>
          <w:lang w:eastAsia="en-US"/>
        </w:rPr>
        <w:t>Banku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, o którym mowa w </w:t>
      </w:r>
      <w:r>
        <w:rPr>
          <w:rFonts w:ascii="Calibri" w:eastAsia="Calibri" w:hAnsi="Calibri"/>
          <w:sz w:val="22"/>
          <w:szCs w:val="22"/>
          <w:lang w:eastAsia="en-US"/>
        </w:rPr>
        <w:t>ust. 2, Kredytobiorca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zwróci się z wnioskiem do inspektoratu p</w:t>
      </w:r>
      <w:r>
        <w:rPr>
          <w:rFonts w:ascii="Calibri" w:eastAsia="Calibri" w:hAnsi="Calibri"/>
          <w:sz w:val="22"/>
          <w:szCs w:val="22"/>
          <w:lang w:eastAsia="en-US"/>
        </w:rPr>
        <w:t>racy o przeprowadzenie kontroli.</w:t>
      </w:r>
    </w:p>
    <w:p w14:paraId="19670943" w14:textId="77777777" w:rsidR="003F4FD6" w:rsidRDefault="00887345" w:rsidP="0088734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Z tytułu niespełnienia przez Bank wymogu zatrudnienia na podstawie umowy o pracę osób wykonujących wskazane w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ust.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1 czynności </w:t>
      </w:r>
      <w:r w:rsidR="005B4A5B" w:rsidRPr="009447AA"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przewiduje sankcję w postaci obowiązku zapłaty przez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kary umownej w wysokości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100 zł (sto złotych) za każdy dzień niespełnienia tego wymogu. Obowiązek zapłaty kar umownych nie powstaje w sytuacji, gdy Bank wykaże, że 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nie </w:t>
      </w:r>
      <w:r w:rsidR="00864C2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ponosi odpowiedzialności za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niespełnienie wymogu zatrudnienia </w:t>
      </w:r>
      <w:r w:rsidR="00864C29" w:rsidRPr="009447AA">
        <w:rPr>
          <w:rFonts w:ascii="Calibri" w:eastAsia="Calibri" w:hAnsi="Calibri"/>
          <w:sz w:val="22"/>
          <w:szCs w:val="22"/>
          <w:lang w:eastAsia="en-US"/>
        </w:rPr>
        <w:t xml:space="preserve"> na podstawie umowy o pracę osób wykonujących wskazane w ust. 1 czynności</w:t>
      </w:r>
      <w:r w:rsidR="00864C29">
        <w:rPr>
          <w:rFonts w:ascii="Calibri" w:eastAsia="Calibri" w:hAnsi="Calibri"/>
          <w:sz w:val="22"/>
          <w:szCs w:val="22"/>
          <w:lang w:eastAsia="en-US"/>
        </w:rPr>
        <w:t>. Łączna wysokość kar umownych z tego tytułu nie może przekroczyć  kwoty 10.000 zł (dziesięć tysięcy).</w:t>
      </w:r>
    </w:p>
    <w:p w14:paraId="0F0D4653" w14:textId="6B81F447" w:rsidR="00887345" w:rsidRPr="00A0792A" w:rsidRDefault="00887345" w:rsidP="00A0792A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Niezłożenie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w wyznaczonym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Kredytobiorcę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terminie żądanych dowodów w celu potwierdzenia spełnienia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wymogu zatrudnienia na podstawie umowy o pracę traktowane będzie jako niespełnienie przez wymogu zatrudnienia na podstawie umowy o pracę osób wykonujących wskazane w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ust.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1 czynności. </w:t>
      </w:r>
    </w:p>
    <w:p w14:paraId="0B4F844B" w14:textId="77777777" w:rsidR="00751058" w:rsidRDefault="00751058" w:rsidP="00751058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751058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13.</w:t>
      </w:r>
    </w:p>
    <w:p w14:paraId="0492F62F" w14:textId="77777777" w:rsidR="001F1AAD" w:rsidRPr="00070F5E" w:rsidRDefault="001F1AAD" w:rsidP="00751058">
      <w:pPr>
        <w:numPr>
          <w:ilvl w:val="0"/>
          <w:numId w:val="1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Sądem właściwym miejscowo dla rozstrzygnięcia sporów mogących powstać na tle Umowy jest sąd właściwy dla siedziby Kredytobiorcy.</w:t>
      </w:r>
    </w:p>
    <w:p w14:paraId="14FB20C0" w14:textId="77777777" w:rsidR="00751058" w:rsidRPr="00751058" w:rsidRDefault="001F1AAD" w:rsidP="00751058">
      <w:pPr>
        <w:numPr>
          <w:ilvl w:val="0"/>
          <w:numId w:val="1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sprawach nie uregulowanych Umową mają zastosowanie odpowiednie przepisy Kodeksu cywilnego, Prawa bankowego i Prawa zamówień publicznych.</w:t>
      </w:r>
    </w:p>
    <w:p w14:paraId="012417A8" w14:textId="77777777" w:rsidR="00864C29" w:rsidRDefault="00864C29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0AC3A75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4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4A4B7DB6" w14:textId="77777777" w:rsidR="001F1AAD" w:rsidRPr="00070F5E" w:rsidRDefault="001F1AAD" w:rsidP="001F1AAD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Wszelkie zmiany do Umowy będą mogły być dokonywane na zasadach określonych w art. </w:t>
      </w:r>
      <w:r w:rsidR="001517B0">
        <w:rPr>
          <w:rFonts w:ascii="Calibri" w:eastAsia="Calibri" w:hAnsi="Calibri"/>
          <w:sz w:val="22"/>
          <w:szCs w:val="22"/>
          <w:lang w:eastAsia="en-US"/>
        </w:rPr>
        <w:t>455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Prawa zamówień publicznych.</w:t>
      </w:r>
    </w:p>
    <w:p w14:paraId="4D2280F0" w14:textId="6001D1A6" w:rsidR="001F1AAD" w:rsidRPr="00070F5E" w:rsidRDefault="00201285" w:rsidP="001F1AAD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Kredytobiorca zastrzega sobie prawo zmian postanowień zawartej Umowy w zakresie zmian terminów spłat kredytu (zmian harmonogramu spłat), jednakże zmiana ta nie może wykraczać poza ustalony ostateczny termin spłaty kredytu.</w:t>
      </w:r>
    </w:p>
    <w:p w14:paraId="3FB95E84" w14:textId="77777777" w:rsidR="00316655" w:rsidRPr="0068481A" w:rsidRDefault="001F1AAD" w:rsidP="001F1AAD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481A">
        <w:rPr>
          <w:rFonts w:ascii="Calibri" w:eastAsia="Calibri" w:hAnsi="Calibri"/>
          <w:sz w:val="22"/>
          <w:szCs w:val="22"/>
          <w:lang w:eastAsia="en-US"/>
        </w:rPr>
        <w:t>Zmiana terminów spłat zwolniona będzie z opłat i prowizji bankowych.</w:t>
      </w:r>
    </w:p>
    <w:p w14:paraId="456BB3F0" w14:textId="4395A4F6" w:rsidR="0068481A" w:rsidRPr="0068481A" w:rsidRDefault="00864C29" w:rsidP="0068481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Dopuszcza się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 xml:space="preserve">zmiany wysokości </w:t>
      </w:r>
      <w:r w:rsidR="00AB1B90">
        <w:rPr>
          <w:rFonts w:ascii="Calibri" w:eastAsia="Calibri" w:hAnsi="Calibri"/>
          <w:sz w:val="22"/>
          <w:szCs w:val="22"/>
          <w:lang w:eastAsia="en-US"/>
        </w:rPr>
        <w:t>marż</w:t>
      </w:r>
      <w:r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>należne</w:t>
      </w:r>
      <w:r w:rsidR="00133BF0">
        <w:rPr>
          <w:rFonts w:ascii="Calibri" w:eastAsia="Calibri" w:hAnsi="Calibri"/>
          <w:sz w:val="22"/>
          <w:szCs w:val="22"/>
          <w:lang w:eastAsia="en-US"/>
        </w:rPr>
        <w:t>j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 xml:space="preserve"> Bankowi w przypadkach, o których mowa w art. 436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Prawa zamówień publicznych czyli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>w przypadku zmiany:</w:t>
      </w:r>
    </w:p>
    <w:p w14:paraId="4FE2CAB0" w14:textId="77777777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>stawki podatku od towarów i usług oraz podatku akcyzowego,</w:t>
      </w:r>
    </w:p>
    <w:p w14:paraId="4A86AD3C" w14:textId="77777777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 xml:space="preserve">wysokości minimalnego wynagrodzenia za pracę albo wysokości minimalnej stawki godzinowej, ustalonych na podstawie </w:t>
      </w:r>
      <w:hyperlink r:id="rId8" w:anchor="/document/16992095?cm=DOCUMENT" w:history="1">
        <w:r w:rsidRPr="0068481A">
          <w:rPr>
            <w:rFonts w:asciiTheme="minorHAnsi" w:hAnsiTheme="minorHAnsi" w:cstheme="minorHAnsi"/>
            <w:sz w:val="22"/>
            <w:szCs w:val="22"/>
          </w:rPr>
          <w:t>ustawy</w:t>
        </w:r>
      </w:hyperlink>
      <w:r w:rsidRPr="0068481A">
        <w:rPr>
          <w:rFonts w:asciiTheme="minorHAnsi" w:hAnsiTheme="minorHAnsi" w:cstheme="minorHAnsi"/>
          <w:sz w:val="22"/>
          <w:szCs w:val="22"/>
        </w:rPr>
        <w:t xml:space="preserve"> z dnia 10 października 2002 r. o minimalnym wynagrodzeniu za pracę,</w:t>
      </w:r>
    </w:p>
    <w:p w14:paraId="2BB0B4D5" w14:textId="77777777" w:rsid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51627A5" w14:textId="2848356B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68481A">
          <w:rPr>
            <w:rFonts w:asciiTheme="minorHAnsi" w:hAnsiTheme="minorHAnsi" w:cstheme="minorHAnsi"/>
            <w:sz w:val="22"/>
            <w:szCs w:val="22"/>
          </w:rPr>
          <w:t>ustawie</w:t>
        </w:r>
      </w:hyperlink>
      <w:r w:rsidRPr="0068481A">
        <w:rPr>
          <w:rFonts w:asciiTheme="minorHAnsi" w:hAnsiTheme="minorHAnsi" w:cstheme="minorHAnsi"/>
          <w:sz w:val="22"/>
          <w:szCs w:val="22"/>
        </w:rPr>
        <w:t xml:space="preserve"> z dnia 4 października 2018 r. o pracowniczych planach kapitałowych </w:t>
      </w:r>
      <w:r w:rsidR="00C812CC">
        <w:rPr>
          <w:rFonts w:asciiTheme="minorHAnsi" w:hAnsiTheme="minorHAnsi" w:cstheme="minorHAnsi"/>
          <w:sz w:val="22"/>
          <w:szCs w:val="22"/>
        </w:rPr>
        <w:br/>
      </w:r>
      <w:r w:rsidRPr="0068481A">
        <w:rPr>
          <w:rFonts w:asciiTheme="minorHAnsi" w:hAnsiTheme="minorHAnsi" w:cstheme="minorHAnsi"/>
          <w:sz w:val="22"/>
          <w:szCs w:val="22"/>
        </w:rPr>
        <w:t>(Dz. U.</w:t>
      </w:r>
      <w:r w:rsidR="00C812CC">
        <w:rPr>
          <w:rFonts w:asciiTheme="minorHAnsi" w:hAnsiTheme="minorHAnsi" w:cstheme="minorHAnsi"/>
          <w:sz w:val="22"/>
          <w:szCs w:val="22"/>
        </w:rPr>
        <w:t>202</w:t>
      </w:r>
      <w:r w:rsidR="00AA05A9">
        <w:rPr>
          <w:rFonts w:asciiTheme="minorHAnsi" w:hAnsiTheme="minorHAnsi" w:cstheme="minorHAnsi"/>
          <w:sz w:val="22"/>
          <w:szCs w:val="22"/>
        </w:rPr>
        <w:t>3</w:t>
      </w:r>
      <w:r w:rsidR="00C812CC">
        <w:rPr>
          <w:rFonts w:asciiTheme="minorHAnsi" w:hAnsiTheme="minorHAnsi" w:cstheme="minorHAnsi"/>
          <w:sz w:val="22"/>
          <w:szCs w:val="22"/>
        </w:rPr>
        <w:t>.</w:t>
      </w:r>
      <w:r w:rsidR="00AA05A9">
        <w:rPr>
          <w:rFonts w:asciiTheme="minorHAnsi" w:hAnsiTheme="minorHAnsi" w:cstheme="minorHAnsi"/>
          <w:sz w:val="22"/>
          <w:szCs w:val="22"/>
        </w:rPr>
        <w:t>46</w:t>
      </w:r>
      <w:r w:rsidRPr="0068481A">
        <w:rPr>
          <w:rFonts w:asciiTheme="minorHAnsi" w:hAnsiTheme="minorHAnsi" w:cstheme="minorHAnsi"/>
          <w:sz w:val="22"/>
          <w:szCs w:val="22"/>
        </w:rPr>
        <w:t>),</w:t>
      </w:r>
    </w:p>
    <w:p w14:paraId="2DFBBDBC" w14:textId="77777777" w:rsidR="0068481A" w:rsidRPr="0068481A" w:rsidRDefault="00864C29" w:rsidP="0068481A">
      <w:pPr>
        <w:shd w:val="clear" w:color="auto" w:fill="FFFFFF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8481A" w:rsidRPr="0068481A">
        <w:rPr>
          <w:rFonts w:asciiTheme="minorHAnsi" w:hAnsiTheme="minorHAnsi" w:cstheme="minorHAnsi"/>
          <w:sz w:val="22"/>
          <w:szCs w:val="22"/>
        </w:rPr>
        <w:t xml:space="preserve">jeżeli zmiany te będą miały wpływ na koszty wykonania zamówienia przez </w:t>
      </w:r>
      <w:r>
        <w:rPr>
          <w:rFonts w:asciiTheme="minorHAnsi" w:hAnsiTheme="minorHAnsi" w:cstheme="minorHAnsi"/>
          <w:sz w:val="22"/>
          <w:szCs w:val="22"/>
        </w:rPr>
        <w:t>Bank.</w:t>
      </w:r>
    </w:p>
    <w:p w14:paraId="2DAA9224" w14:textId="77777777" w:rsidR="0068481A" w:rsidRDefault="0068481A" w:rsidP="0068481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Zmiana wysokości </w:t>
      </w:r>
      <w:r w:rsidR="00133BF0">
        <w:rPr>
          <w:rFonts w:ascii="Calibri" w:eastAsia="Calibri" w:hAnsi="Calibri"/>
          <w:sz w:val="22"/>
          <w:szCs w:val="22"/>
          <w:lang w:eastAsia="en-US"/>
        </w:rPr>
        <w:t>marży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określona w ust. 4 </w:t>
      </w:r>
      <w:r w:rsidRPr="0068481A">
        <w:rPr>
          <w:rFonts w:ascii="Calibri" w:eastAsia="Calibri" w:hAnsi="Calibri"/>
          <w:sz w:val="22"/>
          <w:szCs w:val="22"/>
          <w:lang w:eastAsia="en-US"/>
        </w:rPr>
        <w:t>obowiązywać będzie od dnia wejścia w życie przepisów regulujących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te</w:t>
      </w: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 zmiany chyba</w:t>
      </w:r>
      <w:r w:rsidR="00864C29">
        <w:rPr>
          <w:rFonts w:ascii="Calibri" w:eastAsia="Calibri" w:hAnsi="Calibri"/>
          <w:sz w:val="22"/>
          <w:szCs w:val="22"/>
          <w:lang w:eastAsia="en-US"/>
        </w:rPr>
        <w:t>,</w:t>
      </w: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 że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przepisy stanowić będą inaczej, z zastrzeżeniem ust. 6.</w:t>
      </w:r>
    </w:p>
    <w:p w14:paraId="59CFD2AB" w14:textId="6B3E0D58" w:rsidR="0068481A" w:rsidRDefault="00864C29" w:rsidP="00A0792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celu dokonania zmian</w:t>
      </w:r>
      <w:r w:rsidR="00133BF0">
        <w:rPr>
          <w:rFonts w:ascii="Calibri" w:eastAsia="Calibri" w:hAnsi="Calibri"/>
          <w:sz w:val="22"/>
          <w:szCs w:val="22"/>
          <w:lang w:eastAsia="en-US"/>
        </w:rPr>
        <w:t>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3BF0">
        <w:rPr>
          <w:rFonts w:ascii="Calibri" w:eastAsia="Calibri" w:hAnsi="Calibri"/>
          <w:sz w:val="22"/>
          <w:szCs w:val="22"/>
          <w:lang w:eastAsia="en-US"/>
        </w:rPr>
        <w:t>marży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 trybie ust. 4 – 5 Bank pisemnie zawiadamia Kredytobiorcę o wpływie okoliczności, o których mowa w ust. 4 na koszty wykonywania zamówienia przez Bank.</w:t>
      </w:r>
    </w:p>
    <w:p w14:paraId="40D4BF92" w14:textId="2F8B76E1" w:rsidR="00201285" w:rsidRPr="00201285" w:rsidRDefault="00201285" w:rsidP="00A0792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Wszelkie zmiany umowy wymagają formy pisemnej, pod rygorem nieważności.</w:t>
      </w:r>
    </w:p>
    <w:p w14:paraId="145C744D" w14:textId="77777777" w:rsidR="00201285" w:rsidRPr="00A0792A" w:rsidRDefault="00201285" w:rsidP="00201285">
      <w:pPr>
        <w:spacing w:after="160" w:line="259" w:lineRule="auto"/>
        <w:ind w:left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0CDD6B" w14:textId="77777777" w:rsidR="007E25A2" w:rsidRPr="00CC3002" w:rsidRDefault="007E25A2" w:rsidP="007E25A2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CC3002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CC3002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15.</w:t>
      </w:r>
    </w:p>
    <w:p w14:paraId="679744BC" w14:textId="72F7992B" w:rsidR="007E25A2" w:rsidRPr="00CC3002" w:rsidRDefault="007E25A2" w:rsidP="007E25A2">
      <w:p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Korespondencja i zawiadomienia stron będą uważane za skuteczne w przypadku przesłania ich</w:t>
      </w:r>
      <w:r w:rsidR="00E5366E" w:rsidRPr="00CC3002">
        <w:rPr>
          <w:rFonts w:ascii="Calibri" w:eastAsia="Calibri" w:hAnsi="Calibri"/>
          <w:sz w:val="22"/>
          <w:szCs w:val="22"/>
          <w:lang w:eastAsia="en-US"/>
        </w:rPr>
        <w:t xml:space="preserve"> w jednej z form</w:t>
      </w:r>
      <w:r w:rsidRPr="00CC3002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3134CBAC" w14:textId="2A914694" w:rsidR="007E25A2" w:rsidRPr="00CC3002" w:rsidRDefault="007E25A2" w:rsidP="007E25A2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pisemnej na adresy:</w:t>
      </w:r>
    </w:p>
    <w:p w14:paraId="51764420" w14:textId="77777777" w:rsidR="007E25A2" w:rsidRPr="00CC3002" w:rsidRDefault="007E25A2" w:rsidP="007E25A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Banku:</w:t>
      </w:r>
    </w:p>
    <w:p w14:paraId="103A85BC" w14:textId="308D8D6D" w:rsidR="007E25A2" w:rsidRPr="00CC3002" w:rsidRDefault="007E25A2" w:rsidP="00A0792A">
      <w:pPr>
        <w:tabs>
          <w:tab w:val="left" w:pos="426"/>
          <w:tab w:val="left" w:pos="709"/>
        </w:tabs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ab/>
      </w:r>
      <w:r w:rsidRPr="00CC3002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…………………………………………………………………………………, ul. …………… , ………………</w:t>
      </w:r>
    </w:p>
    <w:p w14:paraId="3029369E" w14:textId="77777777" w:rsidR="007E25A2" w:rsidRPr="00CC3002" w:rsidRDefault="007E25A2" w:rsidP="007E25A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 xml:space="preserve">Kredytobiorcy: </w:t>
      </w:r>
    </w:p>
    <w:p w14:paraId="38212384" w14:textId="77777777" w:rsidR="007E25A2" w:rsidRPr="00CC3002" w:rsidRDefault="007E25A2" w:rsidP="007E25A2">
      <w:pPr>
        <w:tabs>
          <w:tab w:val="left" w:pos="426"/>
          <w:tab w:val="left" w:pos="709"/>
        </w:tabs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ab/>
      </w:r>
      <w:r w:rsidRPr="00CC3002">
        <w:rPr>
          <w:rFonts w:ascii="Calibri" w:eastAsia="Calibri" w:hAnsi="Calibri"/>
          <w:sz w:val="22"/>
          <w:szCs w:val="22"/>
          <w:lang w:eastAsia="en-US"/>
        </w:rPr>
        <w:tab/>
        <w:t>Gmina Miasta Tarnowa, ul. Adama Mickiewicza 2, 33-100 Tarnów,</w:t>
      </w:r>
    </w:p>
    <w:p w14:paraId="6A5C49CE" w14:textId="77777777" w:rsidR="007E25A2" w:rsidRPr="00CC3002" w:rsidRDefault="007E25A2" w:rsidP="007E25A2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za pomocą środków komunikacji elektronicznej na adresy:</w:t>
      </w:r>
    </w:p>
    <w:p w14:paraId="71884F48" w14:textId="77777777" w:rsidR="007E25A2" w:rsidRPr="00CC3002" w:rsidRDefault="007E25A2" w:rsidP="007E25A2">
      <w:pPr>
        <w:pStyle w:val="Akapitzlist"/>
        <w:numPr>
          <w:ilvl w:val="0"/>
          <w:numId w:val="21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Banku:</w:t>
      </w:r>
    </w:p>
    <w:p w14:paraId="15566921" w14:textId="77777777" w:rsidR="007E25A2" w:rsidRPr="00CC3002" w:rsidRDefault="007E25A2" w:rsidP="007E25A2">
      <w:pPr>
        <w:pStyle w:val="Akapitzlist"/>
        <w:tabs>
          <w:tab w:val="left" w:pos="426"/>
          <w:tab w:val="left" w:pos="709"/>
        </w:tabs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 xml:space="preserve">………………………@…………………………………………………………, </w:t>
      </w:r>
    </w:p>
    <w:p w14:paraId="2F0BE717" w14:textId="77777777" w:rsidR="007E25A2" w:rsidRPr="00CC3002" w:rsidRDefault="007E25A2" w:rsidP="007E25A2">
      <w:pPr>
        <w:pStyle w:val="Akapitzlist"/>
        <w:numPr>
          <w:ilvl w:val="0"/>
          <w:numId w:val="21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Kredytobiorcy:</w:t>
      </w:r>
    </w:p>
    <w:p w14:paraId="696B618A" w14:textId="2A4B7E43" w:rsidR="007E25A2" w:rsidRPr="00A0792A" w:rsidRDefault="00000000" w:rsidP="00A0792A">
      <w:pPr>
        <w:pStyle w:val="Akapitzlist"/>
        <w:tabs>
          <w:tab w:val="left" w:pos="426"/>
          <w:tab w:val="left" w:pos="709"/>
        </w:tabs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A0792A" w:rsidRPr="00CC3002">
          <w:rPr>
            <w:rStyle w:val="Hipercze"/>
            <w:rFonts w:ascii="Calibri" w:eastAsia="Calibri" w:hAnsi="Calibri"/>
            <w:color w:val="auto"/>
            <w:sz w:val="22"/>
            <w:szCs w:val="22"/>
            <w:u w:val="none"/>
            <w:lang w:eastAsia="en-US"/>
          </w:rPr>
          <w:t>p.cyz@umt.tarnow.pl</w:t>
        </w:r>
      </w:hyperlink>
      <w:r w:rsidR="00A0792A" w:rsidRPr="00CC300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AA05A9">
        <w:rPr>
          <w:rFonts w:ascii="Calibri" w:eastAsia="Calibri" w:hAnsi="Calibri"/>
          <w:sz w:val="22"/>
          <w:szCs w:val="22"/>
          <w:lang w:eastAsia="en-US"/>
        </w:rPr>
        <w:t>l.garncarz</w:t>
      </w:r>
      <w:r w:rsidR="00A0792A" w:rsidRPr="00CC3002">
        <w:rPr>
          <w:rFonts w:ascii="Calibri" w:eastAsia="Calibri" w:hAnsi="Calibri"/>
          <w:sz w:val="22"/>
          <w:szCs w:val="22"/>
          <w:lang w:eastAsia="en-US"/>
        </w:rPr>
        <w:t>@umt.tarnow.pl.</w:t>
      </w:r>
    </w:p>
    <w:p w14:paraId="61AA2C09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lastRenderedPageBreak/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6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58684104" w14:textId="77777777" w:rsidR="001F1AAD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Umowa została sporządzona w dwóch jednobrzmiących egzemplarzach, po jednym dla każdej ze stron.</w:t>
      </w:r>
    </w:p>
    <w:p w14:paraId="2D56E79C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4"/>
      </w:tblGrid>
      <w:tr w:rsidR="001F1AAD" w:rsidRPr="00070F5E" w14:paraId="2631C6F9" w14:textId="77777777" w:rsidTr="00821B8E">
        <w:tc>
          <w:tcPr>
            <w:tcW w:w="4604" w:type="dxa"/>
            <w:vAlign w:val="center"/>
          </w:tcPr>
          <w:p w14:paraId="7A0019BE" w14:textId="77777777" w:rsidR="001F1AAD" w:rsidRPr="00070F5E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F5E">
              <w:rPr>
                <w:noProof/>
              </w:rPr>
              <mc:AlternateContent>
                <mc:Choice Requires="wps">
                  <w:drawing>
                    <wp:inline distT="0" distB="0" distL="0" distR="0" wp14:anchorId="6A70BB7F" wp14:editId="01D5F89E">
                      <wp:extent cx="2524125" cy="914400"/>
                      <wp:effectExtent l="0" t="0" r="28575" b="1905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DE4762" id="Prostokąt zaokrąglony 3" o:spid="_x0000_s1026" style="width:198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" filled="f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826" w:type="dxa"/>
            <w:vAlign w:val="center"/>
          </w:tcPr>
          <w:p w14:paraId="70E89890" w14:textId="77777777" w:rsidR="001F1AAD" w:rsidRPr="00070F5E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F5E">
              <w:rPr>
                <w:noProof/>
              </w:rPr>
              <mc:AlternateContent>
                <mc:Choice Requires="wps">
                  <w:drawing>
                    <wp:inline distT="0" distB="0" distL="0" distR="0" wp14:anchorId="08AF7415" wp14:editId="4E050353">
                      <wp:extent cx="2524125" cy="914400"/>
                      <wp:effectExtent l="0" t="0" r="28575" b="19050"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A6A02E" id="Prostokąt zaokrąglony 1" o:spid="_x0000_s1026" style="width:198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" filled="f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1F1AAD" w:rsidRPr="00A0792A" w14:paraId="37F09511" w14:textId="77777777" w:rsidTr="00821B8E">
        <w:tc>
          <w:tcPr>
            <w:tcW w:w="4604" w:type="dxa"/>
            <w:vAlign w:val="center"/>
          </w:tcPr>
          <w:p w14:paraId="5EAAFF45" w14:textId="77777777" w:rsidR="001F1AAD" w:rsidRPr="00A0792A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792A">
              <w:rPr>
                <w:rFonts w:ascii="Calibri" w:eastAsia="Calibri" w:hAnsi="Calibri"/>
                <w:sz w:val="22"/>
                <w:szCs w:val="22"/>
                <w:lang w:eastAsia="en-US"/>
              </w:rPr>
              <w:t>(pieczęć firmowa oraz podpisy osób działających w imieniu Kredytobiorcy)</w:t>
            </w:r>
          </w:p>
        </w:tc>
        <w:tc>
          <w:tcPr>
            <w:tcW w:w="4826" w:type="dxa"/>
            <w:vAlign w:val="center"/>
          </w:tcPr>
          <w:p w14:paraId="610FD879" w14:textId="77777777" w:rsidR="001F1AAD" w:rsidRPr="00A0792A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792A">
              <w:rPr>
                <w:rFonts w:ascii="Calibri" w:eastAsia="Calibri" w:hAnsi="Calibri"/>
                <w:sz w:val="22"/>
                <w:szCs w:val="22"/>
                <w:lang w:eastAsia="en-US"/>
              </w:rPr>
              <w:t>(pieczęć firmowa i podpisy osób działających w imieniu Banku)</w:t>
            </w:r>
          </w:p>
        </w:tc>
      </w:tr>
    </w:tbl>
    <w:p w14:paraId="2393715D" w14:textId="77777777" w:rsidR="007B09DC" w:rsidRDefault="00000000" w:rsidP="00A0792A"/>
    <w:sectPr w:rsidR="007B09DC" w:rsidSect="00EB33F7">
      <w:footerReference w:type="first" r:id="rId11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9A4B" w14:textId="77777777" w:rsidR="00187340" w:rsidRDefault="00187340">
      <w:r>
        <w:separator/>
      </w:r>
    </w:p>
  </w:endnote>
  <w:endnote w:type="continuationSeparator" w:id="0">
    <w:p w14:paraId="50E20B88" w14:textId="77777777" w:rsidR="00187340" w:rsidRDefault="001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AEC" w14:textId="77777777" w:rsidR="008012A8" w:rsidRPr="0097668B" w:rsidRDefault="001F1AAD" w:rsidP="00912489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36D2" w14:textId="77777777" w:rsidR="00187340" w:rsidRDefault="00187340">
      <w:r>
        <w:separator/>
      </w:r>
    </w:p>
  </w:footnote>
  <w:footnote w:type="continuationSeparator" w:id="0">
    <w:p w14:paraId="2F2C0437" w14:textId="77777777" w:rsidR="00187340" w:rsidRDefault="00187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60B"/>
    <w:multiLevelType w:val="hybridMultilevel"/>
    <w:tmpl w:val="EA0EA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83C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D5A"/>
    <w:multiLevelType w:val="hybridMultilevel"/>
    <w:tmpl w:val="1672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0BF"/>
    <w:multiLevelType w:val="hybridMultilevel"/>
    <w:tmpl w:val="050E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E9C"/>
    <w:multiLevelType w:val="multilevel"/>
    <w:tmpl w:val="5B9C0C7E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lowerLetter"/>
      <w:suff w:val="nothing"/>
      <w:lvlText w:val="%4)"/>
      <w:lvlJc w:val="left"/>
      <w:pPr>
        <w:ind w:left="1352" w:hanging="452"/>
      </w:pPr>
      <w:rPr>
        <w:rFonts w:ascii="Times New Roman" w:eastAsia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6" w15:restartNumberingAfterBreak="0">
    <w:nsid w:val="2FC2513E"/>
    <w:multiLevelType w:val="hybridMultilevel"/>
    <w:tmpl w:val="1F92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F5A23"/>
    <w:multiLevelType w:val="hybridMultilevel"/>
    <w:tmpl w:val="8BE42BDA"/>
    <w:lvl w:ilvl="0" w:tplc="C29088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50D7A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0CE9"/>
    <w:multiLevelType w:val="hybridMultilevel"/>
    <w:tmpl w:val="D248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A51C0"/>
    <w:multiLevelType w:val="hybridMultilevel"/>
    <w:tmpl w:val="E3E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789F"/>
    <w:multiLevelType w:val="hybridMultilevel"/>
    <w:tmpl w:val="5CB4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B514B"/>
    <w:multiLevelType w:val="hybridMultilevel"/>
    <w:tmpl w:val="BDF26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90247"/>
    <w:multiLevelType w:val="hybridMultilevel"/>
    <w:tmpl w:val="BADC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F5A01"/>
    <w:multiLevelType w:val="hybridMultilevel"/>
    <w:tmpl w:val="466C2692"/>
    <w:lvl w:ilvl="0" w:tplc="17C4278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FD5CCF"/>
    <w:multiLevelType w:val="hybridMultilevel"/>
    <w:tmpl w:val="92CC4956"/>
    <w:lvl w:ilvl="0" w:tplc="8B2A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02398"/>
    <w:multiLevelType w:val="hybridMultilevel"/>
    <w:tmpl w:val="34B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A421E"/>
    <w:multiLevelType w:val="hybridMultilevel"/>
    <w:tmpl w:val="4D0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38A4"/>
    <w:multiLevelType w:val="hybridMultilevel"/>
    <w:tmpl w:val="12A0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153F"/>
    <w:multiLevelType w:val="hybridMultilevel"/>
    <w:tmpl w:val="EF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4061"/>
    <w:multiLevelType w:val="hybridMultilevel"/>
    <w:tmpl w:val="F6689268"/>
    <w:lvl w:ilvl="0" w:tplc="1AAEE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235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327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5" w:tplc="5EBCA548">
      <w:start w:val="1"/>
      <w:numFmt w:val="lowerLetter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54923"/>
    <w:multiLevelType w:val="hybridMultilevel"/>
    <w:tmpl w:val="DC18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269607">
    <w:abstractNumId w:val="4"/>
  </w:num>
  <w:num w:numId="2" w16cid:durableId="2043549265">
    <w:abstractNumId w:val="17"/>
  </w:num>
  <w:num w:numId="3" w16cid:durableId="1062942069">
    <w:abstractNumId w:val="2"/>
  </w:num>
  <w:num w:numId="4" w16cid:durableId="1119179498">
    <w:abstractNumId w:val="16"/>
  </w:num>
  <w:num w:numId="5" w16cid:durableId="1616475413">
    <w:abstractNumId w:val="13"/>
  </w:num>
  <w:num w:numId="6" w16cid:durableId="622151662">
    <w:abstractNumId w:val="12"/>
  </w:num>
  <w:num w:numId="7" w16cid:durableId="1594623792">
    <w:abstractNumId w:val="9"/>
  </w:num>
  <w:num w:numId="8" w16cid:durableId="1999649369">
    <w:abstractNumId w:val="6"/>
  </w:num>
  <w:num w:numId="9" w16cid:durableId="1064723248">
    <w:abstractNumId w:val="0"/>
  </w:num>
  <w:num w:numId="10" w16cid:durableId="1789661737">
    <w:abstractNumId w:val="11"/>
  </w:num>
  <w:num w:numId="11" w16cid:durableId="212280397">
    <w:abstractNumId w:val="10"/>
  </w:num>
  <w:num w:numId="12" w16cid:durableId="1698238715">
    <w:abstractNumId w:val="19"/>
  </w:num>
  <w:num w:numId="13" w16cid:durableId="1628463371">
    <w:abstractNumId w:val="1"/>
  </w:num>
  <w:num w:numId="14" w16cid:durableId="2047899648">
    <w:abstractNumId w:val="15"/>
  </w:num>
  <w:num w:numId="15" w16cid:durableId="1455711782">
    <w:abstractNumId w:val="20"/>
  </w:num>
  <w:num w:numId="16" w16cid:durableId="1822306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8362801">
    <w:abstractNumId w:val="7"/>
  </w:num>
  <w:num w:numId="18" w16cid:durableId="133452379">
    <w:abstractNumId w:val="21"/>
  </w:num>
  <w:num w:numId="19" w16cid:durableId="1123960324">
    <w:abstractNumId w:val="3"/>
  </w:num>
  <w:num w:numId="20" w16cid:durableId="625045386">
    <w:abstractNumId w:val="18"/>
  </w:num>
  <w:num w:numId="21" w16cid:durableId="922837397">
    <w:abstractNumId w:val="8"/>
  </w:num>
  <w:num w:numId="22" w16cid:durableId="1831173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035A32"/>
    <w:rsid w:val="00036D00"/>
    <w:rsid w:val="00072D73"/>
    <w:rsid w:val="000B63E7"/>
    <w:rsid w:val="00101275"/>
    <w:rsid w:val="00133BF0"/>
    <w:rsid w:val="00136C31"/>
    <w:rsid w:val="001517B0"/>
    <w:rsid w:val="00187340"/>
    <w:rsid w:val="001B5A56"/>
    <w:rsid w:val="001D1848"/>
    <w:rsid w:val="001F1AAD"/>
    <w:rsid w:val="00201285"/>
    <w:rsid w:val="002031E4"/>
    <w:rsid w:val="00205580"/>
    <w:rsid w:val="00216CDC"/>
    <w:rsid w:val="00245C2A"/>
    <w:rsid w:val="002506CC"/>
    <w:rsid w:val="00251374"/>
    <w:rsid w:val="00277F3B"/>
    <w:rsid w:val="002A5AE0"/>
    <w:rsid w:val="002C3BF4"/>
    <w:rsid w:val="002E246D"/>
    <w:rsid w:val="00316655"/>
    <w:rsid w:val="003201C8"/>
    <w:rsid w:val="00342B58"/>
    <w:rsid w:val="00381057"/>
    <w:rsid w:val="00392C5F"/>
    <w:rsid w:val="003A5FBB"/>
    <w:rsid w:val="003D3869"/>
    <w:rsid w:val="003E13D7"/>
    <w:rsid w:val="003E67F8"/>
    <w:rsid w:val="003F3AA9"/>
    <w:rsid w:val="003F4FD6"/>
    <w:rsid w:val="00437B2A"/>
    <w:rsid w:val="00456D38"/>
    <w:rsid w:val="00494936"/>
    <w:rsid w:val="004C1225"/>
    <w:rsid w:val="004E4F81"/>
    <w:rsid w:val="00581F96"/>
    <w:rsid w:val="005B3E9D"/>
    <w:rsid w:val="005B4A5B"/>
    <w:rsid w:val="005D0453"/>
    <w:rsid w:val="005D378D"/>
    <w:rsid w:val="005F3E15"/>
    <w:rsid w:val="006143B1"/>
    <w:rsid w:val="0064241E"/>
    <w:rsid w:val="00645A7A"/>
    <w:rsid w:val="00667331"/>
    <w:rsid w:val="006747C2"/>
    <w:rsid w:val="0068481A"/>
    <w:rsid w:val="006A1C07"/>
    <w:rsid w:val="006C5E92"/>
    <w:rsid w:val="006C7CE9"/>
    <w:rsid w:val="006F20CA"/>
    <w:rsid w:val="00702B88"/>
    <w:rsid w:val="00705D14"/>
    <w:rsid w:val="00742B69"/>
    <w:rsid w:val="00751058"/>
    <w:rsid w:val="00754B06"/>
    <w:rsid w:val="00755E64"/>
    <w:rsid w:val="00783A49"/>
    <w:rsid w:val="00784CF7"/>
    <w:rsid w:val="007E0E8F"/>
    <w:rsid w:val="007E25A2"/>
    <w:rsid w:val="00825127"/>
    <w:rsid w:val="00826B94"/>
    <w:rsid w:val="00864C29"/>
    <w:rsid w:val="00887345"/>
    <w:rsid w:val="008A3473"/>
    <w:rsid w:val="008A7B7C"/>
    <w:rsid w:val="008B4E10"/>
    <w:rsid w:val="008E5691"/>
    <w:rsid w:val="00904416"/>
    <w:rsid w:val="009447AA"/>
    <w:rsid w:val="0094539A"/>
    <w:rsid w:val="009613F8"/>
    <w:rsid w:val="0096558E"/>
    <w:rsid w:val="00970C58"/>
    <w:rsid w:val="009C7607"/>
    <w:rsid w:val="009E037C"/>
    <w:rsid w:val="009E111B"/>
    <w:rsid w:val="00A0147F"/>
    <w:rsid w:val="00A0792A"/>
    <w:rsid w:val="00A122BA"/>
    <w:rsid w:val="00A176E7"/>
    <w:rsid w:val="00A23A85"/>
    <w:rsid w:val="00A34195"/>
    <w:rsid w:val="00A36F8C"/>
    <w:rsid w:val="00A442E1"/>
    <w:rsid w:val="00AA05A9"/>
    <w:rsid w:val="00AA7DBC"/>
    <w:rsid w:val="00AB1B90"/>
    <w:rsid w:val="00AC011F"/>
    <w:rsid w:val="00AF3140"/>
    <w:rsid w:val="00B20A88"/>
    <w:rsid w:val="00B560B8"/>
    <w:rsid w:val="00BB3D28"/>
    <w:rsid w:val="00BD7238"/>
    <w:rsid w:val="00C36504"/>
    <w:rsid w:val="00C5126C"/>
    <w:rsid w:val="00C51BCE"/>
    <w:rsid w:val="00C57DA7"/>
    <w:rsid w:val="00C812CC"/>
    <w:rsid w:val="00C93D4A"/>
    <w:rsid w:val="00CB685C"/>
    <w:rsid w:val="00CC3002"/>
    <w:rsid w:val="00DA2D0C"/>
    <w:rsid w:val="00DA6995"/>
    <w:rsid w:val="00DB4211"/>
    <w:rsid w:val="00DC7AB2"/>
    <w:rsid w:val="00DD25D2"/>
    <w:rsid w:val="00DE164D"/>
    <w:rsid w:val="00DE2577"/>
    <w:rsid w:val="00E14085"/>
    <w:rsid w:val="00E351BA"/>
    <w:rsid w:val="00E46A59"/>
    <w:rsid w:val="00E4792E"/>
    <w:rsid w:val="00E51C19"/>
    <w:rsid w:val="00E5366E"/>
    <w:rsid w:val="00E71784"/>
    <w:rsid w:val="00EC5B52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18D"/>
  <w15:chartTrackingRefBased/>
  <w15:docId w15:val="{38099EF6-8A52-4F52-AE13-981BCFC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F1AAD"/>
    <w:pPr>
      <w:ind w:left="72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F1A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"/>
    <w:basedOn w:val="Normalny"/>
    <w:link w:val="AkapitzlistZnak"/>
    <w:uiPriority w:val="34"/>
    <w:qFormat/>
    <w:rsid w:val="001F1AAD"/>
    <w:pPr>
      <w:suppressAutoHyphens/>
      <w:ind w:left="708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1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1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autoRedefine/>
    <w:rsid w:val="004C1225"/>
    <w:pPr>
      <w:ind w:left="360"/>
      <w:jc w:val="both"/>
    </w:pPr>
    <w:rPr>
      <w:szCs w:val="20"/>
    </w:rPr>
  </w:style>
  <w:style w:type="character" w:customStyle="1" w:styleId="text-justify">
    <w:name w:val="text-justify"/>
    <w:basedOn w:val="Domylnaczcionkaakapitu"/>
    <w:rsid w:val="0068481A"/>
  </w:style>
  <w:style w:type="character" w:customStyle="1" w:styleId="alb">
    <w:name w:val="a_lb"/>
    <w:basedOn w:val="Domylnaczcionkaakapitu"/>
    <w:rsid w:val="0068481A"/>
  </w:style>
  <w:style w:type="character" w:styleId="Hipercze">
    <w:name w:val="Hyperlink"/>
    <w:basedOn w:val="Domylnaczcionkaakapitu"/>
    <w:uiPriority w:val="99"/>
    <w:unhideWhenUsed/>
    <w:rsid w:val="0068481A"/>
    <w:rPr>
      <w:color w:val="0000FF"/>
      <w:u w:val="single"/>
    </w:rPr>
  </w:style>
  <w:style w:type="paragraph" w:customStyle="1" w:styleId="text-justify1">
    <w:name w:val="text-justify1"/>
    <w:basedOn w:val="Normalny"/>
    <w:rsid w:val="0068481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F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B3D28"/>
    <w:rPr>
      <w:b/>
      <w:bCs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uiPriority w:val="34"/>
    <w:qFormat/>
    <w:locked/>
    <w:rsid w:val="002012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cyz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79A7-E31D-49A1-8BF2-67A102A1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2139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5</cp:revision>
  <cp:lastPrinted>2021-01-25T08:46:00Z</cp:lastPrinted>
  <dcterms:created xsi:type="dcterms:W3CDTF">2023-06-02T10:47:00Z</dcterms:created>
  <dcterms:modified xsi:type="dcterms:W3CDTF">2023-06-06T12:44:00Z</dcterms:modified>
</cp:coreProperties>
</file>