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BC936" w14:textId="7BCFA7A6" w:rsidR="006153A7" w:rsidRPr="00F313A1" w:rsidRDefault="006153A7" w:rsidP="006153A7">
      <w:pPr>
        <w:pStyle w:val="Tytu"/>
        <w:jc w:val="center"/>
        <w:rPr>
          <w:rFonts w:asciiTheme="minorHAnsi" w:hAnsiTheme="minorHAnsi" w:cstheme="minorHAnsi"/>
        </w:rPr>
      </w:pPr>
      <w:r w:rsidRPr="00F313A1">
        <w:rPr>
          <w:rFonts w:asciiTheme="minorHAnsi" w:hAnsiTheme="minorHAnsi" w:cstheme="minorHAnsi"/>
        </w:rPr>
        <w:t xml:space="preserve">Załącznik nr </w:t>
      </w:r>
      <w:r w:rsidR="00EA3BE9">
        <w:rPr>
          <w:rFonts w:asciiTheme="minorHAnsi" w:hAnsiTheme="minorHAnsi" w:cstheme="minorHAnsi"/>
        </w:rPr>
        <w:t>3</w:t>
      </w:r>
    </w:p>
    <w:p w14:paraId="5C830D3C" w14:textId="77777777" w:rsidR="006153A7" w:rsidRPr="00F313A1" w:rsidRDefault="006153A7" w:rsidP="006153A7">
      <w:pPr>
        <w:pStyle w:val="Tytu"/>
        <w:jc w:val="center"/>
        <w:rPr>
          <w:rFonts w:asciiTheme="minorHAnsi" w:hAnsiTheme="minorHAnsi" w:cstheme="minorHAnsi"/>
        </w:rPr>
      </w:pPr>
      <w:r w:rsidRPr="00F313A1">
        <w:rPr>
          <w:rFonts w:asciiTheme="minorHAnsi" w:hAnsiTheme="minorHAnsi" w:cstheme="minorHAnsi"/>
        </w:rPr>
        <w:t>Opis Przedmiotu Zamówienia</w:t>
      </w:r>
    </w:p>
    <w:p w14:paraId="2A9F90F0" w14:textId="77777777" w:rsidR="006153A7" w:rsidRPr="00F313A1" w:rsidRDefault="006153A7" w:rsidP="006153A7">
      <w:pPr>
        <w:rPr>
          <w:rFonts w:asciiTheme="minorHAnsi" w:hAnsiTheme="minorHAnsi" w:cstheme="minorHAnsi"/>
        </w:rPr>
      </w:pPr>
    </w:p>
    <w:sdt>
      <w:sdtPr>
        <w:rPr>
          <w:rFonts w:asciiTheme="minorHAnsi" w:eastAsiaTheme="minorHAnsi" w:hAnsiTheme="minorHAnsi" w:cstheme="minorHAnsi"/>
          <w:b w:val="0"/>
          <w:bCs w:val="0"/>
          <w:color w:val="auto"/>
          <w:sz w:val="22"/>
          <w:szCs w:val="22"/>
          <w:lang w:eastAsia="en-US" w:bidi="pl-PL"/>
        </w:rPr>
        <w:id w:val="31544018"/>
        <w:docPartObj>
          <w:docPartGallery w:val="Table of Contents"/>
          <w:docPartUnique/>
        </w:docPartObj>
      </w:sdtPr>
      <w:sdtEndPr>
        <w:rPr>
          <w:rFonts w:eastAsia="Courier New"/>
          <w:color w:val="000000"/>
          <w:sz w:val="24"/>
          <w:szCs w:val="24"/>
          <w:lang w:eastAsia="pl-PL"/>
        </w:rPr>
      </w:sdtEndPr>
      <w:sdtContent>
        <w:p w14:paraId="46880E5F" w14:textId="77777777" w:rsidR="006153A7" w:rsidRPr="00F313A1" w:rsidRDefault="006153A7" w:rsidP="006153A7">
          <w:pPr>
            <w:pStyle w:val="Nagwekspisutreci"/>
            <w:rPr>
              <w:rFonts w:asciiTheme="minorHAnsi" w:hAnsiTheme="minorHAnsi" w:cstheme="minorHAnsi"/>
            </w:rPr>
          </w:pPr>
          <w:r w:rsidRPr="00F313A1">
            <w:rPr>
              <w:rFonts w:asciiTheme="minorHAnsi" w:hAnsiTheme="minorHAnsi" w:cstheme="minorHAnsi"/>
            </w:rPr>
            <w:t>Spis treści</w:t>
          </w:r>
        </w:p>
        <w:p w14:paraId="51EEDBDD" w14:textId="7DF7A260" w:rsidR="00A03CE2" w:rsidRDefault="006153A7" w:rsidP="004B490D">
          <w:pPr>
            <w:pStyle w:val="Spistreci1"/>
            <w:rPr>
              <w:rFonts w:eastAsiaTheme="minorEastAsia"/>
              <w:noProof/>
              <w:lang w:eastAsia="pl-PL" w:bidi="he-IL"/>
            </w:rPr>
          </w:pPr>
          <w:r w:rsidRPr="00F313A1">
            <w:rPr>
              <w:rFonts w:cstheme="minorHAnsi"/>
            </w:rPr>
            <w:fldChar w:fldCharType="begin"/>
          </w:r>
          <w:r w:rsidRPr="00F313A1">
            <w:rPr>
              <w:rFonts w:cstheme="minorHAnsi"/>
            </w:rPr>
            <w:instrText xml:space="preserve"> TOC \o "1-3" \h \z \u </w:instrText>
          </w:r>
          <w:r w:rsidRPr="00F313A1">
            <w:rPr>
              <w:rFonts w:cstheme="minorHAnsi"/>
            </w:rPr>
            <w:fldChar w:fldCharType="separate"/>
          </w:r>
          <w:hyperlink w:anchor="_Toc113539851" w:history="1">
            <w:r w:rsidR="00A03CE2" w:rsidRPr="00C0221D">
              <w:rPr>
                <w:rStyle w:val="Hipercze"/>
                <w:rFonts w:cstheme="minorHAnsi"/>
                <w:noProof/>
              </w:rPr>
              <w:t>1.</w:t>
            </w:r>
            <w:r w:rsidR="00A03CE2">
              <w:rPr>
                <w:rFonts w:eastAsiaTheme="minorEastAsia"/>
                <w:noProof/>
                <w:lang w:eastAsia="pl-PL" w:bidi="he-IL"/>
              </w:rPr>
              <w:tab/>
            </w:r>
            <w:r w:rsidR="00A03CE2" w:rsidRPr="00C0221D">
              <w:rPr>
                <w:rStyle w:val="Hipercze"/>
                <w:rFonts w:cstheme="minorHAnsi"/>
                <w:noProof/>
              </w:rPr>
              <w:t>Wprowadzenie</w:t>
            </w:r>
            <w:r w:rsidR="00A03CE2">
              <w:rPr>
                <w:noProof/>
                <w:webHidden/>
              </w:rPr>
              <w:tab/>
            </w:r>
            <w:r w:rsidR="00A03CE2">
              <w:rPr>
                <w:noProof/>
                <w:webHidden/>
              </w:rPr>
              <w:fldChar w:fldCharType="begin"/>
            </w:r>
            <w:r w:rsidR="00A03CE2">
              <w:rPr>
                <w:noProof/>
                <w:webHidden/>
              </w:rPr>
              <w:instrText xml:space="preserve"> PAGEREF _Toc113539851 \h </w:instrText>
            </w:r>
            <w:r w:rsidR="00A03CE2">
              <w:rPr>
                <w:noProof/>
                <w:webHidden/>
              </w:rPr>
            </w:r>
            <w:r w:rsidR="00A03CE2">
              <w:rPr>
                <w:noProof/>
                <w:webHidden/>
              </w:rPr>
              <w:fldChar w:fldCharType="separate"/>
            </w:r>
            <w:r w:rsidR="00F0073A">
              <w:rPr>
                <w:noProof/>
                <w:webHidden/>
              </w:rPr>
              <w:t>2</w:t>
            </w:r>
            <w:r w:rsidR="00A03CE2">
              <w:rPr>
                <w:noProof/>
                <w:webHidden/>
              </w:rPr>
              <w:fldChar w:fldCharType="end"/>
            </w:r>
          </w:hyperlink>
        </w:p>
        <w:p w14:paraId="53759C41" w14:textId="347B6A8D" w:rsidR="00A03CE2" w:rsidRDefault="00F0073A" w:rsidP="004B490D">
          <w:pPr>
            <w:pStyle w:val="Spistreci1"/>
            <w:rPr>
              <w:rFonts w:eastAsiaTheme="minorEastAsia"/>
              <w:noProof/>
              <w:lang w:eastAsia="pl-PL" w:bidi="he-IL"/>
            </w:rPr>
          </w:pPr>
          <w:hyperlink w:anchor="_Toc113539852" w:history="1">
            <w:r w:rsidR="00A03CE2" w:rsidRPr="00C0221D">
              <w:rPr>
                <w:rStyle w:val="Hipercze"/>
                <w:rFonts w:cstheme="minorHAnsi"/>
                <w:noProof/>
              </w:rPr>
              <w:t>2.</w:t>
            </w:r>
            <w:r w:rsidR="00A03CE2">
              <w:rPr>
                <w:rFonts w:eastAsiaTheme="minorEastAsia"/>
                <w:noProof/>
                <w:lang w:eastAsia="pl-PL" w:bidi="he-IL"/>
              </w:rPr>
              <w:tab/>
            </w:r>
            <w:r w:rsidR="00A03CE2" w:rsidRPr="00C0221D">
              <w:rPr>
                <w:rStyle w:val="Hipercze"/>
                <w:rFonts w:cstheme="minorHAnsi"/>
                <w:noProof/>
              </w:rPr>
              <w:t>Infrastruktura IT Zamawiającego</w:t>
            </w:r>
            <w:r w:rsidR="00A03CE2">
              <w:rPr>
                <w:noProof/>
                <w:webHidden/>
              </w:rPr>
              <w:tab/>
            </w:r>
            <w:r w:rsidR="00A03CE2">
              <w:rPr>
                <w:noProof/>
                <w:webHidden/>
              </w:rPr>
              <w:fldChar w:fldCharType="begin"/>
            </w:r>
            <w:r w:rsidR="00A03CE2">
              <w:rPr>
                <w:noProof/>
                <w:webHidden/>
              </w:rPr>
              <w:instrText xml:space="preserve"> PAGEREF _Toc113539852 \h </w:instrText>
            </w:r>
            <w:r w:rsidR="00A03CE2">
              <w:rPr>
                <w:noProof/>
                <w:webHidden/>
              </w:rPr>
            </w:r>
            <w:r w:rsidR="00A03CE2">
              <w:rPr>
                <w:noProof/>
                <w:webHidden/>
              </w:rPr>
              <w:fldChar w:fldCharType="separate"/>
            </w:r>
            <w:r>
              <w:rPr>
                <w:noProof/>
                <w:webHidden/>
              </w:rPr>
              <w:t>2</w:t>
            </w:r>
            <w:r w:rsidR="00A03CE2">
              <w:rPr>
                <w:noProof/>
                <w:webHidden/>
              </w:rPr>
              <w:fldChar w:fldCharType="end"/>
            </w:r>
          </w:hyperlink>
        </w:p>
        <w:p w14:paraId="61F843D3" w14:textId="6708C08E" w:rsidR="00A03CE2" w:rsidRDefault="00F0073A">
          <w:pPr>
            <w:pStyle w:val="Spistreci3"/>
            <w:tabs>
              <w:tab w:val="left" w:pos="880"/>
              <w:tab w:val="right" w:leader="dot" w:pos="9062"/>
            </w:tabs>
            <w:rPr>
              <w:rFonts w:eastAsiaTheme="minorEastAsia"/>
              <w:noProof/>
              <w:lang w:eastAsia="pl-PL" w:bidi="he-IL"/>
            </w:rPr>
          </w:pPr>
          <w:hyperlink w:anchor="_Toc113539853" w:history="1">
            <w:r w:rsidR="00A03CE2" w:rsidRPr="00C0221D">
              <w:rPr>
                <w:rStyle w:val="Hipercze"/>
                <w:rFonts w:cstheme="minorHAnsi"/>
                <w:noProof/>
              </w:rPr>
              <w:t>a.</w:t>
            </w:r>
            <w:r w:rsidR="00A03CE2">
              <w:rPr>
                <w:rFonts w:eastAsiaTheme="minorEastAsia"/>
                <w:noProof/>
                <w:lang w:eastAsia="pl-PL" w:bidi="he-IL"/>
              </w:rPr>
              <w:tab/>
            </w:r>
            <w:r w:rsidR="00A03CE2" w:rsidRPr="00C0221D">
              <w:rPr>
                <w:rStyle w:val="Hipercze"/>
                <w:rFonts w:cstheme="minorHAnsi"/>
                <w:noProof/>
              </w:rPr>
              <w:t>Serwery</w:t>
            </w:r>
            <w:r w:rsidR="00A03CE2">
              <w:rPr>
                <w:noProof/>
                <w:webHidden/>
              </w:rPr>
              <w:tab/>
            </w:r>
            <w:r w:rsidR="00A03CE2">
              <w:rPr>
                <w:noProof/>
                <w:webHidden/>
              </w:rPr>
              <w:fldChar w:fldCharType="begin"/>
            </w:r>
            <w:r w:rsidR="00A03CE2">
              <w:rPr>
                <w:noProof/>
                <w:webHidden/>
              </w:rPr>
              <w:instrText xml:space="preserve"> PAGEREF _Toc113539853 \h </w:instrText>
            </w:r>
            <w:r w:rsidR="00A03CE2">
              <w:rPr>
                <w:noProof/>
                <w:webHidden/>
              </w:rPr>
            </w:r>
            <w:r w:rsidR="00A03CE2">
              <w:rPr>
                <w:noProof/>
                <w:webHidden/>
              </w:rPr>
              <w:fldChar w:fldCharType="separate"/>
            </w:r>
            <w:r>
              <w:rPr>
                <w:noProof/>
                <w:webHidden/>
              </w:rPr>
              <w:t>2</w:t>
            </w:r>
            <w:r w:rsidR="00A03CE2">
              <w:rPr>
                <w:noProof/>
                <w:webHidden/>
              </w:rPr>
              <w:fldChar w:fldCharType="end"/>
            </w:r>
          </w:hyperlink>
        </w:p>
        <w:p w14:paraId="0C4EEA2B" w14:textId="26AB3A5F" w:rsidR="00A03CE2" w:rsidRDefault="00F0073A">
          <w:pPr>
            <w:pStyle w:val="Spistreci3"/>
            <w:tabs>
              <w:tab w:val="left" w:pos="880"/>
              <w:tab w:val="right" w:leader="dot" w:pos="9062"/>
            </w:tabs>
            <w:rPr>
              <w:rFonts w:eastAsiaTheme="minorEastAsia"/>
              <w:noProof/>
              <w:lang w:eastAsia="pl-PL" w:bidi="he-IL"/>
            </w:rPr>
          </w:pPr>
          <w:hyperlink w:anchor="_Toc113539854" w:history="1">
            <w:r w:rsidR="00A03CE2" w:rsidRPr="00C0221D">
              <w:rPr>
                <w:rStyle w:val="Hipercze"/>
                <w:rFonts w:cstheme="minorHAnsi"/>
                <w:noProof/>
              </w:rPr>
              <w:t>b.</w:t>
            </w:r>
            <w:r w:rsidR="00A03CE2">
              <w:rPr>
                <w:rFonts w:eastAsiaTheme="minorEastAsia"/>
                <w:noProof/>
                <w:lang w:eastAsia="pl-PL" w:bidi="he-IL"/>
              </w:rPr>
              <w:tab/>
            </w:r>
            <w:r w:rsidR="00A03CE2" w:rsidRPr="00C0221D">
              <w:rPr>
                <w:rStyle w:val="Hipercze"/>
                <w:rFonts w:cstheme="minorHAnsi"/>
                <w:noProof/>
              </w:rPr>
              <w:t>Macierze</w:t>
            </w:r>
            <w:r w:rsidR="00A03CE2">
              <w:rPr>
                <w:noProof/>
                <w:webHidden/>
              </w:rPr>
              <w:tab/>
            </w:r>
            <w:r w:rsidR="00A03CE2">
              <w:rPr>
                <w:noProof/>
                <w:webHidden/>
              </w:rPr>
              <w:fldChar w:fldCharType="begin"/>
            </w:r>
            <w:r w:rsidR="00A03CE2">
              <w:rPr>
                <w:noProof/>
                <w:webHidden/>
              </w:rPr>
              <w:instrText xml:space="preserve"> PAGEREF _Toc113539854 \h </w:instrText>
            </w:r>
            <w:r w:rsidR="00A03CE2">
              <w:rPr>
                <w:noProof/>
                <w:webHidden/>
              </w:rPr>
            </w:r>
            <w:r w:rsidR="00A03CE2">
              <w:rPr>
                <w:noProof/>
                <w:webHidden/>
              </w:rPr>
              <w:fldChar w:fldCharType="separate"/>
            </w:r>
            <w:r>
              <w:rPr>
                <w:noProof/>
                <w:webHidden/>
              </w:rPr>
              <w:t>3</w:t>
            </w:r>
            <w:r w:rsidR="00A03CE2">
              <w:rPr>
                <w:noProof/>
                <w:webHidden/>
              </w:rPr>
              <w:fldChar w:fldCharType="end"/>
            </w:r>
          </w:hyperlink>
        </w:p>
        <w:p w14:paraId="4A7A3868" w14:textId="00C64C6E" w:rsidR="00A03CE2" w:rsidRDefault="00F0073A">
          <w:pPr>
            <w:pStyle w:val="Spistreci3"/>
            <w:tabs>
              <w:tab w:val="left" w:pos="880"/>
              <w:tab w:val="right" w:leader="dot" w:pos="9062"/>
            </w:tabs>
            <w:rPr>
              <w:rFonts w:eastAsiaTheme="minorEastAsia"/>
              <w:noProof/>
              <w:lang w:eastAsia="pl-PL" w:bidi="he-IL"/>
            </w:rPr>
          </w:pPr>
          <w:hyperlink w:anchor="_Toc113539855" w:history="1">
            <w:r w:rsidR="00A03CE2" w:rsidRPr="00C0221D">
              <w:rPr>
                <w:rStyle w:val="Hipercze"/>
                <w:rFonts w:cstheme="minorHAnsi"/>
                <w:noProof/>
              </w:rPr>
              <w:t>c.</w:t>
            </w:r>
            <w:r w:rsidR="00A03CE2">
              <w:rPr>
                <w:rFonts w:eastAsiaTheme="minorEastAsia"/>
                <w:noProof/>
                <w:lang w:eastAsia="pl-PL" w:bidi="he-IL"/>
              </w:rPr>
              <w:tab/>
            </w:r>
            <w:r w:rsidR="00A03CE2" w:rsidRPr="00C0221D">
              <w:rPr>
                <w:rStyle w:val="Hipercze"/>
                <w:rFonts w:cstheme="minorHAnsi"/>
                <w:noProof/>
              </w:rPr>
              <w:t>Przełączniki SAN</w:t>
            </w:r>
            <w:r w:rsidR="00A03CE2">
              <w:rPr>
                <w:noProof/>
                <w:webHidden/>
              </w:rPr>
              <w:tab/>
            </w:r>
            <w:r w:rsidR="00A03CE2">
              <w:rPr>
                <w:noProof/>
                <w:webHidden/>
              </w:rPr>
              <w:fldChar w:fldCharType="begin"/>
            </w:r>
            <w:r w:rsidR="00A03CE2">
              <w:rPr>
                <w:noProof/>
                <w:webHidden/>
              </w:rPr>
              <w:instrText xml:space="preserve"> PAGEREF _Toc113539855 \h </w:instrText>
            </w:r>
            <w:r w:rsidR="00A03CE2">
              <w:rPr>
                <w:noProof/>
                <w:webHidden/>
              </w:rPr>
            </w:r>
            <w:r w:rsidR="00A03CE2">
              <w:rPr>
                <w:noProof/>
                <w:webHidden/>
              </w:rPr>
              <w:fldChar w:fldCharType="separate"/>
            </w:r>
            <w:r>
              <w:rPr>
                <w:noProof/>
                <w:webHidden/>
              </w:rPr>
              <w:t>3</w:t>
            </w:r>
            <w:r w:rsidR="00A03CE2">
              <w:rPr>
                <w:noProof/>
                <w:webHidden/>
              </w:rPr>
              <w:fldChar w:fldCharType="end"/>
            </w:r>
          </w:hyperlink>
        </w:p>
        <w:p w14:paraId="4DD2BDE1" w14:textId="7EDE6099" w:rsidR="00A03CE2" w:rsidRDefault="00F0073A">
          <w:pPr>
            <w:pStyle w:val="Spistreci3"/>
            <w:tabs>
              <w:tab w:val="left" w:pos="880"/>
              <w:tab w:val="right" w:leader="dot" w:pos="9062"/>
            </w:tabs>
            <w:rPr>
              <w:rFonts w:eastAsiaTheme="minorEastAsia"/>
              <w:noProof/>
              <w:lang w:eastAsia="pl-PL" w:bidi="he-IL"/>
            </w:rPr>
          </w:pPr>
          <w:hyperlink w:anchor="_Toc113539856" w:history="1">
            <w:r w:rsidR="00A03CE2" w:rsidRPr="00C0221D">
              <w:rPr>
                <w:rStyle w:val="Hipercze"/>
                <w:rFonts w:cstheme="minorHAnsi"/>
                <w:noProof/>
              </w:rPr>
              <w:t>d.</w:t>
            </w:r>
            <w:r w:rsidR="00A03CE2">
              <w:rPr>
                <w:rFonts w:eastAsiaTheme="minorEastAsia"/>
                <w:noProof/>
                <w:lang w:eastAsia="pl-PL" w:bidi="he-IL"/>
              </w:rPr>
              <w:tab/>
            </w:r>
            <w:r w:rsidR="00A03CE2" w:rsidRPr="00C0221D">
              <w:rPr>
                <w:rStyle w:val="Hipercze"/>
                <w:rFonts w:cstheme="minorHAnsi"/>
                <w:noProof/>
              </w:rPr>
              <w:t>Oprogramowanie wirtualizacyjne</w:t>
            </w:r>
            <w:r w:rsidR="00A03CE2">
              <w:rPr>
                <w:noProof/>
                <w:webHidden/>
              </w:rPr>
              <w:tab/>
            </w:r>
            <w:r w:rsidR="00A03CE2">
              <w:rPr>
                <w:noProof/>
                <w:webHidden/>
              </w:rPr>
              <w:fldChar w:fldCharType="begin"/>
            </w:r>
            <w:r w:rsidR="00A03CE2">
              <w:rPr>
                <w:noProof/>
                <w:webHidden/>
              </w:rPr>
              <w:instrText xml:space="preserve"> PAGEREF _Toc113539856 \h </w:instrText>
            </w:r>
            <w:r w:rsidR="00A03CE2">
              <w:rPr>
                <w:noProof/>
                <w:webHidden/>
              </w:rPr>
            </w:r>
            <w:r w:rsidR="00A03CE2">
              <w:rPr>
                <w:noProof/>
                <w:webHidden/>
              </w:rPr>
              <w:fldChar w:fldCharType="separate"/>
            </w:r>
            <w:r>
              <w:rPr>
                <w:noProof/>
                <w:webHidden/>
              </w:rPr>
              <w:t>3</w:t>
            </w:r>
            <w:r w:rsidR="00A03CE2">
              <w:rPr>
                <w:noProof/>
                <w:webHidden/>
              </w:rPr>
              <w:fldChar w:fldCharType="end"/>
            </w:r>
          </w:hyperlink>
        </w:p>
        <w:p w14:paraId="28CB413F" w14:textId="379CF5CC" w:rsidR="00A03CE2" w:rsidRDefault="00F0073A">
          <w:pPr>
            <w:pStyle w:val="Spistreci3"/>
            <w:tabs>
              <w:tab w:val="left" w:pos="880"/>
              <w:tab w:val="right" w:leader="dot" w:pos="9062"/>
            </w:tabs>
            <w:rPr>
              <w:rFonts w:eastAsiaTheme="minorEastAsia"/>
              <w:noProof/>
              <w:lang w:eastAsia="pl-PL" w:bidi="he-IL"/>
            </w:rPr>
          </w:pPr>
          <w:hyperlink w:anchor="_Toc113539857" w:history="1">
            <w:r w:rsidR="00A03CE2" w:rsidRPr="00C0221D">
              <w:rPr>
                <w:rStyle w:val="Hipercze"/>
                <w:rFonts w:cstheme="minorHAnsi"/>
                <w:noProof/>
              </w:rPr>
              <w:t>e.</w:t>
            </w:r>
            <w:r w:rsidR="00A03CE2">
              <w:rPr>
                <w:rFonts w:eastAsiaTheme="minorEastAsia"/>
                <w:noProof/>
                <w:lang w:eastAsia="pl-PL" w:bidi="he-IL"/>
              </w:rPr>
              <w:tab/>
            </w:r>
            <w:r w:rsidR="00A03CE2" w:rsidRPr="00C0221D">
              <w:rPr>
                <w:rStyle w:val="Hipercze"/>
                <w:rFonts w:cstheme="minorHAnsi"/>
                <w:noProof/>
              </w:rPr>
              <w:t>Systemy operacyjne</w:t>
            </w:r>
            <w:r w:rsidR="00A03CE2">
              <w:rPr>
                <w:noProof/>
                <w:webHidden/>
              </w:rPr>
              <w:tab/>
            </w:r>
            <w:r w:rsidR="00A03CE2">
              <w:rPr>
                <w:noProof/>
                <w:webHidden/>
              </w:rPr>
              <w:fldChar w:fldCharType="begin"/>
            </w:r>
            <w:r w:rsidR="00A03CE2">
              <w:rPr>
                <w:noProof/>
                <w:webHidden/>
              </w:rPr>
              <w:instrText xml:space="preserve"> PAGEREF _Toc113539857 \h </w:instrText>
            </w:r>
            <w:r w:rsidR="00A03CE2">
              <w:rPr>
                <w:noProof/>
                <w:webHidden/>
              </w:rPr>
            </w:r>
            <w:r w:rsidR="00A03CE2">
              <w:rPr>
                <w:noProof/>
                <w:webHidden/>
              </w:rPr>
              <w:fldChar w:fldCharType="separate"/>
            </w:r>
            <w:r>
              <w:rPr>
                <w:noProof/>
                <w:webHidden/>
              </w:rPr>
              <w:t>3</w:t>
            </w:r>
            <w:r w:rsidR="00A03CE2">
              <w:rPr>
                <w:noProof/>
                <w:webHidden/>
              </w:rPr>
              <w:fldChar w:fldCharType="end"/>
            </w:r>
          </w:hyperlink>
        </w:p>
        <w:p w14:paraId="1892E5EE" w14:textId="403EABBD" w:rsidR="00A03CE2" w:rsidRDefault="00F0073A">
          <w:pPr>
            <w:pStyle w:val="Spistreci3"/>
            <w:tabs>
              <w:tab w:val="left" w:pos="880"/>
              <w:tab w:val="right" w:leader="dot" w:pos="9062"/>
            </w:tabs>
            <w:rPr>
              <w:rFonts w:eastAsiaTheme="minorEastAsia"/>
              <w:noProof/>
              <w:lang w:eastAsia="pl-PL" w:bidi="he-IL"/>
            </w:rPr>
          </w:pPr>
          <w:hyperlink w:anchor="_Toc113539858" w:history="1">
            <w:r w:rsidR="00A03CE2" w:rsidRPr="00C0221D">
              <w:rPr>
                <w:rStyle w:val="Hipercze"/>
                <w:rFonts w:cstheme="minorHAnsi"/>
                <w:noProof/>
              </w:rPr>
              <w:t>f.</w:t>
            </w:r>
            <w:r w:rsidR="00A03CE2">
              <w:rPr>
                <w:rFonts w:eastAsiaTheme="minorEastAsia"/>
                <w:noProof/>
                <w:lang w:eastAsia="pl-PL" w:bidi="he-IL"/>
              </w:rPr>
              <w:tab/>
            </w:r>
            <w:r w:rsidR="00A03CE2" w:rsidRPr="00C0221D">
              <w:rPr>
                <w:rStyle w:val="Hipercze"/>
                <w:rFonts w:cstheme="minorHAnsi"/>
                <w:noProof/>
              </w:rPr>
              <w:t>Przełączniki sieciowe</w:t>
            </w:r>
            <w:r w:rsidR="00A03CE2">
              <w:rPr>
                <w:noProof/>
                <w:webHidden/>
              </w:rPr>
              <w:tab/>
            </w:r>
            <w:r w:rsidR="00A03CE2">
              <w:rPr>
                <w:noProof/>
                <w:webHidden/>
              </w:rPr>
              <w:fldChar w:fldCharType="begin"/>
            </w:r>
            <w:r w:rsidR="00A03CE2">
              <w:rPr>
                <w:noProof/>
                <w:webHidden/>
              </w:rPr>
              <w:instrText xml:space="preserve"> PAGEREF _Toc113539858 \h </w:instrText>
            </w:r>
            <w:r w:rsidR="00A03CE2">
              <w:rPr>
                <w:noProof/>
                <w:webHidden/>
              </w:rPr>
            </w:r>
            <w:r w:rsidR="00A03CE2">
              <w:rPr>
                <w:noProof/>
                <w:webHidden/>
              </w:rPr>
              <w:fldChar w:fldCharType="separate"/>
            </w:r>
            <w:r>
              <w:rPr>
                <w:noProof/>
                <w:webHidden/>
              </w:rPr>
              <w:t>3</w:t>
            </w:r>
            <w:r w:rsidR="00A03CE2">
              <w:rPr>
                <w:noProof/>
                <w:webHidden/>
              </w:rPr>
              <w:fldChar w:fldCharType="end"/>
            </w:r>
          </w:hyperlink>
        </w:p>
        <w:p w14:paraId="568B9F58" w14:textId="5CC04552" w:rsidR="00A03CE2" w:rsidRDefault="00F0073A" w:rsidP="004B490D">
          <w:pPr>
            <w:pStyle w:val="Spistreci1"/>
            <w:rPr>
              <w:rFonts w:eastAsiaTheme="minorEastAsia"/>
              <w:noProof/>
              <w:lang w:eastAsia="pl-PL" w:bidi="he-IL"/>
            </w:rPr>
          </w:pPr>
          <w:hyperlink w:anchor="_Toc113539859" w:history="1">
            <w:r w:rsidR="00A03CE2" w:rsidRPr="00C0221D">
              <w:rPr>
                <w:rStyle w:val="Hipercze"/>
                <w:rFonts w:cstheme="minorHAnsi"/>
                <w:noProof/>
              </w:rPr>
              <w:t>3.</w:t>
            </w:r>
            <w:r w:rsidR="00A03CE2">
              <w:rPr>
                <w:rFonts w:eastAsiaTheme="minorEastAsia"/>
                <w:noProof/>
                <w:lang w:eastAsia="pl-PL" w:bidi="he-IL"/>
              </w:rPr>
              <w:tab/>
            </w:r>
            <w:r w:rsidR="00A03CE2" w:rsidRPr="00C0221D">
              <w:rPr>
                <w:rStyle w:val="Hipercze"/>
                <w:rFonts w:cstheme="minorHAnsi"/>
                <w:noProof/>
              </w:rPr>
              <w:t>Macierz</w:t>
            </w:r>
            <w:r w:rsidR="00A03CE2">
              <w:rPr>
                <w:noProof/>
                <w:webHidden/>
              </w:rPr>
              <w:tab/>
            </w:r>
            <w:r w:rsidR="00A03CE2">
              <w:rPr>
                <w:noProof/>
                <w:webHidden/>
              </w:rPr>
              <w:fldChar w:fldCharType="begin"/>
            </w:r>
            <w:r w:rsidR="00A03CE2">
              <w:rPr>
                <w:noProof/>
                <w:webHidden/>
              </w:rPr>
              <w:instrText xml:space="preserve"> PAGEREF _Toc113539859 \h </w:instrText>
            </w:r>
            <w:r w:rsidR="00A03CE2">
              <w:rPr>
                <w:noProof/>
                <w:webHidden/>
              </w:rPr>
            </w:r>
            <w:r w:rsidR="00A03CE2">
              <w:rPr>
                <w:noProof/>
                <w:webHidden/>
              </w:rPr>
              <w:fldChar w:fldCharType="separate"/>
            </w:r>
            <w:r>
              <w:rPr>
                <w:noProof/>
                <w:webHidden/>
              </w:rPr>
              <w:t>4</w:t>
            </w:r>
            <w:r w:rsidR="00A03CE2">
              <w:rPr>
                <w:noProof/>
                <w:webHidden/>
              </w:rPr>
              <w:fldChar w:fldCharType="end"/>
            </w:r>
          </w:hyperlink>
        </w:p>
        <w:p w14:paraId="456CE289" w14:textId="73454948" w:rsidR="00A03CE2" w:rsidRDefault="00F0073A">
          <w:pPr>
            <w:pStyle w:val="Spistreci2"/>
            <w:tabs>
              <w:tab w:val="left" w:pos="660"/>
              <w:tab w:val="right" w:leader="dot" w:pos="9062"/>
            </w:tabs>
            <w:rPr>
              <w:noProof/>
              <w:lang w:bidi="he-IL"/>
            </w:rPr>
          </w:pPr>
          <w:hyperlink w:anchor="_Toc113539860" w:history="1">
            <w:r w:rsidR="00A03CE2" w:rsidRPr="00C0221D">
              <w:rPr>
                <w:rStyle w:val="Hipercze"/>
                <w:rFonts w:cstheme="minorHAnsi"/>
                <w:noProof/>
              </w:rPr>
              <w:t>4.</w:t>
            </w:r>
            <w:r w:rsidR="00A03CE2">
              <w:rPr>
                <w:noProof/>
                <w:lang w:bidi="he-IL"/>
              </w:rPr>
              <w:tab/>
            </w:r>
            <w:r w:rsidR="00A03CE2" w:rsidRPr="00C0221D">
              <w:rPr>
                <w:rStyle w:val="Hipercze"/>
                <w:rFonts w:cstheme="minorHAnsi"/>
                <w:noProof/>
              </w:rPr>
              <w:t>Przełączniki SAN</w:t>
            </w:r>
            <w:r w:rsidR="00A03CE2">
              <w:rPr>
                <w:noProof/>
                <w:webHidden/>
              </w:rPr>
              <w:tab/>
            </w:r>
            <w:r w:rsidR="00A03CE2">
              <w:rPr>
                <w:noProof/>
                <w:webHidden/>
              </w:rPr>
              <w:fldChar w:fldCharType="begin"/>
            </w:r>
            <w:r w:rsidR="00A03CE2">
              <w:rPr>
                <w:noProof/>
                <w:webHidden/>
              </w:rPr>
              <w:instrText xml:space="preserve"> PAGEREF _Toc113539860 \h </w:instrText>
            </w:r>
            <w:r w:rsidR="00A03CE2">
              <w:rPr>
                <w:noProof/>
                <w:webHidden/>
              </w:rPr>
            </w:r>
            <w:r w:rsidR="00A03CE2">
              <w:rPr>
                <w:noProof/>
                <w:webHidden/>
              </w:rPr>
              <w:fldChar w:fldCharType="separate"/>
            </w:r>
            <w:r>
              <w:rPr>
                <w:noProof/>
                <w:webHidden/>
              </w:rPr>
              <w:t>13</w:t>
            </w:r>
            <w:r w:rsidR="00A03CE2">
              <w:rPr>
                <w:noProof/>
                <w:webHidden/>
              </w:rPr>
              <w:fldChar w:fldCharType="end"/>
            </w:r>
          </w:hyperlink>
        </w:p>
        <w:p w14:paraId="7D3B8D5D" w14:textId="185FC11B" w:rsidR="00A03CE2" w:rsidRDefault="00F0073A">
          <w:pPr>
            <w:pStyle w:val="Spistreci2"/>
            <w:tabs>
              <w:tab w:val="left" w:pos="660"/>
              <w:tab w:val="right" w:leader="dot" w:pos="9062"/>
            </w:tabs>
            <w:rPr>
              <w:noProof/>
              <w:lang w:bidi="he-IL"/>
            </w:rPr>
          </w:pPr>
          <w:hyperlink w:anchor="_Toc113539861" w:history="1">
            <w:r w:rsidR="00A03CE2" w:rsidRPr="00C0221D">
              <w:rPr>
                <w:rStyle w:val="Hipercze"/>
                <w:rFonts w:cstheme="minorHAnsi"/>
                <w:noProof/>
              </w:rPr>
              <w:t>5.</w:t>
            </w:r>
            <w:r w:rsidR="00A03CE2">
              <w:rPr>
                <w:noProof/>
                <w:lang w:bidi="he-IL"/>
              </w:rPr>
              <w:tab/>
            </w:r>
            <w:r w:rsidR="00A03CE2" w:rsidRPr="00C0221D">
              <w:rPr>
                <w:rStyle w:val="Hipercze"/>
                <w:rFonts w:cstheme="minorHAnsi"/>
                <w:noProof/>
              </w:rPr>
              <w:t>Wymagania inne</w:t>
            </w:r>
            <w:r w:rsidR="00A03CE2">
              <w:rPr>
                <w:noProof/>
                <w:webHidden/>
              </w:rPr>
              <w:tab/>
            </w:r>
            <w:r w:rsidR="00A03CE2">
              <w:rPr>
                <w:noProof/>
                <w:webHidden/>
              </w:rPr>
              <w:fldChar w:fldCharType="begin"/>
            </w:r>
            <w:r w:rsidR="00A03CE2">
              <w:rPr>
                <w:noProof/>
                <w:webHidden/>
              </w:rPr>
              <w:instrText xml:space="preserve"> PAGEREF _Toc113539861 \h </w:instrText>
            </w:r>
            <w:r w:rsidR="00A03CE2">
              <w:rPr>
                <w:noProof/>
                <w:webHidden/>
              </w:rPr>
            </w:r>
            <w:r w:rsidR="00A03CE2">
              <w:rPr>
                <w:noProof/>
                <w:webHidden/>
              </w:rPr>
              <w:fldChar w:fldCharType="separate"/>
            </w:r>
            <w:r>
              <w:rPr>
                <w:noProof/>
                <w:webHidden/>
              </w:rPr>
              <w:t>14</w:t>
            </w:r>
            <w:r w:rsidR="00A03CE2">
              <w:rPr>
                <w:noProof/>
                <w:webHidden/>
              </w:rPr>
              <w:fldChar w:fldCharType="end"/>
            </w:r>
          </w:hyperlink>
        </w:p>
        <w:p w14:paraId="3F04E2B2" w14:textId="70AB22B1" w:rsidR="006153A7" w:rsidRPr="00F313A1" w:rsidRDefault="006153A7" w:rsidP="006153A7">
          <w:pPr>
            <w:rPr>
              <w:rFonts w:asciiTheme="minorHAnsi" w:hAnsiTheme="minorHAnsi" w:cstheme="minorHAnsi"/>
              <w:b/>
              <w:bCs/>
            </w:rPr>
          </w:pPr>
          <w:r w:rsidRPr="00F313A1">
            <w:rPr>
              <w:rFonts w:asciiTheme="minorHAnsi" w:hAnsiTheme="minorHAnsi" w:cstheme="minorHAnsi"/>
              <w:b/>
              <w:bCs/>
            </w:rPr>
            <w:fldChar w:fldCharType="end"/>
          </w:r>
        </w:p>
      </w:sdtContent>
    </w:sdt>
    <w:p w14:paraId="39799B8F" w14:textId="77777777" w:rsidR="006153A7" w:rsidRPr="00F313A1" w:rsidRDefault="006153A7" w:rsidP="006153A7">
      <w:pPr>
        <w:rPr>
          <w:rFonts w:asciiTheme="minorHAnsi" w:hAnsiTheme="minorHAnsi" w:cstheme="minorHAnsi"/>
          <w:b/>
          <w:bCs/>
        </w:rPr>
      </w:pPr>
    </w:p>
    <w:p w14:paraId="09518F13" w14:textId="77777777" w:rsidR="006153A7" w:rsidRPr="00F313A1" w:rsidRDefault="006153A7" w:rsidP="006153A7">
      <w:pPr>
        <w:rPr>
          <w:rFonts w:asciiTheme="minorHAnsi" w:hAnsiTheme="minorHAnsi" w:cstheme="minorHAnsi"/>
          <w:b/>
          <w:bCs/>
        </w:rPr>
        <w:sectPr w:rsidR="006153A7" w:rsidRPr="00F313A1" w:rsidSect="006153A7">
          <w:footerReference w:type="default" r:id="rId8"/>
          <w:type w:val="continuous"/>
          <w:pgSz w:w="11906" w:h="16838"/>
          <w:pgMar w:top="1417" w:right="1417" w:bottom="1417" w:left="1417" w:header="680" w:footer="737" w:gutter="0"/>
          <w:cols w:space="708"/>
          <w:docGrid w:linePitch="360"/>
        </w:sectPr>
      </w:pPr>
    </w:p>
    <w:p w14:paraId="18EA8261" w14:textId="77777777" w:rsidR="006153A7" w:rsidRPr="00F313A1" w:rsidRDefault="006153A7" w:rsidP="0008216B">
      <w:pPr>
        <w:pStyle w:val="Nagwek1"/>
        <w:numPr>
          <w:ilvl w:val="0"/>
          <w:numId w:val="1"/>
        </w:numPr>
        <w:rPr>
          <w:rFonts w:asciiTheme="minorHAnsi" w:hAnsiTheme="minorHAnsi" w:cstheme="minorHAnsi"/>
        </w:rPr>
      </w:pPr>
      <w:bookmarkStart w:id="0" w:name="_Toc113539851"/>
      <w:r w:rsidRPr="00F313A1">
        <w:rPr>
          <w:rFonts w:asciiTheme="minorHAnsi" w:hAnsiTheme="minorHAnsi" w:cstheme="minorHAnsi"/>
        </w:rPr>
        <w:lastRenderedPageBreak/>
        <w:t>Wprowadzenie</w:t>
      </w:r>
      <w:bookmarkEnd w:id="0"/>
    </w:p>
    <w:p w14:paraId="779878BC" w14:textId="53EBA144" w:rsidR="006153A7" w:rsidRPr="00F313A1" w:rsidRDefault="005137B7" w:rsidP="006153A7">
      <w:pPr>
        <w:ind w:firstLine="360"/>
        <w:rPr>
          <w:rFonts w:asciiTheme="minorHAnsi" w:hAnsiTheme="minorHAnsi" w:cstheme="minorHAnsi"/>
        </w:rPr>
      </w:pPr>
      <w:r w:rsidRPr="00F313A1">
        <w:rPr>
          <w:rFonts w:asciiTheme="minorHAnsi" w:hAnsiTheme="minorHAnsi" w:cstheme="minorHAnsi"/>
        </w:rPr>
        <w:t xml:space="preserve">Celem zakupu jest zwiększenie zasobów serwerowych </w:t>
      </w:r>
      <w:r w:rsidR="00FF5E68" w:rsidRPr="00F313A1">
        <w:rPr>
          <w:rFonts w:asciiTheme="minorHAnsi" w:hAnsiTheme="minorHAnsi" w:cstheme="minorHAnsi"/>
        </w:rPr>
        <w:t xml:space="preserve">i przestrzeni do przechowywania danych </w:t>
      </w:r>
      <w:r w:rsidR="00174E9A" w:rsidRPr="00F313A1">
        <w:rPr>
          <w:rFonts w:asciiTheme="minorHAnsi" w:hAnsiTheme="minorHAnsi" w:cstheme="minorHAnsi"/>
        </w:rPr>
        <w:t xml:space="preserve">w środowisku </w:t>
      </w:r>
      <w:r w:rsidRPr="00F313A1">
        <w:rPr>
          <w:rFonts w:asciiTheme="minorHAnsi" w:hAnsiTheme="minorHAnsi" w:cstheme="minorHAnsi"/>
        </w:rPr>
        <w:t>Zamawiającego</w:t>
      </w:r>
      <w:r w:rsidR="006B33AB" w:rsidRPr="00F313A1">
        <w:rPr>
          <w:rFonts w:asciiTheme="minorHAnsi" w:hAnsiTheme="minorHAnsi" w:cstheme="minorHAnsi"/>
        </w:rPr>
        <w:t>.</w:t>
      </w:r>
      <w:r w:rsidR="00C45489">
        <w:rPr>
          <w:rFonts w:asciiTheme="minorHAnsi" w:hAnsiTheme="minorHAnsi" w:cstheme="minorHAnsi"/>
        </w:rPr>
        <w:t xml:space="preserve"> Realizacja zamówienia obejmuje montaż i konfigurację 1 szt. macierzy. Montaż i konfiguracja reszty sprzętu, leży po stronie Zamawiającego.</w:t>
      </w:r>
    </w:p>
    <w:p w14:paraId="2F5CB8A9" w14:textId="77777777" w:rsidR="006153A7" w:rsidRPr="00F313A1" w:rsidRDefault="006153A7" w:rsidP="0008216B">
      <w:pPr>
        <w:pStyle w:val="Nagwek1"/>
        <w:numPr>
          <w:ilvl w:val="0"/>
          <w:numId w:val="1"/>
        </w:numPr>
        <w:rPr>
          <w:rFonts w:asciiTheme="minorHAnsi" w:hAnsiTheme="minorHAnsi" w:cstheme="minorHAnsi"/>
        </w:rPr>
      </w:pPr>
      <w:bookmarkStart w:id="1" w:name="_Toc113539852"/>
      <w:r w:rsidRPr="00F313A1">
        <w:rPr>
          <w:rFonts w:asciiTheme="minorHAnsi" w:hAnsiTheme="minorHAnsi" w:cstheme="minorHAnsi"/>
        </w:rPr>
        <w:t>Infrastruktura IT Zamawiającego</w:t>
      </w:r>
      <w:bookmarkEnd w:id="1"/>
    </w:p>
    <w:p w14:paraId="132508AF" w14:textId="55ED07A1" w:rsidR="006153A7" w:rsidRPr="00F313A1" w:rsidRDefault="006153A7" w:rsidP="0008216B">
      <w:pPr>
        <w:pStyle w:val="Nagwek3"/>
        <w:numPr>
          <w:ilvl w:val="1"/>
          <w:numId w:val="1"/>
        </w:numPr>
        <w:rPr>
          <w:rFonts w:asciiTheme="minorHAnsi" w:hAnsiTheme="minorHAnsi" w:cstheme="minorHAnsi"/>
        </w:rPr>
      </w:pPr>
      <w:bookmarkStart w:id="2" w:name="_Toc113539853"/>
      <w:r w:rsidRPr="00F313A1">
        <w:rPr>
          <w:rFonts w:asciiTheme="minorHAnsi" w:hAnsiTheme="minorHAnsi" w:cstheme="minorHAnsi"/>
        </w:rPr>
        <w:t>Serwery</w:t>
      </w:r>
      <w:bookmarkEnd w:id="2"/>
    </w:p>
    <w:tbl>
      <w:tblPr>
        <w:tblStyle w:val="ListTable4-Accent11"/>
        <w:tblW w:w="5000" w:type="pct"/>
        <w:tblLook w:val="04A0" w:firstRow="1" w:lastRow="0" w:firstColumn="1" w:lastColumn="0" w:noHBand="0" w:noVBand="1"/>
      </w:tblPr>
      <w:tblGrid>
        <w:gridCol w:w="704"/>
        <w:gridCol w:w="6292"/>
        <w:gridCol w:w="3499"/>
        <w:gridCol w:w="3499"/>
      </w:tblGrid>
      <w:tr w:rsidR="00DB0162" w:rsidRPr="00F313A1" w14:paraId="4497D236" w14:textId="77777777" w:rsidTr="00DB016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2" w:type="pct"/>
            <w:noWrap/>
            <w:hideMark/>
          </w:tcPr>
          <w:p w14:paraId="0ECADA86" w14:textId="77777777" w:rsidR="00DB0162" w:rsidRPr="00F313A1" w:rsidRDefault="00DB0162" w:rsidP="00C522DC">
            <w:pPr>
              <w:jc w:val="center"/>
              <w:rPr>
                <w:rFonts w:eastAsia="Times New Roman" w:cstheme="minorHAnsi"/>
                <w:b w:val="0"/>
                <w:bCs w:val="0"/>
                <w:color w:val="FFFFFF"/>
                <w:lang w:eastAsia="pl-PL"/>
              </w:rPr>
            </w:pPr>
            <w:proofErr w:type="spellStart"/>
            <w:r w:rsidRPr="00F313A1">
              <w:rPr>
                <w:rFonts w:eastAsia="Times New Roman" w:cstheme="minorHAnsi"/>
                <w:b w:val="0"/>
                <w:bCs w:val="0"/>
                <w:color w:val="FFFFFF"/>
                <w:lang w:eastAsia="pl-PL"/>
              </w:rPr>
              <w:t>Lp</w:t>
            </w:r>
            <w:proofErr w:type="spellEnd"/>
          </w:p>
        </w:tc>
        <w:tc>
          <w:tcPr>
            <w:tcW w:w="2248" w:type="pct"/>
            <w:noWrap/>
            <w:hideMark/>
          </w:tcPr>
          <w:p w14:paraId="172DFBF5" w14:textId="77777777" w:rsidR="00DB0162" w:rsidRPr="00F313A1" w:rsidRDefault="00DB0162" w:rsidP="00C522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eastAsia="pl-PL"/>
              </w:rPr>
            </w:pPr>
            <w:r w:rsidRPr="00F313A1">
              <w:rPr>
                <w:rFonts w:eastAsia="Times New Roman" w:cstheme="minorHAnsi"/>
                <w:b w:val="0"/>
                <w:bCs w:val="0"/>
                <w:color w:val="FFFFFF"/>
                <w:lang w:eastAsia="pl-PL"/>
              </w:rPr>
              <w:t>Nazwa</w:t>
            </w:r>
          </w:p>
        </w:tc>
        <w:tc>
          <w:tcPr>
            <w:tcW w:w="1250" w:type="pct"/>
            <w:noWrap/>
            <w:hideMark/>
          </w:tcPr>
          <w:p w14:paraId="5A279F19" w14:textId="77777777" w:rsidR="00DB0162" w:rsidRPr="00F313A1" w:rsidRDefault="00DB0162" w:rsidP="00C522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eastAsia="pl-PL"/>
              </w:rPr>
            </w:pPr>
            <w:r w:rsidRPr="00F313A1">
              <w:rPr>
                <w:rFonts w:eastAsia="Times New Roman" w:cstheme="minorHAnsi"/>
                <w:b w:val="0"/>
                <w:bCs w:val="0"/>
                <w:color w:val="FFFFFF"/>
                <w:lang w:eastAsia="pl-PL"/>
              </w:rPr>
              <w:t xml:space="preserve">Machine </w:t>
            </w:r>
            <w:proofErr w:type="spellStart"/>
            <w:r w:rsidRPr="00F313A1">
              <w:rPr>
                <w:rFonts w:eastAsia="Times New Roman" w:cstheme="minorHAnsi"/>
                <w:b w:val="0"/>
                <w:bCs w:val="0"/>
                <w:color w:val="FFFFFF"/>
                <w:lang w:eastAsia="pl-PL"/>
              </w:rPr>
              <w:t>Type</w:t>
            </w:r>
            <w:proofErr w:type="spellEnd"/>
            <w:r w:rsidRPr="00F313A1">
              <w:rPr>
                <w:rFonts w:eastAsia="Times New Roman" w:cstheme="minorHAnsi"/>
                <w:b w:val="0"/>
                <w:bCs w:val="0"/>
                <w:color w:val="FFFFFF"/>
                <w:lang w:eastAsia="pl-PL"/>
              </w:rPr>
              <w:t>/Model</w:t>
            </w:r>
          </w:p>
        </w:tc>
        <w:tc>
          <w:tcPr>
            <w:tcW w:w="1250" w:type="pct"/>
            <w:noWrap/>
            <w:hideMark/>
          </w:tcPr>
          <w:p w14:paraId="3D0F6BA8" w14:textId="77777777" w:rsidR="00DB0162" w:rsidRPr="00F313A1" w:rsidRDefault="00DB0162" w:rsidP="00C522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eastAsia="pl-PL"/>
              </w:rPr>
            </w:pPr>
            <w:r w:rsidRPr="00F313A1">
              <w:rPr>
                <w:rFonts w:eastAsia="Times New Roman" w:cstheme="minorHAnsi"/>
                <w:b w:val="0"/>
                <w:bCs w:val="0"/>
                <w:color w:val="FFFFFF"/>
                <w:lang w:eastAsia="pl-PL"/>
              </w:rPr>
              <w:t>SN</w:t>
            </w:r>
          </w:p>
        </w:tc>
      </w:tr>
      <w:tr w:rsidR="00E607B5" w:rsidRPr="00F313A1" w14:paraId="5233412E" w14:textId="77777777" w:rsidTr="00DB01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 w:type="pct"/>
            <w:noWrap/>
          </w:tcPr>
          <w:p w14:paraId="228DFF6A" w14:textId="129410D9" w:rsidR="00E607B5" w:rsidRPr="00F313A1" w:rsidRDefault="007D7BC1" w:rsidP="00E607B5">
            <w:pPr>
              <w:jc w:val="right"/>
              <w:rPr>
                <w:rFonts w:eastAsia="Times New Roman" w:cstheme="minorHAnsi"/>
              </w:rPr>
            </w:pPr>
            <w:r>
              <w:rPr>
                <w:rFonts w:eastAsia="Times New Roman" w:cstheme="minorHAnsi"/>
              </w:rPr>
              <w:t>1.</w:t>
            </w:r>
          </w:p>
        </w:tc>
        <w:tc>
          <w:tcPr>
            <w:tcW w:w="2248" w:type="pct"/>
            <w:noWrap/>
          </w:tcPr>
          <w:p w14:paraId="3C8C3DA1" w14:textId="4D32E623" w:rsidR="00E607B5" w:rsidRPr="00F313A1" w:rsidRDefault="00E607B5" w:rsidP="00E607B5">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F313A1">
              <w:rPr>
                <w:rFonts w:eastAsia="Times New Roman" w:cstheme="minorHAnsi"/>
                <w:lang w:eastAsia="pl-PL"/>
              </w:rPr>
              <w:t xml:space="preserve">IBM </w:t>
            </w:r>
            <w:proofErr w:type="spellStart"/>
            <w:r w:rsidRPr="00F313A1">
              <w:rPr>
                <w:rFonts w:eastAsia="Times New Roman" w:cstheme="minorHAnsi"/>
                <w:lang w:eastAsia="pl-PL"/>
              </w:rPr>
              <w:t>Flex</w:t>
            </w:r>
            <w:proofErr w:type="spellEnd"/>
            <w:r w:rsidRPr="00F313A1">
              <w:rPr>
                <w:rFonts w:eastAsia="Times New Roman" w:cstheme="minorHAnsi"/>
                <w:lang w:eastAsia="pl-PL"/>
              </w:rPr>
              <w:t xml:space="preserve"> Enterprise Chassis</w:t>
            </w:r>
          </w:p>
        </w:tc>
        <w:tc>
          <w:tcPr>
            <w:tcW w:w="1250" w:type="pct"/>
            <w:noWrap/>
          </w:tcPr>
          <w:p w14:paraId="6B252533" w14:textId="34B3AF06" w:rsidR="00E607B5" w:rsidRPr="00F313A1" w:rsidRDefault="00E607B5" w:rsidP="00E607B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F313A1">
              <w:rPr>
                <w:rFonts w:cstheme="minorHAnsi"/>
              </w:rPr>
              <w:t>8721W9R</w:t>
            </w:r>
          </w:p>
        </w:tc>
        <w:tc>
          <w:tcPr>
            <w:tcW w:w="1250" w:type="pct"/>
            <w:noWrap/>
          </w:tcPr>
          <w:p w14:paraId="0B10FBF5" w14:textId="6C4E38A4" w:rsidR="00E607B5" w:rsidRPr="00F313A1" w:rsidRDefault="00E607B5" w:rsidP="00E607B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F313A1">
              <w:rPr>
                <w:rFonts w:eastAsia="Times New Roman" w:cstheme="minorHAnsi"/>
                <w:lang w:eastAsia="pl-PL"/>
              </w:rPr>
              <w:t>06ACZVX</w:t>
            </w:r>
          </w:p>
        </w:tc>
      </w:tr>
      <w:tr w:rsidR="003A0CEB" w:rsidRPr="00F313A1" w14:paraId="2B96F04E" w14:textId="77777777" w:rsidTr="00DB0162">
        <w:trPr>
          <w:trHeight w:val="300"/>
        </w:trPr>
        <w:tc>
          <w:tcPr>
            <w:cnfStyle w:val="001000000000" w:firstRow="0" w:lastRow="0" w:firstColumn="1" w:lastColumn="0" w:oddVBand="0" w:evenVBand="0" w:oddHBand="0" w:evenHBand="0" w:firstRowFirstColumn="0" w:firstRowLastColumn="0" w:lastRowFirstColumn="0" w:lastRowLastColumn="0"/>
            <w:tcW w:w="252" w:type="pct"/>
            <w:noWrap/>
          </w:tcPr>
          <w:p w14:paraId="50337802" w14:textId="08C69AC7" w:rsidR="003A0CEB" w:rsidRPr="00F313A1" w:rsidRDefault="007D7BC1" w:rsidP="003A0CEB">
            <w:pPr>
              <w:jc w:val="right"/>
              <w:rPr>
                <w:rFonts w:cstheme="minorHAnsi"/>
              </w:rPr>
            </w:pPr>
            <w:r>
              <w:rPr>
                <w:rFonts w:cstheme="minorHAnsi"/>
              </w:rPr>
              <w:t>2.</w:t>
            </w:r>
          </w:p>
        </w:tc>
        <w:tc>
          <w:tcPr>
            <w:tcW w:w="2248" w:type="pct"/>
            <w:noWrap/>
          </w:tcPr>
          <w:p w14:paraId="618FC5E8" w14:textId="3D83F468" w:rsidR="003A0CEB" w:rsidRPr="00F313A1" w:rsidRDefault="003A0CEB" w:rsidP="003A0CE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11735">
              <w:t xml:space="preserve">Lenovo </w:t>
            </w:r>
            <w:proofErr w:type="spellStart"/>
            <w:r w:rsidRPr="00D11735">
              <w:t>ThinkSystem</w:t>
            </w:r>
            <w:proofErr w:type="spellEnd"/>
            <w:r w:rsidRPr="00D11735">
              <w:t xml:space="preserve"> SR630</w:t>
            </w:r>
          </w:p>
        </w:tc>
        <w:tc>
          <w:tcPr>
            <w:tcW w:w="1250" w:type="pct"/>
            <w:noWrap/>
          </w:tcPr>
          <w:p w14:paraId="63A845AC" w14:textId="0A441772" w:rsidR="003A0CEB" w:rsidRPr="00F313A1" w:rsidRDefault="003A0CEB" w:rsidP="003A0CE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11735">
              <w:t>7X02CTO1WW</w:t>
            </w:r>
          </w:p>
        </w:tc>
        <w:tc>
          <w:tcPr>
            <w:tcW w:w="1250" w:type="pct"/>
            <w:noWrap/>
          </w:tcPr>
          <w:p w14:paraId="4985C302" w14:textId="714425D6" w:rsidR="003A0CEB" w:rsidRPr="00F313A1" w:rsidRDefault="003A0CEB" w:rsidP="003A0CE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11735">
              <w:t>S4AJS855</w:t>
            </w:r>
          </w:p>
        </w:tc>
      </w:tr>
      <w:tr w:rsidR="003A0CEB" w:rsidRPr="00F313A1" w14:paraId="30B52C88" w14:textId="77777777" w:rsidTr="00DB01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 w:type="pct"/>
            <w:noWrap/>
          </w:tcPr>
          <w:p w14:paraId="3534EDCE" w14:textId="33436F02" w:rsidR="003A0CEB" w:rsidRPr="00F313A1" w:rsidRDefault="007D7BC1" w:rsidP="003A0CEB">
            <w:pPr>
              <w:jc w:val="right"/>
              <w:rPr>
                <w:rFonts w:cstheme="minorHAnsi"/>
              </w:rPr>
            </w:pPr>
            <w:r>
              <w:rPr>
                <w:rFonts w:cstheme="minorHAnsi"/>
              </w:rPr>
              <w:t>3.</w:t>
            </w:r>
          </w:p>
        </w:tc>
        <w:tc>
          <w:tcPr>
            <w:tcW w:w="2248" w:type="pct"/>
            <w:noWrap/>
          </w:tcPr>
          <w:p w14:paraId="4A93C024" w14:textId="5E6C7023" w:rsidR="003A0CEB" w:rsidRPr="00F313A1" w:rsidRDefault="003A0CEB" w:rsidP="003A0CE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11735">
              <w:t xml:space="preserve">Lenovo </w:t>
            </w:r>
            <w:proofErr w:type="spellStart"/>
            <w:r w:rsidRPr="00D11735">
              <w:t>ThinkSystem</w:t>
            </w:r>
            <w:proofErr w:type="spellEnd"/>
            <w:r w:rsidRPr="00D11735">
              <w:t xml:space="preserve"> SR630</w:t>
            </w:r>
          </w:p>
        </w:tc>
        <w:tc>
          <w:tcPr>
            <w:tcW w:w="1250" w:type="pct"/>
            <w:noWrap/>
          </w:tcPr>
          <w:p w14:paraId="213F09C9" w14:textId="0116D00D" w:rsidR="003A0CEB" w:rsidRPr="00F313A1" w:rsidRDefault="003A0CEB" w:rsidP="003A0CE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D11735">
              <w:t>7X02CTO1WW</w:t>
            </w:r>
          </w:p>
        </w:tc>
        <w:tc>
          <w:tcPr>
            <w:tcW w:w="1250" w:type="pct"/>
            <w:noWrap/>
          </w:tcPr>
          <w:p w14:paraId="0A671C4B" w14:textId="63383453" w:rsidR="003A0CEB" w:rsidRPr="00F313A1" w:rsidRDefault="003A0CEB" w:rsidP="003A0CE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11735">
              <w:t>S4AJS856</w:t>
            </w:r>
          </w:p>
        </w:tc>
      </w:tr>
      <w:tr w:rsidR="003A0CEB" w:rsidRPr="00F313A1" w14:paraId="0577BB53" w14:textId="77777777" w:rsidTr="00DB0162">
        <w:trPr>
          <w:trHeight w:val="300"/>
        </w:trPr>
        <w:tc>
          <w:tcPr>
            <w:cnfStyle w:val="001000000000" w:firstRow="0" w:lastRow="0" w:firstColumn="1" w:lastColumn="0" w:oddVBand="0" w:evenVBand="0" w:oddHBand="0" w:evenHBand="0" w:firstRowFirstColumn="0" w:firstRowLastColumn="0" w:lastRowFirstColumn="0" w:lastRowLastColumn="0"/>
            <w:tcW w:w="252" w:type="pct"/>
            <w:noWrap/>
          </w:tcPr>
          <w:p w14:paraId="21268D89" w14:textId="38704F85" w:rsidR="003A0CEB" w:rsidRPr="00F313A1" w:rsidRDefault="007D7BC1" w:rsidP="003A0CEB">
            <w:pPr>
              <w:jc w:val="right"/>
              <w:rPr>
                <w:rFonts w:cstheme="minorHAnsi"/>
              </w:rPr>
            </w:pPr>
            <w:r>
              <w:rPr>
                <w:rFonts w:cstheme="minorHAnsi"/>
              </w:rPr>
              <w:t>4.</w:t>
            </w:r>
          </w:p>
        </w:tc>
        <w:tc>
          <w:tcPr>
            <w:tcW w:w="2248" w:type="pct"/>
            <w:noWrap/>
          </w:tcPr>
          <w:p w14:paraId="5F1086E7" w14:textId="7E3C376E" w:rsidR="003A0CEB" w:rsidRPr="00F313A1" w:rsidRDefault="003A0CEB" w:rsidP="003A0CE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11735">
              <w:t xml:space="preserve">Lenovo </w:t>
            </w:r>
            <w:proofErr w:type="spellStart"/>
            <w:r w:rsidRPr="00D11735">
              <w:t>ThinkSystem</w:t>
            </w:r>
            <w:proofErr w:type="spellEnd"/>
            <w:r w:rsidRPr="00D11735">
              <w:t xml:space="preserve"> SR630</w:t>
            </w:r>
          </w:p>
        </w:tc>
        <w:tc>
          <w:tcPr>
            <w:tcW w:w="1250" w:type="pct"/>
            <w:noWrap/>
          </w:tcPr>
          <w:p w14:paraId="1814265C" w14:textId="6727761D" w:rsidR="003A0CEB" w:rsidRPr="00F313A1" w:rsidRDefault="003A0CEB" w:rsidP="003A0CE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11735">
              <w:t>7X02CTO1WW</w:t>
            </w:r>
          </w:p>
        </w:tc>
        <w:tc>
          <w:tcPr>
            <w:tcW w:w="1250" w:type="pct"/>
            <w:noWrap/>
          </w:tcPr>
          <w:p w14:paraId="5810541D" w14:textId="6FEB19D0" w:rsidR="003A0CEB" w:rsidRPr="00F313A1" w:rsidRDefault="003A0CEB" w:rsidP="003A0CE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11735">
              <w:t>S4AJS857</w:t>
            </w:r>
          </w:p>
        </w:tc>
      </w:tr>
      <w:tr w:rsidR="003A0CEB" w:rsidRPr="00F313A1" w14:paraId="2AABD8AC" w14:textId="77777777" w:rsidTr="00DB01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 w:type="pct"/>
            <w:noWrap/>
          </w:tcPr>
          <w:p w14:paraId="56BB8BB4" w14:textId="7B5E0B0B" w:rsidR="003A0CEB" w:rsidRPr="00F313A1" w:rsidRDefault="007D7BC1" w:rsidP="003A0CEB">
            <w:pPr>
              <w:jc w:val="right"/>
              <w:rPr>
                <w:rFonts w:cstheme="minorHAnsi"/>
              </w:rPr>
            </w:pPr>
            <w:r>
              <w:rPr>
                <w:rFonts w:cstheme="minorHAnsi"/>
              </w:rPr>
              <w:t>5.</w:t>
            </w:r>
          </w:p>
        </w:tc>
        <w:tc>
          <w:tcPr>
            <w:tcW w:w="2248" w:type="pct"/>
            <w:noWrap/>
          </w:tcPr>
          <w:p w14:paraId="73EB61D0" w14:textId="294A3441" w:rsidR="003A0CEB" w:rsidRPr="00F313A1" w:rsidRDefault="003A0CEB" w:rsidP="003A0CE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11735">
              <w:t xml:space="preserve">Lenovo </w:t>
            </w:r>
            <w:proofErr w:type="spellStart"/>
            <w:r w:rsidRPr="00D11735">
              <w:t>ThinkSystem</w:t>
            </w:r>
            <w:proofErr w:type="spellEnd"/>
            <w:r w:rsidRPr="00D11735">
              <w:t xml:space="preserve"> SR630</w:t>
            </w:r>
          </w:p>
        </w:tc>
        <w:tc>
          <w:tcPr>
            <w:tcW w:w="1250" w:type="pct"/>
            <w:noWrap/>
          </w:tcPr>
          <w:p w14:paraId="28145835" w14:textId="1EC3667A" w:rsidR="003A0CEB" w:rsidRPr="00F313A1" w:rsidRDefault="003A0CEB" w:rsidP="003A0CE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D11735">
              <w:t>7X02CTO1WW</w:t>
            </w:r>
          </w:p>
        </w:tc>
        <w:tc>
          <w:tcPr>
            <w:tcW w:w="1250" w:type="pct"/>
            <w:noWrap/>
          </w:tcPr>
          <w:p w14:paraId="2F88B59B" w14:textId="493F0706" w:rsidR="003A0CEB" w:rsidRPr="00F313A1" w:rsidRDefault="003A0CEB" w:rsidP="003A0CE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11735">
              <w:t>S4AJS858</w:t>
            </w:r>
          </w:p>
        </w:tc>
      </w:tr>
      <w:tr w:rsidR="003A0CEB" w:rsidRPr="00F313A1" w14:paraId="28523151" w14:textId="77777777" w:rsidTr="00DB0162">
        <w:trPr>
          <w:trHeight w:val="300"/>
        </w:trPr>
        <w:tc>
          <w:tcPr>
            <w:cnfStyle w:val="001000000000" w:firstRow="0" w:lastRow="0" w:firstColumn="1" w:lastColumn="0" w:oddVBand="0" w:evenVBand="0" w:oddHBand="0" w:evenHBand="0" w:firstRowFirstColumn="0" w:firstRowLastColumn="0" w:lastRowFirstColumn="0" w:lastRowLastColumn="0"/>
            <w:tcW w:w="252" w:type="pct"/>
            <w:noWrap/>
          </w:tcPr>
          <w:p w14:paraId="5F9279EF" w14:textId="1893AECC" w:rsidR="003A0CEB" w:rsidRPr="00F313A1" w:rsidRDefault="007D7BC1" w:rsidP="003A0CEB">
            <w:pPr>
              <w:jc w:val="right"/>
              <w:rPr>
                <w:rFonts w:cstheme="minorHAnsi"/>
              </w:rPr>
            </w:pPr>
            <w:r>
              <w:rPr>
                <w:rFonts w:cstheme="minorHAnsi"/>
              </w:rPr>
              <w:t>6.</w:t>
            </w:r>
          </w:p>
        </w:tc>
        <w:tc>
          <w:tcPr>
            <w:tcW w:w="2248" w:type="pct"/>
            <w:noWrap/>
          </w:tcPr>
          <w:p w14:paraId="115CBFF6" w14:textId="11FD4D92" w:rsidR="003A0CEB" w:rsidRPr="003A0CEB" w:rsidRDefault="003A0CEB" w:rsidP="003A0CEB">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rPr>
            </w:pPr>
            <w:r w:rsidRPr="003A0CEB">
              <w:rPr>
                <w:lang w:val="en-GB"/>
              </w:rPr>
              <w:t>Flex System Enterprise Chassis w/CMM2</w:t>
            </w:r>
          </w:p>
        </w:tc>
        <w:tc>
          <w:tcPr>
            <w:tcW w:w="1250" w:type="pct"/>
            <w:noWrap/>
          </w:tcPr>
          <w:p w14:paraId="2E3CF6B1" w14:textId="3D958C17" w:rsidR="003A0CEB" w:rsidRPr="00F313A1" w:rsidRDefault="003A0CEB" w:rsidP="003A0CE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11735">
              <w:t>8721HC2</w:t>
            </w:r>
          </w:p>
        </w:tc>
        <w:tc>
          <w:tcPr>
            <w:tcW w:w="1250" w:type="pct"/>
            <w:noWrap/>
          </w:tcPr>
          <w:p w14:paraId="73D0B239" w14:textId="2D2C3515" w:rsidR="003A0CEB" w:rsidRPr="00F313A1" w:rsidRDefault="003A0CEB" w:rsidP="003A0CE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11735">
              <w:t>S410MX0</w:t>
            </w:r>
          </w:p>
        </w:tc>
      </w:tr>
      <w:tr w:rsidR="003A0CEB" w:rsidRPr="00F313A1" w14:paraId="58BF91BB" w14:textId="77777777" w:rsidTr="00DB01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 w:type="pct"/>
            <w:noWrap/>
          </w:tcPr>
          <w:p w14:paraId="7FB12C59" w14:textId="0C2C938A" w:rsidR="003A0CEB" w:rsidRPr="00F313A1" w:rsidRDefault="007D7BC1" w:rsidP="003A0CEB">
            <w:pPr>
              <w:jc w:val="right"/>
              <w:rPr>
                <w:rFonts w:cstheme="minorHAnsi"/>
              </w:rPr>
            </w:pPr>
            <w:r>
              <w:rPr>
                <w:rFonts w:cstheme="minorHAnsi"/>
              </w:rPr>
              <w:t>7.</w:t>
            </w:r>
          </w:p>
        </w:tc>
        <w:tc>
          <w:tcPr>
            <w:tcW w:w="2248" w:type="pct"/>
            <w:noWrap/>
          </w:tcPr>
          <w:p w14:paraId="4AFF5EE6" w14:textId="13FD4198" w:rsidR="003A0CEB" w:rsidRPr="00F313A1" w:rsidRDefault="003A0CEB" w:rsidP="003A0CE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roofErr w:type="spellStart"/>
            <w:r w:rsidRPr="00D11735">
              <w:t>Flex</w:t>
            </w:r>
            <w:proofErr w:type="spellEnd"/>
            <w:r w:rsidRPr="00D11735">
              <w:t xml:space="preserve"> System x240 M5 </w:t>
            </w:r>
            <w:proofErr w:type="spellStart"/>
            <w:r w:rsidRPr="00D11735">
              <w:t>Compute</w:t>
            </w:r>
            <w:proofErr w:type="spellEnd"/>
            <w:r w:rsidRPr="00D11735">
              <w:t xml:space="preserve"> </w:t>
            </w:r>
            <w:proofErr w:type="spellStart"/>
            <w:r w:rsidRPr="00D11735">
              <w:t>Node</w:t>
            </w:r>
            <w:proofErr w:type="spellEnd"/>
          </w:p>
        </w:tc>
        <w:tc>
          <w:tcPr>
            <w:tcW w:w="1250" w:type="pct"/>
            <w:noWrap/>
          </w:tcPr>
          <w:p w14:paraId="41E86E1A" w14:textId="75CA2B53" w:rsidR="003A0CEB" w:rsidRPr="00F313A1" w:rsidRDefault="003A0CEB" w:rsidP="003A0CE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D11735">
              <w:t>9532AC1</w:t>
            </w:r>
          </w:p>
        </w:tc>
        <w:tc>
          <w:tcPr>
            <w:tcW w:w="1250" w:type="pct"/>
            <w:noWrap/>
          </w:tcPr>
          <w:p w14:paraId="0CD4BF67" w14:textId="67ECF773" w:rsidR="003A0CEB" w:rsidRPr="00F313A1" w:rsidRDefault="003A0CEB" w:rsidP="003A0CE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11735">
              <w:t>S410MZ3</w:t>
            </w:r>
          </w:p>
        </w:tc>
      </w:tr>
      <w:tr w:rsidR="003A0CEB" w:rsidRPr="00F313A1" w14:paraId="09D738C7" w14:textId="77777777" w:rsidTr="00DB0162">
        <w:trPr>
          <w:trHeight w:val="300"/>
        </w:trPr>
        <w:tc>
          <w:tcPr>
            <w:cnfStyle w:val="001000000000" w:firstRow="0" w:lastRow="0" w:firstColumn="1" w:lastColumn="0" w:oddVBand="0" w:evenVBand="0" w:oddHBand="0" w:evenHBand="0" w:firstRowFirstColumn="0" w:firstRowLastColumn="0" w:lastRowFirstColumn="0" w:lastRowLastColumn="0"/>
            <w:tcW w:w="252" w:type="pct"/>
            <w:noWrap/>
          </w:tcPr>
          <w:p w14:paraId="02C2613B" w14:textId="0D31315E" w:rsidR="003A0CEB" w:rsidRPr="00F313A1" w:rsidRDefault="007D7BC1" w:rsidP="003A0CEB">
            <w:pPr>
              <w:jc w:val="right"/>
              <w:rPr>
                <w:rFonts w:cstheme="minorHAnsi"/>
              </w:rPr>
            </w:pPr>
            <w:r>
              <w:rPr>
                <w:rFonts w:cstheme="minorHAnsi"/>
              </w:rPr>
              <w:t>8.</w:t>
            </w:r>
          </w:p>
        </w:tc>
        <w:tc>
          <w:tcPr>
            <w:tcW w:w="2248" w:type="pct"/>
            <w:noWrap/>
          </w:tcPr>
          <w:p w14:paraId="7618C403" w14:textId="08DDF0FD" w:rsidR="003A0CEB" w:rsidRPr="00F313A1" w:rsidRDefault="003A0CEB" w:rsidP="003A0CE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roofErr w:type="spellStart"/>
            <w:r w:rsidRPr="00D11735">
              <w:t>Flex</w:t>
            </w:r>
            <w:proofErr w:type="spellEnd"/>
            <w:r w:rsidRPr="00D11735">
              <w:t xml:space="preserve"> System x240 M5 </w:t>
            </w:r>
            <w:proofErr w:type="spellStart"/>
            <w:r w:rsidRPr="00D11735">
              <w:t>Compute</w:t>
            </w:r>
            <w:proofErr w:type="spellEnd"/>
            <w:r w:rsidRPr="00D11735">
              <w:t xml:space="preserve"> </w:t>
            </w:r>
            <w:proofErr w:type="spellStart"/>
            <w:r w:rsidRPr="00D11735">
              <w:t>Node</w:t>
            </w:r>
            <w:proofErr w:type="spellEnd"/>
          </w:p>
        </w:tc>
        <w:tc>
          <w:tcPr>
            <w:tcW w:w="1250" w:type="pct"/>
            <w:noWrap/>
          </w:tcPr>
          <w:p w14:paraId="2F248E0C" w14:textId="4572D734" w:rsidR="003A0CEB" w:rsidRPr="00F313A1" w:rsidRDefault="003A0CEB" w:rsidP="003A0CE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11735">
              <w:t>9532AC1</w:t>
            </w:r>
          </w:p>
        </w:tc>
        <w:tc>
          <w:tcPr>
            <w:tcW w:w="1250" w:type="pct"/>
            <w:noWrap/>
          </w:tcPr>
          <w:p w14:paraId="286A1C95" w14:textId="61B6AFB1" w:rsidR="003A0CEB" w:rsidRPr="00F313A1" w:rsidRDefault="003A0CEB" w:rsidP="003A0CE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11735">
              <w:t>S410MZ4</w:t>
            </w:r>
          </w:p>
        </w:tc>
      </w:tr>
      <w:tr w:rsidR="003A0CEB" w:rsidRPr="00F313A1" w14:paraId="388D5FE4" w14:textId="77777777" w:rsidTr="00DB01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 w:type="pct"/>
            <w:noWrap/>
          </w:tcPr>
          <w:p w14:paraId="7566980B" w14:textId="2407C3FD" w:rsidR="003A0CEB" w:rsidRPr="00F313A1" w:rsidRDefault="007D7BC1" w:rsidP="003A0CEB">
            <w:pPr>
              <w:jc w:val="right"/>
              <w:rPr>
                <w:rFonts w:cstheme="minorHAnsi"/>
              </w:rPr>
            </w:pPr>
            <w:r>
              <w:rPr>
                <w:rFonts w:cstheme="minorHAnsi"/>
              </w:rPr>
              <w:t>9.</w:t>
            </w:r>
          </w:p>
        </w:tc>
        <w:tc>
          <w:tcPr>
            <w:tcW w:w="2248" w:type="pct"/>
            <w:noWrap/>
          </w:tcPr>
          <w:p w14:paraId="7BE3CD09" w14:textId="387F1648" w:rsidR="003A0CEB" w:rsidRPr="00F313A1" w:rsidRDefault="003A0CEB" w:rsidP="003A0CE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roofErr w:type="spellStart"/>
            <w:r w:rsidRPr="00D11735">
              <w:t>Flex</w:t>
            </w:r>
            <w:proofErr w:type="spellEnd"/>
            <w:r w:rsidRPr="00D11735">
              <w:t xml:space="preserve"> System x240 M5 </w:t>
            </w:r>
            <w:proofErr w:type="spellStart"/>
            <w:r w:rsidRPr="00D11735">
              <w:t>Compute</w:t>
            </w:r>
            <w:proofErr w:type="spellEnd"/>
            <w:r w:rsidRPr="00D11735">
              <w:t xml:space="preserve"> </w:t>
            </w:r>
            <w:proofErr w:type="spellStart"/>
            <w:r w:rsidRPr="00D11735">
              <w:t>Node</w:t>
            </w:r>
            <w:proofErr w:type="spellEnd"/>
          </w:p>
        </w:tc>
        <w:tc>
          <w:tcPr>
            <w:tcW w:w="1250" w:type="pct"/>
            <w:noWrap/>
          </w:tcPr>
          <w:p w14:paraId="6D3DD9F6" w14:textId="644F3584" w:rsidR="003A0CEB" w:rsidRPr="00F313A1" w:rsidRDefault="003A0CEB" w:rsidP="003A0CE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D11735">
              <w:t>9532</w:t>
            </w:r>
            <w:r>
              <w:t>AC1</w:t>
            </w:r>
          </w:p>
        </w:tc>
        <w:tc>
          <w:tcPr>
            <w:tcW w:w="1250" w:type="pct"/>
            <w:noWrap/>
          </w:tcPr>
          <w:p w14:paraId="78DFB0C5" w14:textId="0DDF06DD" w:rsidR="003A0CEB" w:rsidRPr="00F313A1" w:rsidRDefault="003A0CEB" w:rsidP="003A0CE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11735">
              <w:t>S410MZ5</w:t>
            </w:r>
          </w:p>
        </w:tc>
      </w:tr>
      <w:tr w:rsidR="003A0CEB" w:rsidRPr="00F313A1" w14:paraId="3AFC78D9" w14:textId="77777777" w:rsidTr="00DB0162">
        <w:trPr>
          <w:trHeight w:val="300"/>
        </w:trPr>
        <w:tc>
          <w:tcPr>
            <w:cnfStyle w:val="001000000000" w:firstRow="0" w:lastRow="0" w:firstColumn="1" w:lastColumn="0" w:oddVBand="0" w:evenVBand="0" w:oddHBand="0" w:evenHBand="0" w:firstRowFirstColumn="0" w:firstRowLastColumn="0" w:lastRowFirstColumn="0" w:lastRowLastColumn="0"/>
            <w:tcW w:w="252" w:type="pct"/>
            <w:noWrap/>
          </w:tcPr>
          <w:p w14:paraId="1DB12F13" w14:textId="6A743703" w:rsidR="003A0CEB" w:rsidRPr="00F313A1" w:rsidRDefault="003232CD" w:rsidP="003A0CEB">
            <w:pPr>
              <w:jc w:val="right"/>
              <w:rPr>
                <w:rFonts w:cstheme="minorHAnsi"/>
              </w:rPr>
            </w:pPr>
            <w:r>
              <w:rPr>
                <w:rFonts w:cstheme="minorHAnsi"/>
              </w:rPr>
              <w:t>10</w:t>
            </w:r>
            <w:r w:rsidR="007D7BC1">
              <w:rPr>
                <w:rFonts w:cstheme="minorHAnsi"/>
              </w:rPr>
              <w:t>.</w:t>
            </w:r>
          </w:p>
        </w:tc>
        <w:tc>
          <w:tcPr>
            <w:tcW w:w="2248" w:type="pct"/>
            <w:noWrap/>
          </w:tcPr>
          <w:p w14:paraId="3167AE4A" w14:textId="40170A8D" w:rsidR="003A0CEB" w:rsidRPr="00F313A1" w:rsidRDefault="003A0CEB" w:rsidP="003A0CE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roofErr w:type="spellStart"/>
            <w:r w:rsidRPr="00D11735">
              <w:t>Flex</w:t>
            </w:r>
            <w:proofErr w:type="spellEnd"/>
            <w:r w:rsidRPr="00D11735">
              <w:t xml:space="preserve"> System x240 M5 </w:t>
            </w:r>
            <w:proofErr w:type="spellStart"/>
            <w:r w:rsidRPr="00D11735">
              <w:t>Compute</w:t>
            </w:r>
            <w:proofErr w:type="spellEnd"/>
            <w:r w:rsidRPr="00D11735">
              <w:t xml:space="preserve"> </w:t>
            </w:r>
            <w:proofErr w:type="spellStart"/>
            <w:r w:rsidRPr="00D11735">
              <w:t>Node</w:t>
            </w:r>
            <w:proofErr w:type="spellEnd"/>
          </w:p>
        </w:tc>
        <w:tc>
          <w:tcPr>
            <w:tcW w:w="1250" w:type="pct"/>
            <w:noWrap/>
          </w:tcPr>
          <w:p w14:paraId="7196242C" w14:textId="4EFC9AE3" w:rsidR="003A0CEB" w:rsidRPr="00F313A1" w:rsidRDefault="003A0CEB" w:rsidP="003A0CE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11735">
              <w:t>9532AC1</w:t>
            </w:r>
          </w:p>
        </w:tc>
        <w:tc>
          <w:tcPr>
            <w:tcW w:w="1250" w:type="pct"/>
            <w:noWrap/>
          </w:tcPr>
          <w:p w14:paraId="27F69D47" w14:textId="4BCEE43C" w:rsidR="003A0CEB" w:rsidRPr="00F313A1" w:rsidRDefault="003A0CEB" w:rsidP="003A0CE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11735">
              <w:t>S410MZ6</w:t>
            </w:r>
          </w:p>
        </w:tc>
      </w:tr>
      <w:tr w:rsidR="003A0CEB" w:rsidRPr="00F313A1" w14:paraId="1ECCF10F" w14:textId="77777777" w:rsidTr="00DB01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 w:type="pct"/>
            <w:noWrap/>
          </w:tcPr>
          <w:p w14:paraId="0A14D271" w14:textId="1AA399C8" w:rsidR="003A0CEB" w:rsidRPr="00F313A1" w:rsidRDefault="003232CD" w:rsidP="003A0CEB">
            <w:pPr>
              <w:jc w:val="right"/>
              <w:rPr>
                <w:rFonts w:cstheme="minorHAnsi"/>
              </w:rPr>
            </w:pPr>
            <w:r>
              <w:rPr>
                <w:rFonts w:cstheme="minorHAnsi"/>
              </w:rPr>
              <w:t>11.</w:t>
            </w:r>
          </w:p>
        </w:tc>
        <w:tc>
          <w:tcPr>
            <w:tcW w:w="2248" w:type="pct"/>
            <w:noWrap/>
          </w:tcPr>
          <w:p w14:paraId="5BD9F7EA" w14:textId="5B16AF9B" w:rsidR="003A0CEB" w:rsidRPr="00F313A1" w:rsidRDefault="003A0CEB" w:rsidP="003A0CE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roofErr w:type="spellStart"/>
            <w:r w:rsidRPr="00D11735">
              <w:t>Flex</w:t>
            </w:r>
            <w:proofErr w:type="spellEnd"/>
            <w:r w:rsidRPr="00D11735">
              <w:t xml:space="preserve"> System x240 M5 </w:t>
            </w:r>
            <w:proofErr w:type="spellStart"/>
            <w:r w:rsidRPr="00D11735">
              <w:t>Compute</w:t>
            </w:r>
            <w:proofErr w:type="spellEnd"/>
            <w:r w:rsidRPr="00D11735">
              <w:t xml:space="preserve"> </w:t>
            </w:r>
            <w:proofErr w:type="spellStart"/>
            <w:r w:rsidRPr="00D11735">
              <w:t>Node</w:t>
            </w:r>
            <w:proofErr w:type="spellEnd"/>
          </w:p>
        </w:tc>
        <w:tc>
          <w:tcPr>
            <w:tcW w:w="1250" w:type="pct"/>
            <w:noWrap/>
          </w:tcPr>
          <w:p w14:paraId="5408B50E" w14:textId="105BB709" w:rsidR="003A0CEB" w:rsidRPr="00F313A1" w:rsidRDefault="003A0CEB" w:rsidP="003A0CE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D11735">
              <w:t>9532AC1</w:t>
            </w:r>
          </w:p>
        </w:tc>
        <w:tc>
          <w:tcPr>
            <w:tcW w:w="1250" w:type="pct"/>
            <w:noWrap/>
          </w:tcPr>
          <w:p w14:paraId="6D16CD40" w14:textId="29899310" w:rsidR="003A0CEB" w:rsidRPr="00F313A1" w:rsidRDefault="003A0CEB" w:rsidP="003A0CE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11735">
              <w:t>S410MZ7</w:t>
            </w:r>
          </w:p>
        </w:tc>
      </w:tr>
      <w:tr w:rsidR="003A0CEB" w:rsidRPr="00F313A1" w14:paraId="71A6D506" w14:textId="77777777" w:rsidTr="00DB0162">
        <w:trPr>
          <w:trHeight w:val="300"/>
        </w:trPr>
        <w:tc>
          <w:tcPr>
            <w:cnfStyle w:val="001000000000" w:firstRow="0" w:lastRow="0" w:firstColumn="1" w:lastColumn="0" w:oddVBand="0" w:evenVBand="0" w:oddHBand="0" w:evenHBand="0" w:firstRowFirstColumn="0" w:firstRowLastColumn="0" w:lastRowFirstColumn="0" w:lastRowLastColumn="0"/>
            <w:tcW w:w="252" w:type="pct"/>
            <w:noWrap/>
          </w:tcPr>
          <w:p w14:paraId="1CC4BE78" w14:textId="751F5FC7" w:rsidR="003A0CEB" w:rsidRPr="00F313A1" w:rsidRDefault="003232CD" w:rsidP="003A0CEB">
            <w:pPr>
              <w:jc w:val="right"/>
              <w:rPr>
                <w:rFonts w:cstheme="minorHAnsi"/>
              </w:rPr>
            </w:pPr>
            <w:r>
              <w:rPr>
                <w:rFonts w:cstheme="minorHAnsi"/>
              </w:rPr>
              <w:t>12.</w:t>
            </w:r>
          </w:p>
        </w:tc>
        <w:tc>
          <w:tcPr>
            <w:tcW w:w="2248" w:type="pct"/>
            <w:noWrap/>
          </w:tcPr>
          <w:p w14:paraId="42CBCCBF" w14:textId="1DDB8888" w:rsidR="003A0CEB" w:rsidRPr="00F313A1" w:rsidRDefault="003A0CEB" w:rsidP="003A0CE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roofErr w:type="spellStart"/>
            <w:r w:rsidRPr="00D11735">
              <w:t>Flex</w:t>
            </w:r>
            <w:proofErr w:type="spellEnd"/>
            <w:r w:rsidRPr="00D11735">
              <w:t xml:space="preserve"> System x240 M5 </w:t>
            </w:r>
            <w:proofErr w:type="spellStart"/>
            <w:r w:rsidRPr="00D11735">
              <w:t>Compute</w:t>
            </w:r>
            <w:proofErr w:type="spellEnd"/>
            <w:r w:rsidRPr="00D11735">
              <w:t xml:space="preserve"> </w:t>
            </w:r>
            <w:proofErr w:type="spellStart"/>
            <w:r w:rsidRPr="00D11735">
              <w:t>Node</w:t>
            </w:r>
            <w:proofErr w:type="spellEnd"/>
          </w:p>
        </w:tc>
        <w:tc>
          <w:tcPr>
            <w:tcW w:w="1250" w:type="pct"/>
            <w:noWrap/>
          </w:tcPr>
          <w:p w14:paraId="1F7A9C59" w14:textId="0A119A55" w:rsidR="003A0CEB" w:rsidRPr="00F313A1" w:rsidRDefault="003A0CEB" w:rsidP="003A0CE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11735">
              <w:t>9532AC1</w:t>
            </w:r>
          </w:p>
        </w:tc>
        <w:tc>
          <w:tcPr>
            <w:tcW w:w="1250" w:type="pct"/>
            <w:noWrap/>
          </w:tcPr>
          <w:p w14:paraId="3DCCB775" w14:textId="605A68F2" w:rsidR="003A0CEB" w:rsidRPr="00F313A1" w:rsidRDefault="003A0CEB" w:rsidP="003A0CE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11735">
              <w:t>S410MZ8</w:t>
            </w:r>
          </w:p>
        </w:tc>
      </w:tr>
      <w:tr w:rsidR="003A0CEB" w:rsidRPr="00F313A1" w14:paraId="1B8EACCD" w14:textId="77777777" w:rsidTr="00DB01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 w:type="pct"/>
            <w:noWrap/>
          </w:tcPr>
          <w:p w14:paraId="0828CD11" w14:textId="0A00989E" w:rsidR="003A0CEB" w:rsidRPr="00F313A1" w:rsidRDefault="003232CD" w:rsidP="003A0CEB">
            <w:pPr>
              <w:jc w:val="right"/>
              <w:rPr>
                <w:rFonts w:cstheme="minorHAnsi"/>
              </w:rPr>
            </w:pPr>
            <w:r>
              <w:rPr>
                <w:rFonts w:cstheme="minorHAnsi"/>
              </w:rPr>
              <w:t>13.</w:t>
            </w:r>
          </w:p>
        </w:tc>
        <w:tc>
          <w:tcPr>
            <w:tcW w:w="2248" w:type="pct"/>
            <w:noWrap/>
          </w:tcPr>
          <w:p w14:paraId="204FAC11" w14:textId="0779035B" w:rsidR="003A0CEB" w:rsidRPr="00F313A1" w:rsidRDefault="003A0CEB" w:rsidP="003A0CE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roofErr w:type="spellStart"/>
            <w:r w:rsidRPr="00D11735">
              <w:t>Flex</w:t>
            </w:r>
            <w:proofErr w:type="spellEnd"/>
            <w:r w:rsidRPr="00D11735">
              <w:t xml:space="preserve"> System x240 M5 </w:t>
            </w:r>
            <w:proofErr w:type="spellStart"/>
            <w:r w:rsidRPr="00D11735">
              <w:t>Compute</w:t>
            </w:r>
            <w:proofErr w:type="spellEnd"/>
            <w:r w:rsidRPr="00D11735">
              <w:t xml:space="preserve"> </w:t>
            </w:r>
            <w:proofErr w:type="spellStart"/>
            <w:r w:rsidRPr="00D11735">
              <w:t>Node</w:t>
            </w:r>
            <w:proofErr w:type="spellEnd"/>
          </w:p>
        </w:tc>
        <w:tc>
          <w:tcPr>
            <w:tcW w:w="1250" w:type="pct"/>
            <w:noWrap/>
          </w:tcPr>
          <w:p w14:paraId="2B88C611" w14:textId="48825BB4" w:rsidR="003A0CEB" w:rsidRPr="00F313A1" w:rsidRDefault="003A0CEB" w:rsidP="003A0CE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D11735">
              <w:t>9532AC1</w:t>
            </w:r>
          </w:p>
        </w:tc>
        <w:tc>
          <w:tcPr>
            <w:tcW w:w="1250" w:type="pct"/>
            <w:noWrap/>
          </w:tcPr>
          <w:p w14:paraId="3923555D" w14:textId="4C04D138" w:rsidR="003A0CEB" w:rsidRPr="00F313A1" w:rsidRDefault="003A0CEB" w:rsidP="003A0CE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11735">
              <w:t>S410MZ9</w:t>
            </w:r>
          </w:p>
        </w:tc>
      </w:tr>
    </w:tbl>
    <w:p w14:paraId="6FE562C8" w14:textId="77777777" w:rsidR="003232CD" w:rsidRDefault="003232CD">
      <w:pPr>
        <w:rPr>
          <w:rFonts w:asciiTheme="minorHAnsi" w:eastAsiaTheme="majorEastAsia" w:hAnsiTheme="minorHAnsi" w:cstheme="minorHAnsi"/>
          <w:b/>
          <w:bCs/>
          <w:color w:val="4F81BD" w:themeColor="accent1"/>
          <w:sz w:val="22"/>
          <w:szCs w:val="22"/>
          <w:lang w:eastAsia="en-US" w:bidi="ar-SA"/>
        </w:rPr>
      </w:pPr>
      <w:bookmarkStart w:id="3" w:name="_Toc113539854"/>
      <w:r>
        <w:rPr>
          <w:rFonts w:asciiTheme="minorHAnsi" w:hAnsiTheme="minorHAnsi" w:cstheme="minorHAnsi"/>
        </w:rPr>
        <w:br w:type="page"/>
      </w:r>
    </w:p>
    <w:p w14:paraId="7E295991" w14:textId="5C1A16B1" w:rsidR="006153A7" w:rsidRPr="003232CD" w:rsidRDefault="006153A7" w:rsidP="003232CD">
      <w:pPr>
        <w:pStyle w:val="Nagwek3"/>
        <w:numPr>
          <w:ilvl w:val="1"/>
          <w:numId w:val="1"/>
        </w:numPr>
        <w:rPr>
          <w:rFonts w:asciiTheme="minorHAnsi" w:hAnsiTheme="minorHAnsi" w:cstheme="minorHAnsi"/>
        </w:rPr>
      </w:pPr>
      <w:r w:rsidRPr="003232CD">
        <w:rPr>
          <w:rFonts w:asciiTheme="minorHAnsi" w:hAnsiTheme="minorHAnsi" w:cstheme="minorHAnsi"/>
        </w:rPr>
        <w:lastRenderedPageBreak/>
        <w:t>Macierze</w:t>
      </w:r>
      <w:bookmarkEnd w:id="3"/>
    </w:p>
    <w:tbl>
      <w:tblPr>
        <w:tblStyle w:val="ListTable4-Accent11"/>
        <w:tblW w:w="13675" w:type="dxa"/>
        <w:tblLook w:val="04A0" w:firstRow="1" w:lastRow="0" w:firstColumn="1" w:lastColumn="0" w:noHBand="0" w:noVBand="1"/>
      </w:tblPr>
      <w:tblGrid>
        <w:gridCol w:w="625"/>
        <w:gridCol w:w="2070"/>
        <w:gridCol w:w="3060"/>
        <w:gridCol w:w="3060"/>
        <w:gridCol w:w="4860"/>
      </w:tblGrid>
      <w:tr w:rsidR="006153A7" w:rsidRPr="00F313A1" w14:paraId="5E9D769E" w14:textId="77777777" w:rsidTr="00C522D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35DFA4D" w14:textId="77777777" w:rsidR="006153A7" w:rsidRPr="00F313A1" w:rsidRDefault="006153A7" w:rsidP="00C522DC">
            <w:pPr>
              <w:jc w:val="center"/>
              <w:rPr>
                <w:rFonts w:eastAsia="Times New Roman" w:cstheme="minorHAnsi"/>
                <w:b w:val="0"/>
                <w:bCs w:val="0"/>
                <w:color w:val="FFFFFF"/>
                <w:lang w:eastAsia="pl-PL"/>
              </w:rPr>
            </w:pPr>
            <w:proofErr w:type="spellStart"/>
            <w:r w:rsidRPr="00F313A1">
              <w:rPr>
                <w:rFonts w:eastAsia="Times New Roman" w:cstheme="minorHAnsi"/>
                <w:b w:val="0"/>
                <w:bCs w:val="0"/>
                <w:color w:val="FFFFFF"/>
                <w:lang w:eastAsia="pl-PL"/>
              </w:rPr>
              <w:t>Lp</w:t>
            </w:r>
            <w:proofErr w:type="spellEnd"/>
          </w:p>
        </w:tc>
        <w:tc>
          <w:tcPr>
            <w:tcW w:w="2070" w:type="dxa"/>
            <w:noWrap/>
            <w:hideMark/>
          </w:tcPr>
          <w:p w14:paraId="175821BC" w14:textId="77777777" w:rsidR="006153A7" w:rsidRPr="00F313A1" w:rsidRDefault="006153A7" w:rsidP="00C522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eastAsia="pl-PL"/>
              </w:rPr>
            </w:pPr>
            <w:r w:rsidRPr="00F313A1">
              <w:rPr>
                <w:rFonts w:eastAsia="Times New Roman" w:cstheme="minorHAnsi"/>
                <w:b w:val="0"/>
                <w:bCs w:val="0"/>
                <w:color w:val="FFFFFF"/>
                <w:lang w:eastAsia="pl-PL"/>
              </w:rPr>
              <w:t>Nazwa</w:t>
            </w:r>
          </w:p>
        </w:tc>
        <w:tc>
          <w:tcPr>
            <w:tcW w:w="3060" w:type="dxa"/>
            <w:noWrap/>
            <w:hideMark/>
          </w:tcPr>
          <w:p w14:paraId="2B12E0E5" w14:textId="77777777" w:rsidR="006153A7" w:rsidRPr="00F313A1" w:rsidRDefault="006153A7" w:rsidP="00C522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eastAsia="pl-PL"/>
              </w:rPr>
            </w:pPr>
            <w:r w:rsidRPr="00F313A1">
              <w:rPr>
                <w:rFonts w:eastAsia="Times New Roman" w:cstheme="minorHAnsi"/>
                <w:b w:val="0"/>
                <w:bCs w:val="0"/>
                <w:color w:val="FFFFFF"/>
                <w:lang w:eastAsia="pl-PL"/>
              </w:rPr>
              <w:t xml:space="preserve">Machine </w:t>
            </w:r>
            <w:proofErr w:type="spellStart"/>
            <w:r w:rsidRPr="00F313A1">
              <w:rPr>
                <w:rFonts w:eastAsia="Times New Roman" w:cstheme="minorHAnsi"/>
                <w:b w:val="0"/>
                <w:bCs w:val="0"/>
                <w:color w:val="FFFFFF"/>
                <w:lang w:eastAsia="pl-PL"/>
              </w:rPr>
              <w:t>Type</w:t>
            </w:r>
            <w:proofErr w:type="spellEnd"/>
            <w:r w:rsidRPr="00F313A1">
              <w:rPr>
                <w:rFonts w:eastAsia="Times New Roman" w:cstheme="minorHAnsi"/>
                <w:b w:val="0"/>
                <w:bCs w:val="0"/>
                <w:color w:val="FFFFFF"/>
                <w:lang w:eastAsia="pl-PL"/>
              </w:rPr>
              <w:t>/Model</w:t>
            </w:r>
          </w:p>
        </w:tc>
        <w:tc>
          <w:tcPr>
            <w:tcW w:w="3060" w:type="dxa"/>
            <w:noWrap/>
            <w:hideMark/>
          </w:tcPr>
          <w:p w14:paraId="0E4A827E" w14:textId="77777777" w:rsidR="006153A7" w:rsidRPr="00F313A1" w:rsidRDefault="006153A7" w:rsidP="00C522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eastAsia="pl-PL"/>
              </w:rPr>
            </w:pPr>
            <w:r w:rsidRPr="00F313A1">
              <w:rPr>
                <w:rFonts w:eastAsia="Times New Roman" w:cstheme="minorHAnsi"/>
                <w:b w:val="0"/>
                <w:bCs w:val="0"/>
                <w:color w:val="FFFFFF"/>
                <w:lang w:eastAsia="pl-PL"/>
              </w:rPr>
              <w:t>SN</w:t>
            </w:r>
          </w:p>
        </w:tc>
        <w:tc>
          <w:tcPr>
            <w:tcW w:w="4860" w:type="dxa"/>
            <w:noWrap/>
            <w:hideMark/>
          </w:tcPr>
          <w:p w14:paraId="5B7CD252" w14:textId="77777777" w:rsidR="006153A7" w:rsidRPr="00F313A1" w:rsidRDefault="006153A7" w:rsidP="00C522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eastAsia="pl-PL"/>
              </w:rPr>
            </w:pPr>
            <w:r w:rsidRPr="00F313A1">
              <w:rPr>
                <w:rFonts w:eastAsia="Times New Roman" w:cstheme="minorHAnsi"/>
                <w:b w:val="0"/>
                <w:bCs w:val="0"/>
                <w:color w:val="FFFFFF"/>
                <w:lang w:eastAsia="pl-PL"/>
              </w:rPr>
              <w:t>Opis</w:t>
            </w:r>
          </w:p>
        </w:tc>
      </w:tr>
      <w:tr w:rsidR="006153A7" w:rsidRPr="00F313A1" w14:paraId="331A4A1D" w14:textId="77777777" w:rsidTr="00C522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5" w:type="dxa"/>
            <w:noWrap/>
          </w:tcPr>
          <w:p w14:paraId="58C0C30B" w14:textId="3C1BC02B" w:rsidR="006153A7" w:rsidRPr="00F313A1" w:rsidRDefault="0023294D" w:rsidP="00C522DC">
            <w:pPr>
              <w:jc w:val="right"/>
              <w:rPr>
                <w:rFonts w:eastAsia="Times New Roman" w:cstheme="minorHAnsi"/>
                <w:lang w:eastAsia="pl-PL"/>
              </w:rPr>
            </w:pPr>
            <w:r w:rsidRPr="00F313A1">
              <w:rPr>
                <w:rFonts w:eastAsia="Times New Roman" w:cstheme="minorHAnsi"/>
                <w:lang w:eastAsia="pl-PL"/>
              </w:rPr>
              <w:t>1</w:t>
            </w:r>
          </w:p>
        </w:tc>
        <w:tc>
          <w:tcPr>
            <w:tcW w:w="2070" w:type="dxa"/>
            <w:noWrap/>
          </w:tcPr>
          <w:p w14:paraId="760760F3" w14:textId="77777777" w:rsidR="006153A7" w:rsidRPr="00F313A1" w:rsidRDefault="006153A7" w:rsidP="00C522DC">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F313A1">
              <w:rPr>
                <w:rFonts w:eastAsia="Times New Roman" w:cstheme="minorHAnsi"/>
                <w:lang w:eastAsia="pl-PL"/>
              </w:rPr>
              <w:t>V7000-01</w:t>
            </w:r>
          </w:p>
        </w:tc>
        <w:tc>
          <w:tcPr>
            <w:tcW w:w="3060" w:type="dxa"/>
            <w:noWrap/>
          </w:tcPr>
          <w:p w14:paraId="141F2FF5" w14:textId="77777777" w:rsidR="006153A7" w:rsidRPr="00F313A1" w:rsidRDefault="006153A7" w:rsidP="00C522D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313A1">
              <w:rPr>
                <w:rFonts w:cstheme="minorHAnsi"/>
              </w:rPr>
              <w:t>2076-124</w:t>
            </w:r>
          </w:p>
        </w:tc>
        <w:tc>
          <w:tcPr>
            <w:tcW w:w="3060" w:type="dxa"/>
            <w:noWrap/>
          </w:tcPr>
          <w:p w14:paraId="0B7F9037" w14:textId="77777777" w:rsidR="006153A7" w:rsidRPr="00F313A1" w:rsidRDefault="006153A7" w:rsidP="00C522D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313A1">
              <w:rPr>
                <w:rFonts w:cstheme="minorHAnsi"/>
              </w:rPr>
              <w:t>78N1811</w:t>
            </w:r>
          </w:p>
        </w:tc>
        <w:tc>
          <w:tcPr>
            <w:tcW w:w="4860" w:type="dxa"/>
            <w:noWrap/>
          </w:tcPr>
          <w:p w14:paraId="37CC4906" w14:textId="77777777" w:rsidR="006153A7" w:rsidRPr="00F313A1" w:rsidRDefault="006153A7" w:rsidP="00C522DC">
            <w:pPr>
              <w:cnfStyle w:val="000000100000" w:firstRow="0" w:lastRow="0" w:firstColumn="0" w:lastColumn="0" w:oddVBand="0" w:evenVBand="0" w:oddHBand="1" w:evenHBand="0" w:firstRowFirstColumn="0" w:firstRowLastColumn="0" w:lastRowFirstColumn="0" w:lastRowLastColumn="0"/>
              <w:rPr>
                <w:rFonts w:cstheme="minorHAnsi"/>
              </w:rPr>
            </w:pPr>
            <w:r w:rsidRPr="00F313A1">
              <w:rPr>
                <w:rFonts w:cstheme="minorHAnsi"/>
              </w:rPr>
              <w:t xml:space="preserve">IBM </w:t>
            </w:r>
            <w:proofErr w:type="spellStart"/>
            <w:r w:rsidRPr="00F313A1">
              <w:rPr>
                <w:rFonts w:cstheme="minorHAnsi"/>
              </w:rPr>
              <w:t>Storwize</w:t>
            </w:r>
            <w:proofErr w:type="spellEnd"/>
            <w:r w:rsidRPr="00F313A1">
              <w:rPr>
                <w:rFonts w:cstheme="minorHAnsi"/>
              </w:rPr>
              <w:t xml:space="preserve"> V7000</w:t>
            </w:r>
          </w:p>
        </w:tc>
      </w:tr>
      <w:tr w:rsidR="006153A7" w:rsidRPr="00F313A1" w14:paraId="2A3032C1" w14:textId="77777777" w:rsidTr="00C522DC">
        <w:trPr>
          <w:trHeight w:val="300"/>
        </w:trPr>
        <w:tc>
          <w:tcPr>
            <w:cnfStyle w:val="001000000000" w:firstRow="0" w:lastRow="0" w:firstColumn="1" w:lastColumn="0" w:oddVBand="0" w:evenVBand="0" w:oddHBand="0" w:evenHBand="0" w:firstRowFirstColumn="0" w:firstRowLastColumn="0" w:lastRowFirstColumn="0" w:lastRowLastColumn="0"/>
            <w:tcW w:w="625" w:type="dxa"/>
            <w:noWrap/>
            <w:hideMark/>
          </w:tcPr>
          <w:p w14:paraId="660E5096" w14:textId="3B9BCD40" w:rsidR="006153A7" w:rsidRPr="00F313A1" w:rsidRDefault="0023294D" w:rsidP="00C522DC">
            <w:pPr>
              <w:jc w:val="right"/>
              <w:rPr>
                <w:rFonts w:eastAsia="Times New Roman" w:cstheme="minorHAnsi"/>
                <w:lang w:eastAsia="pl-PL"/>
              </w:rPr>
            </w:pPr>
            <w:r w:rsidRPr="00F313A1">
              <w:rPr>
                <w:rFonts w:eastAsia="Times New Roman" w:cstheme="minorHAnsi"/>
                <w:lang w:eastAsia="pl-PL"/>
              </w:rPr>
              <w:t>2</w:t>
            </w:r>
          </w:p>
        </w:tc>
        <w:tc>
          <w:tcPr>
            <w:tcW w:w="2070" w:type="dxa"/>
            <w:noWrap/>
            <w:hideMark/>
          </w:tcPr>
          <w:p w14:paraId="4E366ED2" w14:textId="77777777" w:rsidR="006153A7" w:rsidRPr="00F313A1" w:rsidRDefault="006153A7" w:rsidP="00C522DC">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F313A1">
              <w:rPr>
                <w:rFonts w:eastAsia="Times New Roman" w:cstheme="minorHAnsi"/>
                <w:lang w:eastAsia="pl-PL"/>
              </w:rPr>
              <w:t>V7000-02</w:t>
            </w:r>
          </w:p>
        </w:tc>
        <w:tc>
          <w:tcPr>
            <w:tcW w:w="3060" w:type="dxa"/>
            <w:noWrap/>
            <w:hideMark/>
          </w:tcPr>
          <w:p w14:paraId="19465073" w14:textId="77777777" w:rsidR="006153A7" w:rsidRPr="00F313A1" w:rsidRDefault="006153A7" w:rsidP="00C522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F313A1">
              <w:rPr>
                <w:rFonts w:cstheme="minorHAnsi"/>
              </w:rPr>
              <w:t>2076-124</w:t>
            </w:r>
          </w:p>
        </w:tc>
        <w:tc>
          <w:tcPr>
            <w:tcW w:w="3060" w:type="dxa"/>
            <w:noWrap/>
            <w:hideMark/>
          </w:tcPr>
          <w:p w14:paraId="3988FD4E" w14:textId="77777777" w:rsidR="006153A7" w:rsidRPr="00F313A1" w:rsidRDefault="006153A7" w:rsidP="00C522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F313A1">
              <w:rPr>
                <w:rFonts w:eastAsia="Times New Roman" w:cstheme="minorHAnsi"/>
                <w:lang w:eastAsia="pl-PL"/>
              </w:rPr>
              <w:t>78N2A3V</w:t>
            </w:r>
          </w:p>
        </w:tc>
        <w:tc>
          <w:tcPr>
            <w:tcW w:w="4860" w:type="dxa"/>
            <w:noWrap/>
            <w:hideMark/>
          </w:tcPr>
          <w:p w14:paraId="576A75A6" w14:textId="77777777" w:rsidR="006153A7" w:rsidRPr="00F313A1" w:rsidRDefault="006153A7" w:rsidP="00C522DC">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F313A1">
              <w:rPr>
                <w:rFonts w:eastAsia="Times New Roman" w:cstheme="minorHAnsi"/>
                <w:lang w:eastAsia="pl-PL"/>
              </w:rPr>
              <w:t xml:space="preserve">IBM </w:t>
            </w:r>
            <w:proofErr w:type="spellStart"/>
            <w:r w:rsidRPr="00F313A1">
              <w:rPr>
                <w:rFonts w:eastAsia="Times New Roman" w:cstheme="minorHAnsi"/>
                <w:lang w:eastAsia="pl-PL"/>
              </w:rPr>
              <w:t>Storwize</w:t>
            </w:r>
            <w:proofErr w:type="spellEnd"/>
            <w:r w:rsidRPr="00F313A1">
              <w:rPr>
                <w:rFonts w:eastAsia="Times New Roman" w:cstheme="minorHAnsi"/>
                <w:lang w:eastAsia="pl-PL"/>
              </w:rPr>
              <w:t xml:space="preserve"> V7000</w:t>
            </w:r>
          </w:p>
        </w:tc>
      </w:tr>
      <w:tr w:rsidR="00EC5F1D" w:rsidRPr="00F313A1" w14:paraId="645950ED" w14:textId="77777777" w:rsidTr="00C522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5" w:type="dxa"/>
            <w:noWrap/>
          </w:tcPr>
          <w:p w14:paraId="6AAB8AFA" w14:textId="0A126F6A" w:rsidR="00EC5F1D" w:rsidRPr="00F313A1" w:rsidRDefault="0023294D" w:rsidP="00C522DC">
            <w:pPr>
              <w:jc w:val="right"/>
              <w:rPr>
                <w:rFonts w:eastAsia="Times New Roman" w:cstheme="minorHAnsi"/>
              </w:rPr>
            </w:pPr>
            <w:r w:rsidRPr="00F313A1">
              <w:rPr>
                <w:rFonts w:eastAsia="Times New Roman" w:cstheme="minorHAnsi"/>
              </w:rPr>
              <w:t>3</w:t>
            </w:r>
          </w:p>
        </w:tc>
        <w:tc>
          <w:tcPr>
            <w:tcW w:w="2070" w:type="dxa"/>
            <w:noWrap/>
          </w:tcPr>
          <w:p w14:paraId="51FF9128" w14:textId="553FF562" w:rsidR="00EC5F1D" w:rsidRPr="00F313A1" w:rsidRDefault="00EC5F1D" w:rsidP="00C522DC">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F313A1">
              <w:rPr>
                <w:rFonts w:eastAsia="Times New Roman" w:cstheme="minorHAnsi"/>
              </w:rPr>
              <w:t>V5030-01</w:t>
            </w:r>
          </w:p>
        </w:tc>
        <w:tc>
          <w:tcPr>
            <w:tcW w:w="3060" w:type="dxa"/>
            <w:noWrap/>
          </w:tcPr>
          <w:p w14:paraId="54707A6E" w14:textId="11BDE596" w:rsidR="00EC5F1D" w:rsidRPr="00F313A1" w:rsidRDefault="00242FAA" w:rsidP="00C522D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313A1">
              <w:rPr>
                <w:rFonts w:cstheme="minorHAnsi"/>
              </w:rPr>
              <w:t>2078-324</w:t>
            </w:r>
          </w:p>
        </w:tc>
        <w:tc>
          <w:tcPr>
            <w:tcW w:w="3060" w:type="dxa"/>
            <w:noWrap/>
          </w:tcPr>
          <w:p w14:paraId="7A15B210" w14:textId="66B425FF" w:rsidR="00EC5F1D" w:rsidRPr="00F313A1" w:rsidRDefault="003D12FE" w:rsidP="00C522D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313A1">
              <w:rPr>
                <w:rFonts w:cstheme="minorHAnsi"/>
              </w:rPr>
              <w:t>781GH94</w:t>
            </w:r>
          </w:p>
        </w:tc>
        <w:tc>
          <w:tcPr>
            <w:tcW w:w="4860" w:type="dxa"/>
            <w:noWrap/>
          </w:tcPr>
          <w:p w14:paraId="2D5D036E" w14:textId="653A48AF" w:rsidR="00EC5F1D" w:rsidRPr="00F313A1" w:rsidRDefault="00242FAA" w:rsidP="00C522DC">
            <w:pPr>
              <w:cnfStyle w:val="000000100000" w:firstRow="0" w:lastRow="0" w:firstColumn="0" w:lastColumn="0" w:oddVBand="0" w:evenVBand="0" w:oddHBand="1" w:evenHBand="0" w:firstRowFirstColumn="0" w:firstRowLastColumn="0" w:lastRowFirstColumn="0" w:lastRowLastColumn="0"/>
              <w:rPr>
                <w:rFonts w:cstheme="minorHAnsi"/>
              </w:rPr>
            </w:pPr>
            <w:r w:rsidRPr="00F313A1">
              <w:rPr>
                <w:rFonts w:cstheme="minorHAnsi"/>
              </w:rPr>
              <w:t xml:space="preserve">IBM </w:t>
            </w:r>
            <w:proofErr w:type="spellStart"/>
            <w:r w:rsidRPr="00F313A1">
              <w:rPr>
                <w:rFonts w:cstheme="minorHAnsi"/>
              </w:rPr>
              <w:t>Storwize</w:t>
            </w:r>
            <w:proofErr w:type="spellEnd"/>
            <w:r w:rsidRPr="00F313A1">
              <w:rPr>
                <w:rFonts w:cstheme="minorHAnsi"/>
              </w:rPr>
              <w:t xml:space="preserve"> V5030</w:t>
            </w:r>
          </w:p>
        </w:tc>
      </w:tr>
      <w:tr w:rsidR="00B346CF" w:rsidRPr="00F313A1" w14:paraId="33AFC0A8" w14:textId="77777777" w:rsidTr="00C522DC">
        <w:trPr>
          <w:trHeight w:val="300"/>
        </w:trPr>
        <w:tc>
          <w:tcPr>
            <w:cnfStyle w:val="001000000000" w:firstRow="0" w:lastRow="0" w:firstColumn="1" w:lastColumn="0" w:oddVBand="0" w:evenVBand="0" w:oddHBand="0" w:evenHBand="0" w:firstRowFirstColumn="0" w:firstRowLastColumn="0" w:lastRowFirstColumn="0" w:lastRowLastColumn="0"/>
            <w:tcW w:w="625" w:type="dxa"/>
            <w:noWrap/>
          </w:tcPr>
          <w:p w14:paraId="3D33FA10" w14:textId="77777777" w:rsidR="00B346CF" w:rsidRPr="00F313A1" w:rsidRDefault="00B346CF" w:rsidP="00C522DC">
            <w:pPr>
              <w:jc w:val="right"/>
              <w:rPr>
                <w:rFonts w:eastAsia="Times New Roman" w:cstheme="minorHAnsi"/>
              </w:rPr>
            </w:pPr>
          </w:p>
        </w:tc>
        <w:tc>
          <w:tcPr>
            <w:tcW w:w="2070" w:type="dxa"/>
            <w:noWrap/>
          </w:tcPr>
          <w:p w14:paraId="0E0D1673" w14:textId="122FDC83" w:rsidR="00B346CF" w:rsidRPr="00F313A1" w:rsidRDefault="00A37DFC" w:rsidP="00C522DC">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A37DFC">
              <w:rPr>
                <w:rFonts w:eastAsia="Times New Roman" w:cstheme="minorHAnsi"/>
              </w:rPr>
              <w:t>V7000</w:t>
            </w:r>
            <w:r>
              <w:rPr>
                <w:rFonts w:eastAsia="Times New Roman" w:cstheme="minorHAnsi"/>
              </w:rPr>
              <w:t>-BU1</w:t>
            </w:r>
          </w:p>
        </w:tc>
        <w:tc>
          <w:tcPr>
            <w:tcW w:w="3060" w:type="dxa"/>
            <w:noWrap/>
          </w:tcPr>
          <w:p w14:paraId="2722FD11" w14:textId="22DED014" w:rsidR="00B346CF" w:rsidRPr="00F313A1" w:rsidRDefault="00E017B5" w:rsidP="00C522D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017B5">
              <w:rPr>
                <w:rFonts w:cstheme="minorHAnsi"/>
              </w:rPr>
              <w:t>2076-624</w:t>
            </w:r>
          </w:p>
        </w:tc>
        <w:tc>
          <w:tcPr>
            <w:tcW w:w="3060" w:type="dxa"/>
            <w:noWrap/>
          </w:tcPr>
          <w:p w14:paraId="04532D00" w14:textId="05787155" w:rsidR="00B346CF" w:rsidRPr="00F313A1" w:rsidRDefault="009235ED" w:rsidP="00C522D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235ED">
              <w:rPr>
                <w:rFonts w:cstheme="minorHAnsi"/>
              </w:rPr>
              <w:t>78254YX</w:t>
            </w:r>
          </w:p>
        </w:tc>
        <w:tc>
          <w:tcPr>
            <w:tcW w:w="4860" w:type="dxa"/>
            <w:noWrap/>
          </w:tcPr>
          <w:p w14:paraId="05F218D8" w14:textId="0E58428C" w:rsidR="00B346CF" w:rsidRPr="00F313A1" w:rsidRDefault="0099122E" w:rsidP="00C522DC">
            <w:pPr>
              <w:cnfStyle w:val="000000000000" w:firstRow="0" w:lastRow="0" w:firstColumn="0" w:lastColumn="0" w:oddVBand="0" w:evenVBand="0" w:oddHBand="0" w:evenHBand="0" w:firstRowFirstColumn="0" w:firstRowLastColumn="0" w:lastRowFirstColumn="0" w:lastRowLastColumn="0"/>
              <w:rPr>
                <w:rFonts w:cstheme="minorHAnsi"/>
              </w:rPr>
            </w:pPr>
            <w:r w:rsidRPr="0099122E">
              <w:rPr>
                <w:rFonts w:cstheme="minorHAnsi"/>
              </w:rPr>
              <w:t xml:space="preserve">IBM </w:t>
            </w:r>
            <w:proofErr w:type="spellStart"/>
            <w:r w:rsidRPr="0099122E">
              <w:rPr>
                <w:rFonts w:cstheme="minorHAnsi"/>
              </w:rPr>
              <w:t>Storwize</w:t>
            </w:r>
            <w:proofErr w:type="spellEnd"/>
            <w:r w:rsidRPr="0099122E">
              <w:rPr>
                <w:rFonts w:cstheme="minorHAnsi"/>
              </w:rPr>
              <w:t xml:space="preserve"> V7000</w:t>
            </w:r>
          </w:p>
        </w:tc>
      </w:tr>
      <w:tr w:rsidR="00B346CF" w:rsidRPr="00F313A1" w14:paraId="7A8F5BEE" w14:textId="77777777" w:rsidTr="00C522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5" w:type="dxa"/>
            <w:noWrap/>
          </w:tcPr>
          <w:p w14:paraId="340B9DEE" w14:textId="77777777" w:rsidR="00B346CF" w:rsidRPr="00F313A1" w:rsidRDefault="00B346CF" w:rsidP="00C522DC">
            <w:pPr>
              <w:jc w:val="right"/>
              <w:rPr>
                <w:rFonts w:eastAsia="Times New Roman" w:cstheme="minorHAnsi"/>
              </w:rPr>
            </w:pPr>
          </w:p>
        </w:tc>
        <w:tc>
          <w:tcPr>
            <w:tcW w:w="2070" w:type="dxa"/>
            <w:noWrap/>
          </w:tcPr>
          <w:p w14:paraId="3CB68129" w14:textId="2A270803" w:rsidR="00B346CF" w:rsidRPr="00F313A1" w:rsidRDefault="00E345A3" w:rsidP="00C522DC">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TS4300-BU1</w:t>
            </w:r>
          </w:p>
        </w:tc>
        <w:tc>
          <w:tcPr>
            <w:tcW w:w="3060" w:type="dxa"/>
            <w:noWrap/>
          </w:tcPr>
          <w:p w14:paraId="4085E998" w14:textId="674FB314" w:rsidR="00B346CF" w:rsidRPr="00F313A1" w:rsidRDefault="00166CFE" w:rsidP="00C522D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66CFE">
              <w:rPr>
                <w:rFonts w:cstheme="minorHAnsi"/>
              </w:rPr>
              <w:t>3555-L3A</w:t>
            </w:r>
          </w:p>
        </w:tc>
        <w:tc>
          <w:tcPr>
            <w:tcW w:w="3060" w:type="dxa"/>
            <w:noWrap/>
          </w:tcPr>
          <w:p w14:paraId="6C5F550B" w14:textId="4B8770D5" w:rsidR="00B346CF" w:rsidRPr="00F313A1" w:rsidRDefault="00E345A3" w:rsidP="00C522D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345A3">
              <w:rPr>
                <w:rFonts w:cstheme="minorHAnsi"/>
              </w:rPr>
              <w:t>78005K1</w:t>
            </w:r>
          </w:p>
        </w:tc>
        <w:tc>
          <w:tcPr>
            <w:tcW w:w="4860" w:type="dxa"/>
            <w:noWrap/>
          </w:tcPr>
          <w:p w14:paraId="204E6542" w14:textId="23967BBA" w:rsidR="00B346CF" w:rsidRPr="00F313A1" w:rsidRDefault="001C7DD9" w:rsidP="00C522DC">
            <w:pPr>
              <w:cnfStyle w:val="000000100000" w:firstRow="0" w:lastRow="0" w:firstColumn="0" w:lastColumn="0" w:oddVBand="0" w:evenVBand="0" w:oddHBand="1" w:evenHBand="0" w:firstRowFirstColumn="0" w:firstRowLastColumn="0" w:lastRowFirstColumn="0" w:lastRowLastColumn="0"/>
              <w:rPr>
                <w:rFonts w:cstheme="minorHAnsi"/>
              </w:rPr>
            </w:pPr>
            <w:r w:rsidRPr="001C7DD9">
              <w:rPr>
                <w:rFonts w:cstheme="minorHAnsi"/>
              </w:rPr>
              <w:t xml:space="preserve">IBM TS4300 </w:t>
            </w:r>
            <w:proofErr w:type="spellStart"/>
            <w:r w:rsidRPr="001C7DD9">
              <w:rPr>
                <w:rFonts w:cstheme="minorHAnsi"/>
              </w:rPr>
              <w:t>Tape</w:t>
            </w:r>
            <w:proofErr w:type="spellEnd"/>
            <w:r w:rsidRPr="001C7DD9">
              <w:rPr>
                <w:rFonts w:cstheme="minorHAnsi"/>
              </w:rPr>
              <w:t xml:space="preserve"> Library</w:t>
            </w:r>
          </w:p>
        </w:tc>
      </w:tr>
    </w:tbl>
    <w:p w14:paraId="0DF21DA3" w14:textId="77777777" w:rsidR="006153A7" w:rsidRPr="00F313A1" w:rsidRDefault="006153A7" w:rsidP="0008216B">
      <w:pPr>
        <w:pStyle w:val="Nagwek3"/>
        <w:numPr>
          <w:ilvl w:val="1"/>
          <w:numId w:val="1"/>
        </w:numPr>
        <w:rPr>
          <w:rFonts w:asciiTheme="minorHAnsi" w:hAnsiTheme="minorHAnsi" w:cstheme="minorHAnsi"/>
        </w:rPr>
      </w:pPr>
      <w:bookmarkStart w:id="4" w:name="_Toc113539855"/>
      <w:r w:rsidRPr="00F313A1">
        <w:rPr>
          <w:rFonts w:asciiTheme="minorHAnsi" w:hAnsiTheme="minorHAnsi" w:cstheme="minorHAnsi"/>
        </w:rPr>
        <w:t>Przełączniki SAN</w:t>
      </w:r>
      <w:bookmarkEnd w:id="4"/>
    </w:p>
    <w:tbl>
      <w:tblPr>
        <w:tblStyle w:val="ListTable4-Accent11"/>
        <w:tblW w:w="13675" w:type="dxa"/>
        <w:tblLook w:val="04A0" w:firstRow="1" w:lastRow="0" w:firstColumn="1" w:lastColumn="0" w:noHBand="0" w:noVBand="1"/>
      </w:tblPr>
      <w:tblGrid>
        <w:gridCol w:w="625"/>
        <w:gridCol w:w="2070"/>
        <w:gridCol w:w="3060"/>
        <w:gridCol w:w="3060"/>
        <w:gridCol w:w="4860"/>
      </w:tblGrid>
      <w:tr w:rsidR="006153A7" w:rsidRPr="00F313A1" w14:paraId="7D2B3DE8" w14:textId="77777777" w:rsidTr="00C522D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dxa"/>
            <w:noWrap/>
            <w:hideMark/>
          </w:tcPr>
          <w:p w14:paraId="1C67B4EF" w14:textId="77777777" w:rsidR="006153A7" w:rsidRPr="00F313A1" w:rsidRDefault="006153A7" w:rsidP="00C522DC">
            <w:pPr>
              <w:jc w:val="center"/>
              <w:rPr>
                <w:rFonts w:eastAsia="Times New Roman" w:cstheme="minorHAnsi"/>
                <w:b w:val="0"/>
                <w:bCs w:val="0"/>
                <w:color w:val="FFFFFF"/>
                <w:lang w:eastAsia="pl-PL"/>
              </w:rPr>
            </w:pPr>
            <w:proofErr w:type="spellStart"/>
            <w:r w:rsidRPr="00F313A1">
              <w:rPr>
                <w:rFonts w:eastAsia="Times New Roman" w:cstheme="minorHAnsi"/>
                <w:b w:val="0"/>
                <w:bCs w:val="0"/>
                <w:color w:val="FFFFFF"/>
                <w:lang w:eastAsia="pl-PL"/>
              </w:rPr>
              <w:t>Lp</w:t>
            </w:r>
            <w:proofErr w:type="spellEnd"/>
          </w:p>
        </w:tc>
        <w:tc>
          <w:tcPr>
            <w:tcW w:w="2070" w:type="dxa"/>
            <w:noWrap/>
            <w:hideMark/>
          </w:tcPr>
          <w:p w14:paraId="5194E993" w14:textId="77777777" w:rsidR="006153A7" w:rsidRPr="00F313A1" w:rsidRDefault="006153A7" w:rsidP="00C522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eastAsia="pl-PL"/>
              </w:rPr>
            </w:pPr>
            <w:r w:rsidRPr="00F313A1">
              <w:rPr>
                <w:rFonts w:eastAsia="Times New Roman" w:cstheme="minorHAnsi"/>
                <w:b w:val="0"/>
                <w:bCs w:val="0"/>
                <w:color w:val="FFFFFF"/>
                <w:lang w:eastAsia="pl-PL"/>
              </w:rPr>
              <w:t>Nazwa</w:t>
            </w:r>
          </w:p>
        </w:tc>
        <w:tc>
          <w:tcPr>
            <w:tcW w:w="3060" w:type="dxa"/>
            <w:noWrap/>
            <w:hideMark/>
          </w:tcPr>
          <w:p w14:paraId="58D18172" w14:textId="77777777" w:rsidR="006153A7" w:rsidRPr="00F313A1" w:rsidRDefault="006153A7" w:rsidP="00C522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eastAsia="pl-PL"/>
              </w:rPr>
            </w:pPr>
            <w:r w:rsidRPr="00F313A1">
              <w:rPr>
                <w:rFonts w:eastAsia="Times New Roman" w:cstheme="minorHAnsi"/>
                <w:b w:val="0"/>
                <w:bCs w:val="0"/>
                <w:color w:val="FFFFFF"/>
                <w:lang w:eastAsia="pl-PL"/>
              </w:rPr>
              <w:t xml:space="preserve">Machine </w:t>
            </w:r>
            <w:proofErr w:type="spellStart"/>
            <w:r w:rsidRPr="00F313A1">
              <w:rPr>
                <w:rFonts w:eastAsia="Times New Roman" w:cstheme="minorHAnsi"/>
                <w:b w:val="0"/>
                <w:bCs w:val="0"/>
                <w:color w:val="FFFFFF"/>
                <w:lang w:eastAsia="pl-PL"/>
              </w:rPr>
              <w:t>Type</w:t>
            </w:r>
            <w:proofErr w:type="spellEnd"/>
            <w:r w:rsidRPr="00F313A1">
              <w:rPr>
                <w:rFonts w:eastAsia="Times New Roman" w:cstheme="minorHAnsi"/>
                <w:b w:val="0"/>
                <w:bCs w:val="0"/>
                <w:color w:val="FFFFFF"/>
                <w:lang w:eastAsia="pl-PL"/>
              </w:rPr>
              <w:t>/Model</w:t>
            </w:r>
          </w:p>
        </w:tc>
        <w:tc>
          <w:tcPr>
            <w:tcW w:w="3060" w:type="dxa"/>
            <w:noWrap/>
            <w:hideMark/>
          </w:tcPr>
          <w:p w14:paraId="785FD278" w14:textId="77777777" w:rsidR="006153A7" w:rsidRPr="00F313A1" w:rsidRDefault="006153A7" w:rsidP="00C522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eastAsia="pl-PL"/>
              </w:rPr>
            </w:pPr>
            <w:r w:rsidRPr="00F313A1">
              <w:rPr>
                <w:rFonts w:eastAsia="Times New Roman" w:cstheme="minorHAnsi"/>
                <w:b w:val="0"/>
                <w:bCs w:val="0"/>
                <w:color w:val="FFFFFF"/>
                <w:lang w:eastAsia="pl-PL"/>
              </w:rPr>
              <w:t>SN</w:t>
            </w:r>
          </w:p>
        </w:tc>
        <w:tc>
          <w:tcPr>
            <w:tcW w:w="4860" w:type="dxa"/>
            <w:noWrap/>
            <w:hideMark/>
          </w:tcPr>
          <w:p w14:paraId="0F1A408E" w14:textId="77777777" w:rsidR="006153A7" w:rsidRPr="00F313A1" w:rsidRDefault="006153A7" w:rsidP="00C522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eastAsia="pl-PL"/>
              </w:rPr>
            </w:pPr>
            <w:r w:rsidRPr="00F313A1">
              <w:rPr>
                <w:rFonts w:eastAsia="Times New Roman" w:cstheme="minorHAnsi"/>
                <w:b w:val="0"/>
                <w:bCs w:val="0"/>
                <w:color w:val="FFFFFF"/>
                <w:lang w:eastAsia="pl-PL"/>
              </w:rPr>
              <w:t>Opis</w:t>
            </w:r>
          </w:p>
        </w:tc>
      </w:tr>
      <w:tr w:rsidR="006153A7" w:rsidRPr="00F313A1" w14:paraId="3CBF629F" w14:textId="77777777" w:rsidTr="00C522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5" w:type="dxa"/>
            <w:noWrap/>
          </w:tcPr>
          <w:p w14:paraId="7EF2E191" w14:textId="77777777" w:rsidR="006153A7" w:rsidRPr="00F313A1" w:rsidRDefault="006153A7" w:rsidP="00C522DC">
            <w:pPr>
              <w:jc w:val="right"/>
              <w:rPr>
                <w:rFonts w:eastAsia="Times New Roman" w:cstheme="minorHAnsi"/>
                <w:lang w:eastAsia="pl-PL"/>
              </w:rPr>
            </w:pPr>
            <w:r w:rsidRPr="00F313A1">
              <w:rPr>
                <w:rFonts w:eastAsia="Times New Roman" w:cstheme="minorHAnsi"/>
                <w:lang w:eastAsia="pl-PL"/>
              </w:rPr>
              <w:t>1</w:t>
            </w:r>
          </w:p>
        </w:tc>
        <w:tc>
          <w:tcPr>
            <w:tcW w:w="2070" w:type="dxa"/>
            <w:noWrap/>
          </w:tcPr>
          <w:p w14:paraId="46C47448" w14:textId="49640822" w:rsidR="006153A7" w:rsidRPr="00F313A1" w:rsidRDefault="007749E9" w:rsidP="00C522DC">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F313A1">
              <w:rPr>
                <w:rFonts w:eastAsia="Times New Roman" w:cstheme="minorHAnsi"/>
                <w:lang w:eastAsia="pl-PL"/>
              </w:rPr>
              <w:t>SAN-01</w:t>
            </w:r>
          </w:p>
        </w:tc>
        <w:tc>
          <w:tcPr>
            <w:tcW w:w="3060" w:type="dxa"/>
            <w:noWrap/>
          </w:tcPr>
          <w:p w14:paraId="79ADCAB1" w14:textId="04840135" w:rsidR="006153A7" w:rsidRPr="00F313A1" w:rsidRDefault="007749E9" w:rsidP="00C522D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313A1">
              <w:rPr>
                <w:rFonts w:cstheme="minorHAnsi"/>
              </w:rPr>
              <w:t>2498-X24</w:t>
            </w:r>
          </w:p>
        </w:tc>
        <w:tc>
          <w:tcPr>
            <w:tcW w:w="3060" w:type="dxa"/>
            <w:noWrap/>
          </w:tcPr>
          <w:p w14:paraId="1B45CEA8" w14:textId="795BD138" w:rsidR="006153A7" w:rsidRPr="00F313A1" w:rsidRDefault="00602331" w:rsidP="00C522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F313A1">
              <w:rPr>
                <w:rFonts w:eastAsia="Times New Roman" w:cstheme="minorHAnsi"/>
                <w:lang w:eastAsia="pl-PL"/>
              </w:rPr>
              <w:t>130648T</w:t>
            </w:r>
          </w:p>
        </w:tc>
        <w:tc>
          <w:tcPr>
            <w:tcW w:w="4860" w:type="dxa"/>
            <w:noWrap/>
          </w:tcPr>
          <w:p w14:paraId="6015BB4D" w14:textId="231B18BF" w:rsidR="006153A7" w:rsidRPr="00F313A1" w:rsidRDefault="005C1C2F" w:rsidP="00C522DC">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F313A1">
              <w:rPr>
                <w:rFonts w:eastAsia="Times New Roman" w:cstheme="minorHAnsi"/>
                <w:lang w:eastAsia="pl-PL"/>
              </w:rPr>
              <w:t>IBM System Networking SAN24B-5</w:t>
            </w:r>
          </w:p>
        </w:tc>
      </w:tr>
      <w:tr w:rsidR="006153A7" w:rsidRPr="00F313A1" w14:paraId="45F57F39" w14:textId="77777777" w:rsidTr="00C522DC">
        <w:trPr>
          <w:trHeight w:val="300"/>
        </w:trPr>
        <w:tc>
          <w:tcPr>
            <w:cnfStyle w:val="001000000000" w:firstRow="0" w:lastRow="0" w:firstColumn="1" w:lastColumn="0" w:oddVBand="0" w:evenVBand="0" w:oddHBand="0" w:evenHBand="0" w:firstRowFirstColumn="0" w:firstRowLastColumn="0" w:lastRowFirstColumn="0" w:lastRowLastColumn="0"/>
            <w:tcW w:w="625" w:type="dxa"/>
            <w:noWrap/>
            <w:hideMark/>
          </w:tcPr>
          <w:p w14:paraId="15374BF3" w14:textId="77777777" w:rsidR="006153A7" w:rsidRPr="00F313A1" w:rsidRDefault="006153A7" w:rsidP="00C522DC">
            <w:pPr>
              <w:jc w:val="right"/>
              <w:rPr>
                <w:rFonts w:eastAsia="Times New Roman" w:cstheme="minorHAnsi"/>
                <w:lang w:eastAsia="pl-PL"/>
              </w:rPr>
            </w:pPr>
            <w:r w:rsidRPr="00F313A1">
              <w:rPr>
                <w:rFonts w:eastAsia="Times New Roman" w:cstheme="minorHAnsi"/>
                <w:lang w:eastAsia="pl-PL"/>
              </w:rPr>
              <w:t>2</w:t>
            </w:r>
          </w:p>
        </w:tc>
        <w:tc>
          <w:tcPr>
            <w:tcW w:w="2070" w:type="dxa"/>
            <w:noWrap/>
            <w:hideMark/>
          </w:tcPr>
          <w:p w14:paraId="0569691F" w14:textId="15753FBF" w:rsidR="006153A7" w:rsidRPr="00F313A1" w:rsidRDefault="007749E9" w:rsidP="00C522DC">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F313A1">
              <w:rPr>
                <w:rFonts w:eastAsia="Times New Roman" w:cstheme="minorHAnsi"/>
                <w:lang w:eastAsia="pl-PL"/>
              </w:rPr>
              <w:t>SAN-02</w:t>
            </w:r>
          </w:p>
        </w:tc>
        <w:tc>
          <w:tcPr>
            <w:tcW w:w="3060" w:type="dxa"/>
            <w:noWrap/>
            <w:hideMark/>
          </w:tcPr>
          <w:p w14:paraId="37F27472" w14:textId="30E1FFCC" w:rsidR="006153A7" w:rsidRPr="00F313A1" w:rsidRDefault="007749E9" w:rsidP="00C522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F313A1">
              <w:rPr>
                <w:rFonts w:eastAsia="Times New Roman" w:cstheme="minorHAnsi"/>
                <w:lang w:eastAsia="pl-PL"/>
              </w:rPr>
              <w:t>2498-X24</w:t>
            </w:r>
          </w:p>
        </w:tc>
        <w:tc>
          <w:tcPr>
            <w:tcW w:w="3060" w:type="dxa"/>
            <w:noWrap/>
            <w:hideMark/>
          </w:tcPr>
          <w:p w14:paraId="6B6A1D5E" w14:textId="769B44FE" w:rsidR="006153A7" w:rsidRPr="00F313A1" w:rsidRDefault="00602331" w:rsidP="00C522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F313A1">
              <w:rPr>
                <w:rFonts w:eastAsia="Times New Roman" w:cstheme="minorHAnsi"/>
                <w:lang w:eastAsia="pl-PL"/>
              </w:rPr>
              <w:t>130647F</w:t>
            </w:r>
          </w:p>
        </w:tc>
        <w:tc>
          <w:tcPr>
            <w:tcW w:w="4860" w:type="dxa"/>
            <w:noWrap/>
            <w:hideMark/>
          </w:tcPr>
          <w:p w14:paraId="60F584D3" w14:textId="226F8138" w:rsidR="006153A7" w:rsidRPr="00F313A1" w:rsidRDefault="005C1C2F" w:rsidP="00C522DC">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F313A1">
              <w:rPr>
                <w:rFonts w:eastAsia="Times New Roman" w:cstheme="minorHAnsi"/>
                <w:lang w:eastAsia="pl-PL"/>
              </w:rPr>
              <w:t>IBM System Networking SAN24B-5</w:t>
            </w:r>
          </w:p>
        </w:tc>
      </w:tr>
      <w:tr w:rsidR="008B4E49" w:rsidRPr="00F313A1" w14:paraId="7827E1EF" w14:textId="77777777" w:rsidTr="00C522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5" w:type="dxa"/>
            <w:noWrap/>
          </w:tcPr>
          <w:p w14:paraId="294BF3C6" w14:textId="2F025463" w:rsidR="008B4E49" w:rsidRPr="00F313A1" w:rsidRDefault="008B4E49" w:rsidP="008B4E49">
            <w:pPr>
              <w:jc w:val="right"/>
              <w:rPr>
                <w:rFonts w:eastAsia="Times New Roman" w:cstheme="minorHAnsi"/>
              </w:rPr>
            </w:pPr>
            <w:r w:rsidRPr="00F313A1">
              <w:rPr>
                <w:rFonts w:eastAsia="Times New Roman" w:cstheme="minorHAnsi"/>
              </w:rPr>
              <w:t>3</w:t>
            </w:r>
          </w:p>
        </w:tc>
        <w:tc>
          <w:tcPr>
            <w:tcW w:w="2070" w:type="dxa"/>
            <w:noWrap/>
          </w:tcPr>
          <w:p w14:paraId="61D3B683" w14:textId="248D3675" w:rsidR="008B4E49" w:rsidRPr="00F313A1" w:rsidRDefault="008B4E49" w:rsidP="008B4E49">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F313A1">
              <w:rPr>
                <w:rFonts w:eastAsia="Times New Roman" w:cstheme="minorHAnsi"/>
              </w:rPr>
              <w:t>SAN-03</w:t>
            </w:r>
          </w:p>
        </w:tc>
        <w:tc>
          <w:tcPr>
            <w:tcW w:w="3060" w:type="dxa"/>
            <w:noWrap/>
          </w:tcPr>
          <w:p w14:paraId="120DB9A7" w14:textId="2B7512B4" w:rsidR="008B4E49" w:rsidRPr="00F313A1" w:rsidRDefault="00D34BCD" w:rsidP="008B4E4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F313A1">
              <w:rPr>
                <w:rFonts w:eastAsia="Times New Roman" w:cstheme="minorHAnsi"/>
              </w:rPr>
              <w:t>2498-</w:t>
            </w:r>
            <w:r w:rsidR="008C1D3B" w:rsidRPr="00F313A1">
              <w:rPr>
                <w:rFonts w:eastAsia="Times New Roman" w:cstheme="minorHAnsi"/>
              </w:rPr>
              <w:t>X24</w:t>
            </w:r>
          </w:p>
        </w:tc>
        <w:tc>
          <w:tcPr>
            <w:tcW w:w="3060" w:type="dxa"/>
            <w:noWrap/>
          </w:tcPr>
          <w:p w14:paraId="3397EB06" w14:textId="59C3FBD4" w:rsidR="008B4E49" w:rsidRPr="00F313A1" w:rsidRDefault="008B4E49" w:rsidP="008B4E4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F313A1">
              <w:rPr>
                <w:rFonts w:eastAsia="Times New Roman" w:cstheme="minorHAnsi"/>
              </w:rPr>
              <w:t>130589B</w:t>
            </w:r>
          </w:p>
        </w:tc>
        <w:tc>
          <w:tcPr>
            <w:tcW w:w="4860" w:type="dxa"/>
            <w:noWrap/>
          </w:tcPr>
          <w:p w14:paraId="66201739" w14:textId="464A83F6" w:rsidR="008B4E49" w:rsidRPr="00F313A1" w:rsidRDefault="008B4E49" w:rsidP="008B4E49">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F313A1">
              <w:rPr>
                <w:rFonts w:eastAsia="Times New Roman" w:cstheme="minorHAnsi"/>
                <w:lang w:eastAsia="pl-PL"/>
              </w:rPr>
              <w:t>IBM System Networking SAN24B-5</w:t>
            </w:r>
          </w:p>
        </w:tc>
      </w:tr>
      <w:tr w:rsidR="008B4E49" w:rsidRPr="00F313A1" w14:paraId="70EF7FAF" w14:textId="77777777" w:rsidTr="00C522DC">
        <w:trPr>
          <w:trHeight w:val="300"/>
        </w:trPr>
        <w:tc>
          <w:tcPr>
            <w:cnfStyle w:val="001000000000" w:firstRow="0" w:lastRow="0" w:firstColumn="1" w:lastColumn="0" w:oddVBand="0" w:evenVBand="0" w:oddHBand="0" w:evenHBand="0" w:firstRowFirstColumn="0" w:firstRowLastColumn="0" w:lastRowFirstColumn="0" w:lastRowLastColumn="0"/>
            <w:tcW w:w="625" w:type="dxa"/>
            <w:noWrap/>
          </w:tcPr>
          <w:p w14:paraId="7BE7DB2E" w14:textId="076C1E87" w:rsidR="008B4E49" w:rsidRPr="00F313A1" w:rsidRDefault="008B4E49" w:rsidP="008B4E49">
            <w:pPr>
              <w:jc w:val="right"/>
              <w:rPr>
                <w:rFonts w:eastAsia="Times New Roman" w:cstheme="minorHAnsi"/>
              </w:rPr>
            </w:pPr>
            <w:r w:rsidRPr="00F313A1">
              <w:rPr>
                <w:rFonts w:eastAsia="Times New Roman" w:cstheme="minorHAnsi"/>
              </w:rPr>
              <w:t>4</w:t>
            </w:r>
          </w:p>
        </w:tc>
        <w:tc>
          <w:tcPr>
            <w:tcW w:w="2070" w:type="dxa"/>
            <w:noWrap/>
          </w:tcPr>
          <w:p w14:paraId="08D06681" w14:textId="41EB9B7D" w:rsidR="008B4E49" w:rsidRPr="00F313A1" w:rsidRDefault="008B4E49" w:rsidP="008B4E49">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F313A1">
              <w:rPr>
                <w:rFonts w:eastAsia="Times New Roman" w:cstheme="minorHAnsi"/>
              </w:rPr>
              <w:t>SAN-04</w:t>
            </w:r>
          </w:p>
        </w:tc>
        <w:tc>
          <w:tcPr>
            <w:tcW w:w="3060" w:type="dxa"/>
            <w:noWrap/>
          </w:tcPr>
          <w:p w14:paraId="3DF920D4" w14:textId="3D94E305" w:rsidR="008B4E49" w:rsidRPr="00F313A1" w:rsidRDefault="00D34BCD" w:rsidP="008B4E4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F313A1">
              <w:rPr>
                <w:rFonts w:eastAsia="Times New Roman" w:cstheme="minorHAnsi"/>
              </w:rPr>
              <w:t>2498-</w:t>
            </w:r>
            <w:r w:rsidR="008C1D3B" w:rsidRPr="00F313A1">
              <w:rPr>
                <w:rFonts w:eastAsia="Times New Roman" w:cstheme="minorHAnsi"/>
              </w:rPr>
              <w:t>X24</w:t>
            </w:r>
          </w:p>
        </w:tc>
        <w:tc>
          <w:tcPr>
            <w:tcW w:w="3060" w:type="dxa"/>
            <w:noWrap/>
          </w:tcPr>
          <w:p w14:paraId="196D472D" w14:textId="3680FFD7" w:rsidR="008B4E49" w:rsidRPr="00F313A1" w:rsidRDefault="008B4E49" w:rsidP="008B4E4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F313A1">
              <w:rPr>
                <w:rFonts w:eastAsia="Times New Roman" w:cstheme="minorHAnsi"/>
              </w:rPr>
              <w:t>130590A</w:t>
            </w:r>
          </w:p>
        </w:tc>
        <w:tc>
          <w:tcPr>
            <w:tcW w:w="4860" w:type="dxa"/>
            <w:noWrap/>
          </w:tcPr>
          <w:p w14:paraId="10503AE1" w14:textId="636FB882" w:rsidR="008B4E49" w:rsidRPr="00F313A1" w:rsidRDefault="008B4E49" w:rsidP="008B4E49">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F313A1">
              <w:rPr>
                <w:rFonts w:eastAsia="Times New Roman" w:cstheme="minorHAnsi"/>
                <w:lang w:eastAsia="pl-PL"/>
              </w:rPr>
              <w:t>IBM System Networking SAN24B-5</w:t>
            </w:r>
          </w:p>
        </w:tc>
      </w:tr>
    </w:tbl>
    <w:p w14:paraId="19925418" w14:textId="6D9C3AF2" w:rsidR="006153A7" w:rsidRPr="00F313A1" w:rsidRDefault="00215E06" w:rsidP="0008216B">
      <w:pPr>
        <w:pStyle w:val="Nagwek3"/>
        <w:numPr>
          <w:ilvl w:val="1"/>
          <w:numId w:val="1"/>
        </w:numPr>
        <w:rPr>
          <w:rFonts w:asciiTheme="minorHAnsi" w:hAnsiTheme="minorHAnsi" w:cstheme="minorHAnsi"/>
        </w:rPr>
      </w:pPr>
      <w:bookmarkStart w:id="5" w:name="_Toc113539856"/>
      <w:r w:rsidRPr="00F313A1">
        <w:rPr>
          <w:rFonts w:asciiTheme="minorHAnsi" w:hAnsiTheme="minorHAnsi" w:cstheme="minorHAnsi"/>
        </w:rPr>
        <w:t>O</w:t>
      </w:r>
      <w:r w:rsidR="006153A7" w:rsidRPr="00F313A1">
        <w:rPr>
          <w:rFonts w:asciiTheme="minorHAnsi" w:hAnsiTheme="minorHAnsi" w:cstheme="minorHAnsi"/>
        </w:rPr>
        <w:t xml:space="preserve">programowanie </w:t>
      </w:r>
      <w:proofErr w:type="spellStart"/>
      <w:r w:rsidR="006153A7" w:rsidRPr="00F313A1">
        <w:rPr>
          <w:rFonts w:asciiTheme="minorHAnsi" w:hAnsiTheme="minorHAnsi" w:cstheme="minorHAnsi"/>
        </w:rPr>
        <w:t>wirtualizacyjne</w:t>
      </w:r>
      <w:bookmarkEnd w:id="5"/>
      <w:proofErr w:type="spellEnd"/>
    </w:p>
    <w:tbl>
      <w:tblPr>
        <w:tblStyle w:val="ListTable4-Accent11"/>
        <w:tblW w:w="5665" w:type="dxa"/>
        <w:tblLook w:val="04A0" w:firstRow="1" w:lastRow="0" w:firstColumn="1" w:lastColumn="0" w:noHBand="0" w:noVBand="1"/>
      </w:tblPr>
      <w:tblGrid>
        <w:gridCol w:w="625"/>
        <w:gridCol w:w="5040"/>
      </w:tblGrid>
      <w:tr w:rsidR="00135F3A" w:rsidRPr="00F313A1" w14:paraId="4EA438BB" w14:textId="77777777" w:rsidTr="00C522D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dxa"/>
            <w:noWrap/>
            <w:hideMark/>
          </w:tcPr>
          <w:p w14:paraId="2DA8A8D4" w14:textId="77777777" w:rsidR="00135F3A" w:rsidRPr="00F313A1" w:rsidRDefault="00135F3A" w:rsidP="00C522DC">
            <w:pPr>
              <w:jc w:val="center"/>
              <w:rPr>
                <w:rFonts w:eastAsia="Times New Roman" w:cstheme="minorHAnsi"/>
                <w:b w:val="0"/>
                <w:bCs w:val="0"/>
                <w:color w:val="FFFFFF"/>
                <w:lang w:eastAsia="pl-PL"/>
              </w:rPr>
            </w:pPr>
            <w:proofErr w:type="spellStart"/>
            <w:r w:rsidRPr="00F313A1">
              <w:rPr>
                <w:rFonts w:eastAsia="Times New Roman" w:cstheme="minorHAnsi"/>
                <w:b w:val="0"/>
                <w:bCs w:val="0"/>
                <w:color w:val="FFFFFF"/>
                <w:lang w:eastAsia="pl-PL"/>
              </w:rPr>
              <w:t>Lp</w:t>
            </w:r>
            <w:proofErr w:type="spellEnd"/>
          </w:p>
        </w:tc>
        <w:tc>
          <w:tcPr>
            <w:tcW w:w="5040" w:type="dxa"/>
            <w:noWrap/>
            <w:hideMark/>
          </w:tcPr>
          <w:p w14:paraId="3A61A282" w14:textId="77777777" w:rsidR="00135F3A" w:rsidRPr="00F313A1" w:rsidRDefault="00135F3A" w:rsidP="00C522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eastAsia="pl-PL"/>
              </w:rPr>
            </w:pPr>
            <w:r w:rsidRPr="00F313A1">
              <w:rPr>
                <w:rFonts w:eastAsia="Times New Roman" w:cstheme="minorHAnsi"/>
                <w:b w:val="0"/>
                <w:bCs w:val="0"/>
                <w:color w:val="FFFFFF"/>
                <w:lang w:eastAsia="pl-PL"/>
              </w:rPr>
              <w:t>Nazwa</w:t>
            </w:r>
          </w:p>
        </w:tc>
      </w:tr>
      <w:tr w:rsidR="00135F3A" w:rsidRPr="00F313A1" w14:paraId="649ED916" w14:textId="77777777" w:rsidTr="00C522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5" w:type="dxa"/>
            <w:noWrap/>
          </w:tcPr>
          <w:p w14:paraId="0D21402B" w14:textId="77777777" w:rsidR="00135F3A" w:rsidRPr="00F313A1" w:rsidRDefault="00135F3A" w:rsidP="00C522DC">
            <w:pPr>
              <w:jc w:val="right"/>
              <w:rPr>
                <w:rFonts w:eastAsia="Times New Roman" w:cstheme="minorHAnsi"/>
                <w:lang w:eastAsia="pl-PL"/>
              </w:rPr>
            </w:pPr>
            <w:r w:rsidRPr="00F313A1">
              <w:rPr>
                <w:rFonts w:eastAsia="Times New Roman" w:cstheme="minorHAnsi"/>
                <w:lang w:eastAsia="pl-PL"/>
              </w:rPr>
              <w:t>1</w:t>
            </w:r>
          </w:p>
        </w:tc>
        <w:tc>
          <w:tcPr>
            <w:tcW w:w="5040" w:type="dxa"/>
            <w:noWrap/>
          </w:tcPr>
          <w:p w14:paraId="4FA76A1E" w14:textId="4CE035C1" w:rsidR="00135F3A" w:rsidRPr="00F313A1" w:rsidRDefault="00135F3A" w:rsidP="00C522DC">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proofErr w:type="spellStart"/>
            <w:r w:rsidRPr="00F313A1">
              <w:rPr>
                <w:rFonts w:eastAsia="Times New Roman" w:cstheme="minorHAnsi"/>
                <w:lang w:eastAsia="pl-PL"/>
              </w:rPr>
              <w:t>VMware</w:t>
            </w:r>
            <w:proofErr w:type="spellEnd"/>
            <w:r w:rsidRPr="00F313A1">
              <w:rPr>
                <w:rFonts w:eastAsia="Times New Roman" w:cstheme="minorHAnsi"/>
                <w:lang w:eastAsia="pl-PL"/>
              </w:rPr>
              <w:t xml:space="preserve"> </w:t>
            </w:r>
            <w:proofErr w:type="spellStart"/>
            <w:r w:rsidRPr="00F313A1">
              <w:rPr>
                <w:rFonts w:eastAsia="Times New Roman" w:cstheme="minorHAnsi"/>
                <w:lang w:eastAsia="pl-PL"/>
              </w:rPr>
              <w:t>vSphere</w:t>
            </w:r>
            <w:proofErr w:type="spellEnd"/>
            <w:r w:rsidRPr="00F313A1">
              <w:rPr>
                <w:rFonts w:eastAsia="Times New Roman" w:cstheme="minorHAnsi"/>
                <w:lang w:eastAsia="pl-PL"/>
              </w:rPr>
              <w:t xml:space="preserve"> </w:t>
            </w:r>
            <w:r w:rsidR="009D786E" w:rsidRPr="00F313A1">
              <w:rPr>
                <w:rFonts w:eastAsia="Times New Roman" w:cstheme="minorHAnsi"/>
                <w:lang w:eastAsia="pl-PL"/>
              </w:rPr>
              <w:t>7</w:t>
            </w:r>
            <w:r w:rsidRPr="00F313A1">
              <w:rPr>
                <w:rFonts w:eastAsia="Times New Roman" w:cstheme="minorHAnsi"/>
                <w:lang w:eastAsia="pl-PL"/>
              </w:rPr>
              <w:t xml:space="preserve"> Enterprise Plus</w:t>
            </w:r>
          </w:p>
        </w:tc>
      </w:tr>
    </w:tbl>
    <w:p w14:paraId="008A3CF8" w14:textId="07CBEC46" w:rsidR="00F02A42" w:rsidRPr="00F313A1" w:rsidRDefault="00F02A42" w:rsidP="0008216B">
      <w:pPr>
        <w:pStyle w:val="Nagwek3"/>
        <w:numPr>
          <w:ilvl w:val="1"/>
          <w:numId w:val="1"/>
        </w:numPr>
        <w:rPr>
          <w:rFonts w:asciiTheme="minorHAnsi" w:hAnsiTheme="minorHAnsi" w:cstheme="minorHAnsi"/>
        </w:rPr>
      </w:pPr>
      <w:bookmarkStart w:id="6" w:name="_Toc113539857"/>
      <w:r w:rsidRPr="00F313A1">
        <w:rPr>
          <w:rFonts w:asciiTheme="minorHAnsi" w:hAnsiTheme="minorHAnsi" w:cstheme="minorHAnsi"/>
        </w:rPr>
        <w:t>Systemy operacyjne</w:t>
      </w:r>
      <w:bookmarkEnd w:id="6"/>
    </w:p>
    <w:tbl>
      <w:tblPr>
        <w:tblStyle w:val="ListTable4-Accent11"/>
        <w:tblW w:w="5665" w:type="dxa"/>
        <w:tblLook w:val="04A0" w:firstRow="1" w:lastRow="0" w:firstColumn="1" w:lastColumn="0" w:noHBand="0" w:noVBand="1"/>
      </w:tblPr>
      <w:tblGrid>
        <w:gridCol w:w="625"/>
        <w:gridCol w:w="5040"/>
      </w:tblGrid>
      <w:tr w:rsidR="00F02A42" w:rsidRPr="00F313A1" w14:paraId="4A852641" w14:textId="77777777" w:rsidTr="00F02A4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dxa"/>
            <w:noWrap/>
            <w:hideMark/>
          </w:tcPr>
          <w:p w14:paraId="08A365C6" w14:textId="77777777" w:rsidR="00F02A42" w:rsidRPr="00F313A1" w:rsidRDefault="00F02A42" w:rsidP="00C522DC">
            <w:pPr>
              <w:jc w:val="center"/>
              <w:rPr>
                <w:rFonts w:eastAsia="Times New Roman" w:cstheme="minorHAnsi"/>
                <w:b w:val="0"/>
                <w:bCs w:val="0"/>
                <w:color w:val="FFFFFF"/>
                <w:lang w:eastAsia="pl-PL"/>
              </w:rPr>
            </w:pPr>
            <w:proofErr w:type="spellStart"/>
            <w:r w:rsidRPr="00F313A1">
              <w:rPr>
                <w:rFonts w:eastAsia="Times New Roman" w:cstheme="minorHAnsi"/>
                <w:b w:val="0"/>
                <w:bCs w:val="0"/>
                <w:color w:val="FFFFFF"/>
                <w:lang w:eastAsia="pl-PL"/>
              </w:rPr>
              <w:t>Lp</w:t>
            </w:r>
            <w:proofErr w:type="spellEnd"/>
          </w:p>
        </w:tc>
        <w:tc>
          <w:tcPr>
            <w:tcW w:w="5040" w:type="dxa"/>
            <w:noWrap/>
            <w:hideMark/>
          </w:tcPr>
          <w:p w14:paraId="7F840D7B" w14:textId="77777777" w:rsidR="00F02A42" w:rsidRPr="00F313A1" w:rsidRDefault="00F02A42" w:rsidP="00C522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eastAsia="pl-PL"/>
              </w:rPr>
            </w:pPr>
            <w:r w:rsidRPr="00F313A1">
              <w:rPr>
                <w:rFonts w:eastAsia="Times New Roman" w:cstheme="minorHAnsi"/>
                <w:b w:val="0"/>
                <w:bCs w:val="0"/>
                <w:color w:val="FFFFFF"/>
                <w:lang w:eastAsia="pl-PL"/>
              </w:rPr>
              <w:t>Nazwa</w:t>
            </w:r>
          </w:p>
        </w:tc>
      </w:tr>
      <w:tr w:rsidR="00F02A42" w:rsidRPr="00F313A1" w14:paraId="22674E75" w14:textId="77777777" w:rsidTr="00F02A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5" w:type="dxa"/>
            <w:noWrap/>
          </w:tcPr>
          <w:p w14:paraId="711963E0" w14:textId="77777777" w:rsidR="00F02A42" w:rsidRPr="00F313A1" w:rsidRDefault="00F02A42" w:rsidP="00C522DC">
            <w:pPr>
              <w:jc w:val="right"/>
              <w:rPr>
                <w:rFonts w:eastAsia="Times New Roman" w:cstheme="minorHAnsi"/>
                <w:lang w:eastAsia="pl-PL"/>
              </w:rPr>
            </w:pPr>
            <w:r w:rsidRPr="00F313A1">
              <w:rPr>
                <w:rFonts w:eastAsia="Times New Roman" w:cstheme="minorHAnsi"/>
                <w:lang w:eastAsia="pl-PL"/>
              </w:rPr>
              <w:t>1</w:t>
            </w:r>
          </w:p>
        </w:tc>
        <w:tc>
          <w:tcPr>
            <w:tcW w:w="5040" w:type="dxa"/>
            <w:noWrap/>
          </w:tcPr>
          <w:p w14:paraId="76198786" w14:textId="4A167B4F" w:rsidR="00F02A42" w:rsidRPr="00F313A1" w:rsidRDefault="00F02A42" w:rsidP="00C522DC">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pl-PL"/>
              </w:rPr>
            </w:pPr>
            <w:r w:rsidRPr="00F313A1">
              <w:rPr>
                <w:rFonts w:eastAsia="Times New Roman" w:cstheme="minorHAnsi"/>
                <w:lang w:eastAsia="pl-PL"/>
              </w:rPr>
              <w:t xml:space="preserve">Windows Server </w:t>
            </w:r>
            <w:r w:rsidR="002E6E0C" w:rsidRPr="00F313A1">
              <w:rPr>
                <w:rFonts w:eastAsia="Times New Roman" w:cstheme="minorHAnsi"/>
                <w:lang w:eastAsia="pl-PL"/>
              </w:rPr>
              <w:t>2012 R2</w:t>
            </w:r>
          </w:p>
        </w:tc>
      </w:tr>
      <w:tr w:rsidR="00F02A42" w:rsidRPr="00F313A1" w14:paraId="769D59D1" w14:textId="77777777" w:rsidTr="00F02A42">
        <w:trPr>
          <w:trHeight w:val="300"/>
        </w:trPr>
        <w:tc>
          <w:tcPr>
            <w:cnfStyle w:val="001000000000" w:firstRow="0" w:lastRow="0" w:firstColumn="1" w:lastColumn="0" w:oddVBand="0" w:evenVBand="0" w:oddHBand="0" w:evenHBand="0" w:firstRowFirstColumn="0" w:firstRowLastColumn="0" w:lastRowFirstColumn="0" w:lastRowLastColumn="0"/>
            <w:tcW w:w="625" w:type="dxa"/>
            <w:noWrap/>
            <w:hideMark/>
          </w:tcPr>
          <w:p w14:paraId="703994E6" w14:textId="77777777" w:rsidR="00F02A42" w:rsidRPr="00F313A1" w:rsidRDefault="00F02A42" w:rsidP="00C522DC">
            <w:pPr>
              <w:jc w:val="right"/>
              <w:rPr>
                <w:rFonts w:eastAsia="Times New Roman" w:cstheme="minorHAnsi"/>
                <w:lang w:eastAsia="pl-PL"/>
              </w:rPr>
            </w:pPr>
            <w:r w:rsidRPr="00F313A1">
              <w:rPr>
                <w:rFonts w:eastAsia="Times New Roman" w:cstheme="minorHAnsi"/>
                <w:lang w:eastAsia="pl-PL"/>
              </w:rPr>
              <w:t>2</w:t>
            </w:r>
          </w:p>
        </w:tc>
        <w:tc>
          <w:tcPr>
            <w:tcW w:w="5040" w:type="dxa"/>
            <w:noWrap/>
            <w:hideMark/>
          </w:tcPr>
          <w:p w14:paraId="6C1236CF" w14:textId="43CA1D5B" w:rsidR="00F02A42" w:rsidRPr="00F313A1" w:rsidRDefault="00135F3A" w:rsidP="00C522DC">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sidRPr="00F313A1">
              <w:rPr>
                <w:rFonts w:eastAsia="Times New Roman" w:cstheme="minorHAnsi"/>
                <w:lang w:eastAsia="pl-PL"/>
              </w:rPr>
              <w:t xml:space="preserve">Red </w:t>
            </w:r>
            <w:proofErr w:type="spellStart"/>
            <w:r w:rsidRPr="00F313A1">
              <w:rPr>
                <w:rFonts w:eastAsia="Times New Roman" w:cstheme="minorHAnsi"/>
                <w:lang w:eastAsia="pl-PL"/>
              </w:rPr>
              <w:t>Hat</w:t>
            </w:r>
            <w:proofErr w:type="spellEnd"/>
            <w:r w:rsidRPr="00F313A1">
              <w:rPr>
                <w:rFonts w:eastAsia="Times New Roman" w:cstheme="minorHAnsi"/>
                <w:lang w:eastAsia="pl-PL"/>
              </w:rPr>
              <w:t xml:space="preserve"> Enterprise Linux</w:t>
            </w:r>
          </w:p>
        </w:tc>
      </w:tr>
    </w:tbl>
    <w:p w14:paraId="50014F10" w14:textId="1AFB3A8D" w:rsidR="002203C9" w:rsidRPr="00F313A1" w:rsidRDefault="002203C9" w:rsidP="0008216B">
      <w:pPr>
        <w:pStyle w:val="Nagwek3"/>
        <w:numPr>
          <w:ilvl w:val="1"/>
          <w:numId w:val="1"/>
        </w:numPr>
        <w:rPr>
          <w:rFonts w:asciiTheme="minorHAnsi" w:hAnsiTheme="minorHAnsi" w:cstheme="minorHAnsi"/>
        </w:rPr>
      </w:pPr>
      <w:bookmarkStart w:id="7" w:name="_Toc113539858"/>
      <w:r>
        <w:rPr>
          <w:rFonts w:asciiTheme="minorHAnsi" w:hAnsiTheme="minorHAnsi" w:cstheme="minorHAnsi"/>
        </w:rPr>
        <w:t>Przełączniki sieciowe</w:t>
      </w:r>
      <w:bookmarkEnd w:id="7"/>
    </w:p>
    <w:tbl>
      <w:tblPr>
        <w:tblStyle w:val="ListTable4-Accent11"/>
        <w:tblW w:w="5665" w:type="dxa"/>
        <w:tblLook w:val="04A0" w:firstRow="1" w:lastRow="0" w:firstColumn="1" w:lastColumn="0" w:noHBand="0" w:noVBand="1"/>
      </w:tblPr>
      <w:tblGrid>
        <w:gridCol w:w="625"/>
        <w:gridCol w:w="5040"/>
      </w:tblGrid>
      <w:tr w:rsidR="009715D4" w:rsidRPr="00F313A1" w14:paraId="1E790EFD" w14:textId="77777777" w:rsidTr="009715D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dxa"/>
            <w:noWrap/>
            <w:hideMark/>
          </w:tcPr>
          <w:p w14:paraId="5D43005D" w14:textId="6ECFA938" w:rsidR="009715D4" w:rsidRPr="00F313A1" w:rsidRDefault="009715D4" w:rsidP="00AF6D2E">
            <w:pPr>
              <w:jc w:val="center"/>
              <w:rPr>
                <w:rFonts w:eastAsia="Times New Roman" w:cstheme="minorHAnsi"/>
                <w:b w:val="0"/>
                <w:bCs w:val="0"/>
                <w:color w:val="FFFFFF"/>
                <w:lang w:eastAsia="pl-PL"/>
              </w:rPr>
            </w:pPr>
            <w:proofErr w:type="spellStart"/>
            <w:r w:rsidRPr="00E36AB2">
              <w:t>Lp</w:t>
            </w:r>
            <w:proofErr w:type="spellEnd"/>
          </w:p>
        </w:tc>
        <w:tc>
          <w:tcPr>
            <w:tcW w:w="5040" w:type="dxa"/>
          </w:tcPr>
          <w:p w14:paraId="597BD723" w14:textId="2F9BAD60" w:rsidR="009715D4" w:rsidRPr="00F313A1" w:rsidRDefault="009715D4" w:rsidP="00AF6D2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rPr>
            </w:pPr>
            <w:r w:rsidRPr="00E36AB2">
              <w:t>Nazwa</w:t>
            </w:r>
          </w:p>
        </w:tc>
      </w:tr>
      <w:tr w:rsidR="009715D4" w:rsidRPr="00F313A1" w14:paraId="7425117C" w14:textId="77777777" w:rsidTr="009715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5" w:type="dxa"/>
            <w:noWrap/>
          </w:tcPr>
          <w:p w14:paraId="2540C5F8" w14:textId="0B2B4276" w:rsidR="009715D4" w:rsidRPr="00F313A1" w:rsidRDefault="009715D4" w:rsidP="00AF6D2E">
            <w:pPr>
              <w:jc w:val="right"/>
              <w:rPr>
                <w:rFonts w:eastAsia="Times New Roman" w:cstheme="minorHAnsi"/>
                <w:lang w:eastAsia="pl-PL"/>
              </w:rPr>
            </w:pPr>
            <w:r w:rsidRPr="00E36AB2">
              <w:t>1</w:t>
            </w:r>
          </w:p>
        </w:tc>
        <w:tc>
          <w:tcPr>
            <w:tcW w:w="5040" w:type="dxa"/>
          </w:tcPr>
          <w:p w14:paraId="3143FDDB" w14:textId="28D63B7D" w:rsidR="009715D4" w:rsidRPr="00F313A1" w:rsidRDefault="009715D4" w:rsidP="00AF6D2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roofErr w:type="spellStart"/>
            <w:r w:rsidRPr="00E36AB2">
              <w:t>Juniper</w:t>
            </w:r>
            <w:proofErr w:type="spellEnd"/>
            <w:r w:rsidRPr="00E36AB2">
              <w:t xml:space="preserve"> EX</w:t>
            </w:r>
            <w:r>
              <w:t>2200-24T</w:t>
            </w:r>
          </w:p>
        </w:tc>
      </w:tr>
    </w:tbl>
    <w:p w14:paraId="62CDDCEF" w14:textId="77777777" w:rsidR="00A50123" w:rsidRPr="00A50123" w:rsidRDefault="00A50123" w:rsidP="00A50123">
      <w:pPr>
        <w:rPr>
          <w:rFonts w:asciiTheme="minorHAnsi" w:hAnsiTheme="minorHAnsi" w:cstheme="minorHAnsi"/>
          <w:lang w:eastAsia="en-US" w:bidi="ar-SA"/>
        </w:rPr>
      </w:pPr>
    </w:p>
    <w:p w14:paraId="0D652A79" w14:textId="2115F7BD" w:rsidR="00A50123" w:rsidRPr="00A50123" w:rsidRDefault="00A50123" w:rsidP="00A50123">
      <w:pPr>
        <w:rPr>
          <w:rFonts w:asciiTheme="minorHAnsi" w:hAnsiTheme="minorHAnsi" w:cstheme="minorHAnsi"/>
          <w:lang w:eastAsia="en-US" w:bidi="ar-SA"/>
        </w:rPr>
        <w:sectPr w:rsidR="00A50123" w:rsidRPr="00A50123" w:rsidSect="00C522DC">
          <w:pgSz w:w="16838" w:h="11906" w:orient="landscape"/>
          <w:pgMar w:top="993" w:right="1417" w:bottom="1135" w:left="1417" w:header="708" w:footer="708" w:gutter="0"/>
          <w:cols w:space="708"/>
          <w:docGrid w:linePitch="360"/>
        </w:sectPr>
      </w:pPr>
    </w:p>
    <w:p w14:paraId="142DC5B0" w14:textId="491E2FAB" w:rsidR="006153A7" w:rsidRPr="00F313A1" w:rsidRDefault="006153A7" w:rsidP="0008216B">
      <w:pPr>
        <w:pStyle w:val="Nagwek1"/>
        <w:numPr>
          <w:ilvl w:val="0"/>
          <w:numId w:val="1"/>
        </w:numPr>
        <w:rPr>
          <w:rFonts w:asciiTheme="minorHAnsi" w:hAnsiTheme="minorHAnsi" w:cstheme="minorHAnsi"/>
        </w:rPr>
      </w:pPr>
      <w:bookmarkStart w:id="8" w:name="_Toc113539859"/>
      <w:r w:rsidRPr="00F313A1">
        <w:rPr>
          <w:rFonts w:asciiTheme="minorHAnsi" w:hAnsiTheme="minorHAnsi" w:cstheme="minorHAnsi"/>
        </w:rPr>
        <w:lastRenderedPageBreak/>
        <w:t>Macierz</w:t>
      </w:r>
      <w:bookmarkEnd w:id="8"/>
    </w:p>
    <w:p w14:paraId="20FDD3A0" w14:textId="495C502F" w:rsidR="004802D7" w:rsidRPr="00F313A1" w:rsidRDefault="004802D7" w:rsidP="004802D7">
      <w:pPr>
        <w:rPr>
          <w:rFonts w:asciiTheme="minorHAnsi" w:hAnsiTheme="minorHAnsi" w:cstheme="minorHAnsi"/>
          <w:lang w:eastAsia="en-US" w:bidi="ar-SA"/>
        </w:rPr>
      </w:pPr>
    </w:p>
    <w:tbl>
      <w:tblPr>
        <w:tblStyle w:val="Jasnalistaakcent1"/>
        <w:tblW w:w="5000" w:type="pct"/>
        <w:tblLook w:val="00A0" w:firstRow="1" w:lastRow="0" w:firstColumn="1" w:lastColumn="0" w:noHBand="0" w:noVBand="0"/>
      </w:tblPr>
      <w:tblGrid>
        <w:gridCol w:w="2870"/>
        <w:gridCol w:w="6235"/>
      </w:tblGrid>
      <w:tr w:rsidR="007313E8" w:rsidRPr="00F313A1" w14:paraId="260B0ED0" w14:textId="77777777" w:rsidTr="00C52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tcPr>
          <w:p w14:paraId="4BD0D54B" w14:textId="4506FF82" w:rsidR="007313E8" w:rsidRPr="00F313A1" w:rsidRDefault="007313E8" w:rsidP="007313E8">
            <w:pPr>
              <w:jc w:val="center"/>
              <w:rPr>
                <w:rFonts w:cstheme="minorHAnsi"/>
                <w:b w:val="0"/>
                <w:bCs w:val="0"/>
                <w:color w:val="FFFFFF"/>
              </w:rPr>
            </w:pPr>
            <w:r w:rsidRPr="00F313A1">
              <w:rPr>
                <w:rFonts w:cstheme="minorHAnsi"/>
              </w:rPr>
              <w:t xml:space="preserve">Nazwa cechy/parametru </w:t>
            </w:r>
          </w:p>
        </w:tc>
        <w:tc>
          <w:tcPr>
            <w:cnfStyle w:val="000010000000" w:firstRow="0" w:lastRow="0" w:firstColumn="0" w:lastColumn="0" w:oddVBand="1" w:evenVBand="0" w:oddHBand="0" w:evenHBand="0" w:firstRowFirstColumn="0" w:firstRowLastColumn="0" w:lastRowFirstColumn="0" w:lastRowLastColumn="0"/>
            <w:tcW w:w="3424" w:type="pct"/>
          </w:tcPr>
          <w:p w14:paraId="25937C0F" w14:textId="5FC5FA80" w:rsidR="007313E8" w:rsidRPr="00F313A1" w:rsidRDefault="007313E8" w:rsidP="007313E8">
            <w:pPr>
              <w:jc w:val="center"/>
              <w:rPr>
                <w:rFonts w:cstheme="minorHAnsi"/>
                <w:b w:val="0"/>
                <w:bCs w:val="0"/>
                <w:color w:val="FFFFFF"/>
              </w:rPr>
            </w:pPr>
            <w:r w:rsidRPr="00F313A1">
              <w:rPr>
                <w:rFonts w:cstheme="minorHAnsi"/>
              </w:rPr>
              <w:t xml:space="preserve">Szczegółowy opis wymagań </w:t>
            </w:r>
          </w:p>
        </w:tc>
      </w:tr>
      <w:tr w:rsidR="00E03715" w:rsidRPr="00F313A1" w14:paraId="48414620" w14:textId="77777777" w:rsidTr="00C52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tcPr>
          <w:p w14:paraId="12714A5F" w14:textId="1A8E5CE4" w:rsidR="00E03715" w:rsidRPr="00F313A1" w:rsidRDefault="00E03715" w:rsidP="00E03715">
            <w:pPr>
              <w:rPr>
                <w:rFonts w:cstheme="minorHAnsi"/>
              </w:rPr>
            </w:pPr>
            <w:r>
              <w:rPr>
                <w:rFonts w:cstheme="minorHAnsi"/>
              </w:rPr>
              <w:t>Ilość</w:t>
            </w:r>
          </w:p>
        </w:tc>
        <w:tc>
          <w:tcPr>
            <w:cnfStyle w:val="000010000000" w:firstRow="0" w:lastRow="0" w:firstColumn="0" w:lastColumn="0" w:oddVBand="1" w:evenVBand="0" w:oddHBand="0" w:evenHBand="0" w:firstRowFirstColumn="0" w:firstRowLastColumn="0" w:lastRowFirstColumn="0" w:lastRowLastColumn="0"/>
            <w:tcW w:w="3424" w:type="pct"/>
          </w:tcPr>
          <w:p w14:paraId="45104AC2" w14:textId="77777777" w:rsidR="00C55C8C" w:rsidRDefault="00E03715" w:rsidP="00E03715">
            <w:pPr>
              <w:rPr>
                <w:rFonts w:cstheme="minorHAnsi"/>
              </w:rPr>
            </w:pPr>
            <w:r>
              <w:rPr>
                <w:rFonts w:cstheme="minorHAnsi"/>
              </w:rPr>
              <w:t>3 szt.</w:t>
            </w:r>
          </w:p>
          <w:p w14:paraId="1F3ED36A" w14:textId="5544A239" w:rsidR="00E03715" w:rsidRPr="00F313A1" w:rsidRDefault="00C55C8C" w:rsidP="00E03715">
            <w:pPr>
              <w:rPr>
                <w:rFonts w:cstheme="minorHAnsi"/>
              </w:rPr>
            </w:pPr>
            <w:r>
              <w:rPr>
                <w:rFonts w:cstheme="minorHAnsi"/>
              </w:rPr>
              <w:t>Każda z macierzy musi spełniać poniższe wymagania.</w:t>
            </w:r>
          </w:p>
        </w:tc>
      </w:tr>
      <w:tr w:rsidR="0082032B" w:rsidRPr="00F313A1" w14:paraId="700C4FC1" w14:textId="77777777" w:rsidTr="00C522DC">
        <w:tc>
          <w:tcPr>
            <w:cnfStyle w:val="001000000000" w:firstRow="0" w:lastRow="0" w:firstColumn="1" w:lastColumn="0" w:oddVBand="0" w:evenVBand="0" w:oddHBand="0" w:evenHBand="0" w:firstRowFirstColumn="0" w:firstRowLastColumn="0" w:lastRowFirstColumn="0" w:lastRowLastColumn="0"/>
            <w:tcW w:w="1576" w:type="pct"/>
          </w:tcPr>
          <w:p w14:paraId="12311983" w14:textId="155B5C30" w:rsidR="0082032B" w:rsidRPr="00F313A1" w:rsidRDefault="0082032B" w:rsidP="0082032B">
            <w:pPr>
              <w:rPr>
                <w:rFonts w:cstheme="minorHAnsi"/>
              </w:rPr>
            </w:pPr>
            <w:r w:rsidRPr="00F313A1">
              <w:rPr>
                <w:rFonts w:cstheme="minorHAnsi"/>
              </w:rPr>
              <w:t xml:space="preserve">Obudowa  </w:t>
            </w:r>
          </w:p>
        </w:tc>
        <w:tc>
          <w:tcPr>
            <w:cnfStyle w:val="000010000000" w:firstRow="0" w:lastRow="0" w:firstColumn="0" w:lastColumn="0" w:oddVBand="1" w:evenVBand="0" w:oddHBand="0" w:evenHBand="0" w:firstRowFirstColumn="0" w:firstRowLastColumn="0" w:lastRowFirstColumn="0" w:lastRowLastColumn="0"/>
            <w:tcW w:w="3424" w:type="pct"/>
          </w:tcPr>
          <w:p w14:paraId="38CF3954" w14:textId="77777777" w:rsidR="0082032B" w:rsidRDefault="0082032B" w:rsidP="0008216B">
            <w:pPr>
              <w:pStyle w:val="Akapitzlist"/>
              <w:numPr>
                <w:ilvl w:val="0"/>
                <w:numId w:val="15"/>
              </w:numPr>
              <w:spacing w:after="1" w:line="275" w:lineRule="auto"/>
              <w:ind w:right="48"/>
              <w:rPr>
                <w:rFonts w:asciiTheme="minorHAnsi" w:eastAsiaTheme="minorHAnsi" w:hAnsiTheme="minorHAnsi" w:cstheme="minorHAnsi"/>
              </w:rPr>
            </w:pPr>
            <w:r w:rsidRPr="00E96BBF">
              <w:rPr>
                <w:rFonts w:asciiTheme="minorHAnsi" w:eastAsiaTheme="minorHAnsi" w:hAnsiTheme="minorHAnsi" w:cstheme="minorHAnsi"/>
              </w:rPr>
              <w:t>Macierz</w:t>
            </w:r>
            <w:r w:rsidR="00E96BBF">
              <w:rPr>
                <w:rFonts w:asciiTheme="minorHAnsi" w:eastAsiaTheme="minorHAnsi" w:hAnsiTheme="minorHAnsi" w:cstheme="minorHAnsi"/>
              </w:rPr>
              <w:t xml:space="preserve"> musi posiadać zestaw do montażu </w:t>
            </w:r>
            <w:r w:rsidRPr="00E96BBF">
              <w:rPr>
                <w:rFonts w:asciiTheme="minorHAnsi" w:eastAsiaTheme="minorHAnsi" w:hAnsiTheme="minorHAnsi" w:cstheme="minorHAnsi"/>
              </w:rPr>
              <w:t xml:space="preserve">w szafie RACK 19”. </w:t>
            </w:r>
          </w:p>
          <w:p w14:paraId="00AC60DB" w14:textId="0693EA90" w:rsidR="00E75F1E" w:rsidRPr="00E96BBF" w:rsidRDefault="00E75F1E" w:rsidP="0008216B">
            <w:pPr>
              <w:pStyle w:val="Akapitzlist"/>
              <w:numPr>
                <w:ilvl w:val="0"/>
                <w:numId w:val="15"/>
              </w:numPr>
              <w:spacing w:after="1" w:line="275" w:lineRule="auto"/>
              <w:ind w:right="48"/>
              <w:rPr>
                <w:rFonts w:asciiTheme="minorHAnsi" w:eastAsiaTheme="minorHAnsi" w:hAnsiTheme="minorHAnsi" w:cstheme="minorHAnsi"/>
              </w:rPr>
            </w:pPr>
            <w:r w:rsidRPr="00E75F1E">
              <w:rPr>
                <w:rFonts w:asciiTheme="minorHAnsi" w:eastAsiaTheme="minorHAnsi" w:hAnsiTheme="minorHAnsi" w:cstheme="minorHAnsi"/>
                <w:lang w:bidi="pl-PL"/>
              </w:rPr>
              <w:t>Macierz musi wspierać zasilanie z dwóch niezależnych źródeł prądu</w:t>
            </w:r>
            <w:r>
              <w:rPr>
                <w:rFonts w:asciiTheme="minorHAnsi" w:eastAsiaTheme="minorHAnsi" w:hAnsiTheme="minorHAnsi" w:cstheme="minorHAnsi"/>
                <w:lang w:bidi="pl-PL"/>
              </w:rPr>
              <w:t xml:space="preserve"> i </w:t>
            </w:r>
            <w:r w:rsidRPr="00E75F1E">
              <w:rPr>
                <w:rFonts w:asciiTheme="minorHAnsi" w:eastAsiaTheme="minorHAnsi" w:hAnsiTheme="minorHAnsi" w:cstheme="minorHAnsi"/>
                <w:lang w:bidi="pl-PL"/>
              </w:rPr>
              <w:t>współpracować z siecią energetyczną o nominalnych parametrach</w:t>
            </w:r>
            <w:r w:rsidR="000038E1">
              <w:rPr>
                <w:rFonts w:asciiTheme="minorHAnsi" w:eastAsiaTheme="minorHAnsi" w:hAnsiTheme="minorHAnsi" w:cstheme="minorHAnsi"/>
                <w:lang w:bidi="pl-PL"/>
              </w:rPr>
              <w:t xml:space="preserve"> pracy</w:t>
            </w:r>
            <w:r w:rsidRPr="00E75F1E">
              <w:rPr>
                <w:rFonts w:asciiTheme="minorHAnsi" w:eastAsiaTheme="minorHAnsi" w:hAnsiTheme="minorHAnsi" w:cstheme="minorHAnsi"/>
                <w:lang w:bidi="pl-PL"/>
              </w:rPr>
              <w:t xml:space="preserve"> 230V, 50 </w:t>
            </w:r>
            <w:proofErr w:type="spellStart"/>
            <w:r w:rsidRPr="00E75F1E">
              <w:rPr>
                <w:rFonts w:asciiTheme="minorHAnsi" w:eastAsiaTheme="minorHAnsi" w:hAnsiTheme="minorHAnsi" w:cstheme="minorHAnsi"/>
                <w:lang w:bidi="pl-PL"/>
              </w:rPr>
              <w:t>Hz</w:t>
            </w:r>
            <w:proofErr w:type="spellEnd"/>
            <w:r w:rsidRPr="00E75F1E">
              <w:rPr>
                <w:rFonts w:asciiTheme="minorHAnsi" w:eastAsiaTheme="minorHAnsi" w:hAnsiTheme="minorHAnsi" w:cstheme="minorHAnsi"/>
                <w:lang w:bidi="pl-PL"/>
              </w:rPr>
              <w:t>.</w:t>
            </w:r>
          </w:p>
        </w:tc>
      </w:tr>
      <w:tr w:rsidR="0082032B" w:rsidRPr="00F313A1" w14:paraId="65CDDB42" w14:textId="77777777" w:rsidTr="00C52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tcPr>
          <w:p w14:paraId="1144005B" w14:textId="556C6CC9" w:rsidR="0082032B" w:rsidRPr="00F313A1" w:rsidRDefault="0082032B" w:rsidP="0082032B">
            <w:pPr>
              <w:rPr>
                <w:rFonts w:cstheme="minorHAnsi"/>
                <w:b w:val="0"/>
              </w:rPr>
            </w:pPr>
            <w:r w:rsidRPr="00F313A1">
              <w:rPr>
                <w:rFonts w:cstheme="minorHAnsi"/>
              </w:rPr>
              <w:t xml:space="preserve">Architektura  </w:t>
            </w:r>
          </w:p>
        </w:tc>
        <w:tc>
          <w:tcPr>
            <w:cnfStyle w:val="000010000000" w:firstRow="0" w:lastRow="0" w:firstColumn="0" w:lastColumn="0" w:oddVBand="1" w:evenVBand="0" w:oddHBand="0" w:evenHBand="0" w:firstRowFirstColumn="0" w:firstRowLastColumn="0" w:lastRowFirstColumn="0" w:lastRowLastColumn="0"/>
            <w:tcW w:w="3424" w:type="pct"/>
          </w:tcPr>
          <w:p w14:paraId="2E1AA09A" w14:textId="1A98F89A" w:rsidR="00C2799C" w:rsidRPr="00F313A1" w:rsidRDefault="00C2799C" w:rsidP="0008216B">
            <w:pPr>
              <w:pStyle w:val="Akapitzlist"/>
              <w:numPr>
                <w:ilvl w:val="0"/>
                <w:numId w:val="3"/>
              </w:numPr>
              <w:rPr>
                <w:rFonts w:asciiTheme="minorHAnsi" w:eastAsiaTheme="minorHAnsi" w:hAnsiTheme="minorHAnsi" w:cstheme="minorHAnsi"/>
              </w:rPr>
            </w:pPr>
            <w:r w:rsidRPr="00F313A1">
              <w:rPr>
                <w:rFonts w:asciiTheme="minorHAnsi" w:eastAsiaTheme="minorHAnsi" w:hAnsiTheme="minorHAnsi" w:cstheme="minorHAnsi"/>
              </w:rPr>
              <w:t>Macierz musi umożliwiać instalację w kontrolerach</w:t>
            </w:r>
            <w:r w:rsidR="00E46F68">
              <w:rPr>
                <w:rFonts w:asciiTheme="minorHAnsi" w:eastAsiaTheme="minorHAnsi" w:hAnsiTheme="minorHAnsi" w:cstheme="minorHAnsi"/>
              </w:rPr>
              <w:t>/węzłach</w:t>
            </w:r>
            <w:r w:rsidRPr="00F313A1">
              <w:rPr>
                <w:rFonts w:asciiTheme="minorHAnsi" w:eastAsiaTheme="minorHAnsi" w:hAnsiTheme="minorHAnsi" w:cstheme="minorHAnsi"/>
              </w:rPr>
              <w:t xml:space="preserve"> macierzowych kombinacji nośników dyskowych w technologii </w:t>
            </w:r>
            <w:proofErr w:type="spellStart"/>
            <w:r w:rsidRPr="00F313A1">
              <w:rPr>
                <w:rFonts w:asciiTheme="minorHAnsi" w:eastAsiaTheme="minorHAnsi" w:hAnsiTheme="minorHAnsi" w:cstheme="minorHAnsi"/>
              </w:rPr>
              <w:t>NVMe</w:t>
            </w:r>
            <w:proofErr w:type="spellEnd"/>
            <w:r w:rsidRPr="00F313A1">
              <w:rPr>
                <w:rFonts w:asciiTheme="minorHAnsi" w:eastAsiaTheme="minorHAnsi" w:hAnsiTheme="minorHAnsi" w:cstheme="minorHAnsi"/>
              </w:rPr>
              <w:t xml:space="preserve"> dwóch rodzajów równocześnie: SSD </w:t>
            </w:r>
            <w:proofErr w:type="spellStart"/>
            <w:r w:rsidRPr="00F313A1">
              <w:rPr>
                <w:rFonts w:asciiTheme="minorHAnsi" w:eastAsiaTheme="minorHAnsi" w:hAnsiTheme="minorHAnsi" w:cstheme="minorHAnsi"/>
              </w:rPr>
              <w:t>NVMe</w:t>
            </w:r>
            <w:proofErr w:type="spellEnd"/>
            <w:r w:rsidRPr="00F313A1">
              <w:rPr>
                <w:rFonts w:asciiTheme="minorHAnsi" w:eastAsiaTheme="minorHAnsi" w:hAnsiTheme="minorHAnsi" w:cstheme="minorHAnsi"/>
              </w:rPr>
              <w:t xml:space="preserve"> i Flash </w:t>
            </w:r>
            <w:proofErr w:type="spellStart"/>
            <w:r w:rsidRPr="00F313A1">
              <w:rPr>
                <w:rFonts w:asciiTheme="minorHAnsi" w:eastAsiaTheme="minorHAnsi" w:hAnsiTheme="minorHAnsi" w:cstheme="minorHAnsi"/>
              </w:rPr>
              <w:t>NVMe</w:t>
            </w:r>
            <w:proofErr w:type="spellEnd"/>
            <w:r w:rsidRPr="00F313A1">
              <w:rPr>
                <w:rFonts w:asciiTheme="minorHAnsi" w:eastAsiaTheme="minorHAnsi" w:hAnsiTheme="minorHAnsi" w:cstheme="minorHAnsi"/>
              </w:rPr>
              <w:t xml:space="preserve">. </w:t>
            </w:r>
          </w:p>
          <w:p w14:paraId="4E8FF176" w14:textId="545804B7" w:rsidR="00C2799C" w:rsidRPr="00F313A1" w:rsidRDefault="000467A2" w:rsidP="0008216B">
            <w:pPr>
              <w:pStyle w:val="Akapitzlist"/>
              <w:numPr>
                <w:ilvl w:val="0"/>
                <w:numId w:val="3"/>
              </w:numPr>
              <w:rPr>
                <w:rFonts w:asciiTheme="minorHAnsi" w:eastAsiaTheme="minorHAnsi" w:hAnsiTheme="minorHAnsi" w:cstheme="minorHAnsi"/>
              </w:rPr>
            </w:pPr>
            <w:r>
              <w:rPr>
                <w:rFonts w:asciiTheme="minorHAnsi" w:eastAsiaTheme="minorHAnsi" w:hAnsiTheme="minorHAnsi" w:cstheme="minorHAnsi"/>
              </w:rPr>
              <w:t>P</w:t>
            </w:r>
            <w:r w:rsidR="00C2799C" w:rsidRPr="00F313A1">
              <w:rPr>
                <w:rFonts w:asciiTheme="minorHAnsi" w:eastAsiaTheme="minorHAnsi" w:hAnsiTheme="minorHAnsi" w:cstheme="minorHAnsi"/>
              </w:rPr>
              <w:t>ojedyncz</w:t>
            </w:r>
            <w:r>
              <w:rPr>
                <w:rFonts w:asciiTheme="minorHAnsi" w:eastAsiaTheme="minorHAnsi" w:hAnsiTheme="minorHAnsi" w:cstheme="minorHAnsi"/>
              </w:rPr>
              <w:t>a</w:t>
            </w:r>
            <w:r w:rsidR="00C2799C" w:rsidRPr="00F313A1">
              <w:rPr>
                <w:rFonts w:asciiTheme="minorHAnsi" w:eastAsiaTheme="minorHAnsi" w:hAnsiTheme="minorHAnsi" w:cstheme="minorHAnsi"/>
              </w:rPr>
              <w:t xml:space="preserve"> macierz dyskow</w:t>
            </w:r>
            <w:r>
              <w:rPr>
                <w:rFonts w:asciiTheme="minorHAnsi" w:eastAsiaTheme="minorHAnsi" w:hAnsiTheme="minorHAnsi" w:cstheme="minorHAnsi"/>
              </w:rPr>
              <w:t>a</w:t>
            </w:r>
            <w:r w:rsidR="00A11054">
              <w:rPr>
                <w:rFonts w:asciiTheme="minorHAnsi" w:eastAsiaTheme="minorHAnsi" w:hAnsiTheme="minorHAnsi" w:cstheme="minorHAnsi"/>
              </w:rPr>
              <w:t xml:space="preserve"> musi być</w:t>
            </w:r>
            <w:r w:rsidR="00C2799C" w:rsidRPr="00F313A1">
              <w:rPr>
                <w:rFonts w:asciiTheme="minorHAnsi" w:eastAsiaTheme="minorHAnsi" w:hAnsiTheme="minorHAnsi" w:cstheme="minorHAnsi"/>
              </w:rPr>
              <w:t xml:space="preserve"> zarządzan</w:t>
            </w:r>
            <w:r w:rsidR="00A11054">
              <w:rPr>
                <w:rFonts w:asciiTheme="minorHAnsi" w:eastAsiaTheme="minorHAnsi" w:hAnsiTheme="minorHAnsi" w:cstheme="minorHAnsi"/>
              </w:rPr>
              <w:t>a</w:t>
            </w:r>
            <w:r w:rsidR="00C2799C" w:rsidRPr="00F313A1">
              <w:rPr>
                <w:rFonts w:asciiTheme="minorHAnsi" w:eastAsiaTheme="minorHAnsi" w:hAnsiTheme="minorHAnsi" w:cstheme="minorHAnsi"/>
              </w:rPr>
              <w:t xml:space="preserve"> z jednego interfejsu GUI, CLI. Za pojedynczą macierz uznaje się rozwiązanie, w którym wszystkie kontrolery</w:t>
            </w:r>
            <w:r w:rsidR="00E46F68">
              <w:rPr>
                <w:rFonts w:asciiTheme="minorHAnsi" w:eastAsiaTheme="minorHAnsi" w:hAnsiTheme="minorHAnsi" w:cstheme="minorHAnsi"/>
              </w:rPr>
              <w:t>/węzły</w:t>
            </w:r>
            <w:r w:rsidR="00C2799C" w:rsidRPr="00F313A1">
              <w:rPr>
                <w:rFonts w:asciiTheme="minorHAnsi" w:eastAsiaTheme="minorHAnsi" w:hAnsiTheme="minorHAnsi" w:cstheme="minorHAnsi"/>
              </w:rPr>
              <w:t xml:space="preserve"> są wbudowane wewnętrznie w ramach jednej obudowy. </w:t>
            </w:r>
            <w:r w:rsidR="00E46F68">
              <w:rPr>
                <w:rFonts w:asciiTheme="minorHAnsi" w:eastAsiaTheme="minorHAnsi" w:hAnsiTheme="minorHAnsi" w:cstheme="minorHAnsi"/>
              </w:rPr>
              <w:t xml:space="preserve">Minimalna wymagana ilość kontrolerów/węzłów w obudowie to 2. Nazwa kontroler i węzeł są stosowane zamiennie. </w:t>
            </w:r>
          </w:p>
          <w:p w14:paraId="7B108E6C" w14:textId="77777777" w:rsidR="0082032B" w:rsidRDefault="00C2799C" w:rsidP="0008216B">
            <w:pPr>
              <w:pStyle w:val="Akapitzlist"/>
              <w:numPr>
                <w:ilvl w:val="0"/>
                <w:numId w:val="3"/>
              </w:numPr>
              <w:rPr>
                <w:rFonts w:asciiTheme="minorHAnsi" w:eastAsiaTheme="minorHAnsi" w:hAnsiTheme="minorHAnsi" w:cstheme="minorHAnsi"/>
              </w:rPr>
            </w:pPr>
            <w:r w:rsidRPr="00F313A1">
              <w:rPr>
                <w:rFonts w:asciiTheme="minorHAnsi" w:eastAsiaTheme="minorHAnsi" w:hAnsiTheme="minorHAnsi" w:cstheme="minorHAnsi"/>
              </w:rPr>
              <w:t xml:space="preserve">Kontrolery macierzowe muszą wykorzystywać wyłącznie protokół </w:t>
            </w:r>
            <w:proofErr w:type="spellStart"/>
            <w:r w:rsidRPr="00F313A1">
              <w:rPr>
                <w:rFonts w:asciiTheme="minorHAnsi" w:eastAsiaTheme="minorHAnsi" w:hAnsiTheme="minorHAnsi" w:cstheme="minorHAnsi"/>
              </w:rPr>
              <w:t>NVMe</w:t>
            </w:r>
            <w:proofErr w:type="spellEnd"/>
            <w:r w:rsidRPr="00F313A1">
              <w:rPr>
                <w:rFonts w:asciiTheme="minorHAnsi" w:eastAsiaTheme="minorHAnsi" w:hAnsiTheme="minorHAnsi" w:cstheme="minorHAnsi"/>
              </w:rPr>
              <w:t xml:space="preserve"> do komunikacji z dyskami umieszczonymi w macierzy. Zamawiający nie dopuszcza stosowania protokołu SAS do komunikacji nośników dyskowych z kontrolerem. Zamawiający dopuszcza stosowanie protokołu SAS 12 </w:t>
            </w:r>
            <w:proofErr w:type="spellStart"/>
            <w:r w:rsidRPr="00F313A1">
              <w:rPr>
                <w:rFonts w:asciiTheme="minorHAnsi" w:eastAsiaTheme="minorHAnsi" w:hAnsiTheme="minorHAnsi" w:cstheme="minorHAnsi"/>
              </w:rPr>
              <w:t>Gb</w:t>
            </w:r>
            <w:proofErr w:type="spellEnd"/>
            <w:r w:rsidRPr="00F313A1">
              <w:rPr>
                <w:rFonts w:asciiTheme="minorHAnsi" w:eastAsiaTheme="minorHAnsi" w:hAnsiTheme="minorHAnsi" w:cstheme="minorHAnsi"/>
              </w:rPr>
              <w:t xml:space="preserve"> jedynie do komunikacji z półkami dyskowymi podłączonymi do kontrolerów.</w:t>
            </w:r>
          </w:p>
          <w:p w14:paraId="22605C9E" w14:textId="7AFE6431" w:rsidR="009301B9" w:rsidRPr="00F313A1" w:rsidRDefault="009301B9" w:rsidP="0008216B">
            <w:pPr>
              <w:pStyle w:val="Akapitzlist"/>
              <w:numPr>
                <w:ilvl w:val="0"/>
                <w:numId w:val="3"/>
              </w:numPr>
              <w:rPr>
                <w:rFonts w:asciiTheme="minorHAnsi" w:eastAsiaTheme="minorHAnsi" w:hAnsiTheme="minorHAnsi" w:cstheme="minorHAnsi"/>
              </w:rPr>
            </w:pPr>
            <w:r w:rsidRPr="009301B9">
              <w:rPr>
                <w:rFonts w:asciiTheme="minorHAnsi" w:eastAsiaTheme="minorHAnsi" w:hAnsiTheme="minorHAnsi" w:cstheme="minorHAnsi"/>
              </w:rPr>
              <w:t>Macierz musi umożliwiać rozbudowę o pojedyncze dyski fizyczne i pojedyncze półki rozszerzeń. Musi umożliwiać konfigurację, która w jednym rozwiązaniu łączyć będzie półki rozszerzeń na dyski 2,5” z półkami na dyski 3,5”.</w:t>
            </w:r>
          </w:p>
        </w:tc>
      </w:tr>
      <w:tr w:rsidR="0082032B" w:rsidRPr="00F313A1" w14:paraId="711D62E7" w14:textId="77777777" w:rsidTr="00C522DC">
        <w:tc>
          <w:tcPr>
            <w:cnfStyle w:val="001000000000" w:firstRow="0" w:lastRow="0" w:firstColumn="1" w:lastColumn="0" w:oddVBand="0" w:evenVBand="0" w:oddHBand="0" w:evenHBand="0" w:firstRowFirstColumn="0" w:firstRowLastColumn="0" w:lastRowFirstColumn="0" w:lastRowLastColumn="0"/>
            <w:tcW w:w="1576" w:type="pct"/>
          </w:tcPr>
          <w:p w14:paraId="25616638" w14:textId="3A09C55E" w:rsidR="0082032B" w:rsidRPr="00E03715" w:rsidRDefault="006070DC" w:rsidP="0082032B">
            <w:pPr>
              <w:rPr>
                <w:rFonts w:cstheme="minorHAnsi"/>
              </w:rPr>
            </w:pPr>
            <w:r w:rsidRPr="00E03715">
              <w:rPr>
                <w:rFonts w:cstheme="minorHAnsi"/>
              </w:rPr>
              <w:t>Pojemność</w:t>
            </w:r>
          </w:p>
        </w:tc>
        <w:tc>
          <w:tcPr>
            <w:cnfStyle w:val="000010000000" w:firstRow="0" w:lastRow="0" w:firstColumn="0" w:lastColumn="0" w:oddVBand="1" w:evenVBand="0" w:oddHBand="0" w:evenHBand="0" w:firstRowFirstColumn="0" w:firstRowLastColumn="0" w:lastRowFirstColumn="0" w:lastRowLastColumn="0"/>
            <w:tcW w:w="3424" w:type="pct"/>
          </w:tcPr>
          <w:p w14:paraId="26E799A9" w14:textId="370A2C0D" w:rsidR="00FC4CB9" w:rsidRPr="00F313A1" w:rsidRDefault="00466C44" w:rsidP="0008216B">
            <w:pPr>
              <w:pStyle w:val="Akapitzlist"/>
              <w:numPr>
                <w:ilvl w:val="0"/>
                <w:numId w:val="4"/>
              </w:numPr>
              <w:rPr>
                <w:rFonts w:asciiTheme="minorHAnsi" w:eastAsiaTheme="minorHAnsi" w:hAnsiTheme="minorHAnsi" w:cstheme="minorHAnsi"/>
              </w:rPr>
            </w:pPr>
            <w:r w:rsidRPr="00F313A1">
              <w:rPr>
                <w:rFonts w:asciiTheme="minorHAnsi" w:eastAsiaTheme="minorHAnsi" w:hAnsiTheme="minorHAnsi" w:cstheme="minorHAnsi"/>
              </w:rPr>
              <w:t>Całkowita pojemność brutto (fizyczna</w:t>
            </w:r>
            <w:r w:rsidR="00C522DC">
              <w:rPr>
                <w:rFonts w:asciiTheme="minorHAnsi" w:eastAsiaTheme="minorHAnsi" w:hAnsiTheme="minorHAnsi" w:cstheme="minorHAnsi"/>
              </w:rPr>
              <w:t>, RAW</w:t>
            </w:r>
            <w:r w:rsidRPr="00F313A1">
              <w:rPr>
                <w:rFonts w:asciiTheme="minorHAnsi" w:eastAsiaTheme="minorHAnsi" w:hAnsiTheme="minorHAnsi" w:cstheme="minorHAnsi"/>
              </w:rPr>
              <w:t xml:space="preserve">) macierzy musi wynosić </w:t>
            </w:r>
            <w:r w:rsidR="002C1AD1">
              <w:rPr>
                <w:rFonts w:asciiTheme="minorHAnsi" w:eastAsiaTheme="minorHAnsi" w:hAnsiTheme="minorHAnsi" w:cstheme="minorHAnsi"/>
              </w:rPr>
              <w:t>od</w:t>
            </w:r>
            <w:r w:rsidRPr="00F313A1">
              <w:rPr>
                <w:rFonts w:asciiTheme="minorHAnsi" w:eastAsiaTheme="minorHAnsi" w:hAnsiTheme="minorHAnsi" w:cstheme="minorHAnsi"/>
              </w:rPr>
              <w:t xml:space="preserve"> </w:t>
            </w:r>
            <w:r w:rsidR="00747A45">
              <w:rPr>
                <w:rFonts w:asciiTheme="minorHAnsi" w:eastAsiaTheme="minorHAnsi" w:hAnsiTheme="minorHAnsi" w:cstheme="minorHAnsi"/>
              </w:rPr>
              <w:t>275</w:t>
            </w:r>
            <w:r w:rsidRPr="00F313A1">
              <w:rPr>
                <w:rFonts w:asciiTheme="minorHAnsi" w:eastAsiaTheme="minorHAnsi" w:hAnsiTheme="minorHAnsi" w:cstheme="minorHAnsi"/>
              </w:rPr>
              <w:t xml:space="preserve"> </w:t>
            </w:r>
            <w:proofErr w:type="spellStart"/>
            <w:r w:rsidRPr="00F313A1">
              <w:rPr>
                <w:rFonts w:asciiTheme="minorHAnsi" w:eastAsiaTheme="minorHAnsi" w:hAnsiTheme="minorHAnsi" w:cstheme="minorHAnsi"/>
              </w:rPr>
              <w:t>TiB</w:t>
            </w:r>
            <w:proofErr w:type="spellEnd"/>
            <w:r w:rsidR="002C1AD1">
              <w:rPr>
                <w:rFonts w:asciiTheme="minorHAnsi" w:eastAsiaTheme="minorHAnsi" w:hAnsiTheme="minorHAnsi" w:cstheme="minorHAnsi"/>
              </w:rPr>
              <w:t xml:space="preserve"> do 500TiB</w:t>
            </w:r>
            <w:r w:rsidRPr="00F313A1">
              <w:rPr>
                <w:rFonts w:asciiTheme="minorHAnsi" w:eastAsiaTheme="minorHAnsi" w:hAnsiTheme="minorHAnsi" w:cstheme="minorHAnsi"/>
              </w:rPr>
              <w:t xml:space="preserve"> brutto oraz jednocześnie </w:t>
            </w:r>
            <w:r w:rsidR="002C1AD1">
              <w:rPr>
                <w:rFonts w:asciiTheme="minorHAnsi" w:eastAsiaTheme="minorHAnsi" w:hAnsiTheme="minorHAnsi" w:cstheme="minorHAnsi"/>
              </w:rPr>
              <w:t>od</w:t>
            </w:r>
            <w:r w:rsidRPr="00F313A1">
              <w:rPr>
                <w:rFonts w:asciiTheme="minorHAnsi" w:eastAsiaTheme="minorHAnsi" w:hAnsiTheme="minorHAnsi" w:cstheme="minorHAnsi"/>
              </w:rPr>
              <w:t xml:space="preserve"> </w:t>
            </w:r>
            <w:r w:rsidR="00747A45">
              <w:rPr>
                <w:rFonts w:asciiTheme="minorHAnsi" w:eastAsiaTheme="minorHAnsi" w:hAnsiTheme="minorHAnsi" w:cstheme="minorHAnsi"/>
              </w:rPr>
              <w:t>200</w:t>
            </w:r>
            <w:r w:rsidRPr="00F313A1">
              <w:rPr>
                <w:rFonts w:asciiTheme="minorHAnsi" w:eastAsiaTheme="minorHAnsi" w:hAnsiTheme="minorHAnsi" w:cstheme="minorHAnsi"/>
              </w:rPr>
              <w:t xml:space="preserve"> </w:t>
            </w:r>
            <w:proofErr w:type="spellStart"/>
            <w:r w:rsidRPr="00F313A1">
              <w:rPr>
                <w:rFonts w:asciiTheme="minorHAnsi" w:eastAsiaTheme="minorHAnsi" w:hAnsiTheme="minorHAnsi" w:cstheme="minorHAnsi"/>
              </w:rPr>
              <w:t>TiB</w:t>
            </w:r>
            <w:proofErr w:type="spellEnd"/>
            <w:r w:rsidRPr="00F313A1">
              <w:rPr>
                <w:rFonts w:asciiTheme="minorHAnsi" w:eastAsiaTheme="minorHAnsi" w:hAnsiTheme="minorHAnsi" w:cstheme="minorHAnsi"/>
              </w:rPr>
              <w:t xml:space="preserve"> </w:t>
            </w:r>
            <w:r w:rsidR="002C1AD1">
              <w:rPr>
                <w:rFonts w:asciiTheme="minorHAnsi" w:eastAsiaTheme="minorHAnsi" w:hAnsiTheme="minorHAnsi" w:cstheme="minorHAnsi"/>
              </w:rPr>
              <w:t xml:space="preserve">do 380 </w:t>
            </w:r>
            <w:proofErr w:type="spellStart"/>
            <w:r w:rsidR="002C1AD1">
              <w:rPr>
                <w:rFonts w:asciiTheme="minorHAnsi" w:eastAsiaTheme="minorHAnsi" w:hAnsiTheme="minorHAnsi" w:cstheme="minorHAnsi"/>
              </w:rPr>
              <w:t>TiB</w:t>
            </w:r>
            <w:proofErr w:type="spellEnd"/>
            <w:r w:rsidR="002C1AD1">
              <w:rPr>
                <w:rFonts w:asciiTheme="minorHAnsi" w:eastAsiaTheme="minorHAnsi" w:hAnsiTheme="minorHAnsi" w:cstheme="minorHAnsi"/>
              </w:rPr>
              <w:t xml:space="preserve"> </w:t>
            </w:r>
            <w:r w:rsidRPr="00F313A1">
              <w:rPr>
                <w:rFonts w:asciiTheme="minorHAnsi" w:eastAsiaTheme="minorHAnsi" w:hAnsiTheme="minorHAnsi" w:cstheme="minorHAnsi"/>
              </w:rPr>
              <w:t>netto (użyteczne dla Zamawiającego przy założeniu konfiguracji RAID</w:t>
            </w:r>
            <w:r w:rsidR="00C522DC">
              <w:rPr>
                <w:rFonts w:asciiTheme="minorHAnsi" w:eastAsiaTheme="minorHAnsi" w:hAnsiTheme="minorHAnsi" w:cstheme="minorHAnsi"/>
              </w:rPr>
              <w:t xml:space="preserve"> pozwalającej na awarię 2 dysków jednocześnie, np. RAID6 oraz zakładając dysk</w:t>
            </w:r>
            <w:r w:rsidR="005708D6">
              <w:rPr>
                <w:rFonts w:asciiTheme="minorHAnsi" w:eastAsiaTheme="minorHAnsi" w:hAnsiTheme="minorHAnsi" w:cstheme="minorHAnsi"/>
              </w:rPr>
              <w:t>i</w:t>
            </w:r>
            <w:r w:rsidR="00C522DC">
              <w:rPr>
                <w:rFonts w:asciiTheme="minorHAnsi" w:eastAsiaTheme="minorHAnsi" w:hAnsiTheme="minorHAnsi" w:cstheme="minorHAnsi"/>
              </w:rPr>
              <w:t>/przestrze</w:t>
            </w:r>
            <w:r w:rsidR="005708D6">
              <w:rPr>
                <w:rFonts w:asciiTheme="minorHAnsi" w:eastAsiaTheme="minorHAnsi" w:hAnsiTheme="minorHAnsi" w:cstheme="minorHAnsi"/>
              </w:rPr>
              <w:t>ń</w:t>
            </w:r>
            <w:r w:rsidR="00C522DC">
              <w:rPr>
                <w:rFonts w:asciiTheme="minorHAnsi" w:eastAsiaTheme="minorHAnsi" w:hAnsiTheme="minorHAnsi" w:cstheme="minorHAnsi"/>
              </w:rPr>
              <w:t xml:space="preserve"> </w:t>
            </w:r>
            <w:r w:rsidR="005708D6">
              <w:rPr>
                <w:rFonts w:asciiTheme="minorHAnsi" w:eastAsiaTheme="minorHAnsi" w:hAnsiTheme="minorHAnsi" w:cstheme="minorHAnsi"/>
              </w:rPr>
              <w:t xml:space="preserve">zapasową, ang. </w:t>
            </w:r>
            <w:proofErr w:type="spellStart"/>
            <w:r w:rsidR="00C522DC">
              <w:rPr>
                <w:rFonts w:asciiTheme="minorHAnsi" w:eastAsiaTheme="minorHAnsi" w:hAnsiTheme="minorHAnsi" w:cstheme="minorHAnsi"/>
              </w:rPr>
              <w:t>spare</w:t>
            </w:r>
            <w:proofErr w:type="spellEnd"/>
            <w:r w:rsidR="005708D6">
              <w:rPr>
                <w:rFonts w:asciiTheme="minorHAnsi" w:eastAsiaTheme="minorHAnsi" w:hAnsiTheme="minorHAnsi" w:cstheme="minorHAnsi"/>
              </w:rPr>
              <w:t xml:space="preserve"> w ilości zalecanej przez producenta</w:t>
            </w:r>
            <w:r w:rsidRPr="00F313A1">
              <w:rPr>
                <w:rFonts w:asciiTheme="minorHAnsi" w:eastAsiaTheme="minorHAnsi" w:hAnsiTheme="minorHAnsi" w:cstheme="minorHAnsi"/>
              </w:rPr>
              <w:t xml:space="preserve">) i musi być zbudowana wyłącznie w oparciu o moduły dyskowe </w:t>
            </w:r>
            <w:proofErr w:type="spellStart"/>
            <w:r w:rsidRPr="00F313A1">
              <w:rPr>
                <w:rFonts w:asciiTheme="minorHAnsi" w:eastAsiaTheme="minorHAnsi" w:hAnsiTheme="minorHAnsi" w:cstheme="minorHAnsi"/>
              </w:rPr>
              <w:t>NVMe</w:t>
            </w:r>
            <w:proofErr w:type="spellEnd"/>
            <w:r w:rsidRPr="00F313A1">
              <w:rPr>
                <w:rFonts w:asciiTheme="minorHAnsi" w:eastAsiaTheme="minorHAnsi" w:hAnsiTheme="minorHAnsi" w:cstheme="minorHAnsi"/>
              </w:rPr>
              <w:t xml:space="preserve"> Flash.</w:t>
            </w:r>
            <w:r w:rsidR="00893E09" w:rsidRPr="00F313A1">
              <w:rPr>
                <w:rFonts w:asciiTheme="minorHAnsi" w:eastAsiaTheme="minorHAnsi" w:hAnsiTheme="minorHAnsi" w:cstheme="minorHAnsi"/>
              </w:rPr>
              <w:t xml:space="preserve"> </w:t>
            </w:r>
          </w:p>
          <w:p w14:paraId="67E9F1BA" w14:textId="061A56B3" w:rsidR="00E75CBD" w:rsidRPr="00F313A1" w:rsidRDefault="00796151" w:rsidP="0008216B">
            <w:pPr>
              <w:pStyle w:val="Akapitzlist"/>
              <w:numPr>
                <w:ilvl w:val="0"/>
                <w:numId w:val="4"/>
              </w:numPr>
              <w:rPr>
                <w:rFonts w:asciiTheme="minorHAnsi" w:eastAsiaTheme="minorHAnsi" w:hAnsiTheme="minorHAnsi" w:cstheme="minorHAnsi"/>
              </w:rPr>
            </w:pPr>
            <w:r w:rsidRPr="00F313A1">
              <w:rPr>
                <w:rFonts w:asciiTheme="minorHAnsi" w:eastAsiaTheme="minorHAnsi" w:hAnsiTheme="minorHAnsi" w:cstheme="minorHAnsi"/>
              </w:rPr>
              <w:t xml:space="preserve">Macierz musi umożliwiać rozbudowę </w:t>
            </w:r>
            <w:r w:rsidR="00090A29" w:rsidRPr="00F313A1">
              <w:rPr>
                <w:rFonts w:asciiTheme="minorHAnsi" w:eastAsiaTheme="minorHAnsi" w:hAnsiTheme="minorHAnsi" w:cstheme="minorHAnsi"/>
              </w:rPr>
              <w:t>do całkowitej pojemności brutto (fizycznej</w:t>
            </w:r>
            <w:r w:rsidR="00C522DC">
              <w:rPr>
                <w:rFonts w:asciiTheme="minorHAnsi" w:eastAsiaTheme="minorHAnsi" w:hAnsiTheme="minorHAnsi" w:cstheme="minorHAnsi"/>
              </w:rPr>
              <w:t>, RAW</w:t>
            </w:r>
            <w:r w:rsidR="00090A29" w:rsidRPr="00F313A1">
              <w:rPr>
                <w:rFonts w:asciiTheme="minorHAnsi" w:eastAsiaTheme="minorHAnsi" w:hAnsiTheme="minorHAnsi" w:cstheme="minorHAnsi"/>
              </w:rPr>
              <w:t xml:space="preserve">) </w:t>
            </w:r>
            <w:r w:rsidR="00FC4CB9" w:rsidRPr="00F313A1">
              <w:rPr>
                <w:rFonts w:asciiTheme="minorHAnsi" w:eastAsiaTheme="minorHAnsi" w:hAnsiTheme="minorHAnsi" w:cstheme="minorHAnsi"/>
              </w:rPr>
              <w:t xml:space="preserve">minimum </w:t>
            </w:r>
            <w:r w:rsidR="00C522DC">
              <w:rPr>
                <w:rFonts w:asciiTheme="minorHAnsi" w:eastAsiaTheme="minorHAnsi" w:hAnsiTheme="minorHAnsi" w:cstheme="minorHAnsi"/>
              </w:rPr>
              <w:t>410</w:t>
            </w:r>
            <w:r w:rsidR="00FC4CB9" w:rsidRPr="00F313A1">
              <w:rPr>
                <w:rFonts w:asciiTheme="minorHAnsi" w:eastAsiaTheme="minorHAnsi" w:hAnsiTheme="minorHAnsi" w:cstheme="minorHAnsi"/>
              </w:rPr>
              <w:t xml:space="preserve"> </w:t>
            </w:r>
            <w:proofErr w:type="spellStart"/>
            <w:r w:rsidR="00FC4CB9" w:rsidRPr="00F313A1">
              <w:rPr>
                <w:rFonts w:asciiTheme="minorHAnsi" w:eastAsiaTheme="minorHAnsi" w:hAnsiTheme="minorHAnsi" w:cstheme="minorHAnsi"/>
              </w:rPr>
              <w:t>T</w:t>
            </w:r>
            <w:r w:rsidR="0079201D" w:rsidRPr="00F313A1">
              <w:rPr>
                <w:rFonts w:asciiTheme="minorHAnsi" w:eastAsiaTheme="minorHAnsi" w:hAnsiTheme="minorHAnsi" w:cstheme="minorHAnsi"/>
              </w:rPr>
              <w:t>i</w:t>
            </w:r>
            <w:r w:rsidR="00FC4CB9" w:rsidRPr="00F313A1">
              <w:rPr>
                <w:rFonts w:asciiTheme="minorHAnsi" w:eastAsiaTheme="minorHAnsi" w:hAnsiTheme="minorHAnsi" w:cstheme="minorHAnsi"/>
              </w:rPr>
              <w:t>B</w:t>
            </w:r>
            <w:proofErr w:type="spellEnd"/>
            <w:r w:rsidR="00FC4CB9" w:rsidRPr="00F313A1">
              <w:rPr>
                <w:rFonts w:asciiTheme="minorHAnsi" w:eastAsiaTheme="minorHAnsi" w:hAnsiTheme="minorHAnsi" w:cstheme="minorHAnsi"/>
              </w:rPr>
              <w:t xml:space="preserve"> oraz jednocześnie minimum</w:t>
            </w:r>
            <w:r w:rsidR="0038495C" w:rsidRPr="00F313A1">
              <w:rPr>
                <w:rFonts w:asciiTheme="minorHAnsi" w:eastAsiaTheme="minorHAnsi" w:hAnsiTheme="minorHAnsi" w:cstheme="minorHAnsi"/>
              </w:rPr>
              <w:t xml:space="preserve"> </w:t>
            </w:r>
            <w:r w:rsidR="00C522DC">
              <w:rPr>
                <w:rFonts w:asciiTheme="minorHAnsi" w:eastAsiaTheme="minorHAnsi" w:hAnsiTheme="minorHAnsi" w:cstheme="minorHAnsi"/>
              </w:rPr>
              <w:t>310</w:t>
            </w:r>
            <w:r w:rsidR="0079201D" w:rsidRPr="00F313A1">
              <w:rPr>
                <w:rFonts w:asciiTheme="minorHAnsi" w:eastAsiaTheme="minorHAnsi" w:hAnsiTheme="minorHAnsi" w:cstheme="minorHAnsi"/>
              </w:rPr>
              <w:t xml:space="preserve"> </w:t>
            </w:r>
            <w:proofErr w:type="spellStart"/>
            <w:r w:rsidR="0079201D" w:rsidRPr="00F313A1">
              <w:rPr>
                <w:rFonts w:asciiTheme="minorHAnsi" w:eastAsiaTheme="minorHAnsi" w:hAnsiTheme="minorHAnsi" w:cstheme="minorHAnsi"/>
              </w:rPr>
              <w:t>TiB</w:t>
            </w:r>
            <w:proofErr w:type="spellEnd"/>
            <w:r w:rsidR="004A2038">
              <w:rPr>
                <w:rFonts w:asciiTheme="minorHAnsi" w:eastAsiaTheme="minorHAnsi" w:hAnsiTheme="minorHAnsi" w:cstheme="minorHAnsi"/>
              </w:rPr>
              <w:t xml:space="preserve"> netto</w:t>
            </w:r>
            <w:r w:rsidR="00FC4CB9" w:rsidRPr="00F313A1">
              <w:rPr>
                <w:rFonts w:asciiTheme="minorHAnsi" w:eastAsiaTheme="minorHAnsi" w:hAnsiTheme="minorHAnsi" w:cstheme="minorHAnsi"/>
              </w:rPr>
              <w:t xml:space="preserve"> </w:t>
            </w:r>
            <w:r w:rsidR="0079201D" w:rsidRPr="00F313A1">
              <w:rPr>
                <w:rFonts w:asciiTheme="minorHAnsi" w:eastAsiaTheme="minorHAnsi" w:hAnsiTheme="minorHAnsi" w:cstheme="minorHAnsi"/>
              </w:rPr>
              <w:t xml:space="preserve">(użyteczne dla Zamawiającego przy </w:t>
            </w:r>
            <w:r w:rsidR="0079201D" w:rsidRPr="00F313A1">
              <w:rPr>
                <w:rFonts w:asciiTheme="minorHAnsi" w:eastAsiaTheme="minorHAnsi" w:hAnsiTheme="minorHAnsi" w:cstheme="minorHAnsi"/>
              </w:rPr>
              <w:lastRenderedPageBreak/>
              <w:t xml:space="preserve">założeniu konfiguracji </w:t>
            </w:r>
            <w:r w:rsidR="00C522DC" w:rsidRPr="00C522DC">
              <w:rPr>
                <w:rFonts w:asciiTheme="minorHAnsi" w:eastAsiaTheme="minorHAnsi" w:hAnsiTheme="minorHAnsi" w:cstheme="minorHAnsi"/>
                <w:lang w:bidi="pl-PL"/>
              </w:rPr>
              <w:t>RAID pozwalającej na awarię 2 dysków jednocześnie, np. RAID6</w:t>
            </w:r>
            <w:r w:rsidR="00CB4FEA" w:rsidRPr="00CB4FEA">
              <w:rPr>
                <w:rFonts w:asciiTheme="minorHAnsi" w:eastAsiaTheme="minorHAnsi" w:hAnsiTheme="minorHAnsi" w:cstheme="minorHAnsi"/>
                <w:color w:val="000000"/>
                <w:sz w:val="24"/>
                <w:szCs w:val="24"/>
                <w:lang w:eastAsia="pl-PL" w:bidi="pl-PL"/>
              </w:rPr>
              <w:t xml:space="preserve"> </w:t>
            </w:r>
            <w:r w:rsidR="00CB4FEA" w:rsidRPr="00CB4FEA">
              <w:rPr>
                <w:rFonts w:asciiTheme="minorHAnsi" w:eastAsiaTheme="minorHAnsi" w:hAnsiTheme="minorHAnsi" w:cstheme="minorHAnsi"/>
                <w:lang w:bidi="pl-PL"/>
              </w:rPr>
              <w:t xml:space="preserve">oraz zakładając dyski/przestrzeń zapasową, ang. </w:t>
            </w:r>
            <w:proofErr w:type="spellStart"/>
            <w:r w:rsidR="00CB4FEA" w:rsidRPr="00CB4FEA">
              <w:rPr>
                <w:rFonts w:asciiTheme="minorHAnsi" w:eastAsiaTheme="minorHAnsi" w:hAnsiTheme="minorHAnsi" w:cstheme="minorHAnsi"/>
                <w:lang w:bidi="pl-PL"/>
              </w:rPr>
              <w:t>spare</w:t>
            </w:r>
            <w:proofErr w:type="spellEnd"/>
            <w:r w:rsidR="00CB4FEA" w:rsidRPr="00CB4FEA">
              <w:rPr>
                <w:rFonts w:asciiTheme="minorHAnsi" w:eastAsiaTheme="minorHAnsi" w:hAnsiTheme="minorHAnsi" w:cstheme="minorHAnsi"/>
                <w:lang w:bidi="pl-PL"/>
              </w:rPr>
              <w:t xml:space="preserve"> w ilości zalecanej przez producenta</w:t>
            </w:r>
            <w:r w:rsidR="0079201D" w:rsidRPr="00F313A1">
              <w:rPr>
                <w:rFonts w:asciiTheme="minorHAnsi" w:eastAsiaTheme="minorHAnsi" w:hAnsiTheme="minorHAnsi" w:cstheme="minorHAnsi"/>
              </w:rPr>
              <w:t xml:space="preserve">) </w:t>
            </w:r>
            <w:r w:rsidR="004A2038">
              <w:rPr>
                <w:rFonts w:asciiTheme="minorHAnsi" w:eastAsiaTheme="minorHAnsi" w:hAnsiTheme="minorHAnsi" w:cstheme="minorHAnsi"/>
              </w:rPr>
              <w:t xml:space="preserve">za pomocą </w:t>
            </w:r>
            <w:r w:rsidR="004A2038" w:rsidRPr="004A2038">
              <w:rPr>
                <w:rFonts w:asciiTheme="minorHAnsi" w:eastAsiaTheme="minorHAnsi" w:hAnsiTheme="minorHAnsi" w:cstheme="minorHAnsi"/>
                <w:lang w:bidi="pl-PL"/>
              </w:rPr>
              <w:t>moduł</w:t>
            </w:r>
            <w:r w:rsidR="004A2038">
              <w:rPr>
                <w:rFonts w:asciiTheme="minorHAnsi" w:eastAsiaTheme="minorHAnsi" w:hAnsiTheme="minorHAnsi" w:cstheme="minorHAnsi"/>
                <w:lang w:bidi="pl-PL"/>
              </w:rPr>
              <w:t>ów</w:t>
            </w:r>
            <w:r w:rsidR="004A2038" w:rsidRPr="004A2038">
              <w:rPr>
                <w:rFonts w:asciiTheme="minorHAnsi" w:eastAsiaTheme="minorHAnsi" w:hAnsiTheme="minorHAnsi" w:cstheme="minorHAnsi"/>
                <w:lang w:bidi="pl-PL"/>
              </w:rPr>
              <w:t xml:space="preserve"> dyskow</w:t>
            </w:r>
            <w:r w:rsidR="004A2038">
              <w:rPr>
                <w:rFonts w:asciiTheme="minorHAnsi" w:eastAsiaTheme="minorHAnsi" w:hAnsiTheme="minorHAnsi" w:cstheme="minorHAnsi"/>
                <w:lang w:bidi="pl-PL"/>
              </w:rPr>
              <w:t>ych</w:t>
            </w:r>
            <w:r w:rsidR="004A2038" w:rsidRPr="004A2038">
              <w:rPr>
                <w:rFonts w:asciiTheme="minorHAnsi" w:eastAsiaTheme="minorHAnsi" w:hAnsiTheme="minorHAnsi" w:cstheme="minorHAnsi"/>
                <w:lang w:bidi="pl-PL"/>
              </w:rPr>
              <w:t xml:space="preserve"> </w:t>
            </w:r>
            <w:proofErr w:type="spellStart"/>
            <w:r w:rsidR="004A2038" w:rsidRPr="004A2038">
              <w:rPr>
                <w:rFonts w:asciiTheme="minorHAnsi" w:eastAsiaTheme="minorHAnsi" w:hAnsiTheme="minorHAnsi" w:cstheme="minorHAnsi"/>
                <w:lang w:bidi="pl-PL"/>
              </w:rPr>
              <w:t>NVMe</w:t>
            </w:r>
            <w:proofErr w:type="spellEnd"/>
            <w:r w:rsidR="004A2038" w:rsidRPr="004A2038">
              <w:rPr>
                <w:rFonts w:asciiTheme="minorHAnsi" w:eastAsiaTheme="minorHAnsi" w:hAnsiTheme="minorHAnsi" w:cstheme="minorHAnsi"/>
                <w:lang w:bidi="pl-PL"/>
              </w:rPr>
              <w:t xml:space="preserve"> Flash lub </w:t>
            </w:r>
            <w:proofErr w:type="spellStart"/>
            <w:r w:rsidR="004A2038" w:rsidRPr="004A2038">
              <w:rPr>
                <w:rFonts w:asciiTheme="minorHAnsi" w:eastAsiaTheme="minorHAnsi" w:hAnsiTheme="minorHAnsi" w:cstheme="minorHAnsi"/>
                <w:lang w:bidi="pl-PL"/>
              </w:rPr>
              <w:t>NVMe</w:t>
            </w:r>
            <w:proofErr w:type="spellEnd"/>
            <w:r w:rsidR="004A2038" w:rsidRPr="004A2038">
              <w:rPr>
                <w:rFonts w:asciiTheme="minorHAnsi" w:eastAsiaTheme="minorHAnsi" w:hAnsiTheme="minorHAnsi" w:cstheme="minorHAnsi"/>
                <w:lang w:bidi="pl-PL"/>
              </w:rPr>
              <w:t xml:space="preserve"> SSD</w:t>
            </w:r>
            <w:r w:rsidR="004A2038">
              <w:rPr>
                <w:rFonts w:asciiTheme="minorHAnsi" w:eastAsiaTheme="minorHAnsi" w:hAnsiTheme="minorHAnsi" w:cstheme="minorHAnsi"/>
                <w:lang w:bidi="pl-PL"/>
              </w:rPr>
              <w:t xml:space="preserve"> i </w:t>
            </w:r>
            <w:r w:rsidR="0079201D" w:rsidRPr="00F313A1">
              <w:rPr>
                <w:rFonts w:asciiTheme="minorHAnsi" w:eastAsiaTheme="minorHAnsi" w:hAnsiTheme="minorHAnsi" w:cstheme="minorHAnsi"/>
              </w:rPr>
              <w:t>bez potrzeby rozbudowy macierzy o dodatkowe kontrolery</w:t>
            </w:r>
            <w:r w:rsidR="00CB4FEA">
              <w:rPr>
                <w:rFonts w:asciiTheme="minorHAnsi" w:eastAsiaTheme="minorHAnsi" w:hAnsiTheme="minorHAnsi" w:cstheme="minorHAnsi"/>
              </w:rPr>
              <w:t xml:space="preserve"> i półki dyskowe</w:t>
            </w:r>
            <w:r w:rsidR="004A2038">
              <w:rPr>
                <w:rFonts w:asciiTheme="minorHAnsi" w:eastAsiaTheme="minorHAnsi" w:hAnsiTheme="minorHAnsi" w:cstheme="minorHAnsi"/>
              </w:rPr>
              <w:t>.</w:t>
            </w:r>
          </w:p>
          <w:p w14:paraId="548EE6C2" w14:textId="5A7C754E" w:rsidR="00E75CBD" w:rsidRPr="00F313A1" w:rsidRDefault="0079201D" w:rsidP="0008216B">
            <w:pPr>
              <w:pStyle w:val="Akapitzlist"/>
              <w:numPr>
                <w:ilvl w:val="0"/>
                <w:numId w:val="4"/>
              </w:numPr>
              <w:rPr>
                <w:rFonts w:asciiTheme="minorHAnsi" w:eastAsiaTheme="minorHAnsi" w:hAnsiTheme="minorHAnsi" w:cstheme="minorHAnsi"/>
              </w:rPr>
            </w:pPr>
            <w:r w:rsidRPr="00F313A1">
              <w:rPr>
                <w:rFonts w:asciiTheme="minorHAnsi" w:eastAsiaTheme="minorHAnsi" w:hAnsiTheme="minorHAnsi" w:cstheme="minorHAnsi"/>
              </w:rPr>
              <w:t>W momencie dostawy,</w:t>
            </w:r>
            <w:r w:rsidR="00C522DC">
              <w:rPr>
                <w:rFonts w:asciiTheme="minorHAnsi" w:eastAsiaTheme="minorHAnsi" w:hAnsiTheme="minorHAnsi" w:cstheme="minorHAnsi"/>
              </w:rPr>
              <w:t xml:space="preserve"> </w:t>
            </w:r>
            <w:r w:rsidRPr="00F313A1">
              <w:rPr>
                <w:rFonts w:asciiTheme="minorHAnsi" w:eastAsiaTheme="minorHAnsi" w:hAnsiTheme="minorHAnsi" w:cstheme="minorHAnsi"/>
              </w:rPr>
              <w:t>w</w:t>
            </w:r>
            <w:r w:rsidR="00466C44" w:rsidRPr="00F313A1">
              <w:rPr>
                <w:rFonts w:asciiTheme="minorHAnsi" w:eastAsiaTheme="minorHAnsi" w:hAnsiTheme="minorHAnsi" w:cstheme="minorHAnsi"/>
              </w:rPr>
              <w:t xml:space="preserve"> skład macierzy mus</w:t>
            </w:r>
            <w:r w:rsidR="00CB4FEA">
              <w:rPr>
                <w:rFonts w:asciiTheme="minorHAnsi" w:eastAsiaTheme="minorHAnsi" w:hAnsiTheme="minorHAnsi" w:cstheme="minorHAnsi"/>
              </w:rPr>
              <w:t>i</w:t>
            </w:r>
            <w:r w:rsidR="00E75CBD" w:rsidRPr="00F313A1">
              <w:rPr>
                <w:rFonts w:asciiTheme="minorHAnsi" w:eastAsiaTheme="minorHAnsi" w:hAnsiTheme="minorHAnsi" w:cstheme="minorHAnsi"/>
              </w:rPr>
              <w:t xml:space="preserve"> </w:t>
            </w:r>
            <w:r w:rsidR="00466C44" w:rsidRPr="00F313A1">
              <w:rPr>
                <w:rFonts w:asciiTheme="minorHAnsi" w:eastAsiaTheme="minorHAnsi" w:hAnsiTheme="minorHAnsi" w:cstheme="minorHAnsi"/>
              </w:rPr>
              <w:t xml:space="preserve">wchodzić co najmniej </w:t>
            </w:r>
            <w:r w:rsidR="00C522DC">
              <w:rPr>
                <w:rFonts w:asciiTheme="minorHAnsi" w:eastAsiaTheme="minorHAnsi" w:hAnsiTheme="minorHAnsi" w:cstheme="minorHAnsi"/>
              </w:rPr>
              <w:t>8</w:t>
            </w:r>
            <w:r w:rsidR="00E75CBD" w:rsidRPr="00F313A1">
              <w:rPr>
                <w:rFonts w:asciiTheme="minorHAnsi" w:eastAsiaTheme="minorHAnsi" w:hAnsiTheme="minorHAnsi" w:cstheme="minorHAnsi"/>
              </w:rPr>
              <w:t xml:space="preserve"> dysk</w:t>
            </w:r>
            <w:r w:rsidR="00CB4FEA">
              <w:rPr>
                <w:rFonts w:asciiTheme="minorHAnsi" w:eastAsiaTheme="minorHAnsi" w:hAnsiTheme="minorHAnsi" w:cstheme="minorHAnsi"/>
              </w:rPr>
              <w:t>ów</w:t>
            </w:r>
            <w:r w:rsidR="00E75CBD" w:rsidRPr="00F313A1">
              <w:rPr>
                <w:rFonts w:asciiTheme="minorHAnsi" w:eastAsiaTheme="minorHAnsi" w:hAnsiTheme="minorHAnsi" w:cstheme="minorHAnsi"/>
              </w:rPr>
              <w:t>/moduł</w:t>
            </w:r>
            <w:r w:rsidR="00CB4FEA">
              <w:rPr>
                <w:rFonts w:asciiTheme="minorHAnsi" w:eastAsiaTheme="minorHAnsi" w:hAnsiTheme="minorHAnsi" w:cstheme="minorHAnsi"/>
              </w:rPr>
              <w:t>ów</w:t>
            </w:r>
            <w:r w:rsidR="00466C44" w:rsidRPr="00F313A1">
              <w:rPr>
                <w:rFonts w:asciiTheme="minorHAnsi" w:eastAsiaTheme="minorHAnsi" w:hAnsiTheme="minorHAnsi" w:cstheme="minorHAnsi"/>
              </w:rPr>
              <w:t xml:space="preserve"> </w:t>
            </w:r>
            <w:proofErr w:type="spellStart"/>
            <w:r w:rsidR="00466C44" w:rsidRPr="00F313A1">
              <w:rPr>
                <w:rFonts w:asciiTheme="minorHAnsi" w:eastAsiaTheme="minorHAnsi" w:hAnsiTheme="minorHAnsi" w:cstheme="minorHAnsi"/>
              </w:rPr>
              <w:t>flash</w:t>
            </w:r>
            <w:proofErr w:type="spellEnd"/>
            <w:r w:rsidR="00466C44" w:rsidRPr="00F313A1">
              <w:rPr>
                <w:rFonts w:asciiTheme="minorHAnsi" w:eastAsiaTheme="minorHAnsi" w:hAnsiTheme="minorHAnsi" w:cstheme="minorHAnsi"/>
              </w:rPr>
              <w:t xml:space="preserve"> w technologii Flash </w:t>
            </w:r>
            <w:proofErr w:type="spellStart"/>
            <w:r w:rsidR="00466C44" w:rsidRPr="00F313A1">
              <w:rPr>
                <w:rFonts w:asciiTheme="minorHAnsi" w:eastAsiaTheme="minorHAnsi" w:hAnsiTheme="minorHAnsi" w:cstheme="minorHAnsi"/>
              </w:rPr>
              <w:t>NVMe</w:t>
            </w:r>
            <w:proofErr w:type="spellEnd"/>
            <w:r w:rsidR="00466C44" w:rsidRPr="00F313A1">
              <w:rPr>
                <w:rFonts w:asciiTheme="minorHAnsi" w:eastAsiaTheme="minorHAnsi" w:hAnsiTheme="minorHAnsi" w:cstheme="minorHAnsi"/>
              </w:rPr>
              <w:t>.</w:t>
            </w:r>
          </w:p>
          <w:p w14:paraId="2E295CA6" w14:textId="77777777" w:rsidR="005E122C" w:rsidRDefault="00466C44" w:rsidP="0008216B">
            <w:pPr>
              <w:pStyle w:val="Akapitzlist"/>
              <w:numPr>
                <w:ilvl w:val="0"/>
                <w:numId w:val="4"/>
              </w:numPr>
              <w:rPr>
                <w:rFonts w:asciiTheme="minorHAnsi" w:eastAsiaTheme="minorHAnsi" w:hAnsiTheme="minorHAnsi" w:cstheme="minorHAnsi"/>
              </w:rPr>
            </w:pPr>
            <w:r w:rsidRPr="00F313A1">
              <w:rPr>
                <w:rFonts w:asciiTheme="minorHAnsi" w:eastAsiaTheme="minorHAnsi" w:hAnsiTheme="minorHAnsi" w:cstheme="minorHAnsi"/>
              </w:rPr>
              <w:t xml:space="preserve">Macierz w </w:t>
            </w:r>
            <w:r w:rsidR="00CB4FEA">
              <w:rPr>
                <w:rFonts w:asciiTheme="minorHAnsi" w:eastAsiaTheme="minorHAnsi" w:hAnsiTheme="minorHAnsi" w:cstheme="minorHAnsi"/>
              </w:rPr>
              <w:t>100</w:t>
            </w:r>
            <w:r w:rsidRPr="00F313A1">
              <w:rPr>
                <w:rFonts w:asciiTheme="minorHAnsi" w:eastAsiaTheme="minorHAnsi" w:hAnsiTheme="minorHAnsi" w:cstheme="minorHAnsi"/>
              </w:rPr>
              <w:t>% pojemności fizycznej (</w:t>
            </w:r>
            <w:proofErr w:type="spellStart"/>
            <w:r w:rsidRPr="00F313A1">
              <w:rPr>
                <w:rFonts w:asciiTheme="minorHAnsi" w:eastAsiaTheme="minorHAnsi" w:hAnsiTheme="minorHAnsi" w:cstheme="minorHAnsi"/>
              </w:rPr>
              <w:t>raw</w:t>
            </w:r>
            <w:proofErr w:type="spellEnd"/>
            <w:r w:rsidRPr="00F313A1">
              <w:rPr>
                <w:rFonts w:asciiTheme="minorHAnsi" w:eastAsiaTheme="minorHAnsi" w:hAnsiTheme="minorHAnsi" w:cstheme="minorHAnsi"/>
              </w:rPr>
              <w:t xml:space="preserve">) </w:t>
            </w:r>
            <w:r w:rsidR="00CB4FEA">
              <w:rPr>
                <w:rFonts w:asciiTheme="minorHAnsi" w:eastAsiaTheme="minorHAnsi" w:hAnsiTheme="minorHAnsi" w:cstheme="minorHAnsi"/>
              </w:rPr>
              <w:t xml:space="preserve">musi być </w:t>
            </w:r>
            <w:r w:rsidRPr="00F313A1">
              <w:rPr>
                <w:rFonts w:asciiTheme="minorHAnsi" w:eastAsiaTheme="minorHAnsi" w:hAnsiTheme="minorHAnsi" w:cstheme="minorHAnsi"/>
              </w:rPr>
              <w:t xml:space="preserve">zbudowana za pomocą modułów </w:t>
            </w:r>
            <w:proofErr w:type="spellStart"/>
            <w:r w:rsidRPr="00F313A1">
              <w:rPr>
                <w:rFonts w:asciiTheme="minorHAnsi" w:eastAsiaTheme="minorHAnsi" w:hAnsiTheme="minorHAnsi" w:cstheme="minorHAnsi"/>
              </w:rPr>
              <w:t>flash</w:t>
            </w:r>
            <w:proofErr w:type="spellEnd"/>
            <w:r w:rsidRPr="00F313A1">
              <w:rPr>
                <w:rFonts w:asciiTheme="minorHAnsi" w:eastAsiaTheme="minorHAnsi" w:hAnsiTheme="minorHAnsi" w:cstheme="minorHAnsi"/>
              </w:rPr>
              <w:t xml:space="preserve"> </w:t>
            </w:r>
            <w:proofErr w:type="spellStart"/>
            <w:r w:rsidRPr="00F313A1">
              <w:rPr>
                <w:rFonts w:asciiTheme="minorHAnsi" w:eastAsiaTheme="minorHAnsi" w:hAnsiTheme="minorHAnsi" w:cstheme="minorHAnsi"/>
              </w:rPr>
              <w:t>NVMe</w:t>
            </w:r>
            <w:proofErr w:type="spellEnd"/>
            <w:r w:rsidRPr="00F313A1">
              <w:rPr>
                <w:rFonts w:asciiTheme="minorHAnsi" w:eastAsiaTheme="minorHAnsi" w:hAnsiTheme="minorHAnsi" w:cstheme="minorHAnsi"/>
              </w:rPr>
              <w:t>.</w:t>
            </w:r>
          </w:p>
          <w:p w14:paraId="249B33C2" w14:textId="346D18CA" w:rsidR="009158CB" w:rsidRPr="006E23F7" w:rsidRDefault="000C60CC" w:rsidP="0008216B">
            <w:pPr>
              <w:pStyle w:val="Akapitzlist"/>
              <w:numPr>
                <w:ilvl w:val="0"/>
                <w:numId w:val="4"/>
              </w:numPr>
              <w:rPr>
                <w:rFonts w:asciiTheme="minorHAnsi" w:eastAsiaTheme="minorHAnsi" w:hAnsiTheme="minorHAnsi" w:cstheme="minorHAnsi"/>
              </w:rPr>
            </w:pPr>
            <w:r>
              <w:rPr>
                <w:rFonts w:asciiTheme="minorHAnsi" w:eastAsiaTheme="minorHAnsi" w:hAnsiTheme="minorHAnsi" w:cstheme="minorHAnsi"/>
              </w:rPr>
              <w:t>Macierz</w:t>
            </w:r>
            <w:r w:rsidR="009158CB">
              <w:rPr>
                <w:rFonts w:asciiTheme="minorHAnsi" w:eastAsiaTheme="minorHAnsi" w:hAnsiTheme="minorHAnsi" w:cstheme="minorHAnsi"/>
              </w:rPr>
              <w:t xml:space="preserve"> musi mieć możliwość obsługi </w:t>
            </w:r>
            <w:r w:rsidR="00A03CE2">
              <w:rPr>
                <w:rFonts w:asciiTheme="minorHAnsi" w:eastAsiaTheme="minorHAnsi" w:hAnsiTheme="minorHAnsi" w:cstheme="minorHAnsi"/>
              </w:rPr>
              <w:t xml:space="preserve">pojemności </w:t>
            </w:r>
            <w:r w:rsidR="009158CB">
              <w:rPr>
                <w:rFonts w:asciiTheme="minorHAnsi" w:eastAsiaTheme="minorHAnsi" w:hAnsiTheme="minorHAnsi" w:cstheme="minorHAnsi"/>
              </w:rPr>
              <w:t>min. 12 PB</w:t>
            </w:r>
            <w:r>
              <w:rPr>
                <w:rFonts w:asciiTheme="minorHAnsi" w:eastAsiaTheme="minorHAnsi" w:hAnsiTheme="minorHAnsi" w:cstheme="minorHAnsi"/>
              </w:rPr>
              <w:t>.</w:t>
            </w:r>
          </w:p>
        </w:tc>
      </w:tr>
      <w:tr w:rsidR="00AF7D3B" w:rsidRPr="00F313A1" w14:paraId="565A90B3" w14:textId="77777777" w:rsidTr="00C52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tcPr>
          <w:p w14:paraId="0F68386C" w14:textId="30365F17" w:rsidR="00AF7D3B" w:rsidRPr="00F313A1" w:rsidRDefault="00AF7D3B" w:rsidP="00AF7D3B">
            <w:pPr>
              <w:rPr>
                <w:rFonts w:cstheme="minorHAnsi"/>
                <w:b w:val="0"/>
              </w:rPr>
            </w:pPr>
            <w:r w:rsidRPr="00F313A1">
              <w:rPr>
                <w:rFonts w:cstheme="minorHAnsi"/>
              </w:rPr>
              <w:lastRenderedPageBreak/>
              <w:t xml:space="preserve">Kontrolery macierzowe  </w:t>
            </w:r>
          </w:p>
        </w:tc>
        <w:tc>
          <w:tcPr>
            <w:cnfStyle w:val="000010000000" w:firstRow="0" w:lastRow="0" w:firstColumn="0" w:lastColumn="0" w:oddVBand="1" w:evenVBand="0" w:oddHBand="0" w:evenHBand="0" w:firstRowFirstColumn="0" w:firstRowLastColumn="0" w:lastRowFirstColumn="0" w:lastRowLastColumn="0"/>
            <w:tcW w:w="3424" w:type="pct"/>
          </w:tcPr>
          <w:p w14:paraId="2B6B419F" w14:textId="5F5F97CD" w:rsidR="00E411DA" w:rsidRPr="00F313A1" w:rsidRDefault="00E411DA" w:rsidP="0008216B">
            <w:pPr>
              <w:pStyle w:val="Akapitzlist"/>
              <w:numPr>
                <w:ilvl w:val="0"/>
                <w:numId w:val="5"/>
              </w:numPr>
              <w:spacing w:after="91"/>
              <w:jc w:val="both"/>
              <w:rPr>
                <w:rFonts w:asciiTheme="minorHAnsi" w:eastAsiaTheme="minorHAnsi" w:hAnsiTheme="minorHAnsi" w:cstheme="minorHAnsi"/>
              </w:rPr>
            </w:pPr>
            <w:r w:rsidRPr="00F313A1">
              <w:rPr>
                <w:rFonts w:asciiTheme="minorHAnsi" w:eastAsiaTheme="minorHAnsi" w:hAnsiTheme="minorHAnsi" w:cstheme="minorHAnsi"/>
              </w:rPr>
              <w:t xml:space="preserve">Macierz musi być zbudowana z minimum </w:t>
            </w:r>
            <w:r w:rsidR="004B3584">
              <w:rPr>
                <w:rFonts w:asciiTheme="minorHAnsi" w:eastAsiaTheme="minorHAnsi" w:hAnsiTheme="minorHAnsi" w:cstheme="minorHAnsi"/>
              </w:rPr>
              <w:t>dwóch</w:t>
            </w:r>
            <w:r w:rsidRPr="00F313A1">
              <w:rPr>
                <w:rFonts w:asciiTheme="minorHAnsi" w:eastAsiaTheme="minorHAnsi" w:hAnsiTheme="minorHAnsi" w:cstheme="minorHAnsi"/>
              </w:rPr>
              <w:t xml:space="preserve"> kontrolerów</w:t>
            </w:r>
            <w:r w:rsidR="00876693">
              <w:rPr>
                <w:rFonts w:asciiTheme="minorHAnsi" w:eastAsiaTheme="minorHAnsi" w:hAnsiTheme="minorHAnsi" w:cstheme="minorHAnsi"/>
              </w:rPr>
              <w:t>/węzłów</w:t>
            </w:r>
            <w:r w:rsidRPr="00F313A1">
              <w:rPr>
                <w:rFonts w:asciiTheme="minorHAnsi" w:eastAsiaTheme="minorHAnsi" w:hAnsiTheme="minorHAnsi" w:cstheme="minorHAnsi"/>
              </w:rPr>
              <w:t xml:space="preserve"> pracujących w trybie </w:t>
            </w:r>
            <w:proofErr w:type="spellStart"/>
            <w:r w:rsidRPr="00F313A1">
              <w:rPr>
                <w:rFonts w:asciiTheme="minorHAnsi" w:eastAsiaTheme="minorHAnsi" w:hAnsiTheme="minorHAnsi" w:cstheme="minorHAnsi"/>
              </w:rPr>
              <w:t>active-active</w:t>
            </w:r>
            <w:proofErr w:type="spellEnd"/>
            <w:r w:rsidRPr="00F313A1">
              <w:rPr>
                <w:rFonts w:asciiTheme="minorHAnsi" w:eastAsiaTheme="minorHAnsi" w:hAnsiTheme="minorHAnsi" w:cstheme="minorHAnsi"/>
              </w:rPr>
              <w:t xml:space="preserve">. </w:t>
            </w:r>
          </w:p>
          <w:p w14:paraId="4CC134B9" w14:textId="77777777" w:rsidR="00E411DA" w:rsidRPr="00F313A1" w:rsidRDefault="00E411DA" w:rsidP="0008216B">
            <w:pPr>
              <w:pStyle w:val="Akapitzlist"/>
              <w:numPr>
                <w:ilvl w:val="0"/>
                <w:numId w:val="5"/>
              </w:numPr>
              <w:spacing w:after="94"/>
              <w:jc w:val="both"/>
              <w:rPr>
                <w:rFonts w:asciiTheme="minorHAnsi" w:eastAsiaTheme="minorHAnsi" w:hAnsiTheme="minorHAnsi" w:cstheme="minorHAnsi"/>
              </w:rPr>
            </w:pPr>
            <w:r w:rsidRPr="00F313A1">
              <w:rPr>
                <w:rFonts w:asciiTheme="minorHAnsi" w:eastAsiaTheme="minorHAnsi" w:hAnsiTheme="minorHAnsi" w:cstheme="minorHAnsi"/>
              </w:rPr>
              <w:t xml:space="preserve">Każdy kontroler musi obsługiwać protokół </w:t>
            </w:r>
            <w:proofErr w:type="spellStart"/>
            <w:r w:rsidRPr="00F313A1">
              <w:rPr>
                <w:rFonts w:asciiTheme="minorHAnsi" w:eastAsiaTheme="minorHAnsi" w:hAnsiTheme="minorHAnsi" w:cstheme="minorHAnsi"/>
              </w:rPr>
              <w:t>NVMe</w:t>
            </w:r>
            <w:proofErr w:type="spellEnd"/>
            <w:r w:rsidRPr="00F313A1">
              <w:rPr>
                <w:rFonts w:asciiTheme="minorHAnsi" w:eastAsiaTheme="minorHAnsi" w:hAnsiTheme="minorHAnsi" w:cstheme="minorHAnsi"/>
              </w:rPr>
              <w:t xml:space="preserve"> (Non – </w:t>
            </w:r>
            <w:proofErr w:type="spellStart"/>
            <w:r w:rsidRPr="00F313A1">
              <w:rPr>
                <w:rFonts w:asciiTheme="minorHAnsi" w:eastAsiaTheme="minorHAnsi" w:hAnsiTheme="minorHAnsi" w:cstheme="minorHAnsi"/>
              </w:rPr>
              <w:t>Volatile</w:t>
            </w:r>
            <w:proofErr w:type="spellEnd"/>
            <w:r w:rsidRPr="00F313A1">
              <w:rPr>
                <w:rFonts w:asciiTheme="minorHAnsi" w:eastAsiaTheme="minorHAnsi" w:hAnsiTheme="minorHAnsi" w:cstheme="minorHAnsi"/>
              </w:rPr>
              <w:t xml:space="preserve"> Memory Express). </w:t>
            </w:r>
          </w:p>
          <w:p w14:paraId="2B106D62" w14:textId="3697CDA5" w:rsidR="00E411DA" w:rsidRPr="00F313A1" w:rsidRDefault="00C33323" w:rsidP="0008216B">
            <w:pPr>
              <w:pStyle w:val="Akapitzlist"/>
              <w:numPr>
                <w:ilvl w:val="0"/>
                <w:numId w:val="5"/>
              </w:numPr>
              <w:spacing w:after="95" w:line="275" w:lineRule="auto"/>
              <w:jc w:val="both"/>
              <w:rPr>
                <w:rFonts w:asciiTheme="minorHAnsi" w:eastAsiaTheme="minorHAnsi" w:hAnsiTheme="minorHAnsi" w:cstheme="minorHAnsi"/>
              </w:rPr>
            </w:pPr>
            <w:r>
              <w:rPr>
                <w:rFonts w:asciiTheme="minorHAnsi" w:eastAsiaTheme="minorHAnsi" w:hAnsiTheme="minorHAnsi" w:cstheme="minorHAnsi"/>
              </w:rPr>
              <w:t>Macierz</w:t>
            </w:r>
            <w:r w:rsidR="00E411DA" w:rsidRPr="00F313A1">
              <w:rPr>
                <w:rFonts w:asciiTheme="minorHAnsi" w:eastAsiaTheme="minorHAnsi" w:hAnsiTheme="minorHAnsi" w:cstheme="minorHAnsi"/>
              </w:rPr>
              <w:t xml:space="preserve"> musi być wyposażon</w:t>
            </w:r>
            <w:r>
              <w:rPr>
                <w:rFonts w:asciiTheme="minorHAnsi" w:eastAsiaTheme="minorHAnsi" w:hAnsiTheme="minorHAnsi" w:cstheme="minorHAnsi"/>
              </w:rPr>
              <w:t>a</w:t>
            </w:r>
            <w:r w:rsidR="00E411DA" w:rsidRPr="00F313A1">
              <w:rPr>
                <w:rFonts w:asciiTheme="minorHAnsi" w:eastAsiaTheme="minorHAnsi" w:hAnsiTheme="minorHAnsi" w:cstheme="minorHAnsi"/>
              </w:rPr>
              <w:t xml:space="preserve"> w </w:t>
            </w:r>
            <w:r>
              <w:rPr>
                <w:rFonts w:asciiTheme="minorHAnsi" w:eastAsiaTheme="minorHAnsi" w:hAnsiTheme="minorHAnsi" w:cstheme="minorHAnsi"/>
              </w:rPr>
              <w:t xml:space="preserve">minimum 2 </w:t>
            </w:r>
            <w:r w:rsidR="00E411DA" w:rsidRPr="00F313A1">
              <w:rPr>
                <w:rFonts w:asciiTheme="minorHAnsi" w:eastAsiaTheme="minorHAnsi" w:hAnsiTheme="minorHAnsi" w:cstheme="minorHAnsi"/>
              </w:rPr>
              <w:t>procesor</w:t>
            </w:r>
            <w:r>
              <w:rPr>
                <w:rFonts w:asciiTheme="minorHAnsi" w:eastAsiaTheme="minorHAnsi" w:hAnsiTheme="minorHAnsi" w:cstheme="minorHAnsi"/>
              </w:rPr>
              <w:t>y</w:t>
            </w:r>
            <w:r w:rsidR="00E411DA" w:rsidRPr="00F313A1">
              <w:rPr>
                <w:rFonts w:asciiTheme="minorHAnsi" w:eastAsiaTheme="minorHAnsi" w:hAnsiTheme="minorHAnsi" w:cstheme="minorHAnsi"/>
              </w:rPr>
              <w:t>, z czego każdy procesor musi posiadać minimum 8 rdzeni</w:t>
            </w:r>
            <w:r>
              <w:rPr>
                <w:rFonts w:asciiTheme="minorHAnsi" w:eastAsiaTheme="minorHAnsi" w:hAnsiTheme="minorHAnsi" w:cstheme="minorHAnsi"/>
              </w:rPr>
              <w:t xml:space="preserve"> (minimum jeden procesor z minimum 8 rdzeni na kontroler).</w:t>
            </w:r>
          </w:p>
          <w:p w14:paraId="304109B7" w14:textId="12ADBEDF" w:rsidR="00E411DA" w:rsidRPr="00F313A1" w:rsidRDefault="00E411DA" w:rsidP="0008216B">
            <w:pPr>
              <w:pStyle w:val="Akapitzlist"/>
              <w:numPr>
                <w:ilvl w:val="0"/>
                <w:numId w:val="5"/>
              </w:numPr>
              <w:spacing w:after="113" w:line="259" w:lineRule="auto"/>
              <w:jc w:val="both"/>
              <w:rPr>
                <w:rFonts w:asciiTheme="minorHAnsi" w:eastAsiaTheme="minorHAnsi" w:hAnsiTheme="minorHAnsi" w:cstheme="minorHAnsi"/>
              </w:rPr>
            </w:pPr>
            <w:r w:rsidRPr="00F313A1">
              <w:rPr>
                <w:rFonts w:asciiTheme="minorHAnsi" w:eastAsiaTheme="minorHAnsi" w:hAnsiTheme="minorHAnsi" w:cstheme="minorHAnsi"/>
              </w:rPr>
              <w:t xml:space="preserve">Każda para kontrolerów musi obsługiwać min. </w:t>
            </w:r>
            <w:r w:rsidR="00876693">
              <w:rPr>
                <w:rFonts w:asciiTheme="minorHAnsi" w:eastAsiaTheme="minorHAnsi" w:hAnsiTheme="minorHAnsi" w:cstheme="minorHAnsi"/>
              </w:rPr>
              <w:t>7</w:t>
            </w:r>
            <w:r w:rsidRPr="00F313A1">
              <w:rPr>
                <w:rFonts w:asciiTheme="minorHAnsi" w:eastAsiaTheme="minorHAnsi" w:hAnsiTheme="minorHAnsi" w:cstheme="minorHAnsi"/>
              </w:rPr>
              <w:t xml:space="preserve">20 dysków. </w:t>
            </w:r>
          </w:p>
          <w:p w14:paraId="3C2E46B0" w14:textId="1282AE23" w:rsidR="00AF7D3B" w:rsidRPr="00F313A1" w:rsidRDefault="00E411DA" w:rsidP="0008216B">
            <w:pPr>
              <w:pStyle w:val="Akapitzlist"/>
              <w:numPr>
                <w:ilvl w:val="0"/>
                <w:numId w:val="5"/>
              </w:numPr>
              <w:tabs>
                <w:tab w:val="left" w:pos="1763"/>
              </w:tabs>
              <w:rPr>
                <w:rFonts w:asciiTheme="minorHAnsi" w:eastAsiaTheme="minorHAnsi" w:hAnsiTheme="minorHAnsi" w:cstheme="minorHAnsi"/>
              </w:rPr>
            </w:pPr>
            <w:r w:rsidRPr="00F313A1">
              <w:rPr>
                <w:rFonts w:asciiTheme="minorHAnsi" w:eastAsiaTheme="minorHAnsi" w:hAnsiTheme="minorHAnsi" w:cstheme="minorHAnsi"/>
              </w:rPr>
              <w:t>Możliwość rozbudowy do min. 8 kontrolerów</w:t>
            </w:r>
            <w:r w:rsidR="00876693">
              <w:rPr>
                <w:rFonts w:asciiTheme="minorHAnsi" w:eastAsiaTheme="minorHAnsi" w:hAnsiTheme="minorHAnsi" w:cstheme="minorHAnsi"/>
              </w:rPr>
              <w:t xml:space="preserve"> (4 pary kontrolerów)</w:t>
            </w:r>
            <w:r w:rsidRPr="00F313A1">
              <w:rPr>
                <w:rFonts w:asciiTheme="minorHAnsi" w:eastAsiaTheme="minorHAnsi" w:hAnsiTheme="minorHAnsi" w:cstheme="minorHAnsi"/>
              </w:rPr>
              <w:t xml:space="preserve"> zarządzanych z jednego interfejsu GUI, CLI połączonych przełącznikami SAN lub tzw. </w:t>
            </w:r>
            <w:proofErr w:type="spellStart"/>
            <w:r w:rsidRPr="00F313A1">
              <w:rPr>
                <w:rFonts w:asciiTheme="minorHAnsi" w:eastAsiaTheme="minorHAnsi" w:hAnsiTheme="minorHAnsi" w:cstheme="minorHAnsi"/>
              </w:rPr>
              <w:t>wirtualizatorem</w:t>
            </w:r>
            <w:proofErr w:type="spellEnd"/>
            <w:r w:rsidRPr="00F313A1">
              <w:rPr>
                <w:rFonts w:asciiTheme="minorHAnsi" w:eastAsiaTheme="minorHAnsi" w:hAnsiTheme="minorHAnsi" w:cstheme="minorHAnsi"/>
              </w:rPr>
              <w:t xml:space="preserve"> sieci. Rozbudowa taka musi być opisana na oficjalnej dostępnej stronie </w:t>
            </w:r>
            <w:r w:rsidR="008B4297">
              <w:rPr>
                <w:rFonts w:asciiTheme="minorHAnsi" w:eastAsiaTheme="minorHAnsi" w:hAnsiTheme="minorHAnsi" w:cstheme="minorHAnsi"/>
              </w:rPr>
              <w:t xml:space="preserve">lub w dokumentacji </w:t>
            </w:r>
            <w:r w:rsidRPr="00F313A1">
              <w:rPr>
                <w:rFonts w:asciiTheme="minorHAnsi" w:eastAsiaTheme="minorHAnsi" w:hAnsiTheme="minorHAnsi" w:cstheme="minorHAnsi"/>
              </w:rPr>
              <w:t>producenta urządzenia.</w:t>
            </w:r>
          </w:p>
        </w:tc>
      </w:tr>
      <w:tr w:rsidR="00AF7D3B" w:rsidRPr="00F313A1" w14:paraId="28F2DBFB" w14:textId="77777777" w:rsidTr="00C522DC">
        <w:tc>
          <w:tcPr>
            <w:cnfStyle w:val="001000000000" w:firstRow="0" w:lastRow="0" w:firstColumn="1" w:lastColumn="0" w:oddVBand="0" w:evenVBand="0" w:oddHBand="0" w:evenHBand="0" w:firstRowFirstColumn="0" w:firstRowLastColumn="0" w:lastRowFirstColumn="0" w:lastRowLastColumn="0"/>
            <w:tcW w:w="1576" w:type="pct"/>
          </w:tcPr>
          <w:p w14:paraId="5029BD72" w14:textId="30EAC8FA" w:rsidR="00AF7D3B" w:rsidRPr="00F313A1" w:rsidRDefault="00AF7D3B" w:rsidP="00AF7D3B">
            <w:pPr>
              <w:rPr>
                <w:rFonts w:cstheme="minorHAnsi"/>
                <w:b w:val="0"/>
              </w:rPr>
            </w:pPr>
            <w:r w:rsidRPr="00F313A1">
              <w:rPr>
                <w:rFonts w:cstheme="minorHAnsi"/>
              </w:rPr>
              <w:t xml:space="preserve">Pamięć cache  </w:t>
            </w:r>
          </w:p>
        </w:tc>
        <w:tc>
          <w:tcPr>
            <w:cnfStyle w:val="000010000000" w:firstRow="0" w:lastRow="0" w:firstColumn="0" w:lastColumn="0" w:oddVBand="1" w:evenVBand="0" w:oddHBand="0" w:evenHBand="0" w:firstRowFirstColumn="0" w:firstRowLastColumn="0" w:lastRowFirstColumn="0" w:lastRowLastColumn="0"/>
            <w:tcW w:w="3424" w:type="pct"/>
          </w:tcPr>
          <w:p w14:paraId="1C5F6271" w14:textId="7A051F78" w:rsidR="00AF7D3B" w:rsidRDefault="00AC4D0B" w:rsidP="0008216B">
            <w:pPr>
              <w:pStyle w:val="Akapitzlist"/>
              <w:numPr>
                <w:ilvl w:val="0"/>
                <w:numId w:val="17"/>
              </w:numPr>
              <w:rPr>
                <w:rFonts w:asciiTheme="minorHAnsi" w:eastAsiaTheme="minorHAnsi" w:hAnsiTheme="minorHAnsi" w:cstheme="minorHAnsi"/>
              </w:rPr>
            </w:pPr>
            <w:r>
              <w:rPr>
                <w:rFonts w:asciiTheme="minorHAnsi" w:eastAsiaTheme="minorHAnsi" w:hAnsiTheme="minorHAnsi" w:cstheme="minorHAnsi"/>
              </w:rPr>
              <w:t>Para kontrolerów</w:t>
            </w:r>
            <w:r w:rsidR="00DA7A48" w:rsidRPr="00AC4D0B">
              <w:rPr>
                <w:rFonts w:asciiTheme="minorHAnsi" w:eastAsiaTheme="minorHAnsi" w:hAnsiTheme="minorHAnsi" w:cstheme="minorHAnsi"/>
              </w:rPr>
              <w:t xml:space="preserve"> musi być wyposażon</w:t>
            </w:r>
            <w:r>
              <w:rPr>
                <w:rFonts w:asciiTheme="minorHAnsi" w:eastAsiaTheme="minorHAnsi" w:hAnsiTheme="minorHAnsi" w:cstheme="minorHAnsi"/>
              </w:rPr>
              <w:t>a</w:t>
            </w:r>
            <w:r w:rsidR="00DA7A48" w:rsidRPr="00AC4D0B">
              <w:rPr>
                <w:rFonts w:asciiTheme="minorHAnsi" w:eastAsiaTheme="minorHAnsi" w:hAnsiTheme="minorHAnsi" w:cstheme="minorHAnsi"/>
              </w:rPr>
              <w:t xml:space="preserve"> w </w:t>
            </w:r>
            <w:r w:rsidR="002C1AD1">
              <w:rPr>
                <w:rFonts w:asciiTheme="minorHAnsi" w:eastAsiaTheme="minorHAnsi" w:hAnsiTheme="minorHAnsi" w:cstheme="minorHAnsi"/>
              </w:rPr>
              <w:t>pamięć podręczną cache o pojemności od 256GB do 512GB</w:t>
            </w:r>
            <w:r w:rsidR="00DA7A48" w:rsidRPr="00AC4D0B">
              <w:rPr>
                <w:rFonts w:asciiTheme="minorHAnsi" w:eastAsiaTheme="minorHAnsi" w:hAnsiTheme="minorHAnsi" w:cstheme="minorHAnsi"/>
              </w:rPr>
              <w:t xml:space="preserve">. Każdy z kontrolerów macierzowych musi </w:t>
            </w:r>
            <w:r>
              <w:rPr>
                <w:rFonts w:asciiTheme="minorHAnsi" w:eastAsiaTheme="minorHAnsi" w:hAnsiTheme="minorHAnsi" w:cstheme="minorHAnsi"/>
              </w:rPr>
              <w:t>posiadać</w:t>
            </w:r>
            <w:r w:rsidR="00DA7A48" w:rsidRPr="00AC4D0B">
              <w:rPr>
                <w:rFonts w:asciiTheme="minorHAnsi" w:eastAsiaTheme="minorHAnsi" w:hAnsiTheme="minorHAnsi" w:cstheme="minorHAnsi"/>
              </w:rPr>
              <w:t xml:space="preserve"> co najmniej </w:t>
            </w:r>
            <w:r>
              <w:rPr>
                <w:rFonts w:asciiTheme="minorHAnsi" w:eastAsiaTheme="minorHAnsi" w:hAnsiTheme="minorHAnsi" w:cstheme="minorHAnsi"/>
              </w:rPr>
              <w:t>128</w:t>
            </w:r>
            <w:r w:rsidR="00DA7A48" w:rsidRPr="00AC4D0B">
              <w:rPr>
                <w:rFonts w:asciiTheme="minorHAnsi" w:eastAsiaTheme="minorHAnsi" w:hAnsiTheme="minorHAnsi" w:cstheme="minorHAnsi"/>
              </w:rPr>
              <w:t xml:space="preserve"> GB pamięci podręcznej cache</w:t>
            </w:r>
            <w:r w:rsidR="00653FA8" w:rsidRPr="00AC4D0B">
              <w:rPr>
                <w:rFonts w:asciiTheme="minorHAnsi" w:eastAsiaTheme="minorHAnsi" w:hAnsiTheme="minorHAnsi" w:cstheme="minorHAnsi"/>
              </w:rPr>
              <w:t xml:space="preserve">, z możliwością rozbudowy do </w:t>
            </w:r>
            <w:r w:rsidR="002C1AD1">
              <w:rPr>
                <w:rFonts w:asciiTheme="minorHAnsi" w:eastAsiaTheme="minorHAnsi" w:hAnsiTheme="minorHAnsi" w:cstheme="minorHAnsi"/>
              </w:rPr>
              <w:t xml:space="preserve">co najmniej </w:t>
            </w:r>
            <w:r>
              <w:rPr>
                <w:rFonts w:asciiTheme="minorHAnsi" w:eastAsiaTheme="minorHAnsi" w:hAnsiTheme="minorHAnsi" w:cstheme="minorHAnsi"/>
              </w:rPr>
              <w:t xml:space="preserve">256 </w:t>
            </w:r>
            <w:r w:rsidR="00653FA8" w:rsidRPr="00AC4D0B">
              <w:rPr>
                <w:rFonts w:asciiTheme="minorHAnsi" w:eastAsiaTheme="minorHAnsi" w:hAnsiTheme="minorHAnsi" w:cstheme="minorHAnsi"/>
              </w:rPr>
              <w:t>GB</w:t>
            </w:r>
            <w:r>
              <w:rPr>
                <w:rFonts w:asciiTheme="minorHAnsi" w:eastAsiaTheme="minorHAnsi" w:hAnsiTheme="minorHAnsi" w:cstheme="minorHAnsi"/>
              </w:rPr>
              <w:t xml:space="preserve"> (</w:t>
            </w:r>
            <w:r w:rsidR="002C1AD1">
              <w:rPr>
                <w:rFonts w:asciiTheme="minorHAnsi" w:eastAsiaTheme="minorHAnsi" w:hAnsiTheme="minorHAnsi" w:cstheme="minorHAnsi"/>
              </w:rPr>
              <w:t xml:space="preserve">co najmniej </w:t>
            </w:r>
            <w:r>
              <w:rPr>
                <w:rFonts w:asciiTheme="minorHAnsi" w:eastAsiaTheme="minorHAnsi" w:hAnsiTheme="minorHAnsi" w:cstheme="minorHAnsi"/>
              </w:rPr>
              <w:t>512 GB dla pary kontrolerów)</w:t>
            </w:r>
            <w:r w:rsidR="00DA7A48" w:rsidRPr="00AC4D0B">
              <w:rPr>
                <w:rFonts w:asciiTheme="minorHAnsi" w:eastAsiaTheme="minorHAnsi" w:hAnsiTheme="minorHAnsi" w:cstheme="minorHAnsi"/>
              </w:rPr>
              <w:t>. Zamawiający nie dopuszcza możliwości zastosowania dysków SSD</w:t>
            </w:r>
            <w:r>
              <w:rPr>
                <w:rFonts w:asciiTheme="minorHAnsi" w:eastAsiaTheme="minorHAnsi" w:hAnsiTheme="minorHAnsi" w:cstheme="minorHAnsi"/>
              </w:rPr>
              <w:t xml:space="preserve">, </w:t>
            </w:r>
            <w:proofErr w:type="spellStart"/>
            <w:r>
              <w:rPr>
                <w:rFonts w:asciiTheme="minorHAnsi" w:eastAsiaTheme="minorHAnsi" w:hAnsiTheme="minorHAnsi" w:cstheme="minorHAnsi"/>
              </w:rPr>
              <w:t>NVMe</w:t>
            </w:r>
            <w:proofErr w:type="spellEnd"/>
            <w:r>
              <w:rPr>
                <w:rFonts w:asciiTheme="minorHAnsi" w:eastAsiaTheme="minorHAnsi" w:hAnsiTheme="minorHAnsi" w:cstheme="minorHAnsi"/>
              </w:rPr>
              <w:t xml:space="preserve"> i</w:t>
            </w:r>
            <w:r w:rsidR="00DA7A48" w:rsidRPr="00AC4D0B">
              <w:rPr>
                <w:rFonts w:asciiTheme="minorHAnsi" w:eastAsiaTheme="minorHAnsi" w:hAnsiTheme="minorHAnsi" w:cstheme="minorHAnsi"/>
              </w:rPr>
              <w:t xml:space="preserve"> kart pamięci FLASH jako pamięci cache</w:t>
            </w:r>
            <w:r w:rsidR="00653FA8" w:rsidRPr="00AC4D0B">
              <w:rPr>
                <w:rFonts w:asciiTheme="minorHAnsi" w:eastAsiaTheme="minorHAnsi" w:hAnsiTheme="minorHAnsi" w:cstheme="minorHAnsi"/>
              </w:rPr>
              <w:t>.</w:t>
            </w:r>
          </w:p>
          <w:p w14:paraId="0F72216D" w14:textId="77777777" w:rsidR="00D51E39" w:rsidRDefault="00D51E39" w:rsidP="0008216B">
            <w:pPr>
              <w:pStyle w:val="Akapitzlist"/>
              <w:numPr>
                <w:ilvl w:val="0"/>
                <w:numId w:val="17"/>
              </w:numPr>
              <w:rPr>
                <w:rFonts w:asciiTheme="minorHAnsi" w:eastAsiaTheme="minorHAnsi" w:hAnsiTheme="minorHAnsi" w:cstheme="minorHAnsi"/>
              </w:rPr>
            </w:pPr>
            <w:r w:rsidRPr="00D51E39">
              <w:rPr>
                <w:rFonts w:asciiTheme="minorHAnsi" w:eastAsiaTheme="minorHAnsi" w:hAnsiTheme="minorHAnsi" w:cstheme="minorHAnsi"/>
              </w:rPr>
              <w:t>Musi istnieć funkcjonalność cache dla procesu odczytu.</w:t>
            </w:r>
          </w:p>
          <w:p w14:paraId="6F198D6E" w14:textId="77777777" w:rsidR="00D51E39" w:rsidRDefault="00D51E39" w:rsidP="0008216B">
            <w:pPr>
              <w:pStyle w:val="Akapitzlist"/>
              <w:numPr>
                <w:ilvl w:val="0"/>
                <w:numId w:val="17"/>
              </w:numPr>
              <w:rPr>
                <w:rFonts w:asciiTheme="minorHAnsi" w:eastAsiaTheme="minorHAnsi" w:hAnsiTheme="minorHAnsi" w:cstheme="minorHAnsi"/>
              </w:rPr>
            </w:pPr>
            <w:r w:rsidRPr="00D51E39">
              <w:rPr>
                <w:rFonts w:asciiTheme="minorHAnsi" w:eastAsiaTheme="minorHAnsi" w:hAnsiTheme="minorHAnsi" w:cstheme="minorHAnsi"/>
              </w:rPr>
              <w:t xml:space="preserve">Musi istnieć funkcjonalność </w:t>
            </w:r>
            <w:proofErr w:type="spellStart"/>
            <w:r w:rsidRPr="00D51E39">
              <w:rPr>
                <w:rFonts w:asciiTheme="minorHAnsi" w:eastAsiaTheme="minorHAnsi" w:hAnsiTheme="minorHAnsi" w:cstheme="minorHAnsi"/>
              </w:rPr>
              <w:t>Mirrored</w:t>
            </w:r>
            <w:proofErr w:type="spellEnd"/>
            <w:r w:rsidRPr="00D51E39">
              <w:rPr>
                <w:rFonts w:asciiTheme="minorHAnsi" w:eastAsiaTheme="minorHAnsi" w:hAnsiTheme="minorHAnsi" w:cstheme="minorHAnsi"/>
              </w:rPr>
              <w:t xml:space="preserve"> Cache dla procesu zapisu.</w:t>
            </w:r>
          </w:p>
          <w:p w14:paraId="3CEBCBED" w14:textId="77777777" w:rsidR="00D51E39" w:rsidRDefault="00D51E39" w:rsidP="0008216B">
            <w:pPr>
              <w:pStyle w:val="Akapitzlist"/>
              <w:numPr>
                <w:ilvl w:val="0"/>
                <w:numId w:val="17"/>
              </w:numPr>
              <w:rPr>
                <w:rFonts w:asciiTheme="minorHAnsi" w:eastAsiaTheme="minorHAnsi" w:hAnsiTheme="minorHAnsi" w:cstheme="minorHAnsi"/>
              </w:rPr>
            </w:pPr>
            <w:r w:rsidRPr="00D51E39">
              <w:rPr>
                <w:rFonts w:asciiTheme="minorHAnsi" w:eastAsiaTheme="minorHAnsi" w:hAnsiTheme="minorHAnsi" w:cstheme="minorHAnsi"/>
              </w:rPr>
              <w:t>Wymagana jest funkcjonalność partycjonowania pamięci cache</w:t>
            </w:r>
            <w:r>
              <w:rPr>
                <w:rFonts w:asciiTheme="minorHAnsi" w:eastAsiaTheme="minorHAnsi" w:hAnsiTheme="minorHAnsi" w:cstheme="minorHAnsi"/>
              </w:rPr>
              <w:t>.</w:t>
            </w:r>
          </w:p>
          <w:p w14:paraId="6C558C43" w14:textId="7EC8E506" w:rsidR="00D51E39" w:rsidRPr="00AC4D0B" w:rsidRDefault="00D51E39" w:rsidP="0008216B">
            <w:pPr>
              <w:pStyle w:val="Akapitzlist"/>
              <w:numPr>
                <w:ilvl w:val="0"/>
                <w:numId w:val="17"/>
              </w:numPr>
              <w:rPr>
                <w:rFonts w:asciiTheme="minorHAnsi" w:eastAsiaTheme="minorHAnsi" w:hAnsiTheme="minorHAnsi" w:cstheme="minorHAnsi"/>
              </w:rPr>
            </w:pPr>
            <w:r w:rsidRPr="00D51E39">
              <w:rPr>
                <w:rFonts w:asciiTheme="minorHAnsi" w:eastAsiaTheme="minorHAnsi" w:hAnsiTheme="minorHAnsi" w:cstheme="minorHAnsi"/>
              </w:rPr>
              <w:t>Urządzenie musi posiadać system podtrzymania zasilania pozwalający na zapis danych z cache na dyski wewnętrzne.</w:t>
            </w:r>
          </w:p>
        </w:tc>
      </w:tr>
      <w:tr w:rsidR="00AF7D3B" w:rsidRPr="00F313A1" w14:paraId="5DDF410D" w14:textId="77777777" w:rsidTr="00C52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vAlign w:val="center"/>
          </w:tcPr>
          <w:p w14:paraId="5BABED66" w14:textId="3A2CED92" w:rsidR="00AF7D3B" w:rsidRPr="00F313A1" w:rsidRDefault="00AF7D3B" w:rsidP="00AF7D3B">
            <w:pPr>
              <w:rPr>
                <w:rFonts w:cstheme="minorHAnsi"/>
                <w:b w:val="0"/>
              </w:rPr>
            </w:pPr>
            <w:r w:rsidRPr="00F313A1">
              <w:rPr>
                <w:rFonts w:cstheme="minorHAnsi"/>
              </w:rPr>
              <w:t xml:space="preserve">Interfejsy i protokoły komunikacji  </w:t>
            </w:r>
          </w:p>
        </w:tc>
        <w:tc>
          <w:tcPr>
            <w:cnfStyle w:val="000010000000" w:firstRow="0" w:lastRow="0" w:firstColumn="0" w:lastColumn="0" w:oddVBand="1" w:evenVBand="0" w:oddHBand="0" w:evenHBand="0" w:firstRowFirstColumn="0" w:firstRowLastColumn="0" w:lastRowFirstColumn="0" w:lastRowLastColumn="0"/>
            <w:tcW w:w="3424" w:type="pct"/>
          </w:tcPr>
          <w:p w14:paraId="36851B54" w14:textId="10EABB7A" w:rsidR="001104C3" w:rsidRPr="00F313A1" w:rsidRDefault="001104C3" w:rsidP="0008216B">
            <w:pPr>
              <w:pStyle w:val="Akapitzlist"/>
              <w:numPr>
                <w:ilvl w:val="0"/>
                <w:numId w:val="6"/>
              </w:numPr>
              <w:rPr>
                <w:rFonts w:asciiTheme="minorHAnsi" w:eastAsiaTheme="minorHAnsi" w:hAnsiTheme="minorHAnsi" w:cstheme="minorHAnsi"/>
              </w:rPr>
            </w:pPr>
            <w:r w:rsidRPr="00F313A1">
              <w:rPr>
                <w:rFonts w:asciiTheme="minorHAnsi" w:eastAsiaTheme="minorHAnsi" w:hAnsiTheme="minorHAnsi" w:cstheme="minorHAnsi"/>
              </w:rPr>
              <w:t xml:space="preserve">Macierz w chwili dostawy musi posiadać min </w:t>
            </w:r>
            <w:r w:rsidR="00321865">
              <w:rPr>
                <w:rFonts w:asciiTheme="minorHAnsi" w:eastAsiaTheme="minorHAnsi" w:hAnsiTheme="minorHAnsi" w:cstheme="minorHAnsi"/>
              </w:rPr>
              <w:t>8</w:t>
            </w:r>
            <w:r w:rsidRPr="00F313A1">
              <w:rPr>
                <w:rFonts w:asciiTheme="minorHAnsi" w:eastAsiaTheme="minorHAnsi" w:hAnsiTheme="minorHAnsi" w:cstheme="minorHAnsi"/>
              </w:rPr>
              <w:t xml:space="preserve"> port</w:t>
            </w:r>
            <w:r w:rsidR="00321865">
              <w:rPr>
                <w:rFonts w:asciiTheme="minorHAnsi" w:eastAsiaTheme="minorHAnsi" w:hAnsiTheme="minorHAnsi" w:cstheme="minorHAnsi"/>
              </w:rPr>
              <w:t>ów</w:t>
            </w:r>
            <w:r w:rsidRPr="00F313A1">
              <w:rPr>
                <w:rFonts w:asciiTheme="minorHAnsi" w:eastAsiaTheme="minorHAnsi" w:hAnsiTheme="minorHAnsi" w:cstheme="minorHAnsi"/>
              </w:rPr>
              <w:t xml:space="preserve"> FC 32Gb/s</w:t>
            </w:r>
            <w:r w:rsidR="00DC4AFC">
              <w:rPr>
                <w:rFonts w:asciiTheme="minorHAnsi" w:eastAsiaTheme="minorHAnsi" w:hAnsiTheme="minorHAnsi" w:cstheme="minorHAnsi"/>
              </w:rPr>
              <w:t xml:space="preserve"> dla pary kontrolerów (4 porty na kontroler).</w:t>
            </w:r>
          </w:p>
          <w:p w14:paraId="7AB87464" w14:textId="3F0223EF" w:rsidR="00726D9E" w:rsidRDefault="007D6045" w:rsidP="0008216B">
            <w:pPr>
              <w:pStyle w:val="Akapitzlist"/>
              <w:numPr>
                <w:ilvl w:val="0"/>
                <w:numId w:val="6"/>
              </w:numPr>
              <w:rPr>
                <w:rFonts w:asciiTheme="minorHAnsi" w:eastAsiaTheme="minorHAnsi" w:hAnsiTheme="minorHAnsi" w:cstheme="minorHAnsi"/>
              </w:rPr>
            </w:pPr>
            <w:r>
              <w:rPr>
                <w:rFonts w:asciiTheme="minorHAnsi" w:eastAsiaTheme="minorHAnsi" w:hAnsiTheme="minorHAnsi" w:cstheme="minorHAnsi"/>
              </w:rPr>
              <w:t>Zamawiający wymaga dostarczenia wkładek SFP</w:t>
            </w:r>
            <w:r w:rsidR="00C21387">
              <w:rPr>
                <w:rFonts w:asciiTheme="minorHAnsi" w:eastAsiaTheme="minorHAnsi" w:hAnsiTheme="minorHAnsi" w:cstheme="minorHAnsi"/>
              </w:rPr>
              <w:t>+</w:t>
            </w:r>
            <w:r>
              <w:rPr>
                <w:rFonts w:asciiTheme="minorHAnsi" w:eastAsiaTheme="minorHAnsi" w:hAnsiTheme="minorHAnsi" w:cstheme="minorHAnsi"/>
              </w:rPr>
              <w:t xml:space="preserve"> </w:t>
            </w:r>
            <w:proofErr w:type="spellStart"/>
            <w:r>
              <w:rPr>
                <w:rFonts w:asciiTheme="minorHAnsi" w:eastAsiaTheme="minorHAnsi" w:hAnsiTheme="minorHAnsi" w:cstheme="minorHAnsi"/>
              </w:rPr>
              <w:t>Fibre</w:t>
            </w:r>
            <w:proofErr w:type="spellEnd"/>
            <w:r>
              <w:rPr>
                <w:rFonts w:asciiTheme="minorHAnsi" w:eastAsiaTheme="minorHAnsi" w:hAnsiTheme="minorHAnsi" w:cstheme="minorHAnsi"/>
              </w:rPr>
              <w:t xml:space="preserve"> Channel</w:t>
            </w:r>
            <w:r w:rsidR="00C21387">
              <w:rPr>
                <w:rFonts w:asciiTheme="minorHAnsi" w:eastAsiaTheme="minorHAnsi" w:hAnsiTheme="minorHAnsi" w:cstheme="minorHAnsi"/>
              </w:rPr>
              <w:t xml:space="preserve"> SW</w:t>
            </w:r>
            <w:r w:rsidR="00726D9E">
              <w:rPr>
                <w:rFonts w:asciiTheme="minorHAnsi" w:eastAsiaTheme="minorHAnsi" w:hAnsiTheme="minorHAnsi" w:cstheme="minorHAnsi"/>
              </w:rPr>
              <w:t>:</w:t>
            </w:r>
          </w:p>
          <w:p w14:paraId="70E97C05" w14:textId="21A08742" w:rsidR="007D6045" w:rsidRDefault="007D6045" w:rsidP="0008216B">
            <w:pPr>
              <w:pStyle w:val="Akapitzlist"/>
              <w:numPr>
                <w:ilvl w:val="1"/>
                <w:numId w:val="6"/>
              </w:numPr>
              <w:rPr>
                <w:rFonts w:asciiTheme="minorHAnsi" w:eastAsiaTheme="minorHAnsi" w:hAnsiTheme="minorHAnsi" w:cstheme="minorHAnsi"/>
              </w:rPr>
            </w:pPr>
            <w:r>
              <w:rPr>
                <w:rFonts w:asciiTheme="minorHAnsi" w:eastAsiaTheme="minorHAnsi" w:hAnsiTheme="minorHAnsi" w:cstheme="minorHAnsi"/>
              </w:rPr>
              <w:lastRenderedPageBreak/>
              <w:t xml:space="preserve"> 32Gb</w:t>
            </w:r>
            <w:r w:rsidR="00F2327C">
              <w:rPr>
                <w:rFonts w:asciiTheme="minorHAnsi" w:eastAsiaTheme="minorHAnsi" w:hAnsiTheme="minorHAnsi" w:cstheme="minorHAnsi"/>
              </w:rPr>
              <w:t xml:space="preserve"> dla wszystkich portów</w:t>
            </w:r>
            <w:r>
              <w:rPr>
                <w:rFonts w:asciiTheme="minorHAnsi" w:eastAsiaTheme="minorHAnsi" w:hAnsiTheme="minorHAnsi" w:cstheme="minorHAnsi"/>
              </w:rPr>
              <w:t xml:space="preserve"> na potrze</w:t>
            </w:r>
            <w:r w:rsidR="003B6385">
              <w:rPr>
                <w:rFonts w:asciiTheme="minorHAnsi" w:eastAsiaTheme="minorHAnsi" w:hAnsiTheme="minorHAnsi" w:cstheme="minorHAnsi"/>
              </w:rPr>
              <w:t xml:space="preserve">by podłączenia </w:t>
            </w:r>
            <w:r w:rsidR="00EE618D">
              <w:rPr>
                <w:rFonts w:asciiTheme="minorHAnsi" w:eastAsiaTheme="minorHAnsi" w:hAnsiTheme="minorHAnsi" w:cstheme="minorHAnsi"/>
              </w:rPr>
              <w:t xml:space="preserve">2 szt. </w:t>
            </w:r>
            <w:r w:rsidR="003B6385">
              <w:rPr>
                <w:rFonts w:asciiTheme="minorHAnsi" w:eastAsiaTheme="minorHAnsi" w:hAnsiTheme="minorHAnsi" w:cstheme="minorHAnsi"/>
              </w:rPr>
              <w:t>macierzy z przełącznikami SAN</w:t>
            </w:r>
            <w:r w:rsidR="009237C9">
              <w:rPr>
                <w:rFonts w:asciiTheme="minorHAnsi" w:eastAsiaTheme="minorHAnsi" w:hAnsiTheme="minorHAnsi" w:cstheme="minorHAnsi"/>
              </w:rPr>
              <w:t xml:space="preserve"> </w:t>
            </w:r>
            <w:r w:rsidR="00EE618D">
              <w:rPr>
                <w:rFonts w:asciiTheme="minorHAnsi" w:eastAsiaTheme="minorHAnsi" w:hAnsiTheme="minorHAnsi" w:cstheme="minorHAnsi"/>
              </w:rPr>
              <w:t>będących przedmiotem niniejszego postępowania</w:t>
            </w:r>
            <w:r w:rsidR="00540956">
              <w:rPr>
                <w:rFonts w:asciiTheme="minorHAnsi" w:eastAsiaTheme="minorHAnsi" w:hAnsiTheme="minorHAnsi" w:cstheme="minorHAnsi"/>
              </w:rPr>
              <w:t>.</w:t>
            </w:r>
          </w:p>
          <w:p w14:paraId="66E8F14C" w14:textId="34A18952" w:rsidR="00726D9E" w:rsidRDefault="00726D9E" w:rsidP="0008216B">
            <w:pPr>
              <w:pStyle w:val="Akapitzlist"/>
              <w:numPr>
                <w:ilvl w:val="1"/>
                <w:numId w:val="6"/>
              </w:numPr>
              <w:rPr>
                <w:rFonts w:asciiTheme="minorHAnsi" w:eastAsiaTheme="minorHAnsi" w:hAnsiTheme="minorHAnsi" w:cstheme="minorHAnsi"/>
              </w:rPr>
            </w:pPr>
            <w:r>
              <w:rPr>
                <w:rFonts w:asciiTheme="minorHAnsi" w:eastAsiaTheme="minorHAnsi" w:hAnsiTheme="minorHAnsi" w:cstheme="minorHAnsi"/>
              </w:rPr>
              <w:t>16</w:t>
            </w:r>
            <w:r w:rsidRPr="00726D9E">
              <w:rPr>
                <w:rFonts w:asciiTheme="minorHAnsi" w:eastAsiaTheme="minorHAnsi" w:hAnsiTheme="minorHAnsi" w:cstheme="minorHAnsi"/>
              </w:rPr>
              <w:t xml:space="preserve">Gb dla wszystkich portów na potrzeby podłączenia </w:t>
            </w:r>
            <w:r w:rsidR="008F3AC7">
              <w:rPr>
                <w:rFonts w:asciiTheme="minorHAnsi" w:eastAsiaTheme="minorHAnsi" w:hAnsiTheme="minorHAnsi" w:cstheme="minorHAnsi"/>
              </w:rPr>
              <w:t xml:space="preserve">1 szt. </w:t>
            </w:r>
            <w:r w:rsidRPr="00726D9E">
              <w:rPr>
                <w:rFonts w:asciiTheme="minorHAnsi" w:eastAsiaTheme="minorHAnsi" w:hAnsiTheme="minorHAnsi" w:cstheme="minorHAnsi"/>
              </w:rPr>
              <w:t xml:space="preserve">macierzy z przełącznikami SAN </w:t>
            </w:r>
            <w:r w:rsidR="00A72047">
              <w:rPr>
                <w:rFonts w:asciiTheme="minorHAnsi" w:eastAsiaTheme="minorHAnsi" w:hAnsiTheme="minorHAnsi" w:cstheme="minorHAnsi"/>
              </w:rPr>
              <w:t>opisanymi w punkcie 2c, nr 3 i 4.</w:t>
            </w:r>
          </w:p>
          <w:p w14:paraId="56B86859" w14:textId="6F5FC857" w:rsidR="00600B7A" w:rsidRPr="00F313A1" w:rsidRDefault="00540956" w:rsidP="00C21387">
            <w:pPr>
              <w:pStyle w:val="Akapitzlist"/>
              <w:numPr>
                <w:ilvl w:val="0"/>
                <w:numId w:val="6"/>
              </w:numPr>
              <w:rPr>
                <w:rFonts w:asciiTheme="minorHAnsi" w:eastAsiaTheme="minorHAnsi" w:hAnsiTheme="minorHAnsi" w:cstheme="minorHAnsi"/>
              </w:rPr>
            </w:pPr>
            <w:r w:rsidRPr="00540956">
              <w:rPr>
                <w:rFonts w:asciiTheme="minorHAnsi" w:eastAsiaTheme="minorHAnsi" w:hAnsiTheme="minorHAnsi" w:cstheme="minorHAnsi"/>
                <w:lang w:bidi="pl-PL"/>
              </w:rPr>
              <w:t>Zamawiający</w:t>
            </w:r>
            <w:r>
              <w:rPr>
                <w:rFonts w:asciiTheme="minorHAnsi" w:eastAsiaTheme="minorHAnsi" w:hAnsiTheme="minorHAnsi" w:cstheme="minorHAnsi"/>
                <w:lang w:bidi="pl-PL"/>
              </w:rPr>
              <w:t xml:space="preserve"> wymaga</w:t>
            </w:r>
            <w:r w:rsidRPr="00540956">
              <w:rPr>
                <w:rFonts w:asciiTheme="minorHAnsi" w:eastAsiaTheme="minorHAnsi" w:hAnsiTheme="minorHAnsi" w:cstheme="minorHAnsi"/>
                <w:lang w:bidi="pl-PL"/>
              </w:rPr>
              <w:t xml:space="preserve"> </w:t>
            </w:r>
            <w:r>
              <w:rPr>
                <w:rFonts w:asciiTheme="minorHAnsi" w:eastAsiaTheme="minorHAnsi" w:hAnsiTheme="minorHAnsi" w:cstheme="minorHAnsi"/>
                <w:lang w:bidi="pl-PL"/>
              </w:rPr>
              <w:t xml:space="preserve">dostarczenia </w:t>
            </w:r>
            <w:proofErr w:type="spellStart"/>
            <w:r w:rsidR="00C21387">
              <w:rPr>
                <w:rFonts w:asciiTheme="minorHAnsi" w:eastAsiaTheme="minorHAnsi" w:hAnsiTheme="minorHAnsi" w:cstheme="minorHAnsi"/>
                <w:lang w:bidi="pl-PL"/>
              </w:rPr>
              <w:t>patchcordów</w:t>
            </w:r>
            <w:proofErr w:type="spellEnd"/>
            <w:r w:rsidR="00C21387">
              <w:rPr>
                <w:rFonts w:asciiTheme="minorHAnsi" w:eastAsiaTheme="minorHAnsi" w:hAnsiTheme="minorHAnsi" w:cstheme="minorHAnsi"/>
                <w:lang w:bidi="pl-PL"/>
              </w:rPr>
              <w:t xml:space="preserve"> światłowodowych o długości 1,5m </w:t>
            </w:r>
            <w:r>
              <w:rPr>
                <w:rFonts w:asciiTheme="minorHAnsi" w:eastAsiaTheme="minorHAnsi" w:hAnsiTheme="minorHAnsi" w:cstheme="minorHAnsi"/>
                <w:lang w:bidi="pl-PL"/>
              </w:rPr>
              <w:t>pozwalając</w:t>
            </w:r>
            <w:r w:rsidR="00C21387">
              <w:rPr>
                <w:rFonts w:asciiTheme="minorHAnsi" w:eastAsiaTheme="minorHAnsi" w:hAnsiTheme="minorHAnsi" w:cstheme="minorHAnsi"/>
                <w:lang w:bidi="pl-PL"/>
              </w:rPr>
              <w:t>ych</w:t>
            </w:r>
            <w:r>
              <w:rPr>
                <w:rFonts w:asciiTheme="minorHAnsi" w:eastAsiaTheme="minorHAnsi" w:hAnsiTheme="minorHAnsi" w:cstheme="minorHAnsi"/>
                <w:lang w:bidi="pl-PL"/>
              </w:rPr>
              <w:t xml:space="preserve"> na połączenie </w:t>
            </w:r>
            <w:r w:rsidR="00C21387">
              <w:rPr>
                <w:rFonts w:asciiTheme="minorHAnsi" w:eastAsiaTheme="minorHAnsi" w:hAnsiTheme="minorHAnsi" w:cstheme="minorHAnsi"/>
                <w:lang w:bidi="pl-PL"/>
              </w:rPr>
              <w:t xml:space="preserve">macierzy, jak opisano dla wkładek SFP+ </w:t>
            </w:r>
            <w:proofErr w:type="spellStart"/>
            <w:r w:rsidR="00C21387">
              <w:rPr>
                <w:rFonts w:asciiTheme="minorHAnsi" w:eastAsiaTheme="minorHAnsi" w:hAnsiTheme="minorHAnsi" w:cstheme="minorHAnsi"/>
                <w:lang w:bidi="pl-PL"/>
              </w:rPr>
              <w:t>Fibre</w:t>
            </w:r>
            <w:proofErr w:type="spellEnd"/>
            <w:r w:rsidR="00C21387">
              <w:rPr>
                <w:rFonts w:asciiTheme="minorHAnsi" w:eastAsiaTheme="minorHAnsi" w:hAnsiTheme="minorHAnsi" w:cstheme="minorHAnsi"/>
                <w:lang w:bidi="pl-PL"/>
              </w:rPr>
              <w:t xml:space="preserve"> Channel, w ilości odpowiadającej ilości wszystkich wkładek.</w:t>
            </w:r>
          </w:p>
          <w:p w14:paraId="5240AFEC" w14:textId="3135EC91" w:rsidR="00AF7D3B" w:rsidRPr="00A24F57" w:rsidRDefault="001104C3" w:rsidP="0008216B">
            <w:pPr>
              <w:pStyle w:val="Akapitzlist"/>
              <w:numPr>
                <w:ilvl w:val="0"/>
                <w:numId w:val="6"/>
              </w:numPr>
              <w:rPr>
                <w:rFonts w:asciiTheme="minorHAnsi" w:eastAsiaTheme="minorHAnsi" w:hAnsiTheme="minorHAnsi" w:cstheme="minorHAnsi"/>
                <w:lang w:val="en-GB"/>
              </w:rPr>
            </w:pPr>
            <w:proofErr w:type="spellStart"/>
            <w:r w:rsidRPr="00A24F57">
              <w:rPr>
                <w:rFonts w:asciiTheme="minorHAnsi" w:eastAsiaTheme="minorHAnsi" w:hAnsiTheme="minorHAnsi" w:cstheme="minorHAnsi"/>
                <w:lang w:val="en-GB"/>
              </w:rPr>
              <w:t>NVMe</w:t>
            </w:r>
            <w:proofErr w:type="spellEnd"/>
            <w:r w:rsidRPr="00A24F57">
              <w:rPr>
                <w:rFonts w:asciiTheme="minorHAnsi" w:eastAsiaTheme="minorHAnsi" w:hAnsiTheme="minorHAnsi" w:cstheme="minorHAnsi"/>
                <w:lang w:val="en-GB"/>
              </w:rPr>
              <w:t>-o-F (</w:t>
            </w:r>
            <w:proofErr w:type="spellStart"/>
            <w:r w:rsidRPr="00A24F57">
              <w:rPr>
                <w:rFonts w:asciiTheme="minorHAnsi" w:eastAsiaTheme="minorHAnsi" w:hAnsiTheme="minorHAnsi" w:cstheme="minorHAnsi"/>
                <w:lang w:val="en-GB"/>
              </w:rPr>
              <w:t>NVMe</w:t>
            </w:r>
            <w:proofErr w:type="spellEnd"/>
            <w:r w:rsidRPr="00A24F57">
              <w:rPr>
                <w:rFonts w:asciiTheme="minorHAnsi" w:eastAsiaTheme="minorHAnsi" w:hAnsiTheme="minorHAnsi" w:cstheme="minorHAnsi"/>
                <w:lang w:val="en-GB"/>
              </w:rPr>
              <w:t xml:space="preserve"> over Fabrics).</w:t>
            </w:r>
          </w:p>
          <w:p w14:paraId="2A85DC10" w14:textId="77777777" w:rsidR="00274805" w:rsidRDefault="00274805" w:rsidP="0008216B">
            <w:pPr>
              <w:pStyle w:val="Akapitzlist"/>
              <w:numPr>
                <w:ilvl w:val="0"/>
                <w:numId w:val="6"/>
              </w:numPr>
              <w:rPr>
                <w:rFonts w:asciiTheme="minorHAnsi" w:eastAsiaTheme="minorHAnsi" w:hAnsiTheme="minorHAnsi" w:cstheme="minorHAnsi"/>
              </w:rPr>
            </w:pPr>
            <w:r>
              <w:rPr>
                <w:rFonts w:asciiTheme="minorHAnsi" w:eastAsiaTheme="minorHAnsi" w:hAnsiTheme="minorHAnsi" w:cstheme="minorHAnsi"/>
              </w:rPr>
              <w:t>Macierz musi wspierać standard NPI</w:t>
            </w:r>
            <w:r w:rsidR="000F2CED">
              <w:rPr>
                <w:rFonts w:asciiTheme="minorHAnsi" w:eastAsiaTheme="minorHAnsi" w:hAnsiTheme="minorHAnsi" w:cstheme="minorHAnsi"/>
              </w:rPr>
              <w:t>V</w:t>
            </w:r>
            <w:r w:rsidR="00F755D7">
              <w:rPr>
                <w:rFonts w:asciiTheme="minorHAnsi" w:eastAsiaTheme="minorHAnsi" w:hAnsiTheme="minorHAnsi" w:cstheme="minorHAnsi"/>
              </w:rPr>
              <w:t>.</w:t>
            </w:r>
          </w:p>
          <w:p w14:paraId="6DBF45A2" w14:textId="2148290C" w:rsidR="0043027D" w:rsidRPr="009715D4" w:rsidRDefault="00A24F57" w:rsidP="009715D4">
            <w:pPr>
              <w:pStyle w:val="Akapitzlist"/>
              <w:numPr>
                <w:ilvl w:val="0"/>
                <w:numId w:val="6"/>
              </w:numPr>
              <w:rPr>
                <w:rFonts w:asciiTheme="minorHAnsi" w:eastAsiaTheme="minorHAnsi" w:hAnsiTheme="minorHAnsi" w:cstheme="minorHAnsi"/>
              </w:rPr>
            </w:pPr>
            <w:r>
              <w:rPr>
                <w:rFonts w:asciiTheme="minorHAnsi" w:eastAsiaTheme="minorHAnsi" w:hAnsiTheme="minorHAnsi" w:cstheme="minorHAnsi"/>
              </w:rPr>
              <w:t xml:space="preserve">Każdy kontroler macierzy musi posiadać co najmniej 1 port </w:t>
            </w:r>
            <w:r w:rsidR="0043027D">
              <w:rPr>
                <w:rFonts w:asciiTheme="minorHAnsi" w:eastAsiaTheme="minorHAnsi" w:hAnsiTheme="minorHAnsi" w:cstheme="minorHAnsi"/>
              </w:rPr>
              <w:t>do zarządzania z interfejsem RJ-45</w:t>
            </w:r>
            <w:r w:rsidR="009715D4">
              <w:rPr>
                <w:rFonts w:asciiTheme="minorHAnsi" w:eastAsiaTheme="minorHAnsi" w:hAnsiTheme="minorHAnsi" w:cstheme="minorHAnsi"/>
              </w:rPr>
              <w:t xml:space="preserve">. Zamawiający wymaga dostarczenia </w:t>
            </w:r>
            <w:proofErr w:type="spellStart"/>
            <w:r w:rsidR="009715D4">
              <w:rPr>
                <w:rFonts w:asciiTheme="minorHAnsi" w:eastAsiaTheme="minorHAnsi" w:hAnsiTheme="minorHAnsi" w:cstheme="minorHAnsi"/>
              </w:rPr>
              <w:t>patchcordów</w:t>
            </w:r>
            <w:proofErr w:type="spellEnd"/>
            <w:r w:rsidR="009715D4">
              <w:rPr>
                <w:rFonts w:asciiTheme="minorHAnsi" w:eastAsiaTheme="minorHAnsi" w:hAnsiTheme="minorHAnsi" w:cstheme="minorHAnsi"/>
              </w:rPr>
              <w:t xml:space="preserve"> RJ-45 kat. 6 </w:t>
            </w:r>
            <w:r w:rsidR="001E392A">
              <w:rPr>
                <w:rFonts w:asciiTheme="minorHAnsi" w:eastAsiaTheme="minorHAnsi" w:hAnsiTheme="minorHAnsi" w:cstheme="minorHAnsi"/>
              </w:rPr>
              <w:t>o długości 1,5m w ilości odpowiadającej ilości portów RJ-45 kontrolera</w:t>
            </w:r>
          </w:p>
        </w:tc>
      </w:tr>
      <w:tr w:rsidR="00AF7D3B" w:rsidRPr="00F313A1" w14:paraId="5EAC85B0" w14:textId="77777777" w:rsidTr="00C522DC">
        <w:tc>
          <w:tcPr>
            <w:cnfStyle w:val="001000000000" w:firstRow="0" w:lastRow="0" w:firstColumn="1" w:lastColumn="0" w:oddVBand="0" w:evenVBand="0" w:oddHBand="0" w:evenHBand="0" w:firstRowFirstColumn="0" w:firstRowLastColumn="0" w:lastRowFirstColumn="0" w:lastRowLastColumn="0"/>
            <w:tcW w:w="1576" w:type="pct"/>
          </w:tcPr>
          <w:p w14:paraId="6F5AB59F" w14:textId="411DE38D" w:rsidR="00AF7D3B" w:rsidRPr="00F313A1" w:rsidRDefault="00AF7D3B" w:rsidP="00AF7D3B">
            <w:pPr>
              <w:rPr>
                <w:rFonts w:cstheme="minorHAnsi"/>
                <w:b w:val="0"/>
              </w:rPr>
            </w:pPr>
            <w:r w:rsidRPr="00F313A1">
              <w:rPr>
                <w:rFonts w:cstheme="minorHAnsi"/>
              </w:rPr>
              <w:lastRenderedPageBreak/>
              <w:t xml:space="preserve">Bezpieczeństwo danych  </w:t>
            </w:r>
          </w:p>
        </w:tc>
        <w:tc>
          <w:tcPr>
            <w:cnfStyle w:val="000010000000" w:firstRow="0" w:lastRow="0" w:firstColumn="0" w:lastColumn="0" w:oddVBand="1" w:evenVBand="0" w:oddHBand="0" w:evenHBand="0" w:firstRowFirstColumn="0" w:firstRowLastColumn="0" w:lastRowFirstColumn="0" w:lastRowLastColumn="0"/>
            <w:tcW w:w="3424" w:type="pct"/>
          </w:tcPr>
          <w:p w14:paraId="52D96E7D" w14:textId="207C9C7B" w:rsidR="00D71BE3" w:rsidRPr="00F313A1" w:rsidRDefault="00F77D43" w:rsidP="0008216B">
            <w:pPr>
              <w:pStyle w:val="Akapitzlist"/>
              <w:numPr>
                <w:ilvl w:val="0"/>
                <w:numId w:val="7"/>
              </w:numPr>
              <w:rPr>
                <w:rFonts w:asciiTheme="minorHAnsi" w:eastAsiaTheme="minorHAnsi" w:hAnsiTheme="minorHAnsi" w:cstheme="minorHAnsi"/>
              </w:rPr>
            </w:pPr>
            <w:r w:rsidRPr="00F77D43">
              <w:rPr>
                <w:rFonts w:asciiTheme="minorHAnsi" w:eastAsiaTheme="minorHAnsi" w:hAnsiTheme="minorHAnsi" w:cstheme="minorHAnsi"/>
                <w:lang w:bidi="pl-PL"/>
              </w:rPr>
              <w:t>Macierz musi umożliwiać stworzenie rozproszonego/wirtualnego systemu RAID, gdzie na jedną grupę RAID może się składać co najmniej 40 dysków. Wymagana jest obsługa rozproszonego/wirtualnego RAID 1 i 6.</w:t>
            </w:r>
            <w:r w:rsidR="00D71BE3" w:rsidRPr="00F313A1">
              <w:rPr>
                <w:rFonts w:asciiTheme="minorHAnsi" w:eastAsiaTheme="minorHAnsi" w:hAnsiTheme="minorHAnsi" w:cstheme="minorHAnsi"/>
              </w:rPr>
              <w:t xml:space="preserve">  </w:t>
            </w:r>
          </w:p>
          <w:p w14:paraId="7A70A133" w14:textId="449F8B33" w:rsidR="00D71BE3" w:rsidRPr="00F313A1" w:rsidRDefault="00D71BE3" w:rsidP="0008216B">
            <w:pPr>
              <w:pStyle w:val="Akapitzlist"/>
              <w:numPr>
                <w:ilvl w:val="0"/>
                <w:numId w:val="7"/>
              </w:numPr>
              <w:rPr>
                <w:rFonts w:asciiTheme="minorHAnsi" w:eastAsiaTheme="minorHAnsi" w:hAnsiTheme="minorHAnsi" w:cstheme="minorHAnsi"/>
              </w:rPr>
            </w:pPr>
            <w:r w:rsidRPr="00F313A1">
              <w:rPr>
                <w:rFonts w:asciiTheme="minorHAnsi" w:eastAsiaTheme="minorHAnsi" w:hAnsiTheme="minorHAnsi" w:cstheme="minorHAnsi"/>
              </w:rPr>
              <w:t>Dostarczona pojemność użyteczna musi być skonfigurowana</w:t>
            </w:r>
            <w:r w:rsidR="003D553A">
              <w:rPr>
                <w:rFonts w:asciiTheme="minorHAnsi" w:eastAsiaTheme="minorHAnsi" w:hAnsiTheme="minorHAnsi" w:cstheme="minorHAnsi"/>
              </w:rPr>
              <w:t xml:space="preserve"> tak, aby zapewnić </w:t>
            </w:r>
            <w:r w:rsidRPr="00F313A1">
              <w:rPr>
                <w:rFonts w:asciiTheme="minorHAnsi" w:eastAsiaTheme="minorHAnsi" w:hAnsiTheme="minorHAnsi" w:cstheme="minorHAnsi"/>
              </w:rPr>
              <w:t>odporność na jednoczesną awarię dwóch dysków</w:t>
            </w:r>
            <w:r w:rsidR="003D553A">
              <w:rPr>
                <w:rFonts w:asciiTheme="minorHAnsi" w:eastAsiaTheme="minorHAnsi" w:hAnsiTheme="minorHAnsi" w:cstheme="minorHAnsi"/>
              </w:rPr>
              <w:t>, np. RAID6</w:t>
            </w:r>
            <w:r w:rsidRPr="00F313A1">
              <w:rPr>
                <w:rFonts w:asciiTheme="minorHAnsi" w:eastAsiaTheme="minorHAnsi" w:hAnsiTheme="minorHAnsi" w:cstheme="minorHAnsi"/>
              </w:rPr>
              <w:t xml:space="preserve"> plus przestrzeń zapasowa </w:t>
            </w:r>
            <w:proofErr w:type="spellStart"/>
            <w:r w:rsidRPr="00F313A1">
              <w:rPr>
                <w:rFonts w:asciiTheme="minorHAnsi" w:eastAsiaTheme="minorHAnsi" w:hAnsiTheme="minorHAnsi" w:cstheme="minorHAnsi"/>
              </w:rPr>
              <w:t>hotspare</w:t>
            </w:r>
            <w:proofErr w:type="spellEnd"/>
            <w:r w:rsidR="003D553A">
              <w:rPr>
                <w:rFonts w:asciiTheme="minorHAnsi" w:eastAsiaTheme="minorHAnsi" w:hAnsiTheme="minorHAnsi" w:cstheme="minorHAnsi"/>
              </w:rPr>
              <w:t>.</w:t>
            </w:r>
          </w:p>
          <w:p w14:paraId="4DE52207" w14:textId="77777777" w:rsidR="00D71BE3" w:rsidRPr="00F313A1" w:rsidRDefault="00D71BE3" w:rsidP="0008216B">
            <w:pPr>
              <w:pStyle w:val="Akapitzlist"/>
              <w:numPr>
                <w:ilvl w:val="0"/>
                <w:numId w:val="7"/>
              </w:numPr>
              <w:rPr>
                <w:rFonts w:asciiTheme="minorHAnsi" w:eastAsiaTheme="minorHAnsi" w:hAnsiTheme="minorHAnsi" w:cstheme="minorHAnsi"/>
              </w:rPr>
            </w:pPr>
            <w:r w:rsidRPr="00F313A1">
              <w:rPr>
                <w:rFonts w:asciiTheme="minorHAnsi" w:eastAsiaTheme="minorHAnsi" w:hAnsiTheme="minorHAnsi" w:cstheme="minorHAnsi"/>
              </w:rPr>
              <w:t>Dyski/przestrzeń zapasowa (hot-</w:t>
            </w:r>
            <w:proofErr w:type="spellStart"/>
            <w:r w:rsidRPr="00F313A1">
              <w:rPr>
                <w:rFonts w:asciiTheme="minorHAnsi" w:eastAsiaTheme="minorHAnsi" w:hAnsiTheme="minorHAnsi" w:cstheme="minorHAnsi"/>
              </w:rPr>
              <w:t>spare</w:t>
            </w:r>
            <w:proofErr w:type="spellEnd"/>
            <w:r w:rsidRPr="00F313A1">
              <w:rPr>
                <w:rFonts w:asciiTheme="minorHAnsi" w:eastAsiaTheme="minorHAnsi" w:hAnsiTheme="minorHAnsi" w:cstheme="minorHAnsi"/>
              </w:rPr>
              <w:t>) muszą zostać skonfigurowane/dostarczone w ilości/pojemności zgodnej z udokumentowanymi rekomendacjami producenta oferowanej macierzy.</w:t>
            </w:r>
          </w:p>
          <w:p w14:paraId="6A575429" w14:textId="08EADBA8" w:rsidR="00D71BE3" w:rsidRPr="00F313A1" w:rsidRDefault="00D71BE3" w:rsidP="0008216B">
            <w:pPr>
              <w:pStyle w:val="Akapitzlist"/>
              <w:numPr>
                <w:ilvl w:val="0"/>
                <w:numId w:val="7"/>
              </w:numPr>
              <w:rPr>
                <w:rFonts w:asciiTheme="minorHAnsi" w:eastAsiaTheme="minorHAnsi" w:hAnsiTheme="minorHAnsi" w:cstheme="minorHAnsi"/>
              </w:rPr>
            </w:pPr>
            <w:r w:rsidRPr="00F313A1">
              <w:rPr>
                <w:rFonts w:asciiTheme="minorHAnsi" w:eastAsiaTheme="minorHAnsi" w:hAnsiTheme="minorHAnsi" w:cstheme="minorHAnsi"/>
              </w:rPr>
              <w:t xml:space="preserve">Macierz musi posiadać wbudowane sprzętowo, na nośnikach dyskowych </w:t>
            </w:r>
            <w:proofErr w:type="spellStart"/>
            <w:r w:rsidRPr="00F313A1">
              <w:rPr>
                <w:rFonts w:asciiTheme="minorHAnsi" w:eastAsiaTheme="minorHAnsi" w:hAnsiTheme="minorHAnsi" w:cstheme="minorHAnsi"/>
              </w:rPr>
              <w:t>NVMe</w:t>
            </w:r>
            <w:proofErr w:type="spellEnd"/>
            <w:r w:rsidRPr="00F313A1">
              <w:rPr>
                <w:rFonts w:asciiTheme="minorHAnsi" w:eastAsiaTheme="minorHAnsi" w:hAnsiTheme="minorHAnsi" w:cstheme="minorHAnsi"/>
              </w:rPr>
              <w:t xml:space="preserve">, szyfrowanie AES-256. Administrator musi mieć możliwość decyzji o aktywowaniu szyfrowania. </w:t>
            </w:r>
            <w:r w:rsidR="00E673D8" w:rsidRPr="00F313A1">
              <w:rPr>
                <w:rFonts w:asciiTheme="minorHAnsi" w:eastAsiaTheme="minorHAnsi" w:hAnsiTheme="minorHAnsi" w:cstheme="minorHAnsi"/>
              </w:rPr>
              <w:t xml:space="preserve">Zamawiający dopuszcza rozwiązanie, w którym </w:t>
            </w:r>
            <w:r w:rsidR="00065E67" w:rsidRPr="00F313A1">
              <w:rPr>
                <w:rFonts w:asciiTheme="minorHAnsi" w:eastAsiaTheme="minorHAnsi" w:hAnsiTheme="minorHAnsi" w:cstheme="minorHAnsi"/>
              </w:rPr>
              <w:t xml:space="preserve">szyfrowanie odbywa się z wykorzystaniem </w:t>
            </w:r>
            <w:r w:rsidR="007159D9">
              <w:rPr>
                <w:rFonts w:asciiTheme="minorHAnsi" w:eastAsiaTheme="minorHAnsi" w:hAnsiTheme="minorHAnsi" w:cstheme="minorHAnsi"/>
              </w:rPr>
              <w:t xml:space="preserve">dostarczonego </w:t>
            </w:r>
            <w:r w:rsidR="00065E67" w:rsidRPr="00F313A1">
              <w:rPr>
                <w:rFonts w:asciiTheme="minorHAnsi" w:eastAsiaTheme="minorHAnsi" w:hAnsiTheme="minorHAnsi" w:cstheme="minorHAnsi"/>
              </w:rPr>
              <w:t xml:space="preserve">dedykowanego modułu </w:t>
            </w:r>
            <w:r w:rsidR="002E50FC">
              <w:rPr>
                <w:rFonts w:asciiTheme="minorHAnsi" w:eastAsiaTheme="minorHAnsi" w:hAnsiTheme="minorHAnsi" w:cstheme="minorHAnsi"/>
              </w:rPr>
              <w:t xml:space="preserve">sprzętowego </w:t>
            </w:r>
            <w:r w:rsidR="00065E67" w:rsidRPr="00F313A1">
              <w:rPr>
                <w:rFonts w:asciiTheme="minorHAnsi" w:eastAsiaTheme="minorHAnsi" w:hAnsiTheme="minorHAnsi" w:cstheme="minorHAnsi"/>
              </w:rPr>
              <w:t>szyfrującego dane.</w:t>
            </w:r>
            <w:r w:rsidR="002E50FC">
              <w:rPr>
                <w:rFonts w:asciiTheme="minorHAnsi" w:eastAsiaTheme="minorHAnsi" w:hAnsiTheme="minorHAnsi" w:cstheme="minorHAnsi"/>
              </w:rPr>
              <w:t xml:space="preserve"> </w:t>
            </w:r>
          </w:p>
          <w:p w14:paraId="4024850A" w14:textId="26E941A0" w:rsidR="00B3756E" w:rsidRDefault="00D71BE3" w:rsidP="0008216B">
            <w:pPr>
              <w:pStyle w:val="Akapitzlist"/>
              <w:numPr>
                <w:ilvl w:val="0"/>
                <w:numId w:val="7"/>
              </w:numPr>
              <w:rPr>
                <w:rFonts w:asciiTheme="minorHAnsi" w:eastAsiaTheme="minorHAnsi" w:hAnsiTheme="minorHAnsi" w:cstheme="minorHAnsi"/>
              </w:rPr>
            </w:pPr>
            <w:r w:rsidRPr="00F313A1">
              <w:rPr>
                <w:rFonts w:asciiTheme="minorHAnsi" w:eastAsiaTheme="minorHAnsi" w:hAnsiTheme="minorHAnsi" w:cstheme="minorHAnsi"/>
              </w:rPr>
              <w:t xml:space="preserve">Macierz musi posiadać funkcje szyfrowania danych, uniemożliwiając odczyt danych z usuniętych z macierzy dysków/modułów </w:t>
            </w:r>
            <w:proofErr w:type="spellStart"/>
            <w:r w:rsidRPr="00F313A1">
              <w:rPr>
                <w:rFonts w:asciiTheme="minorHAnsi" w:eastAsiaTheme="minorHAnsi" w:hAnsiTheme="minorHAnsi" w:cstheme="minorHAnsi"/>
              </w:rPr>
              <w:t>flash</w:t>
            </w:r>
            <w:proofErr w:type="spellEnd"/>
            <w:r w:rsidRPr="00F313A1">
              <w:rPr>
                <w:rFonts w:asciiTheme="minorHAnsi" w:eastAsiaTheme="minorHAnsi" w:hAnsiTheme="minorHAnsi" w:cstheme="minorHAnsi"/>
              </w:rPr>
              <w:t>.</w:t>
            </w:r>
            <w:r w:rsidR="0085015F">
              <w:rPr>
                <w:rFonts w:asciiTheme="minorHAnsi" w:eastAsiaTheme="minorHAnsi" w:hAnsiTheme="minorHAnsi" w:cstheme="minorHAnsi"/>
              </w:rPr>
              <w:t xml:space="preserve"> Licencja na szyfrowanie nie obejmuje obecnego postępowania.</w:t>
            </w:r>
          </w:p>
          <w:p w14:paraId="05F68DDA" w14:textId="694BAE6E" w:rsidR="00845380" w:rsidRPr="00F313A1" w:rsidRDefault="004D441E" w:rsidP="0008216B">
            <w:pPr>
              <w:pStyle w:val="Akapitzlist"/>
              <w:numPr>
                <w:ilvl w:val="0"/>
                <w:numId w:val="7"/>
              </w:numPr>
              <w:rPr>
                <w:rFonts w:asciiTheme="minorHAnsi" w:eastAsiaTheme="minorHAnsi" w:hAnsiTheme="minorHAnsi" w:cstheme="minorHAnsi"/>
              </w:rPr>
            </w:pPr>
            <w:r>
              <w:rPr>
                <w:rFonts w:asciiTheme="minorHAnsi" w:eastAsiaTheme="minorHAnsi" w:hAnsiTheme="minorHAnsi" w:cstheme="minorHAnsi"/>
              </w:rPr>
              <w:t xml:space="preserve">Macierz musi posiadać funkcjonalność tworzenia bezpiecznych kopii </w:t>
            </w:r>
            <w:proofErr w:type="spellStart"/>
            <w:r>
              <w:rPr>
                <w:rFonts w:asciiTheme="minorHAnsi" w:eastAsiaTheme="minorHAnsi" w:hAnsiTheme="minorHAnsi" w:cstheme="minorHAnsi"/>
              </w:rPr>
              <w:t>PiT</w:t>
            </w:r>
            <w:proofErr w:type="spellEnd"/>
            <w:r>
              <w:rPr>
                <w:rFonts w:asciiTheme="minorHAnsi" w:eastAsiaTheme="minorHAnsi" w:hAnsiTheme="minorHAnsi" w:cstheme="minorHAnsi"/>
              </w:rPr>
              <w:t xml:space="preserve">, tzn. kopii woluminu, do których można nadać osobne uprawnienia, których nie można </w:t>
            </w:r>
            <w:proofErr w:type="spellStart"/>
            <w:r>
              <w:rPr>
                <w:rFonts w:asciiTheme="minorHAnsi" w:eastAsiaTheme="minorHAnsi" w:hAnsiTheme="minorHAnsi" w:cstheme="minorHAnsi"/>
              </w:rPr>
              <w:t>zamapować</w:t>
            </w:r>
            <w:proofErr w:type="spellEnd"/>
            <w:r>
              <w:rPr>
                <w:rFonts w:asciiTheme="minorHAnsi" w:eastAsiaTheme="minorHAnsi" w:hAnsiTheme="minorHAnsi" w:cstheme="minorHAnsi"/>
              </w:rPr>
              <w:t xml:space="preserve"> do hosta, które nie mogą być zapisywane </w:t>
            </w:r>
            <w:r w:rsidR="00151D99">
              <w:rPr>
                <w:rFonts w:asciiTheme="minorHAnsi" w:eastAsiaTheme="minorHAnsi" w:hAnsiTheme="minorHAnsi" w:cstheme="minorHAnsi"/>
              </w:rPr>
              <w:t>i</w:t>
            </w:r>
            <w:r>
              <w:rPr>
                <w:rFonts w:asciiTheme="minorHAnsi" w:eastAsiaTheme="minorHAnsi" w:hAnsiTheme="minorHAnsi" w:cstheme="minorHAnsi"/>
              </w:rPr>
              <w:t xml:space="preserve"> odczytywane przez aplikacje.</w:t>
            </w:r>
          </w:p>
        </w:tc>
      </w:tr>
      <w:tr w:rsidR="00AF7D3B" w:rsidRPr="00F313A1" w14:paraId="258FF5B2" w14:textId="77777777" w:rsidTr="00C52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tcPr>
          <w:p w14:paraId="700B793E" w14:textId="77777777" w:rsidR="00D00D1F" w:rsidRPr="00E03715" w:rsidRDefault="00D00D1F" w:rsidP="00D00D1F">
            <w:pPr>
              <w:rPr>
                <w:rFonts w:cstheme="minorHAnsi"/>
              </w:rPr>
            </w:pPr>
            <w:r w:rsidRPr="00E03715">
              <w:rPr>
                <w:rFonts w:cstheme="minorHAnsi"/>
              </w:rPr>
              <w:lastRenderedPageBreak/>
              <w:t xml:space="preserve">Funkcje </w:t>
            </w:r>
          </w:p>
          <w:p w14:paraId="0337262E" w14:textId="77777777" w:rsidR="00D00D1F" w:rsidRPr="00E03715" w:rsidRDefault="00D00D1F" w:rsidP="00D00D1F">
            <w:pPr>
              <w:rPr>
                <w:rFonts w:cstheme="minorHAnsi"/>
              </w:rPr>
            </w:pPr>
            <w:r w:rsidRPr="00E03715">
              <w:rPr>
                <w:rFonts w:cstheme="minorHAnsi"/>
              </w:rPr>
              <w:t>niezawodnościowe</w:t>
            </w:r>
          </w:p>
          <w:p w14:paraId="0143614D" w14:textId="75C0607D" w:rsidR="00AF7D3B" w:rsidRPr="00F313A1" w:rsidRDefault="00D00D1F" w:rsidP="00D00D1F">
            <w:pPr>
              <w:rPr>
                <w:rFonts w:cstheme="minorHAnsi"/>
                <w:b w:val="0"/>
              </w:rPr>
            </w:pPr>
            <w:r w:rsidRPr="00F313A1">
              <w:rPr>
                <w:rFonts w:cstheme="minorHAnsi"/>
                <w:b w:val="0"/>
              </w:rPr>
              <w:t xml:space="preserve">  </w:t>
            </w:r>
          </w:p>
        </w:tc>
        <w:tc>
          <w:tcPr>
            <w:cnfStyle w:val="000010000000" w:firstRow="0" w:lastRow="0" w:firstColumn="0" w:lastColumn="0" w:oddVBand="1" w:evenVBand="0" w:oddHBand="0" w:evenHBand="0" w:firstRowFirstColumn="0" w:firstRowLastColumn="0" w:lastRowFirstColumn="0" w:lastRowLastColumn="0"/>
            <w:tcW w:w="3424" w:type="pct"/>
          </w:tcPr>
          <w:p w14:paraId="075F8394" w14:textId="3F54CCD8" w:rsidR="001E1CD9" w:rsidRDefault="001E1CD9" w:rsidP="0008216B">
            <w:pPr>
              <w:pStyle w:val="Akapitzlist"/>
              <w:numPr>
                <w:ilvl w:val="0"/>
                <w:numId w:val="8"/>
              </w:numPr>
              <w:rPr>
                <w:rFonts w:asciiTheme="minorHAnsi" w:eastAsiaTheme="minorHAnsi" w:hAnsiTheme="minorHAnsi" w:cstheme="minorHAnsi"/>
              </w:rPr>
            </w:pPr>
            <w:r w:rsidRPr="00F313A1">
              <w:rPr>
                <w:rFonts w:asciiTheme="minorHAnsi" w:eastAsiaTheme="minorHAnsi" w:hAnsiTheme="minorHAnsi" w:cstheme="minorHAnsi"/>
              </w:rPr>
              <w:t xml:space="preserve">Brak pojedynczego punktu awarii. Wszystkie krytyczne komponenty urządzenia takie jak: kontrolery macierzowe, porty do dysków, pamięć podręczna cache, zasilacze i wentylatory muszą być redundantne tak, aby awaria pojedynczego elementu nie wpływała na funkcjonowanie całego systemu. Komponenty te muszą być wymienialne w trakcie pracy </w:t>
            </w:r>
            <w:r w:rsidR="00513E58">
              <w:rPr>
                <w:rFonts w:asciiTheme="minorHAnsi" w:eastAsiaTheme="minorHAnsi" w:hAnsiTheme="minorHAnsi" w:cstheme="minorHAnsi"/>
              </w:rPr>
              <w:t>macierzy</w:t>
            </w:r>
            <w:r w:rsidRPr="00F313A1">
              <w:rPr>
                <w:rFonts w:asciiTheme="minorHAnsi" w:eastAsiaTheme="minorHAnsi" w:hAnsiTheme="minorHAnsi" w:cstheme="minorHAnsi"/>
              </w:rPr>
              <w:t xml:space="preserve">. </w:t>
            </w:r>
          </w:p>
          <w:p w14:paraId="33435223" w14:textId="3E65E1E8" w:rsidR="00E75F1E" w:rsidRPr="00F313A1" w:rsidRDefault="00E75F1E" w:rsidP="0008216B">
            <w:pPr>
              <w:pStyle w:val="Akapitzlist"/>
              <w:numPr>
                <w:ilvl w:val="0"/>
                <w:numId w:val="8"/>
              </w:numPr>
              <w:rPr>
                <w:rFonts w:asciiTheme="minorHAnsi" w:eastAsiaTheme="minorHAnsi" w:hAnsiTheme="minorHAnsi" w:cstheme="minorHAnsi"/>
              </w:rPr>
            </w:pPr>
            <w:r w:rsidRPr="00E75F1E">
              <w:rPr>
                <w:rFonts w:asciiTheme="minorHAnsi" w:eastAsiaTheme="minorHAnsi" w:hAnsiTheme="minorHAnsi" w:cstheme="minorHAnsi"/>
                <w:lang w:bidi="pl-PL"/>
              </w:rPr>
              <w:t>Macierz musi zapewnić możliwość wymiany uszkodzonych dysków podczas pracy systemu (Hot-</w:t>
            </w:r>
            <w:proofErr w:type="spellStart"/>
            <w:r w:rsidRPr="00E75F1E">
              <w:rPr>
                <w:rFonts w:asciiTheme="minorHAnsi" w:eastAsiaTheme="minorHAnsi" w:hAnsiTheme="minorHAnsi" w:cstheme="minorHAnsi"/>
                <w:lang w:bidi="pl-PL"/>
              </w:rPr>
              <w:t>Swap</w:t>
            </w:r>
            <w:proofErr w:type="spellEnd"/>
            <w:r w:rsidRPr="00E75F1E">
              <w:rPr>
                <w:rFonts w:asciiTheme="minorHAnsi" w:eastAsiaTheme="minorHAnsi" w:hAnsiTheme="minorHAnsi" w:cstheme="minorHAnsi"/>
                <w:lang w:bidi="pl-PL"/>
              </w:rPr>
              <w:t>).</w:t>
            </w:r>
          </w:p>
          <w:p w14:paraId="7647783D" w14:textId="589547FF" w:rsidR="001E1CD9" w:rsidRPr="00F313A1" w:rsidRDefault="001E1CD9" w:rsidP="0008216B">
            <w:pPr>
              <w:pStyle w:val="Akapitzlist"/>
              <w:numPr>
                <w:ilvl w:val="0"/>
                <w:numId w:val="8"/>
              </w:numPr>
              <w:rPr>
                <w:rFonts w:asciiTheme="minorHAnsi" w:eastAsiaTheme="minorHAnsi" w:hAnsiTheme="minorHAnsi" w:cstheme="minorHAnsi"/>
              </w:rPr>
            </w:pPr>
            <w:r w:rsidRPr="00F313A1">
              <w:rPr>
                <w:rFonts w:asciiTheme="minorHAnsi" w:eastAsiaTheme="minorHAnsi" w:hAnsiTheme="minorHAnsi" w:cstheme="minorHAnsi"/>
              </w:rPr>
              <w:t xml:space="preserve">Urządzenie musi umożliwiać dynamiczną zmianę rozmiaru woluminów logicznych bez przerywania pracy macierzy i bez przerywania dostępu </w:t>
            </w:r>
            <w:r w:rsidR="002145E3">
              <w:rPr>
                <w:rFonts w:asciiTheme="minorHAnsi" w:eastAsiaTheme="minorHAnsi" w:hAnsiTheme="minorHAnsi" w:cstheme="minorHAnsi"/>
              </w:rPr>
              <w:t xml:space="preserve">hosta do </w:t>
            </w:r>
            <w:r w:rsidRPr="00F313A1">
              <w:rPr>
                <w:rFonts w:asciiTheme="minorHAnsi" w:eastAsiaTheme="minorHAnsi" w:hAnsiTheme="minorHAnsi" w:cstheme="minorHAnsi"/>
              </w:rPr>
              <w:t>wolumin</w:t>
            </w:r>
            <w:r w:rsidR="002145E3">
              <w:rPr>
                <w:rFonts w:asciiTheme="minorHAnsi" w:eastAsiaTheme="minorHAnsi" w:hAnsiTheme="minorHAnsi" w:cstheme="minorHAnsi"/>
              </w:rPr>
              <w:t>u</w:t>
            </w:r>
            <w:r w:rsidRPr="00F313A1">
              <w:rPr>
                <w:rFonts w:asciiTheme="minorHAnsi" w:eastAsiaTheme="minorHAnsi" w:hAnsiTheme="minorHAnsi" w:cstheme="minorHAnsi"/>
              </w:rPr>
              <w:t xml:space="preserve">. </w:t>
            </w:r>
          </w:p>
          <w:p w14:paraId="419F0710" w14:textId="77777777" w:rsidR="00AF7D3B" w:rsidRDefault="001E1CD9" w:rsidP="0008216B">
            <w:pPr>
              <w:pStyle w:val="Akapitzlist"/>
              <w:numPr>
                <w:ilvl w:val="0"/>
                <w:numId w:val="8"/>
              </w:numPr>
              <w:rPr>
                <w:rFonts w:asciiTheme="minorHAnsi" w:eastAsiaTheme="minorHAnsi" w:hAnsiTheme="minorHAnsi" w:cstheme="minorHAnsi"/>
              </w:rPr>
            </w:pPr>
            <w:r w:rsidRPr="00F313A1">
              <w:rPr>
                <w:rFonts w:asciiTheme="minorHAnsi" w:eastAsiaTheme="minorHAnsi" w:hAnsiTheme="minorHAnsi" w:cstheme="minorHAnsi"/>
              </w:rPr>
              <w:t xml:space="preserve">Urządzenie musi umożliwiać dynamiczne zmniejszenie i zwiększenie rozmiaru woluminów (LUN bez mechanizmu </w:t>
            </w:r>
            <w:proofErr w:type="spellStart"/>
            <w:r w:rsidRPr="00F313A1">
              <w:rPr>
                <w:rFonts w:asciiTheme="minorHAnsi" w:eastAsiaTheme="minorHAnsi" w:hAnsiTheme="minorHAnsi" w:cstheme="minorHAnsi"/>
              </w:rPr>
              <w:t>thin-provisioning</w:t>
            </w:r>
            <w:proofErr w:type="spellEnd"/>
            <w:r w:rsidRPr="00F313A1">
              <w:rPr>
                <w:rFonts w:asciiTheme="minorHAnsi" w:eastAsiaTheme="minorHAnsi" w:hAnsiTheme="minorHAnsi" w:cstheme="minorHAnsi"/>
              </w:rPr>
              <w:t>) do 64 TB. Zamawiający zastrzega sobie prawo na etapie odbioru przedmiotu zamówienia do wykonania testu potwierdzającego możliwość założenia woluminu o wielkości 1 TB i zwiększenie jego rozmiaru do 64 TB, a następnie zapisania w nim danych do 100% pojemności.</w:t>
            </w:r>
          </w:p>
          <w:p w14:paraId="3A1B12E5" w14:textId="77777777" w:rsidR="005D5FE4" w:rsidRDefault="005D5FE4" w:rsidP="0008216B">
            <w:pPr>
              <w:pStyle w:val="Akapitzlist"/>
              <w:numPr>
                <w:ilvl w:val="0"/>
                <w:numId w:val="8"/>
              </w:numPr>
              <w:rPr>
                <w:rFonts w:asciiTheme="minorHAnsi" w:eastAsiaTheme="minorHAnsi" w:hAnsiTheme="minorHAnsi" w:cstheme="minorHAnsi"/>
              </w:rPr>
            </w:pPr>
            <w:r w:rsidRPr="005D5FE4">
              <w:rPr>
                <w:rFonts w:asciiTheme="minorHAnsi" w:eastAsiaTheme="minorHAnsi" w:hAnsiTheme="minorHAnsi" w:cstheme="minorHAnsi"/>
              </w:rPr>
              <w:t>Macierz musi umożliwiać zmianę wersji oprogramowania bez przerywania dostępu do danych.</w:t>
            </w:r>
          </w:p>
          <w:p w14:paraId="10F86D90" w14:textId="48FB84B3" w:rsidR="00E467B8" w:rsidRPr="00D92682" w:rsidRDefault="00E467B8" w:rsidP="0008216B">
            <w:pPr>
              <w:pStyle w:val="Akapitzlist"/>
              <w:numPr>
                <w:ilvl w:val="0"/>
                <w:numId w:val="8"/>
              </w:numPr>
              <w:rPr>
                <w:rFonts w:asciiTheme="minorHAnsi" w:eastAsiaTheme="minorHAnsi" w:hAnsiTheme="minorHAnsi" w:cstheme="minorHAnsi"/>
              </w:rPr>
            </w:pPr>
            <w:r w:rsidRPr="00E467B8">
              <w:rPr>
                <w:rFonts w:asciiTheme="minorHAnsi" w:eastAsiaTheme="minorHAnsi" w:hAnsiTheme="minorHAnsi" w:cstheme="minorHAnsi"/>
              </w:rPr>
              <w:t>Wymagana jest funkcjonalność separacji przestrzeni dyskowych pomiędzy różnymi podłączonymi hostami.</w:t>
            </w:r>
          </w:p>
        </w:tc>
      </w:tr>
      <w:tr w:rsidR="00AF7D3B" w:rsidRPr="00F313A1" w14:paraId="40D4E623" w14:textId="77777777" w:rsidTr="00C522DC">
        <w:tc>
          <w:tcPr>
            <w:cnfStyle w:val="001000000000" w:firstRow="0" w:lastRow="0" w:firstColumn="1" w:lastColumn="0" w:oddVBand="0" w:evenVBand="0" w:oddHBand="0" w:evenHBand="0" w:firstRowFirstColumn="0" w:firstRowLastColumn="0" w:lastRowFirstColumn="0" w:lastRowLastColumn="0"/>
            <w:tcW w:w="1576" w:type="pct"/>
          </w:tcPr>
          <w:p w14:paraId="6F7C5655" w14:textId="040084B5" w:rsidR="00AF7D3B" w:rsidRPr="00F313A1" w:rsidRDefault="0092234E" w:rsidP="00AF7D3B">
            <w:pPr>
              <w:rPr>
                <w:rFonts w:cstheme="minorHAnsi"/>
                <w:b w:val="0"/>
              </w:rPr>
            </w:pPr>
            <w:r w:rsidRPr="00F313A1">
              <w:rPr>
                <w:rFonts w:cstheme="minorHAnsi"/>
              </w:rPr>
              <w:t>Zarządzanie</w:t>
            </w:r>
            <w:r w:rsidR="00AF7D3B" w:rsidRPr="00F313A1">
              <w:rPr>
                <w:rFonts w:cstheme="minorHAnsi"/>
              </w:rPr>
              <w:t xml:space="preserve">  </w:t>
            </w:r>
          </w:p>
        </w:tc>
        <w:tc>
          <w:tcPr>
            <w:cnfStyle w:val="000010000000" w:firstRow="0" w:lastRow="0" w:firstColumn="0" w:lastColumn="0" w:oddVBand="1" w:evenVBand="0" w:oddHBand="0" w:evenHBand="0" w:firstRowFirstColumn="0" w:firstRowLastColumn="0" w:lastRowFirstColumn="0" w:lastRowLastColumn="0"/>
            <w:tcW w:w="3424" w:type="pct"/>
          </w:tcPr>
          <w:p w14:paraId="619F1BFF" w14:textId="5C4AF3A9" w:rsidR="0092234E" w:rsidRPr="00F313A1" w:rsidRDefault="0092234E" w:rsidP="0008216B">
            <w:pPr>
              <w:pStyle w:val="Akapitzlist"/>
              <w:numPr>
                <w:ilvl w:val="0"/>
                <w:numId w:val="9"/>
              </w:numPr>
              <w:rPr>
                <w:rFonts w:asciiTheme="minorHAnsi" w:eastAsiaTheme="minorHAnsi" w:hAnsiTheme="minorHAnsi" w:cstheme="minorHAnsi"/>
              </w:rPr>
            </w:pPr>
            <w:r w:rsidRPr="00F313A1">
              <w:rPr>
                <w:rFonts w:asciiTheme="minorHAnsi" w:eastAsiaTheme="minorHAnsi" w:hAnsiTheme="minorHAnsi" w:cstheme="minorHAnsi"/>
              </w:rPr>
              <w:t xml:space="preserve">Zarządzenie urządzeniem (tzn. zarządzanie co najmniej wszystkimi portami We/Wy, woluminami, nośnikami </w:t>
            </w:r>
            <w:proofErr w:type="spellStart"/>
            <w:r w:rsidRPr="00F313A1">
              <w:rPr>
                <w:rFonts w:asciiTheme="minorHAnsi" w:eastAsiaTheme="minorHAnsi" w:hAnsiTheme="minorHAnsi" w:cstheme="minorHAnsi"/>
              </w:rPr>
              <w:t>NVMe</w:t>
            </w:r>
            <w:proofErr w:type="spellEnd"/>
            <w:r w:rsidRPr="00F313A1">
              <w:rPr>
                <w:rFonts w:asciiTheme="minorHAnsi" w:eastAsiaTheme="minorHAnsi" w:hAnsiTheme="minorHAnsi" w:cstheme="minorHAnsi"/>
              </w:rPr>
              <w:t xml:space="preserve">, dyskami SSD, klonowaniem, replikacją) musi być realizowane z jednego interfejsu GUI, CLI </w:t>
            </w:r>
            <w:r w:rsidR="008E279A">
              <w:rPr>
                <w:rFonts w:asciiTheme="minorHAnsi" w:eastAsiaTheme="minorHAnsi" w:hAnsiTheme="minorHAnsi" w:cstheme="minorHAnsi"/>
              </w:rPr>
              <w:t>dla wszystkich</w:t>
            </w:r>
            <w:r w:rsidRPr="00F313A1">
              <w:rPr>
                <w:rFonts w:asciiTheme="minorHAnsi" w:eastAsiaTheme="minorHAnsi" w:hAnsiTheme="minorHAnsi" w:cstheme="minorHAnsi"/>
              </w:rPr>
              <w:t xml:space="preserve"> zainstalowanych kontrolerów macierzowych. </w:t>
            </w:r>
          </w:p>
          <w:p w14:paraId="3001FB5A" w14:textId="38D15A71" w:rsidR="0092234E" w:rsidRPr="00F313A1" w:rsidRDefault="0092234E" w:rsidP="0008216B">
            <w:pPr>
              <w:pStyle w:val="Akapitzlist"/>
              <w:numPr>
                <w:ilvl w:val="0"/>
                <w:numId w:val="9"/>
              </w:numPr>
              <w:rPr>
                <w:rFonts w:asciiTheme="minorHAnsi" w:eastAsiaTheme="minorHAnsi" w:hAnsiTheme="minorHAnsi" w:cstheme="minorHAnsi"/>
              </w:rPr>
            </w:pPr>
            <w:r w:rsidRPr="00F313A1">
              <w:rPr>
                <w:rFonts w:asciiTheme="minorHAnsi" w:eastAsiaTheme="minorHAnsi" w:hAnsiTheme="minorHAnsi" w:cstheme="minorHAnsi"/>
              </w:rPr>
              <w:t xml:space="preserve">Urządzenie musi umożliwiać zarządzanie za pomocą przeglądarki internetowej protokołem </w:t>
            </w:r>
            <w:r w:rsidR="009E73BA">
              <w:rPr>
                <w:rFonts w:asciiTheme="minorHAnsi" w:eastAsiaTheme="minorHAnsi" w:hAnsiTheme="minorHAnsi" w:cstheme="minorHAnsi"/>
              </w:rPr>
              <w:t>HTTPS</w:t>
            </w:r>
            <w:r w:rsidR="0019250B">
              <w:rPr>
                <w:rFonts w:asciiTheme="minorHAnsi" w:eastAsiaTheme="minorHAnsi" w:hAnsiTheme="minorHAnsi" w:cstheme="minorHAnsi"/>
              </w:rPr>
              <w:t xml:space="preserve"> i </w:t>
            </w:r>
            <w:r w:rsidR="00BE6991">
              <w:rPr>
                <w:rFonts w:asciiTheme="minorHAnsi" w:eastAsiaTheme="minorHAnsi" w:hAnsiTheme="minorHAnsi" w:cstheme="minorHAnsi"/>
              </w:rPr>
              <w:t xml:space="preserve">za pomocą CLI przez </w:t>
            </w:r>
            <w:r w:rsidR="0019250B">
              <w:rPr>
                <w:rFonts w:asciiTheme="minorHAnsi" w:eastAsiaTheme="minorHAnsi" w:hAnsiTheme="minorHAnsi" w:cstheme="minorHAnsi"/>
              </w:rPr>
              <w:t>SSH</w:t>
            </w:r>
            <w:r w:rsidRPr="00F313A1">
              <w:rPr>
                <w:rFonts w:asciiTheme="minorHAnsi" w:eastAsiaTheme="minorHAnsi" w:hAnsiTheme="minorHAnsi" w:cstheme="minorHAnsi"/>
              </w:rPr>
              <w:t xml:space="preserve">. </w:t>
            </w:r>
          </w:p>
          <w:p w14:paraId="57146CE2" w14:textId="7D5C0979" w:rsidR="0092234E" w:rsidRPr="00F313A1" w:rsidRDefault="0092234E" w:rsidP="0008216B">
            <w:pPr>
              <w:pStyle w:val="Akapitzlist"/>
              <w:numPr>
                <w:ilvl w:val="0"/>
                <w:numId w:val="9"/>
              </w:numPr>
              <w:rPr>
                <w:rFonts w:asciiTheme="minorHAnsi" w:eastAsiaTheme="minorHAnsi" w:hAnsiTheme="minorHAnsi" w:cstheme="minorHAnsi"/>
              </w:rPr>
            </w:pPr>
            <w:r w:rsidRPr="00F313A1">
              <w:rPr>
                <w:rFonts w:asciiTheme="minorHAnsi" w:eastAsiaTheme="minorHAnsi" w:hAnsiTheme="minorHAnsi" w:cstheme="minorHAnsi"/>
              </w:rPr>
              <w:t>Zarządzanie musi zapewnić monitoring stanu technicznego w jakim urządzenie się znajduje. Monitoring musi także obejmować co najmniej wydajność macierzy i wykorzystywaną pojemność.</w:t>
            </w:r>
            <w:r w:rsidR="008E279A">
              <w:rPr>
                <w:rFonts w:asciiTheme="minorHAnsi" w:eastAsiaTheme="minorHAnsi" w:hAnsiTheme="minorHAnsi" w:cstheme="minorHAnsi"/>
              </w:rPr>
              <w:t xml:space="preserve"> D</w:t>
            </w:r>
            <w:r w:rsidR="008E279A" w:rsidRPr="008E279A">
              <w:rPr>
                <w:rFonts w:asciiTheme="minorHAnsi" w:eastAsiaTheme="minorHAnsi" w:hAnsiTheme="minorHAnsi" w:cstheme="minorHAnsi"/>
                <w:lang w:bidi="pl-PL"/>
              </w:rPr>
              <w:t>ane o parametrach wydajnościowych macierzy muszą być dostępne w postaci wykresów w interfejsie GUI.</w:t>
            </w:r>
          </w:p>
          <w:p w14:paraId="4BE8ED8A" w14:textId="77777777" w:rsidR="000E1547" w:rsidRPr="00F313A1" w:rsidRDefault="00264FA4" w:rsidP="0008216B">
            <w:pPr>
              <w:pStyle w:val="Akapitzlist"/>
              <w:numPr>
                <w:ilvl w:val="0"/>
                <w:numId w:val="9"/>
              </w:numPr>
              <w:rPr>
                <w:rFonts w:asciiTheme="minorHAnsi" w:eastAsiaTheme="minorHAnsi" w:hAnsiTheme="minorHAnsi" w:cstheme="minorHAnsi"/>
              </w:rPr>
            </w:pPr>
            <w:r w:rsidRPr="00F313A1">
              <w:rPr>
                <w:rFonts w:asciiTheme="minorHAnsi" w:eastAsiaTheme="minorHAnsi" w:hAnsiTheme="minorHAnsi" w:cstheme="minorHAnsi"/>
              </w:rPr>
              <w:t xml:space="preserve">Zarządzanie musi umożliwić aktualizację daty i czasu z serwera NTP. </w:t>
            </w:r>
          </w:p>
          <w:p w14:paraId="3A3ADC1C" w14:textId="09D8D024" w:rsidR="00D51E39" w:rsidRDefault="00D51E39" w:rsidP="0008216B">
            <w:pPr>
              <w:pStyle w:val="Akapitzlist"/>
              <w:numPr>
                <w:ilvl w:val="0"/>
                <w:numId w:val="9"/>
              </w:numPr>
              <w:rPr>
                <w:rFonts w:asciiTheme="minorHAnsi" w:eastAsiaTheme="minorHAnsi" w:hAnsiTheme="minorHAnsi" w:cstheme="minorHAnsi"/>
              </w:rPr>
            </w:pPr>
            <w:r w:rsidRPr="00D51E39">
              <w:rPr>
                <w:rFonts w:asciiTheme="minorHAnsi" w:eastAsiaTheme="minorHAnsi" w:hAnsiTheme="minorHAnsi" w:cstheme="minorHAnsi"/>
              </w:rPr>
              <w:t>Macierz musi mieć możliwość automatyzacji procesu inform</w:t>
            </w:r>
            <w:r w:rsidR="000E0572">
              <w:rPr>
                <w:rFonts w:asciiTheme="minorHAnsi" w:eastAsiaTheme="minorHAnsi" w:hAnsiTheme="minorHAnsi" w:cstheme="minorHAnsi"/>
              </w:rPr>
              <w:t>owania</w:t>
            </w:r>
            <w:r w:rsidRPr="00D51E39">
              <w:rPr>
                <w:rFonts w:asciiTheme="minorHAnsi" w:eastAsiaTheme="minorHAnsi" w:hAnsiTheme="minorHAnsi" w:cstheme="minorHAnsi"/>
              </w:rPr>
              <w:t xml:space="preserve"> o stanie urządzenia, w tym informacji o awariach, za pomocą wiadomości przesyłanych drogą elektroniczną (SMTP).</w:t>
            </w:r>
          </w:p>
          <w:p w14:paraId="49357088" w14:textId="7B72C2C3" w:rsidR="000E1547" w:rsidRPr="00D51E39" w:rsidRDefault="00264FA4" w:rsidP="0008216B">
            <w:pPr>
              <w:pStyle w:val="Akapitzlist"/>
              <w:numPr>
                <w:ilvl w:val="0"/>
                <w:numId w:val="9"/>
              </w:numPr>
              <w:rPr>
                <w:rFonts w:asciiTheme="minorHAnsi" w:eastAsiaTheme="minorHAnsi" w:hAnsiTheme="minorHAnsi" w:cstheme="minorHAnsi"/>
              </w:rPr>
            </w:pPr>
            <w:r w:rsidRPr="00D51E39">
              <w:rPr>
                <w:rFonts w:asciiTheme="minorHAnsi" w:eastAsiaTheme="minorHAnsi" w:hAnsiTheme="minorHAnsi" w:cstheme="minorHAnsi"/>
              </w:rPr>
              <w:t>Zarz</w:t>
            </w:r>
            <w:r w:rsidR="00542653">
              <w:rPr>
                <w:rFonts w:asciiTheme="minorHAnsi" w:eastAsiaTheme="minorHAnsi" w:hAnsiTheme="minorHAnsi" w:cstheme="minorHAnsi"/>
              </w:rPr>
              <w:t>ą</w:t>
            </w:r>
            <w:r w:rsidRPr="00D51E39">
              <w:rPr>
                <w:rFonts w:asciiTheme="minorHAnsi" w:eastAsiaTheme="minorHAnsi" w:hAnsiTheme="minorHAnsi" w:cstheme="minorHAnsi"/>
              </w:rPr>
              <w:t>dz</w:t>
            </w:r>
            <w:r w:rsidR="00542653">
              <w:rPr>
                <w:rFonts w:asciiTheme="minorHAnsi" w:eastAsiaTheme="minorHAnsi" w:hAnsiTheme="minorHAnsi" w:cstheme="minorHAnsi"/>
              </w:rPr>
              <w:t>a</w:t>
            </w:r>
            <w:r w:rsidRPr="00D51E39">
              <w:rPr>
                <w:rFonts w:asciiTheme="minorHAnsi" w:eastAsiaTheme="minorHAnsi" w:hAnsiTheme="minorHAnsi" w:cstheme="minorHAnsi"/>
              </w:rPr>
              <w:t xml:space="preserve">nie musi umożliwić konfigurację powiadomień o błędach i ostrzeżeniach do serwera SNMP. </w:t>
            </w:r>
          </w:p>
          <w:p w14:paraId="3B66143C" w14:textId="77777777" w:rsidR="003D4C32" w:rsidRDefault="00264FA4" w:rsidP="0008216B">
            <w:pPr>
              <w:pStyle w:val="Akapitzlist"/>
              <w:numPr>
                <w:ilvl w:val="0"/>
                <w:numId w:val="9"/>
              </w:numPr>
              <w:rPr>
                <w:rFonts w:asciiTheme="minorHAnsi" w:eastAsiaTheme="minorHAnsi" w:hAnsiTheme="minorHAnsi" w:cstheme="minorHAnsi"/>
              </w:rPr>
            </w:pPr>
            <w:r w:rsidRPr="00F313A1">
              <w:rPr>
                <w:rFonts w:asciiTheme="minorHAnsi" w:eastAsiaTheme="minorHAnsi" w:hAnsiTheme="minorHAnsi" w:cstheme="minorHAnsi"/>
              </w:rPr>
              <w:t xml:space="preserve">Zarządzanie musi umożliwić wyodrębnienie uprawnień dla grupy użytkowników zarządzających wirtualnymi woluminami </w:t>
            </w:r>
            <w:proofErr w:type="spellStart"/>
            <w:r w:rsidRPr="00F313A1">
              <w:rPr>
                <w:rFonts w:asciiTheme="minorHAnsi" w:eastAsiaTheme="minorHAnsi" w:hAnsiTheme="minorHAnsi" w:cstheme="minorHAnsi"/>
              </w:rPr>
              <w:t>VMWare</w:t>
            </w:r>
            <w:proofErr w:type="spellEnd"/>
            <w:r w:rsidRPr="00F313A1">
              <w:rPr>
                <w:rFonts w:asciiTheme="minorHAnsi" w:eastAsiaTheme="minorHAnsi" w:hAnsiTheme="minorHAnsi" w:cstheme="minorHAnsi"/>
              </w:rPr>
              <w:t xml:space="preserve"> (VASA </w:t>
            </w:r>
            <w:proofErr w:type="spellStart"/>
            <w:r w:rsidRPr="00F313A1">
              <w:rPr>
                <w:rFonts w:asciiTheme="minorHAnsi" w:eastAsiaTheme="minorHAnsi" w:hAnsiTheme="minorHAnsi" w:cstheme="minorHAnsi"/>
              </w:rPr>
              <w:t>provider</w:t>
            </w:r>
            <w:proofErr w:type="spellEnd"/>
            <w:r w:rsidRPr="00F313A1">
              <w:rPr>
                <w:rFonts w:asciiTheme="minorHAnsi" w:eastAsiaTheme="minorHAnsi" w:hAnsiTheme="minorHAnsi" w:cstheme="minorHAnsi"/>
              </w:rPr>
              <w:t>).</w:t>
            </w:r>
          </w:p>
          <w:p w14:paraId="1008E8BA" w14:textId="3EABFA8E" w:rsidR="005D5FE4" w:rsidRPr="00F313A1" w:rsidRDefault="005D5FE4" w:rsidP="0008216B">
            <w:pPr>
              <w:pStyle w:val="Akapitzlist"/>
              <w:numPr>
                <w:ilvl w:val="0"/>
                <w:numId w:val="9"/>
              </w:numPr>
              <w:rPr>
                <w:rFonts w:asciiTheme="minorHAnsi" w:eastAsiaTheme="minorHAnsi" w:hAnsiTheme="minorHAnsi" w:cstheme="minorHAnsi"/>
              </w:rPr>
            </w:pPr>
            <w:r w:rsidRPr="005D5FE4">
              <w:rPr>
                <w:rFonts w:asciiTheme="minorHAnsi" w:eastAsiaTheme="minorHAnsi" w:hAnsiTheme="minorHAnsi" w:cstheme="minorHAnsi"/>
              </w:rPr>
              <w:t>Wymagana jest funkcjonalność połączenia urządzenia z usługą producenta monitorującą i reagującą na krytyczne zdarzenia pojawiające się w macierzy. W wypadku awarii komponentu macierzy problem automatycznie zostanie zgłoszony do serwisu producenta, zostanie wygenerowane zgłoszenie oraz serwis podejmie kroki w celu naprawy awarii. Funkcjonalność musi być dostępna przez cały okres trwania gwarancji.</w:t>
            </w:r>
          </w:p>
        </w:tc>
      </w:tr>
      <w:tr w:rsidR="00AF7D3B" w:rsidRPr="00F313A1" w14:paraId="7C8E3D44" w14:textId="77777777" w:rsidTr="00C52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tcPr>
          <w:p w14:paraId="687940D8" w14:textId="0742C677" w:rsidR="00AF7D3B" w:rsidRPr="00E03715" w:rsidRDefault="00055F9E" w:rsidP="00AF7D3B">
            <w:pPr>
              <w:rPr>
                <w:rFonts w:cstheme="minorHAnsi"/>
              </w:rPr>
            </w:pPr>
            <w:r w:rsidRPr="00E03715">
              <w:rPr>
                <w:rFonts w:cstheme="minorHAnsi"/>
              </w:rPr>
              <w:t>Funkcje zarządzania danymi</w:t>
            </w:r>
          </w:p>
        </w:tc>
        <w:tc>
          <w:tcPr>
            <w:cnfStyle w:val="000010000000" w:firstRow="0" w:lastRow="0" w:firstColumn="0" w:lastColumn="0" w:oddVBand="1" w:evenVBand="0" w:oddHBand="0" w:evenHBand="0" w:firstRowFirstColumn="0" w:firstRowLastColumn="0" w:lastRowFirstColumn="0" w:lastRowLastColumn="0"/>
            <w:tcW w:w="3424" w:type="pct"/>
          </w:tcPr>
          <w:p w14:paraId="2D5672C7" w14:textId="60162D25" w:rsidR="007F3150" w:rsidRPr="00F313A1" w:rsidRDefault="007F3150" w:rsidP="0008216B">
            <w:pPr>
              <w:pStyle w:val="Akapitzlist"/>
              <w:numPr>
                <w:ilvl w:val="0"/>
                <w:numId w:val="10"/>
              </w:numPr>
              <w:rPr>
                <w:rFonts w:asciiTheme="minorHAnsi" w:eastAsiaTheme="minorHAnsi" w:hAnsiTheme="minorHAnsi" w:cstheme="minorHAnsi"/>
              </w:rPr>
            </w:pPr>
            <w:r w:rsidRPr="00F313A1">
              <w:rPr>
                <w:rFonts w:asciiTheme="minorHAnsi" w:eastAsiaTheme="minorHAnsi" w:hAnsiTheme="minorHAnsi" w:cstheme="minorHAnsi"/>
              </w:rPr>
              <w:t xml:space="preserve">Macierz  musi posiadać funkcjonalność </w:t>
            </w:r>
            <w:proofErr w:type="spellStart"/>
            <w:r w:rsidRPr="00F313A1">
              <w:rPr>
                <w:rFonts w:asciiTheme="minorHAnsi" w:eastAsiaTheme="minorHAnsi" w:hAnsiTheme="minorHAnsi" w:cstheme="minorHAnsi"/>
              </w:rPr>
              <w:t>deduplikacji</w:t>
            </w:r>
            <w:proofErr w:type="spellEnd"/>
            <w:r w:rsidRPr="00F313A1">
              <w:rPr>
                <w:rFonts w:asciiTheme="minorHAnsi" w:eastAsiaTheme="minorHAnsi" w:hAnsiTheme="minorHAnsi" w:cstheme="minorHAnsi"/>
              </w:rPr>
              <w:t xml:space="preserve">, którą można stosować na macierzy produkcyjnej dla wszystkich rodzajów danych. </w:t>
            </w:r>
            <w:r w:rsidR="00357823" w:rsidRPr="00357823">
              <w:rPr>
                <w:rFonts w:asciiTheme="minorHAnsi" w:eastAsiaTheme="minorHAnsi" w:hAnsiTheme="minorHAnsi" w:cstheme="minorHAnsi"/>
                <w:lang w:bidi="pl-PL"/>
              </w:rPr>
              <w:t>Jeżeli wymagana jest licencja na tę funkcjonalność, musi zostać dostarczona dla całej oferowanej przestrzeni dyskowej.</w:t>
            </w:r>
          </w:p>
          <w:p w14:paraId="687E1621" w14:textId="524D164B" w:rsidR="007F3150" w:rsidRDefault="007F3150" w:rsidP="0008216B">
            <w:pPr>
              <w:pStyle w:val="Akapitzlist"/>
              <w:numPr>
                <w:ilvl w:val="0"/>
                <w:numId w:val="10"/>
              </w:numPr>
              <w:rPr>
                <w:rFonts w:asciiTheme="minorHAnsi" w:eastAsiaTheme="minorHAnsi" w:hAnsiTheme="minorHAnsi" w:cstheme="minorHAnsi"/>
              </w:rPr>
            </w:pPr>
            <w:r w:rsidRPr="00F313A1">
              <w:rPr>
                <w:rFonts w:asciiTheme="minorHAnsi" w:eastAsiaTheme="minorHAnsi" w:hAnsiTheme="minorHAnsi" w:cstheme="minorHAnsi"/>
              </w:rPr>
              <w:t>Macierz musi posiadać funkcjonalność kompresji danych w trybie online bez wcześniejszego zapisywania danych na nośnikach dyskowych w formie nieskompresowanej.</w:t>
            </w:r>
            <w:r w:rsidR="0019318E">
              <w:rPr>
                <w:rFonts w:asciiTheme="minorHAnsi" w:eastAsiaTheme="minorHAnsi" w:hAnsiTheme="minorHAnsi" w:cstheme="minorHAnsi"/>
              </w:rPr>
              <w:t xml:space="preserve"> Jeżeli wymagana jest licencja na tę funkcjonalność, musi zostać dostarczona dla całej oferowanej przestrzeni dyskowej.</w:t>
            </w:r>
          </w:p>
          <w:p w14:paraId="7B0F1267" w14:textId="34407FD9" w:rsidR="0046001E" w:rsidRDefault="0046001E" w:rsidP="0008216B">
            <w:pPr>
              <w:pStyle w:val="Akapitzlist"/>
              <w:numPr>
                <w:ilvl w:val="0"/>
                <w:numId w:val="10"/>
              </w:numPr>
              <w:rPr>
                <w:rFonts w:asciiTheme="minorHAnsi" w:eastAsiaTheme="minorHAnsi" w:hAnsiTheme="minorHAnsi" w:cstheme="minorHAnsi"/>
              </w:rPr>
            </w:pPr>
            <w:r w:rsidRPr="0046001E">
              <w:rPr>
                <w:rFonts w:asciiTheme="minorHAnsi" w:eastAsiaTheme="minorHAnsi" w:hAnsiTheme="minorHAnsi" w:cstheme="minorHAnsi"/>
              </w:rPr>
              <w:t>Możliwość tworzenia pul dyskowych. Pula dyskowa definiowana jako zbiór grup RAID opartych na dyskach fizycznych, udostępniająca przestrzeń dyskową dla jednego lub więcej woluminów.</w:t>
            </w:r>
          </w:p>
          <w:p w14:paraId="2975784F" w14:textId="682194B4" w:rsidR="0046001E" w:rsidRDefault="00E16764" w:rsidP="0008216B">
            <w:pPr>
              <w:pStyle w:val="Akapitzlist"/>
              <w:numPr>
                <w:ilvl w:val="0"/>
                <w:numId w:val="10"/>
              </w:numPr>
              <w:rPr>
                <w:rFonts w:asciiTheme="minorHAnsi" w:eastAsiaTheme="minorHAnsi" w:hAnsiTheme="minorHAnsi" w:cstheme="minorHAnsi"/>
              </w:rPr>
            </w:pPr>
            <w:r w:rsidRPr="00E16764">
              <w:rPr>
                <w:rFonts w:asciiTheme="minorHAnsi" w:eastAsiaTheme="minorHAnsi" w:hAnsiTheme="minorHAnsi" w:cstheme="minorHAnsi"/>
              </w:rPr>
              <w:t xml:space="preserve">Obsługa co najmniej </w:t>
            </w:r>
            <w:r w:rsidR="00EA395D">
              <w:rPr>
                <w:rFonts w:asciiTheme="minorHAnsi" w:eastAsiaTheme="minorHAnsi" w:hAnsiTheme="minorHAnsi" w:cstheme="minorHAnsi"/>
              </w:rPr>
              <w:t>50</w:t>
            </w:r>
            <w:r w:rsidRPr="00E16764">
              <w:rPr>
                <w:rFonts w:asciiTheme="minorHAnsi" w:eastAsiaTheme="minorHAnsi" w:hAnsiTheme="minorHAnsi" w:cstheme="minorHAnsi"/>
              </w:rPr>
              <w:t>0 pul dyskowych na macierz.</w:t>
            </w:r>
          </w:p>
          <w:p w14:paraId="5C6729BF" w14:textId="3E49ED4E" w:rsidR="00E16764" w:rsidRDefault="00E16764" w:rsidP="0008216B">
            <w:pPr>
              <w:pStyle w:val="Akapitzlist"/>
              <w:numPr>
                <w:ilvl w:val="0"/>
                <w:numId w:val="10"/>
              </w:numPr>
              <w:rPr>
                <w:rFonts w:asciiTheme="minorHAnsi" w:eastAsiaTheme="minorHAnsi" w:hAnsiTheme="minorHAnsi" w:cstheme="minorHAnsi"/>
              </w:rPr>
            </w:pPr>
            <w:r w:rsidRPr="00E16764">
              <w:rPr>
                <w:rFonts w:asciiTheme="minorHAnsi" w:eastAsiaTheme="minorHAnsi" w:hAnsiTheme="minorHAnsi" w:cstheme="minorHAnsi"/>
              </w:rPr>
              <w:t xml:space="preserve">Macierz musi obsługiwać funkcjonalności LUN </w:t>
            </w:r>
            <w:proofErr w:type="spellStart"/>
            <w:r w:rsidRPr="00E16764">
              <w:rPr>
                <w:rFonts w:asciiTheme="minorHAnsi" w:eastAsiaTheme="minorHAnsi" w:hAnsiTheme="minorHAnsi" w:cstheme="minorHAnsi"/>
              </w:rPr>
              <w:t>Masking</w:t>
            </w:r>
            <w:proofErr w:type="spellEnd"/>
            <w:r w:rsidRPr="00E16764">
              <w:rPr>
                <w:rFonts w:asciiTheme="minorHAnsi" w:eastAsiaTheme="minorHAnsi" w:hAnsiTheme="minorHAnsi" w:cstheme="minorHAnsi"/>
              </w:rPr>
              <w:t xml:space="preserve"> i LUN </w:t>
            </w:r>
            <w:proofErr w:type="spellStart"/>
            <w:r w:rsidRPr="00E16764">
              <w:rPr>
                <w:rFonts w:asciiTheme="minorHAnsi" w:eastAsiaTheme="minorHAnsi" w:hAnsiTheme="minorHAnsi" w:cstheme="minorHAnsi"/>
              </w:rPr>
              <w:t>Mapping</w:t>
            </w:r>
            <w:proofErr w:type="spellEnd"/>
            <w:r w:rsidRPr="00E16764">
              <w:rPr>
                <w:rFonts w:asciiTheme="minorHAnsi" w:eastAsiaTheme="minorHAnsi" w:hAnsiTheme="minorHAnsi" w:cstheme="minorHAnsi"/>
              </w:rPr>
              <w:t xml:space="preserve">. Minimalna ilość wspieranych wirtualnych dysków logicznych (LUN) dla całej (globalnej) puli dyskowej musi wynosić co najmniej 2000. </w:t>
            </w:r>
          </w:p>
          <w:p w14:paraId="3521AD24" w14:textId="165C2470" w:rsidR="00E16764" w:rsidRPr="00E16764" w:rsidRDefault="00E16764" w:rsidP="0008216B">
            <w:pPr>
              <w:pStyle w:val="Akapitzlist"/>
              <w:numPr>
                <w:ilvl w:val="0"/>
                <w:numId w:val="10"/>
              </w:numPr>
              <w:rPr>
                <w:rFonts w:asciiTheme="minorHAnsi" w:eastAsiaTheme="minorHAnsi" w:hAnsiTheme="minorHAnsi" w:cstheme="minorHAnsi"/>
              </w:rPr>
            </w:pPr>
            <w:r w:rsidRPr="00920305">
              <w:rPr>
                <w:rFonts w:asciiTheme="minorHAnsi" w:eastAsiaTheme="minorHAnsi" w:hAnsiTheme="minorHAnsi" w:cstheme="minorHAnsi"/>
              </w:rPr>
              <w:t xml:space="preserve">Macierz musi umożliwiać tworzenie woluminów o pojemności </w:t>
            </w:r>
            <w:r>
              <w:rPr>
                <w:rFonts w:asciiTheme="minorHAnsi" w:eastAsiaTheme="minorHAnsi" w:hAnsiTheme="minorHAnsi" w:cstheme="minorHAnsi"/>
              </w:rPr>
              <w:t>co najmniej</w:t>
            </w:r>
            <w:r w:rsidRPr="00920305">
              <w:rPr>
                <w:rFonts w:asciiTheme="minorHAnsi" w:eastAsiaTheme="minorHAnsi" w:hAnsiTheme="minorHAnsi" w:cstheme="minorHAnsi"/>
              </w:rPr>
              <w:t xml:space="preserve"> 250 TB</w:t>
            </w:r>
            <w:r>
              <w:rPr>
                <w:rFonts w:asciiTheme="minorHAnsi" w:eastAsiaTheme="minorHAnsi" w:hAnsiTheme="minorHAnsi" w:cstheme="minorHAnsi"/>
              </w:rPr>
              <w:t>.</w:t>
            </w:r>
          </w:p>
          <w:p w14:paraId="4823E806" w14:textId="34024803" w:rsidR="007F3150" w:rsidRDefault="007F3150" w:rsidP="0008216B">
            <w:pPr>
              <w:pStyle w:val="Akapitzlist"/>
              <w:numPr>
                <w:ilvl w:val="0"/>
                <w:numId w:val="10"/>
              </w:numPr>
              <w:rPr>
                <w:rFonts w:asciiTheme="minorHAnsi" w:eastAsiaTheme="minorHAnsi" w:hAnsiTheme="minorHAnsi" w:cstheme="minorHAnsi"/>
              </w:rPr>
            </w:pPr>
            <w:r w:rsidRPr="00F313A1">
              <w:rPr>
                <w:rFonts w:asciiTheme="minorHAnsi" w:eastAsiaTheme="minorHAnsi" w:hAnsiTheme="minorHAnsi" w:cstheme="minorHAnsi"/>
              </w:rPr>
              <w:t>Macierz musi posiadać funkcjonalność replikacji danych z inną macierzą tego samego producenta na poziomie kontrolerów. Replikacja może odbywać się w trybie synchronicznym</w:t>
            </w:r>
            <w:r w:rsidR="00C660BD">
              <w:rPr>
                <w:rFonts w:asciiTheme="minorHAnsi" w:eastAsiaTheme="minorHAnsi" w:hAnsiTheme="minorHAnsi" w:cstheme="minorHAnsi"/>
              </w:rPr>
              <w:t xml:space="preserve"> oraz</w:t>
            </w:r>
            <w:r w:rsidRPr="00F313A1">
              <w:rPr>
                <w:rFonts w:asciiTheme="minorHAnsi" w:eastAsiaTheme="minorHAnsi" w:hAnsiTheme="minorHAnsi" w:cstheme="minorHAnsi"/>
              </w:rPr>
              <w:t xml:space="preserve"> asynchronicznym</w:t>
            </w:r>
            <w:r w:rsidR="00C20D8A">
              <w:rPr>
                <w:rFonts w:asciiTheme="minorHAnsi" w:eastAsiaTheme="minorHAnsi" w:hAnsiTheme="minorHAnsi" w:cstheme="minorHAnsi"/>
              </w:rPr>
              <w:t xml:space="preserve"> </w:t>
            </w:r>
            <w:r w:rsidR="00C20D8A" w:rsidRPr="00C20D8A">
              <w:rPr>
                <w:rFonts w:asciiTheme="minorHAnsi" w:eastAsiaTheme="minorHAnsi" w:hAnsiTheme="minorHAnsi" w:cstheme="minorHAnsi"/>
              </w:rPr>
              <w:t xml:space="preserve">przez łącza komunikacyjne IP oraz FC lub </w:t>
            </w:r>
            <w:proofErr w:type="spellStart"/>
            <w:r w:rsidR="00C20D8A" w:rsidRPr="00C20D8A">
              <w:rPr>
                <w:rFonts w:asciiTheme="minorHAnsi" w:eastAsiaTheme="minorHAnsi" w:hAnsiTheme="minorHAnsi" w:cstheme="minorHAnsi"/>
              </w:rPr>
              <w:t>FCoE</w:t>
            </w:r>
            <w:proofErr w:type="spellEnd"/>
            <w:r w:rsidR="00C20D8A" w:rsidRPr="00C20D8A">
              <w:rPr>
                <w:rFonts w:asciiTheme="minorHAnsi" w:eastAsiaTheme="minorHAnsi" w:hAnsiTheme="minorHAnsi" w:cstheme="minorHAnsi"/>
              </w:rPr>
              <w:t xml:space="preserve">.  Zasoby źródłowe kopii zdalnej oraz docelowe kopii zdalnej mogą być zabezpieczone różnymi poziomami RAID i egzystować na różnych technologicznie dyskach stałych (SAS, SSD). </w:t>
            </w:r>
            <w:r w:rsidRPr="00F313A1">
              <w:rPr>
                <w:rFonts w:asciiTheme="minorHAnsi" w:eastAsiaTheme="minorHAnsi" w:hAnsiTheme="minorHAnsi" w:cstheme="minorHAnsi"/>
              </w:rPr>
              <w:t>Funkcjonalność replikacji danych musi być natywnym narzędziem macierzy.</w:t>
            </w:r>
            <w:r w:rsidR="000E0572">
              <w:rPr>
                <w:rFonts w:asciiTheme="minorHAnsi" w:eastAsiaTheme="minorHAnsi" w:hAnsiTheme="minorHAnsi" w:cstheme="minorHAnsi"/>
              </w:rPr>
              <w:t xml:space="preserve"> </w:t>
            </w:r>
            <w:r w:rsidR="000E0572" w:rsidRPr="000E0572">
              <w:rPr>
                <w:rFonts w:asciiTheme="minorHAnsi" w:eastAsiaTheme="minorHAnsi" w:hAnsiTheme="minorHAnsi" w:cstheme="minorHAnsi"/>
                <w:lang w:bidi="pl-PL"/>
              </w:rPr>
              <w:t>Jeżeli wymagana jest licencja na tę funkcjonalność, musi zostać dostarczona dla całej oferowanej przestrzeni dyskowej.</w:t>
            </w:r>
          </w:p>
          <w:p w14:paraId="584FE4D2" w14:textId="7CB9785F" w:rsidR="0046001E" w:rsidRDefault="0046001E" w:rsidP="0008216B">
            <w:pPr>
              <w:pStyle w:val="Akapitzlist"/>
              <w:numPr>
                <w:ilvl w:val="0"/>
                <w:numId w:val="10"/>
              </w:numPr>
              <w:rPr>
                <w:rFonts w:asciiTheme="minorHAnsi" w:eastAsiaTheme="minorHAnsi" w:hAnsiTheme="minorHAnsi" w:cstheme="minorHAnsi"/>
              </w:rPr>
            </w:pPr>
            <w:r w:rsidRPr="0046001E">
              <w:rPr>
                <w:rFonts w:asciiTheme="minorHAnsi" w:eastAsiaTheme="minorHAnsi" w:hAnsiTheme="minorHAnsi" w:cstheme="minorHAnsi"/>
              </w:rPr>
              <w:t>Dla funkcjonalności replikacji danych, przy replikacji z wykorzystaniem protokołu IP</w:t>
            </w:r>
            <w:r>
              <w:rPr>
                <w:rFonts w:asciiTheme="minorHAnsi" w:eastAsiaTheme="minorHAnsi" w:hAnsiTheme="minorHAnsi" w:cstheme="minorHAnsi"/>
              </w:rPr>
              <w:t>,</w:t>
            </w:r>
            <w:r w:rsidRPr="0046001E">
              <w:rPr>
                <w:rFonts w:asciiTheme="minorHAnsi" w:eastAsiaTheme="minorHAnsi" w:hAnsiTheme="minorHAnsi" w:cstheme="minorHAnsi"/>
              </w:rPr>
              <w:t xml:space="preserve"> urządzenie musi zapewniać mechanizm optymalizacji transmisji danych po IP.</w:t>
            </w:r>
          </w:p>
          <w:p w14:paraId="724BDB9B" w14:textId="45BBDC66" w:rsidR="00E16764" w:rsidRDefault="00E16764" w:rsidP="0008216B">
            <w:pPr>
              <w:pStyle w:val="Akapitzlist"/>
              <w:numPr>
                <w:ilvl w:val="0"/>
                <w:numId w:val="10"/>
              </w:numPr>
              <w:rPr>
                <w:rFonts w:asciiTheme="minorHAnsi" w:eastAsiaTheme="minorHAnsi" w:hAnsiTheme="minorHAnsi" w:cstheme="minorHAnsi"/>
              </w:rPr>
            </w:pPr>
            <w:r w:rsidRPr="00E16764">
              <w:rPr>
                <w:rFonts w:asciiTheme="minorHAnsi" w:eastAsiaTheme="minorHAnsi" w:hAnsiTheme="minorHAnsi" w:cstheme="minorHAnsi"/>
              </w:rPr>
              <w:t xml:space="preserve">Dla funkcjonalności replikacji danych macierz musi umożliwiać utworzenie co najmniej </w:t>
            </w:r>
            <w:r w:rsidR="00EA395D">
              <w:rPr>
                <w:rFonts w:asciiTheme="minorHAnsi" w:eastAsiaTheme="minorHAnsi" w:hAnsiTheme="minorHAnsi" w:cstheme="minorHAnsi"/>
              </w:rPr>
              <w:t>5</w:t>
            </w:r>
            <w:r w:rsidRPr="00E16764">
              <w:rPr>
                <w:rFonts w:asciiTheme="minorHAnsi" w:eastAsiaTheme="minorHAnsi" w:hAnsiTheme="minorHAnsi" w:cstheme="minorHAnsi"/>
              </w:rPr>
              <w:t>00 relacji replikacji źródło-cel.</w:t>
            </w:r>
          </w:p>
          <w:p w14:paraId="24890792" w14:textId="15E6FA66" w:rsidR="007F3150" w:rsidRPr="00F313A1" w:rsidRDefault="007F3150" w:rsidP="0008216B">
            <w:pPr>
              <w:pStyle w:val="Akapitzlist"/>
              <w:numPr>
                <w:ilvl w:val="0"/>
                <w:numId w:val="10"/>
              </w:numPr>
              <w:rPr>
                <w:rFonts w:asciiTheme="minorHAnsi" w:eastAsiaTheme="minorHAnsi" w:hAnsiTheme="minorHAnsi" w:cstheme="minorHAnsi"/>
              </w:rPr>
            </w:pPr>
            <w:r w:rsidRPr="00F313A1">
              <w:rPr>
                <w:rFonts w:asciiTheme="minorHAnsi" w:eastAsiaTheme="minorHAnsi" w:hAnsiTheme="minorHAnsi" w:cstheme="minorHAnsi"/>
              </w:rPr>
              <w:t xml:space="preserve">Macierz musi posiadać funkcjonalność </w:t>
            </w:r>
            <w:proofErr w:type="spellStart"/>
            <w:r w:rsidRPr="00F313A1">
              <w:rPr>
                <w:rFonts w:asciiTheme="minorHAnsi" w:eastAsiaTheme="minorHAnsi" w:hAnsiTheme="minorHAnsi" w:cstheme="minorHAnsi"/>
              </w:rPr>
              <w:t>thin-provisioning</w:t>
            </w:r>
            <w:proofErr w:type="spellEnd"/>
            <w:r w:rsidRPr="00F313A1">
              <w:rPr>
                <w:rFonts w:asciiTheme="minorHAnsi" w:eastAsiaTheme="minorHAnsi" w:hAnsiTheme="minorHAnsi" w:cstheme="minorHAnsi"/>
              </w:rPr>
              <w:t xml:space="preserve"> dla wszystkich woluminów. Musi istnieć możliwość wyłączenia tej funkcjonalności dla wybranych</w:t>
            </w:r>
            <w:r w:rsidR="005D5FE4">
              <w:rPr>
                <w:rFonts w:asciiTheme="minorHAnsi" w:eastAsiaTheme="minorHAnsi" w:hAnsiTheme="minorHAnsi" w:cstheme="minorHAnsi"/>
              </w:rPr>
              <w:t xml:space="preserve"> woluminów</w:t>
            </w:r>
            <w:r w:rsidRPr="00F313A1">
              <w:rPr>
                <w:rFonts w:asciiTheme="minorHAnsi" w:eastAsiaTheme="minorHAnsi" w:hAnsiTheme="minorHAnsi" w:cstheme="minorHAnsi"/>
              </w:rPr>
              <w:t xml:space="preserve">. </w:t>
            </w:r>
            <w:r w:rsidR="005D5FE4" w:rsidRPr="005D5FE4">
              <w:rPr>
                <w:rFonts w:asciiTheme="minorHAnsi" w:eastAsiaTheme="minorHAnsi" w:hAnsiTheme="minorHAnsi" w:cstheme="minorHAnsi"/>
              </w:rPr>
              <w:t xml:space="preserve">Możliwość korzystania z funkcji </w:t>
            </w:r>
            <w:proofErr w:type="spellStart"/>
            <w:r w:rsidR="005D5FE4" w:rsidRPr="005D5FE4">
              <w:rPr>
                <w:rFonts w:asciiTheme="minorHAnsi" w:eastAsiaTheme="minorHAnsi" w:hAnsiTheme="minorHAnsi" w:cstheme="minorHAnsi"/>
              </w:rPr>
              <w:t>thin</w:t>
            </w:r>
            <w:proofErr w:type="spellEnd"/>
            <w:r w:rsidR="005D5FE4" w:rsidRPr="005D5FE4">
              <w:rPr>
                <w:rFonts w:asciiTheme="minorHAnsi" w:eastAsiaTheme="minorHAnsi" w:hAnsiTheme="minorHAnsi" w:cstheme="minorHAnsi"/>
              </w:rPr>
              <w:t xml:space="preserve"> </w:t>
            </w:r>
            <w:proofErr w:type="spellStart"/>
            <w:r w:rsidR="005D5FE4" w:rsidRPr="005D5FE4">
              <w:rPr>
                <w:rFonts w:asciiTheme="minorHAnsi" w:eastAsiaTheme="minorHAnsi" w:hAnsiTheme="minorHAnsi" w:cstheme="minorHAnsi"/>
              </w:rPr>
              <w:t>provisioning</w:t>
            </w:r>
            <w:proofErr w:type="spellEnd"/>
            <w:r w:rsidR="005D5FE4" w:rsidRPr="005D5FE4">
              <w:rPr>
                <w:rFonts w:asciiTheme="minorHAnsi" w:eastAsiaTheme="minorHAnsi" w:hAnsiTheme="minorHAnsi" w:cstheme="minorHAnsi"/>
              </w:rPr>
              <w:t xml:space="preserve"> dotyczy całej oferowanej pojemności macierzy.</w:t>
            </w:r>
          </w:p>
          <w:p w14:paraId="37F43A44" w14:textId="016A3FE9" w:rsidR="007F3150" w:rsidRPr="00F313A1" w:rsidRDefault="007F3150" w:rsidP="0008216B">
            <w:pPr>
              <w:pStyle w:val="Akapitzlist"/>
              <w:numPr>
                <w:ilvl w:val="0"/>
                <w:numId w:val="10"/>
              </w:numPr>
              <w:rPr>
                <w:rFonts w:asciiTheme="minorHAnsi" w:eastAsiaTheme="minorHAnsi" w:hAnsiTheme="minorHAnsi" w:cstheme="minorHAnsi"/>
              </w:rPr>
            </w:pPr>
            <w:r w:rsidRPr="00F313A1">
              <w:rPr>
                <w:rFonts w:asciiTheme="minorHAnsi" w:eastAsiaTheme="minorHAnsi" w:hAnsiTheme="minorHAnsi" w:cstheme="minorHAnsi"/>
              </w:rPr>
              <w:t xml:space="preserve">Macierz musi umożliwiać stworzenie kopii lustrzanej (mirror) woluminu pomiędzy różnymi macierzami. Awaria jednej kopii lustra musi być niezauważalna dla systemu hosta. </w:t>
            </w:r>
          </w:p>
          <w:p w14:paraId="2F6C0E75" w14:textId="7277E2D8" w:rsidR="007F3150" w:rsidRPr="00F313A1" w:rsidRDefault="007F3150" w:rsidP="0008216B">
            <w:pPr>
              <w:pStyle w:val="Akapitzlist"/>
              <w:numPr>
                <w:ilvl w:val="0"/>
                <w:numId w:val="10"/>
              </w:numPr>
              <w:rPr>
                <w:rFonts w:asciiTheme="minorHAnsi" w:eastAsiaTheme="minorHAnsi" w:hAnsiTheme="minorHAnsi" w:cstheme="minorHAnsi"/>
              </w:rPr>
            </w:pPr>
            <w:r w:rsidRPr="00F313A1">
              <w:rPr>
                <w:rFonts w:asciiTheme="minorHAnsi" w:eastAsiaTheme="minorHAnsi" w:hAnsiTheme="minorHAnsi" w:cstheme="minorHAnsi"/>
              </w:rPr>
              <w:t xml:space="preserve">Macierz musi wspierać technologię Vmware </w:t>
            </w:r>
            <w:proofErr w:type="spellStart"/>
            <w:r w:rsidRPr="00F313A1">
              <w:rPr>
                <w:rFonts w:asciiTheme="minorHAnsi" w:eastAsiaTheme="minorHAnsi" w:hAnsiTheme="minorHAnsi" w:cstheme="minorHAnsi"/>
              </w:rPr>
              <w:t>vSphere</w:t>
            </w:r>
            <w:proofErr w:type="spellEnd"/>
            <w:r w:rsidRPr="00F313A1">
              <w:rPr>
                <w:rFonts w:asciiTheme="minorHAnsi" w:eastAsiaTheme="minorHAnsi" w:hAnsiTheme="minorHAnsi" w:cstheme="minorHAnsi"/>
              </w:rPr>
              <w:t xml:space="preserve"> VVOL</w:t>
            </w:r>
            <w:r w:rsidR="00491B4F">
              <w:rPr>
                <w:rFonts w:asciiTheme="minorHAnsi" w:eastAsiaTheme="minorHAnsi" w:hAnsiTheme="minorHAnsi" w:cstheme="minorHAnsi"/>
              </w:rPr>
              <w:t>, posiadaną przez Zamawiającego</w:t>
            </w:r>
            <w:r w:rsidRPr="00F313A1">
              <w:rPr>
                <w:rFonts w:asciiTheme="minorHAnsi" w:eastAsiaTheme="minorHAnsi" w:hAnsiTheme="minorHAnsi" w:cstheme="minorHAnsi"/>
              </w:rPr>
              <w:t xml:space="preserve">. </w:t>
            </w:r>
          </w:p>
          <w:p w14:paraId="5F736A7B" w14:textId="6B086F46" w:rsidR="007F3150" w:rsidRPr="00F313A1" w:rsidRDefault="007F3150" w:rsidP="0008216B">
            <w:pPr>
              <w:pStyle w:val="Akapitzlist"/>
              <w:numPr>
                <w:ilvl w:val="0"/>
                <w:numId w:val="10"/>
              </w:numPr>
              <w:rPr>
                <w:rFonts w:asciiTheme="minorHAnsi" w:eastAsiaTheme="minorHAnsi" w:hAnsiTheme="minorHAnsi" w:cstheme="minorHAnsi"/>
              </w:rPr>
            </w:pPr>
            <w:r w:rsidRPr="00F313A1">
              <w:rPr>
                <w:rFonts w:asciiTheme="minorHAnsi" w:eastAsiaTheme="minorHAnsi" w:hAnsiTheme="minorHAnsi" w:cstheme="minorHAnsi"/>
              </w:rPr>
              <w:t xml:space="preserve">Macierz musi umożliwiać definiowanie kopii danych pomiędzy woluminami źródłowymi a docelowymi (target). Administrator musi mieć możliwość odtworzenia danych na źródle z </w:t>
            </w:r>
            <w:proofErr w:type="spellStart"/>
            <w:r w:rsidRPr="00F313A1">
              <w:rPr>
                <w:rFonts w:asciiTheme="minorHAnsi" w:eastAsiaTheme="minorHAnsi" w:hAnsiTheme="minorHAnsi" w:cstheme="minorHAnsi"/>
              </w:rPr>
              <w:t>targetu</w:t>
            </w:r>
            <w:proofErr w:type="spellEnd"/>
            <w:r w:rsidRPr="00F313A1">
              <w:rPr>
                <w:rFonts w:asciiTheme="minorHAnsi" w:eastAsiaTheme="minorHAnsi" w:hAnsiTheme="minorHAnsi" w:cstheme="minorHAnsi"/>
              </w:rPr>
              <w:t xml:space="preserve">. </w:t>
            </w:r>
          </w:p>
          <w:p w14:paraId="69C8D190" w14:textId="049994AF" w:rsidR="007F3150" w:rsidRPr="00F313A1" w:rsidRDefault="007F3150" w:rsidP="0008216B">
            <w:pPr>
              <w:pStyle w:val="Akapitzlist"/>
              <w:numPr>
                <w:ilvl w:val="0"/>
                <w:numId w:val="10"/>
              </w:numPr>
              <w:rPr>
                <w:rFonts w:asciiTheme="minorHAnsi" w:eastAsiaTheme="minorHAnsi" w:hAnsiTheme="minorHAnsi" w:cstheme="minorHAnsi"/>
              </w:rPr>
            </w:pPr>
            <w:r w:rsidRPr="00F313A1">
              <w:rPr>
                <w:rFonts w:asciiTheme="minorHAnsi" w:eastAsiaTheme="minorHAnsi" w:hAnsiTheme="minorHAnsi" w:cstheme="minorHAnsi"/>
              </w:rPr>
              <w:t>Macierz musi dawać możliwość zdefiniowania dla woluminu logicznego</w:t>
            </w:r>
            <w:r w:rsidR="008423A9">
              <w:rPr>
                <w:rFonts w:asciiTheme="minorHAnsi" w:eastAsiaTheme="minorHAnsi" w:hAnsiTheme="minorHAnsi" w:cstheme="minorHAnsi"/>
              </w:rPr>
              <w:t xml:space="preserve"> </w:t>
            </w:r>
            <w:r w:rsidRPr="00F313A1">
              <w:rPr>
                <w:rFonts w:asciiTheme="minorHAnsi" w:eastAsiaTheme="minorHAnsi" w:hAnsiTheme="minorHAnsi" w:cstheme="minorHAnsi"/>
              </w:rPr>
              <w:t>rzeczywist</w:t>
            </w:r>
            <w:r w:rsidR="008423A9">
              <w:rPr>
                <w:rFonts w:asciiTheme="minorHAnsi" w:eastAsiaTheme="minorHAnsi" w:hAnsiTheme="minorHAnsi" w:cstheme="minorHAnsi"/>
              </w:rPr>
              <w:t xml:space="preserve">ej </w:t>
            </w:r>
            <w:r w:rsidRPr="00F313A1">
              <w:rPr>
                <w:rFonts w:asciiTheme="minorHAnsi" w:eastAsiaTheme="minorHAnsi" w:hAnsiTheme="minorHAnsi" w:cstheme="minorHAnsi"/>
              </w:rPr>
              <w:t>kopii</w:t>
            </w:r>
            <w:r w:rsidR="008423A9">
              <w:rPr>
                <w:rFonts w:asciiTheme="minorHAnsi" w:eastAsiaTheme="minorHAnsi" w:hAnsiTheme="minorHAnsi" w:cstheme="minorHAnsi"/>
              </w:rPr>
              <w:t xml:space="preserve"> </w:t>
            </w:r>
            <w:r w:rsidRPr="00F313A1">
              <w:rPr>
                <w:rFonts w:asciiTheme="minorHAnsi" w:eastAsiaTheme="minorHAnsi" w:hAnsiTheme="minorHAnsi" w:cstheme="minorHAnsi"/>
              </w:rPr>
              <w:t xml:space="preserve">danych </w:t>
            </w:r>
            <w:r w:rsidR="008423A9">
              <w:rPr>
                <w:rFonts w:asciiTheme="minorHAnsi" w:eastAsiaTheme="minorHAnsi" w:hAnsiTheme="minorHAnsi" w:cstheme="minorHAnsi"/>
              </w:rPr>
              <w:t>zdefiniowanej</w:t>
            </w:r>
            <w:r w:rsidRPr="00F313A1">
              <w:rPr>
                <w:rFonts w:asciiTheme="minorHAnsi" w:eastAsiaTheme="minorHAnsi" w:hAnsiTheme="minorHAnsi" w:cstheme="minorHAnsi"/>
              </w:rPr>
              <w:tab/>
              <w:t>na różnych grupach/pulach</w:t>
            </w:r>
            <w:r w:rsidR="008423A9">
              <w:rPr>
                <w:rFonts w:asciiTheme="minorHAnsi" w:eastAsiaTheme="minorHAnsi" w:hAnsiTheme="minorHAnsi" w:cstheme="minorHAnsi"/>
              </w:rPr>
              <w:t xml:space="preserve"> </w:t>
            </w:r>
            <w:r w:rsidRPr="00F313A1">
              <w:rPr>
                <w:rFonts w:asciiTheme="minorHAnsi" w:eastAsiaTheme="minorHAnsi" w:hAnsiTheme="minorHAnsi" w:cstheme="minorHAnsi"/>
              </w:rPr>
              <w:t>dysków</w:t>
            </w:r>
            <w:r w:rsidR="008423A9">
              <w:rPr>
                <w:rFonts w:asciiTheme="minorHAnsi" w:eastAsiaTheme="minorHAnsi" w:hAnsiTheme="minorHAnsi" w:cstheme="minorHAnsi"/>
              </w:rPr>
              <w:t xml:space="preserve"> </w:t>
            </w:r>
            <w:r w:rsidRPr="00F313A1">
              <w:rPr>
                <w:rFonts w:asciiTheme="minorHAnsi" w:eastAsiaTheme="minorHAnsi" w:hAnsiTheme="minorHAnsi" w:cstheme="minorHAnsi"/>
              </w:rPr>
              <w:t>wewnętrznych.</w:t>
            </w:r>
            <w:r w:rsidR="008423A9">
              <w:rPr>
                <w:rFonts w:asciiTheme="minorHAnsi" w:eastAsiaTheme="minorHAnsi" w:hAnsiTheme="minorHAnsi" w:cstheme="minorHAnsi"/>
              </w:rPr>
              <w:t xml:space="preserve"> </w:t>
            </w:r>
            <w:r w:rsidRPr="00F313A1">
              <w:rPr>
                <w:rFonts w:asciiTheme="minorHAnsi" w:eastAsiaTheme="minorHAnsi" w:hAnsiTheme="minorHAnsi" w:cstheme="minorHAnsi"/>
              </w:rPr>
              <w:t>Kopia musi być aktualizowana na bieżąco w czasie rzeczywistym.</w:t>
            </w:r>
          </w:p>
          <w:p w14:paraId="581C7C32" w14:textId="116ACD40" w:rsidR="007F3150" w:rsidRPr="00F313A1" w:rsidRDefault="007F3150" w:rsidP="0008216B">
            <w:pPr>
              <w:pStyle w:val="Akapitzlist"/>
              <w:numPr>
                <w:ilvl w:val="0"/>
                <w:numId w:val="10"/>
              </w:numPr>
              <w:rPr>
                <w:rFonts w:asciiTheme="minorHAnsi" w:eastAsiaTheme="minorHAnsi" w:hAnsiTheme="minorHAnsi" w:cstheme="minorHAnsi"/>
              </w:rPr>
            </w:pPr>
            <w:r w:rsidRPr="00F313A1">
              <w:rPr>
                <w:rFonts w:asciiTheme="minorHAnsi" w:eastAsiaTheme="minorHAnsi" w:hAnsiTheme="minorHAnsi" w:cstheme="minorHAnsi"/>
              </w:rPr>
              <w:t xml:space="preserve">Macierz musi mieć możliwość wykonania migracji woluminów logicznych między jedną linią produktową macierzy tego samego producenta oraz wewnątrz macierzy, bez zatrzymania aplikacji korzystającej z tych woluminów. Wymaga się aby zasoby źródłowe podlegające migracji oraz zasoby do których są migrowane mogły być zabezpieczone różnymi poziomami RAID i egzystować na różnych technologicznie dyskach stałych. </w:t>
            </w:r>
          </w:p>
          <w:p w14:paraId="26507DCF" w14:textId="07CDE10A" w:rsidR="001C2892" w:rsidRPr="00F313A1" w:rsidRDefault="007F3150" w:rsidP="0008216B">
            <w:pPr>
              <w:pStyle w:val="Akapitzlist"/>
              <w:numPr>
                <w:ilvl w:val="0"/>
                <w:numId w:val="10"/>
              </w:numPr>
              <w:rPr>
                <w:rFonts w:asciiTheme="minorHAnsi" w:eastAsiaTheme="minorHAnsi" w:hAnsiTheme="minorHAnsi" w:cstheme="minorHAnsi"/>
              </w:rPr>
            </w:pPr>
            <w:r w:rsidRPr="00F313A1">
              <w:rPr>
                <w:rFonts w:asciiTheme="minorHAnsi" w:eastAsiaTheme="minorHAnsi" w:hAnsiTheme="minorHAnsi" w:cstheme="minorHAnsi"/>
              </w:rPr>
              <w:t xml:space="preserve">Macierz musi umożliwiać tworzenie woluminów równocześnie korzystających z trzech technik redukcji pojemności: </w:t>
            </w:r>
            <w:proofErr w:type="spellStart"/>
            <w:r w:rsidRPr="00F313A1">
              <w:rPr>
                <w:rFonts w:asciiTheme="minorHAnsi" w:eastAsiaTheme="minorHAnsi" w:hAnsiTheme="minorHAnsi" w:cstheme="minorHAnsi"/>
              </w:rPr>
              <w:t>thinprovisioning</w:t>
            </w:r>
            <w:proofErr w:type="spellEnd"/>
            <w:r w:rsidRPr="00F313A1">
              <w:rPr>
                <w:rFonts w:asciiTheme="minorHAnsi" w:eastAsiaTheme="minorHAnsi" w:hAnsiTheme="minorHAnsi" w:cstheme="minorHAnsi"/>
              </w:rPr>
              <w:t xml:space="preserve">, </w:t>
            </w:r>
            <w:proofErr w:type="spellStart"/>
            <w:r w:rsidRPr="00F313A1">
              <w:rPr>
                <w:rFonts w:asciiTheme="minorHAnsi" w:eastAsiaTheme="minorHAnsi" w:hAnsiTheme="minorHAnsi" w:cstheme="minorHAnsi"/>
              </w:rPr>
              <w:t>deduplikacja</w:t>
            </w:r>
            <w:proofErr w:type="spellEnd"/>
            <w:r w:rsidRPr="00F313A1">
              <w:rPr>
                <w:rFonts w:asciiTheme="minorHAnsi" w:eastAsiaTheme="minorHAnsi" w:hAnsiTheme="minorHAnsi" w:cstheme="minorHAnsi"/>
              </w:rPr>
              <w:t xml:space="preserve"> i kompresja.</w:t>
            </w:r>
          </w:p>
          <w:p w14:paraId="763E3A59" w14:textId="2DD9834A" w:rsidR="002B29D9" w:rsidRPr="00F313A1" w:rsidRDefault="00943108" w:rsidP="0008216B">
            <w:pPr>
              <w:pStyle w:val="Akapitzlist"/>
              <w:numPr>
                <w:ilvl w:val="0"/>
                <w:numId w:val="10"/>
              </w:numPr>
              <w:rPr>
                <w:rFonts w:asciiTheme="minorHAnsi" w:eastAsiaTheme="minorHAnsi" w:hAnsiTheme="minorHAnsi" w:cstheme="minorHAnsi"/>
              </w:rPr>
            </w:pPr>
            <w:r>
              <w:rPr>
                <w:rFonts w:asciiTheme="minorHAnsi" w:eastAsiaTheme="minorHAnsi" w:hAnsiTheme="minorHAnsi" w:cstheme="minorHAnsi"/>
                <w:lang w:bidi="pl-PL"/>
              </w:rPr>
              <w:t>Macierz musi zapewni</w:t>
            </w:r>
            <w:r w:rsidR="002C5245">
              <w:rPr>
                <w:rFonts w:asciiTheme="minorHAnsi" w:eastAsiaTheme="minorHAnsi" w:hAnsiTheme="minorHAnsi" w:cstheme="minorHAnsi"/>
                <w:lang w:bidi="pl-PL"/>
              </w:rPr>
              <w:t>ć</w:t>
            </w:r>
            <w:r w:rsidRPr="00943108">
              <w:rPr>
                <w:rFonts w:asciiTheme="minorHAnsi" w:eastAsiaTheme="minorHAnsi" w:hAnsiTheme="minorHAnsi" w:cstheme="minorHAnsi"/>
                <w:lang w:bidi="pl-PL"/>
              </w:rPr>
              <w:t xml:space="preserve"> funkcjonalność zarządzania ilością operacji wejścia / wyjścia wykonywanych na danym woluminie - zarządzanie musi być możliwe zarówno poprzez określenie ilości operacji I/O na sekundę jak również przepustowości określonej w MB/s</w:t>
            </w:r>
            <w:r w:rsidR="002B29D9" w:rsidRPr="00F313A1">
              <w:rPr>
                <w:rFonts w:asciiTheme="minorHAnsi" w:eastAsiaTheme="minorHAnsi" w:hAnsiTheme="minorHAnsi" w:cstheme="minorHAnsi"/>
              </w:rPr>
              <w:t>.</w:t>
            </w:r>
          </w:p>
          <w:p w14:paraId="1EC047DD" w14:textId="03BF9428" w:rsidR="005D5FE4" w:rsidRDefault="005D5FE4" w:rsidP="0008216B">
            <w:pPr>
              <w:pStyle w:val="Akapitzlist"/>
              <w:numPr>
                <w:ilvl w:val="0"/>
                <w:numId w:val="10"/>
              </w:numPr>
              <w:rPr>
                <w:rFonts w:asciiTheme="minorHAnsi" w:eastAsiaTheme="minorHAnsi" w:hAnsiTheme="minorHAnsi" w:cstheme="minorHAnsi"/>
              </w:rPr>
            </w:pPr>
            <w:r w:rsidRPr="005D5FE4">
              <w:rPr>
                <w:rFonts w:asciiTheme="minorHAnsi" w:eastAsiaTheme="minorHAnsi" w:hAnsiTheme="minorHAnsi" w:cstheme="minorHAnsi"/>
              </w:rPr>
              <w:t>Dla urządzenia muszą być dostępne sterowniki do obsługi wielościeżkowego dostępu do woluminów, awarii ścieżki i rozłożenia obciążenia po ścieżkach dostępu dla podłączanych systemów operacyjnych</w:t>
            </w:r>
            <w:r w:rsidR="00357823">
              <w:rPr>
                <w:rFonts w:asciiTheme="minorHAnsi" w:eastAsiaTheme="minorHAnsi" w:hAnsiTheme="minorHAnsi" w:cstheme="minorHAnsi"/>
              </w:rPr>
              <w:t>.</w:t>
            </w:r>
          </w:p>
          <w:p w14:paraId="0A8E6784" w14:textId="77777777" w:rsidR="00CB2026" w:rsidRDefault="00CB2026" w:rsidP="0008216B">
            <w:pPr>
              <w:pStyle w:val="Akapitzlist"/>
              <w:numPr>
                <w:ilvl w:val="0"/>
                <w:numId w:val="10"/>
              </w:numPr>
              <w:rPr>
                <w:rFonts w:asciiTheme="minorHAnsi" w:eastAsiaTheme="minorHAnsi" w:hAnsiTheme="minorHAnsi" w:cstheme="minorHAnsi"/>
              </w:rPr>
            </w:pPr>
            <w:r w:rsidRPr="00CB2026">
              <w:rPr>
                <w:rFonts w:asciiTheme="minorHAnsi" w:eastAsiaTheme="minorHAnsi" w:hAnsiTheme="minorHAnsi" w:cstheme="minorHAnsi"/>
              </w:rPr>
              <w:t xml:space="preserve">Producent urządzenia musi udostępniać własne narzędzie służące do oszacowania redukcji zajmowanego miejsca po zastosowaniu kompresji i </w:t>
            </w:r>
            <w:proofErr w:type="spellStart"/>
            <w:r w:rsidRPr="00CB2026">
              <w:rPr>
                <w:rFonts w:asciiTheme="minorHAnsi" w:eastAsiaTheme="minorHAnsi" w:hAnsiTheme="minorHAnsi" w:cstheme="minorHAnsi"/>
              </w:rPr>
              <w:t>deduplikacji</w:t>
            </w:r>
            <w:proofErr w:type="spellEnd"/>
            <w:r w:rsidRPr="00CB2026">
              <w:rPr>
                <w:rFonts w:asciiTheme="minorHAnsi" w:eastAsiaTheme="minorHAnsi" w:hAnsiTheme="minorHAnsi" w:cstheme="minorHAnsi"/>
              </w:rPr>
              <w:t xml:space="preserve"> na testowanych dyskach systemu operacyjnego, na którym narzędzie jest uruchomione.</w:t>
            </w:r>
          </w:p>
          <w:p w14:paraId="5E622688" w14:textId="77777777" w:rsidR="00CB2026" w:rsidRDefault="00CB2026" w:rsidP="0008216B">
            <w:pPr>
              <w:pStyle w:val="Akapitzlist"/>
              <w:numPr>
                <w:ilvl w:val="0"/>
                <w:numId w:val="10"/>
              </w:numPr>
              <w:rPr>
                <w:rFonts w:asciiTheme="minorHAnsi" w:eastAsiaTheme="minorHAnsi" w:hAnsiTheme="minorHAnsi" w:cstheme="minorHAnsi"/>
              </w:rPr>
            </w:pPr>
            <w:r w:rsidRPr="00CB2026">
              <w:rPr>
                <w:rFonts w:asciiTheme="minorHAnsi" w:eastAsiaTheme="minorHAnsi" w:hAnsiTheme="minorHAnsi" w:cstheme="minorHAnsi"/>
              </w:rPr>
              <w:t>Dla utworzonych na macierzy nieskompresowanych woluminów producent urządzenia musi udostępniać własne narzędzie służące do oszacowania redukcji zajmowanego na macierzy miejsca jeżeli kompresja zostałaby włączona dla tego woluminu. Oszacowanie musi być wykonane na podstawie danych znajdujących się na nieskompresowanym woluminie.</w:t>
            </w:r>
          </w:p>
          <w:p w14:paraId="4D4464C0" w14:textId="5C237B41" w:rsidR="005D5FE4" w:rsidRDefault="005D5FE4" w:rsidP="0008216B">
            <w:pPr>
              <w:pStyle w:val="Akapitzlist"/>
              <w:numPr>
                <w:ilvl w:val="0"/>
                <w:numId w:val="10"/>
              </w:numPr>
              <w:rPr>
                <w:rFonts w:asciiTheme="minorHAnsi" w:eastAsiaTheme="minorHAnsi" w:hAnsiTheme="minorHAnsi" w:cstheme="minorHAnsi"/>
              </w:rPr>
            </w:pPr>
            <w:r w:rsidRPr="005D5FE4">
              <w:rPr>
                <w:rFonts w:asciiTheme="minorHAnsi" w:eastAsiaTheme="minorHAnsi" w:hAnsiTheme="minorHAnsi" w:cstheme="minorHAnsi"/>
              </w:rPr>
              <w:t>Macierz musi posiadać możliwość optymalizowania wykorzystania dysków SSD i HDD poprzez automatyczną identyfikację najbardziej obciążonych fragmentów woluminów w zarządzanych zasobach dyskowych oraz ich automatyczną migrację na grupę dyskową składającą się z szybszych nośników. Macierz musi posiadać możliwość wykorzystania mechanizmu optymalizacji umiejscowienia danych pomiędzy przynajmniej 3 rodzajami grup dyskowych składających się z dysków SSD, Enterprise (10K) oraz NL-SAS/SATA/</w:t>
            </w:r>
            <w:proofErr w:type="spellStart"/>
            <w:r w:rsidRPr="005D5FE4">
              <w:rPr>
                <w:rFonts w:asciiTheme="minorHAnsi" w:eastAsiaTheme="minorHAnsi" w:hAnsiTheme="minorHAnsi" w:cstheme="minorHAnsi"/>
              </w:rPr>
              <w:t>midline</w:t>
            </w:r>
            <w:proofErr w:type="spellEnd"/>
            <w:r w:rsidRPr="005D5FE4">
              <w:rPr>
                <w:rFonts w:asciiTheme="minorHAnsi" w:eastAsiaTheme="minorHAnsi" w:hAnsiTheme="minorHAnsi" w:cstheme="minorHAnsi"/>
              </w:rPr>
              <w:t xml:space="preserve"> SAS, jak również przy wykorzystaniu dwóch dowolnych z wyżej wymienionych typów. Opisany powyżej proces optymalizacji musi posiadać funkcję włączenia/wyłączenia na poziomie pojedynczego woluminu. Jeżeli funkcjonalność jest licencjonowana musi być zawarta w cenie.</w:t>
            </w:r>
          </w:p>
          <w:p w14:paraId="43FE0744" w14:textId="67A37122" w:rsidR="002E64C9" w:rsidRDefault="002E64C9" w:rsidP="0008216B">
            <w:pPr>
              <w:pStyle w:val="Akapitzlist"/>
              <w:numPr>
                <w:ilvl w:val="0"/>
                <w:numId w:val="10"/>
              </w:numPr>
              <w:rPr>
                <w:rFonts w:asciiTheme="minorHAnsi" w:eastAsiaTheme="minorHAnsi" w:hAnsiTheme="minorHAnsi" w:cstheme="minorHAnsi"/>
              </w:rPr>
            </w:pPr>
            <w:r w:rsidRPr="002E64C9">
              <w:rPr>
                <w:rFonts w:asciiTheme="minorHAnsi" w:eastAsiaTheme="minorHAnsi" w:hAnsiTheme="minorHAnsi" w:cstheme="minorHAnsi"/>
              </w:rPr>
              <w:t>Wymagana jest funkcjonalność wykonania kopii danych typu Point-In-Time (</w:t>
            </w:r>
            <w:proofErr w:type="spellStart"/>
            <w:r w:rsidRPr="002E64C9">
              <w:rPr>
                <w:rFonts w:asciiTheme="minorHAnsi" w:eastAsiaTheme="minorHAnsi" w:hAnsiTheme="minorHAnsi" w:cstheme="minorHAnsi"/>
              </w:rPr>
              <w:t>PiT</w:t>
            </w:r>
            <w:proofErr w:type="spellEnd"/>
            <w:r w:rsidRPr="002E64C9">
              <w:rPr>
                <w:rFonts w:asciiTheme="minorHAnsi" w:eastAsiaTheme="minorHAnsi" w:hAnsiTheme="minorHAnsi" w:cstheme="minorHAnsi"/>
              </w:rPr>
              <w:t xml:space="preserve">) woluminów z wykorzystaniem jedynie kontrolerów macierzy. Zasoby źródłowe oraz docelowe kopii </w:t>
            </w:r>
            <w:proofErr w:type="spellStart"/>
            <w:r w:rsidRPr="002E64C9">
              <w:rPr>
                <w:rFonts w:asciiTheme="minorHAnsi" w:eastAsiaTheme="minorHAnsi" w:hAnsiTheme="minorHAnsi" w:cstheme="minorHAnsi"/>
              </w:rPr>
              <w:t>PiT</w:t>
            </w:r>
            <w:proofErr w:type="spellEnd"/>
            <w:r w:rsidRPr="002E64C9">
              <w:rPr>
                <w:rFonts w:asciiTheme="minorHAnsi" w:eastAsiaTheme="minorHAnsi" w:hAnsiTheme="minorHAnsi" w:cstheme="minorHAnsi"/>
              </w:rPr>
              <w:t xml:space="preserve"> mogą być zabezpieczone różnymi poziomami RAID i egzystować na różnych technologicznie dyskach stałych (SAS, SSD). Funkcjonalność ta musi być realizowana w trybie </w:t>
            </w:r>
            <w:proofErr w:type="spellStart"/>
            <w:r w:rsidRPr="002E64C9">
              <w:rPr>
                <w:rFonts w:asciiTheme="minorHAnsi" w:eastAsiaTheme="minorHAnsi" w:hAnsiTheme="minorHAnsi" w:cstheme="minorHAnsi"/>
              </w:rPr>
              <w:t>copy</w:t>
            </w:r>
            <w:proofErr w:type="spellEnd"/>
            <w:r w:rsidRPr="002E64C9">
              <w:rPr>
                <w:rFonts w:asciiTheme="minorHAnsi" w:eastAsiaTheme="minorHAnsi" w:hAnsiTheme="minorHAnsi" w:cstheme="minorHAnsi"/>
              </w:rPr>
              <w:t>-on-</w:t>
            </w:r>
            <w:proofErr w:type="spellStart"/>
            <w:r w:rsidRPr="002E64C9">
              <w:rPr>
                <w:rFonts w:asciiTheme="minorHAnsi" w:eastAsiaTheme="minorHAnsi" w:hAnsiTheme="minorHAnsi" w:cstheme="minorHAnsi"/>
              </w:rPr>
              <w:t>write</w:t>
            </w:r>
            <w:proofErr w:type="spellEnd"/>
            <w:r w:rsidRPr="002E64C9">
              <w:rPr>
                <w:rFonts w:asciiTheme="minorHAnsi" w:eastAsiaTheme="minorHAnsi" w:hAnsiTheme="minorHAnsi" w:cstheme="minorHAnsi"/>
              </w:rPr>
              <w:t>. Jeżeli funkcjonalność jest licencjonowana to musi być dostarczona i musi obejmować całą oferowaną pojemność macierzy.</w:t>
            </w:r>
          </w:p>
          <w:p w14:paraId="5F74D69C" w14:textId="77777777" w:rsidR="002E64C9" w:rsidRDefault="002E64C9" w:rsidP="0008216B">
            <w:pPr>
              <w:pStyle w:val="Akapitzlist"/>
              <w:numPr>
                <w:ilvl w:val="0"/>
                <w:numId w:val="10"/>
              </w:numPr>
              <w:rPr>
                <w:rFonts w:asciiTheme="minorHAnsi" w:eastAsiaTheme="minorHAnsi" w:hAnsiTheme="minorHAnsi" w:cstheme="minorHAnsi"/>
              </w:rPr>
            </w:pPr>
            <w:r w:rsidRPr="002E64C9">
              <w:rPr>
                <w:rFonts w:asciiTheme="minorHAnsi" w:eastAsiaTheme="minorHAnsi" w:hAnsiTheme="minorHAnsi" w:cstheme="minorHAnsi"/>
              </w:rPr>
              <w:t xml:space="preserve">Kopie danych typu </w:t>
            </w:r>
            <w:proofErr w:type="spellStart"/>
            <w:r w:rsidRPr="002E64C9">
              <w:rPr>
                <w:rFonts w:asciiTheme="minorHAnsi" w:eastAsiaTheme="minorHAnsi" w:hAnsiTheme="minorHAnsi" w:cstheme="minorHAnsi"/>
              </w:rPr>
              <w:t>PiT</w:t>
            </w:r>
            <w:proofErr w:type="spellEnd"/>
            <w:r w:rsidRPr="002E64C9">
              <w:rPr>
                <w:rFonts w:asciiTheme="minorHAnsi" w:eastAsiaTheme="minorHAnsi" w:hAnsiTheme="minorHAnsi" w:cstheme="minorHAnsi"/>
              </w:rPr>
              <w:t xml:space="preserve"> muszą być tworzone w trybach kopii pełnej (klon) oraz kopii wskaźników (migawka), </w:t>
            </w:r>
            <w:proofErr w:type="spellStart"/>
            <w:r w:rsidRPr="002E64C9">
              <w:rPr>
                <w:rFonts w:asciiTheme="minorHAnsi" w:eastAsiaTheme="minorHAnsi" w:hAnsiTheme="minorHAnsi" w:cstheme="minorHAnsi"/>
              </w:rPr>
              <w:t>incremental</w:t>
            </w:r>
            <w:proofErr w:type="spellEnd"/>
            <w:r w:rsidRPr="002E64C9">
              <w:rPr>
                <w:rFonts w:asciiTheme="minorHAnsi" w:eastAsiaTheme="minorHAnsi" w:hAnsiTheme="minorHAnsi" w:cstheme="minorHAnsi"/>
              </w:rPr>
              <w:t xml:space="preserve"> (kopiowanie tylko bloków zmienionych pomiędzy kolejnymi </w:t>
            </w:r>
            <w:proofErr w:type="spellStart"/>
            <w:r w:rsidRPr="002E64C9">
              <w:rPr>
                <w:rFonts w:asciiTheme="minorHAnsi" w:eastAsiaTheme="minorHAnsi" w:hAnsiTheme="minorHAnsi" w:cstheme="minorHAnsi"/>
              </w:rPr>
              <w:t>wykonaniami</w:t>
            </w:r>
            <w:proofErr w:type="spellEnd"/>
            <w:r w:rsidRPr="002E64C9">
              <w:rPr>
                <w:rFonts w:asciiTheme="minorHAnsi" w:eastAsiaTheme="minorHAnsi" w:hAnsiTheme="minorHAnsi" w:cstheme="minorHAnsi"/>
              </w:rPr>
              <w:t xml:space="preserve"> kopii), </w:t>
            </w:r>
            <w:proofErr w:type="spellStart"/>
            <w:r w:rsidRPr="002E64C9">
              <w:rPr>
                <w:rFonts w:asciiTheme="minorHAnsi" w:eastAsiaTheme="minorHAnsi" w:hAnsiTheme="minorHAnsi" w:cstheme="minorHAnsi"/>
              </w:rPr>
              <w:t>multitarget</w:t>
            </w:r>
            <w:proofErr w:type="spellEnd"/>
            <w:r w:rsidRPr="002E64C9">
              <w:rPr>
                <w:rFonts w:asciiTheme="minorHAnsi" w:eastAsiaTheme="minorHAnsi" w:hAnsiTheme="minorHAnsi" w:cstheme="minorHAnsi"/>
              </w:rPr>
              <w:t xml:space="preserve"> (wiele kopii z jednego źródła), </w:t>
            </w:r>
            <w:proofErr w:type="spellStart"/>
            <w:r w:rsidRPr="002E64C9">
              <w:rPr>
                <w:rFonts w:asciiTheme="minorHAnsi" w:eastAsiaTheme="minorHAnsi" w:hAnsiTheme="minorHAnsi" w:cstheme="minorHAnsi"/>
              </w:rPr>
              <w:t>cascaded</w:t>
            </w:r>
            <w:proofErr w:type="spellEnd"/>
            <w:r w:rsidRPr="002E64C9">
              <w:rPr>
                <w:rFonts w:asciiTheme="minorHAnsi" w:eastAsiaTheme="minorHAnsi" w:hAnsiTheme="minorHAnsi" w:cstheme="minorHAnsi"/>
              </w:rPr>
              <w:t xml:space="preserve"> (kopia z kopii).</w:t>
            </w:r>
          </w:p>
          <w:p w14:paraId="50601369" w14:textId="77777777" w:rsidR="002E64C9" w:rsidRDefault="002E64C9" w:rsidP="0008216B">
            <w:pPr>
              <w:pStyle w:val="Akapitzlist"/>
              <w:numPr>
                <w:ilvl w:val="0"/>
                <w:numId w:val="10"/>
              </w:numPr>
              <w:rPr>
                <w:rFonts w:asciiTheme="minorHAnsi" w:eastAsiaTheme="minorHAnsi" w:hAnsiTheme="minorHAnsi" w:cstheme="minorHAnsi"/>
              </w:rPr>
            </w:pPr>
            <w:r w:rsidRPr="002E64C9">
              <w:rPr>
                <w:rFonts w:asciiTheme="minorHAnsi" w:eastAsiaTheme="minorHAnsi" w:hAnsiTheme="minorHAnsi" w:cstheme="minorHAnsi"/>
              </w:rPr>
              <w:t xml:space="preserve">Urządzenie musi pozwalać na utworzenie co najmniej 4000 kopii danych typu </w:t>
            </w:r>
            <w:proofErr w:type="spellStart"/>
            <w:r w:rsidRPr="002E64C9">
              <w:rPr>
                <w:rFonts w:asciiTheme="minorHAnsi" w:eastAsiaTheme="minorHAnsi" w:hAnsiTheme="minorHAnsi" w:cstheme="minorHAnsi"/>
              </w:rPr>
              <w:t>PiT</w:t>
            </w:r>
            <w:proofErr w:type="spellEnd"/>
            <w:r w:rsidRPr="002E64C9">
              <w:rPr>
                <w:rFonts w:asciiTheme="minorHAnsi" w:eastAsiaTheme="minorHAnsi" w:hAnsiTheme="minorHAnsi" w:cstheme="minorHAnsi"/>
              </w:rPr>
              <w:t xml:space="preserve"> oraz pozwalać na co najmniej 250 kopii </w:t>
            </w:r>
            <w:proofErr w:type="spellStart"/>
            <w:r w:rsidRPr="002E64C9">
              <w:rPr>
                <w:rFonts w:asciiTheme="minorHAnsi" w:eastAsiaTheme="minorHAnsi" w:hAnsiTheme="minorHAnsi" w:cstheme="minorHAnsi"/>
              </w:rPr>
              <w:t>PiT</w:t>
            </w:r>
            <w:proofErr w:type="spellEnd"/>
            <w:r w:rsidRPr="002E64C9">
              <w:rPr>
                <w:rFonts w:asciiTheme="minorHAnsi" w:eastAsiaTheme="minorHAnsi" w:hAnsiTheme="minorHAnsi" w:cstheme="minorHAnsi"/>
              </w:rPr>
              <w:t xml:space="preserve"> z jednego źródła.</w:t>
            </w:r>
          </w:p>
          <w:p w14:paraId="31BA52B8" w14:textId="77777777" w:rsidR="007C3D1A" w:rsidRDefault="007C3D1A" w:rsidP="0008216B">
            <w:pPr>
              <w:pStyle w:val="Akapitzlist"/>
              <w:numPr>
                <w:ilvl w:val="0"/>
                <w:numId w:val="10"/>
              </w:numPr>
              <w:rPr>
                <w:rFonts w:asciiTheme="minorHAnsi" w:eastAsiaTheme="minorHAnsi" w:hAnsiTheme="minorHAnsi" w:cstheme="minorHAnsi"/>
              </w:rPr>
            </w:pPr>
            <w:r w:rsidRPr="007C3D1A">
              <w:rPr>
                <w:rFonts w:asciiTheme="minorHAnsi" w:eastAsiaTheme="minorHAnsi" w:hAnsiTheme="minorHAnsi" w:cstheme="minorHAnsi"/>
              </w:rPr>
              <w:t xml:space="preserve">Macierz musi mieć możliwość odtworzenia zawartości woluminu logicznego z kopii typu </w:t>
            </w:r>
            <w:proofErr w:type="spellStart"/>
            <w:r w:rsidRPr="007C3D1A">
              <w:rPr>
                <w:rFonts w:asciiTheme="minorHAnsi" w:eastAsiaTheme="minorHAnsi" w:hAnsiTheme="minorHAnsi" w:cstheme="minorHAnsi"/>
              </w:rPr>
              <w:t>snapshot</w:t>
            </w:r>
            <w:proofErr w:type="spellEnd"/>
            <w:r w:rsidRPr="007C3D1A">
              <w:rPr>
                <w:rFonts w:asciiTheme="minorHAnsi" w:eastAsiaTheme="minorHAnsi" w:hAnsiTheme="minorHAnsi" w:cstheme="minorHAnsi"/>
              </w:rPr>
              <w:t xml:space="preserve"> bez konieczności kopiowania danych za pośrednictwem serwera.</w:t>
            </w:r>
          </w:p>
          <w:p w14:paraId="4C40F284" w14:textId="77777777" w:rsidR="00357823" w:rsidRDefault="00357823" w:rsidP="0008216B">
            <w:pPr>
              <w:pStyle w:val="Akapitzlist"/>
              <w:numPr>
                <w:ilvl w:val="0"/>
                <w:numId w:val="10"/>
              </w:numPr>
              <w:rPr>
                <w:rFonts w:asciiTheme="minorHAnsi" w:eastAsiaTheme="minorHAnsi" w:hAnsiTheme="minorHAnsi" w:cstheme="minorHAnsi"/>
              </w:rPr>
            </w:pPr>
            <w:r w:rsidRPr="00F313A1">
              <w:rPr>
                <w:rFonts w:asciiTheme="minorHAnsi" w:eastAsiaTheme="minorHAnsi" w:hAnsiTheme="minorHAnsi" w:cstheme="minorHAnsi"/>
              </w:rPr>
              <w:t>Wszystkie ww. funkcje muszą być odblokowane i dostępne dla Zamawiającego na całą dostępną przestrzeń macierzy.</w:t>
            </w:r>
          </w:p>
          <w:p w14:paraId="0EB97A1C" w14:textId="55B5ED0A" w:rsidR="00EA395D" w:rsidRPr="00EA395D" w:rsidRDefault="00EA395D" w:rsidP="0008216B">
            <w:pPr>
              <w:pStyle w:val="Akapitzlist"/>
              <w:numPr>
                <w:ilvl w:val="0"/>
                <w:numId w:val="10"/>
              </w:numPr>
              <w:rPr>
                <w:rFonts w:asciiTheme="minorHAnsi" w:eastAsiaTheme="minorHAnsi" w:hAnsiTheme="minorHAnsi" w:cstheme="minorHAnsi"/>
              </w:rPr>
            </w:pPr>
            <w:r w:rsidRPr="0037211A">
              <w:rPr>
                <w:rFonts w:asciiTheme="minorHAnsi" w:eastAsiaTheme="minorHAnsi" w:hAnsiTheme="minorHAnsi" w:cstheme="minorHAnsi"/>
              </w:rPr>
              <w:t>Macierz powinna udostępniać Zamawiającemu funkcjonalność wirtualizacji zasobów znajdujących się na macierzach dyskowych</w:t>
            </w:r>
            <w:r w:rsidR="0040110E">
              <w:rPr>
                <w:rFonts w:asciiTheme="minorHAnsi" w:eastAsiaTheme="minorHAnsi" w:hAnsiTheme="minorHAnsi" w:cstheme="minorHAnsi"/>
              </w:rPr>
              <w:t xml:space="preserve"> innych producentów </w:t>
            </w:r>
            <w:r w:rsidR="0040110E" w:rsidRPr="0040110E">
              <w:rPr>
                <w:rFonts w:asciiTheme="minorHAnsi" w:eastAsiaTheme="minorHAnsi" w:hAnsiTheme="minorHAnsi" w:cstheme="minorHAnsi"/>
                <w:lang w:bidi="pl-PL"/>
              </w:rPr>
              <w:t xml:space="preserve">w trybie natywnym tzn. takim, w którym dane w przypadku awarii </w:t>
            </w:r>
            <w:proofErr w:type="spellStart"/>
            <w:r w:rsidR="0040110E" w:rsidRPr="0040110E">
              <w:rPr>
                <w:rFonts w:asciiTheme="minorHAnsi" w:eastAsiaTheme="minorHAnsi" w:hAnsiTheme="minorHAnsi" w:cstheme="minorHAnsi"/>
                <w:lang w:bidi="pl-PL"/>
              </w:rPr>
              <w:t>wirtualizatora</w:t>
            </w:r>
            <w:proofErr w:type="spellEnd"/>
            <w:r w:rsidR="0040110E" w:rsidRPr="0040110E">
              <w:rPr>
                <w:rFonts w:asciiTheme="minorHAnsi" w:eastAsiaTheme="minorHAnsi" w:hAnsiTheme="minorHAnsi" w:cstheme="minorHAnsi"/>
                <w:lang w:bidi="pl-PL"/>
              </w:rPr>
              <w:t xml:space="preserve"> mogą być odczytane bez jego udziału</w:t>
            </w:r>
            <w:r w:rsidRPr="0037211A">
              <w:rPr>
                <w:rFonts w:asciiTheme="minorHAnsi" w:eastAsiaTheme="minorHAnsi" w:hAnsiTheme="minorHAnsi" w:cstheme="minorHAnsi"/>
              </w:rPr>
              <w:t>. Licencja na tą funkcjonalność nie jest</w:t>
            </w:r>
            <w:r>
              <w:rPr>
                <w:rFonts w:asciiTheme="minorHAnsi" w:eastAsiaTheme="minorHAnsi" w:hAnsiTheme="minorHAnsi" w:cstheme="minorHAnsi"/>
              </w:rPr>
              <w:t xml:space="preserve"> </w:t>
            </w:r>
            <w:r w:rsidRPr="0037211A">
              <w:rPr>
                <w:rFonts w:asciiTheme="minorHAnsi" w:eastAsiaTheme="minorHAnsi" w:hAnsiTheme="minorHAnsi" w:cstheme="minorHAnsi"/>
              </w:rPr>
              <w:t>przedmiotem tego postępowania.</w:t>
            </w:r>
          </w:p>
        </w:tc>
      </w:tr>
      <w:tr w:rsidR="00AF7D3B" w:rsidRPr="00F313A1" w14:paraId="3E3FB5C3" w14:textId="77777777" w:rsidTr="00C522DC">
        <w:tc>
          <w:tcPr>
            <w:cnfStyle w:val="001000000000" w:firstRow="0" w:lastRow="0" w:firstColumn="1" w:lastColumn="0" w:oddVBand="0" w:evenVBand="0" w:oddHBand="0" w:evenHBand="0" w:firstRowFirstColumn="0" w:firstRowLastColumn="0" w:lastRowFirstColumn="0" w:lastRowLastColumn="0"/>
            <w:tcW w:w="1576" w:type="pct"/>
          </w:tcPr>
          <w:p w14:paraId="7D9E60FE" w14:textId="14FC2165" w:rsidR="00AF7D3B" w:rsidRPr="00E03715" w:rsidRDefault="00636C4F" w:rsidP="00AF7D3B">
            <w:pPr>
              <w:rPr>
                <w:rFonts w:cstheme="minorHAnsi"/>
              </w:rPr>
            </w:pPr>
            <w:r w:rsidRPr="00E03715">
              <w:rPr>
                <w:rFonts w:cstheme="minorHAnsi"/>
              </w:rPr>
              <w:t>Wydajność</w:t>
            </w:r>
          </w:p>
        </w:tc>
        <w:tc>
          <w:tcPr>
            <w:cnfStyle w:val="000010000000" w:firstRow="0" w:lastRow="0" w:firstColumn="0" w:lastColumn="0" w:oddVBand="1" w:evenVBand="0" w:oddHBand="0" w:evenHBand="0" w:firstRowFirstColumn="0" w:firstRowLastColumn="0" w:lastRowFirstColumn="0" w:lastRowLastColumn="0"/>
            <w:tcW w:w="3424" w:type="pct"/>
          </w:tcPr>
          <w:p w14:paraId="1FC43A4A" w14:textId="47162B3A" w:rsidR="00636C4F" w:rsidRPr="00EE08ED" w:rsidRDefault="00636C4F" w:rsidP="0008216B">
            <w:pPr>
              <w:pStyle w:val="Akapitzlist"/>
              <w:numPr>
                <w:ilvl w:val="0"/>
                <w:numId w:val="18"/>
              </w:numPr>
              <w:spacing w:after="94"/>
              <w:ind w:right="24"/>
              <w:jc w:val="both"/>
              <w:rPr>
                <w:rFonts w:asciiTheme="minorHAnsi" w:eastAsiaTheme="minorHAnsi" w:hAnsiTheme="minorHAnsi" w:cstheme="minorHAnsi"/>
              </w:rPr>
            </w:pPr>
            <w:r w:rsidRPr="00EE08ED">
              <w:rPr>
                <w:rFonts w:asciiTheme="minorHAnsi" w:eastAsiaTheme="minorHAnsi" w:hAnsiTheme="minorHAnsi" w:cstheme="minorHAnsi"/>
              </w:rPr>
              <w:t xml:space="preserve">Oferowana macierz musi zapewniać minimalną wydajność: </w:t>
            </w:r>
            <w:r w:rsidR="00B46459" w:rsidRPr="00EE08ED">
              <w:rPr>
                <w:rFonts w:asciiTheme="minorHAnsi" w:eastAsiaTheme="minorHAnsi" w:hAnsiTheme="minorHAnsi" w:cstheme="minorHAnsi"/>
              </w:rPr>
              <w:t>2</w:t>
            </w:r>
            <w:r w:rsidRPr="00EE08ED">
              <w:rPr>
                <w:rFonts w:asciiTheme="minorHAnsi" w:eastAsiaTheme="minorHAnsi" w:hAnsiTheme="minorHAnsi" w:cstheme="minorHAnsi"/>
              </w:rPr>
              <w:t xml:space="preserve">00 000 IOPS (operacji wejścia/wyjścia) przy następujących założeniach: </w:t>
            </w:r>
          </w:p>
          <w:p w14:paraId="45FCDB03" w14:textId="77777777" w:rsidR="00636C4F" w:rsidRPr="00F313A1" w:rsidRDefault="00636C4F" w:rsidP="0008216B">
            <w:pPr>
              <w:numPr>
                <w:ilvl w:val="1"/>
                <w:numId w:val="2"/>
              </w:numPr>
              <w:spacing w:line="276" w:lineRule="auto"/>
              <w:ind w:hanging="360"/>
              <w:rPr>
                <w:rFonts w:cstheme="minorHAnsi"/>
              </w:rPr>
            </w:pPr>
            <w:r w:rsidRPr="00F313A1">
              <w:rPr>
                <w:rFonts w:cstheme="minorHAnsi"/>
              </w:rPr>
              <w:t xml:space="preserve">konfiguracja zabezpieczająca przed jednoczesną awarią dowolnych dwóch dysków; </w:t>
            </w:r>
          </w:p>
          <w:p w14:paraId="106AC96D" w14:textId="77777777" w:rsidR="00636C4F" w:rsidRPr="00F313A1" w:rsidRDefault="00636C4F" w:rsidP="0008216B">
            <w:pPr>
              <w:numPr>
                <w:ilvl w:val="1"/>
                <w:numId w:val="2"/>
              </w:numPr>
              <w:spacing w:line="276" w:lineRule="auto"/>
              <w:ind w:hanging="360"/>
              <w:rPr>
                <w:rFonts w:cstheme="minorHAnsi"/>
              </w:rPr>
            </w:pPr>
            <w:r w:rsidRPr="00F313A1">
              <w:rPr>
                <w:rFonts w:cstheme="minorHAnsi"/>
              </w:rPr>
              <w:t>konfiguracja dysków/przestrzeni „</w:t>
            </w:r>
            <w:proofErr w:type="spellStart"/>
            <w:r w:rsidRPr="00F313A1">
              <w:rPr>
                <w:rFonts w:cstheme="minorHAnsi"/>
              </w:rPr>
              <w:t>spare</w:t>
            </w:r>
            <w:proofErr w:type="spellEnd"/>
            <w:r w:rsidRPr="00F313A1">
              <w:rPr>
                <w:rFonts w:cstheme="minorHAnsi"/>
              </w:rPr>
              <w:t xml:space="preserve">” zgodna z udokumentowanymi rekomendacjami producenta oferowanej macierzy; </w:t>
            </w:r>
          </w:p>
          <w:p w14:paraId="74BBC5BF" w14:textId="09E3CC7B" w:rsidR="00636C4F" w:rsidRPr="007430F4" w:rsidRDefault="00636C4F" w:rsidP="0008216B">
            <w:pPr>
              <w:numPr>
                <w:ilvl w:val="1"/>
                <w:numId w:val="2"/>
              </w:numPr>
              <w:spacing w:line="276" w:lineRule="auto"/>
              <w:ind w:hanging="360"/>
              <w:rPr>
                <w:rFonts w:cstheme="minorHAnsi"/>
              </w:rPr>
            </w:pPr>
            <w:r w:rsidRPr="00F313A1">
              <w:rPr>
                <w:rFonts w:cstheme="minorHAnsi"/>
              </w:rPr>
              <w:t xml:space="preserve">średni czas odpowiedzi dla operacji wejścia/wyjścia poniżej </w:t>
            </w:r>
            <w:r w:rsidRPr="007430F4">
              <w:rPr>
                <w:rFonts w:cstheme="minorHAnsi"/>
              </w:rPr>
              <w:t xml:space="preserve">1ms; </w:t>
            </w:r>
          </w:p>
          <w:p w14:paraId="58EA9D09" w14:textId="77777777" w:rsidR="007430F4" w:rsidRDefault="00636C4F" w:rsidP="0008216B">
            <w:pPr>
              <w:numPr>
                <w:ilvl w:val="1"/>
                <w:numId w:val="2"/>
              </w:numPr>
              <w:spacing w:line="276" w:lineRule="auto"/>
              <w:ind w:hanging="360"/>
              <w:rPr>
                <w:rFonts w:cstheme="minorHAnsi"/>
              </w:rPr>
            </w:pPr>
            <w:r w:rsidRPr="00F313A1">
              <w:rPr>
                <w:rFonts w:cstheme="minorHAnsi"/>
              </w:rPr>
              <w:t>średni rozmiar bloku: 16KiB dla operacji odczytu i zapisu</w:t>
            </w:r>
            <w:r w:rsidR="007430F4">
              <w:rPr>
                <w:rFonts w:cstheme="minorHAnsi"/>
              </w:rPr>
              <w:t>;</w:t>
            </w:r>
          </w:p>
          <w:p w14:paraId="055D5B89" w14:textId="76DB622D" w:rsidR="007430F4" w:rsidRPr="007430F4" w:rsidRDefault="007430F4" w:rsidP="0008216B">
            <w:pPr>
              <w:numPr>
                <w:ilvl w:val="1"/>
                <w:numId w:val="2"/>
              </w:numPr>
              <w:spacing w:line="276" w:lineRule="auto"/>
              <w:ind w:hanging="360"/>
              <w:rPr>
                <w:rFonts w:cstheme="minorHAnsi"/>
                <w:color w:val="auto"/>
              </w:rPr>
            </w:pPr>
            <w:proofErr w:type="spellStart"/>
            <w:r w:rsidRPr="007430F4">
              <w:rPr>
                <w:rFonts w:cstheme="minorHAnsi"/>
                <w:color w:val="auto"/>
                <w:lang w:val="en-US"/>
              </w:rPr>
              <w:t>Protokół</w:t>
            </w:r>
            <w:proofErr w:type="spellEnd"/>
            <w:r w:rsidRPr="007430F4">
              <w:rPr>
                <w:rFonts w:cstheme="minorHAnsi"/>
                <w:color w:val="auto"/>
                <w:lang w:val="en-US"/>
              </w:rPr>
              <w:t>: FC;</w:t>
            </w:r>
          </w:p>
          <w:p w14:paraId="62AF1DAD" w14:textId="77777777" w:rsidR="007430F4" w:rsidRPr="007430F4" w:rsidRDefault="007430F4" w:rsidP="0008216B">
            <w:pPr>
              <w:numPr>
                <w:ilvl w:val="1"/>
                <w:numId w:val="2"/>
              </w:numPr>
              <w:spacing w:line="276" w:lineRule="auto"/>
              <w:ind w:hanging="360"/>
              <w:rPr>
                <w:rFonts w:cstheme="minorHAnsi"/>
                <w:color w:val="auto"/>
              </w:rPr>
            </w:pPr>
            <w:r w:rsidRPr="007430F4">
              <w:rPr>
                <w:rFonts w:cstheme="minorHAnsi"/>
                <w:color w:val="auto"/>
                <w:lang w:val="en-US"/>
              </w:rPr>
              <w:t>Read 70% ;</w:t>
            </w:r>
          </w:p>
          <w:p w14:paraId="7569BBD6" w14:textId="77777777" w:rsidR="007430F4" w:rsidRPr="007430F4" w:rsidRDefault="007430F4" w:rsidP="0008216B">
            <w:pPr>
              <w:numPr>
                <w:ilvl w:val="1"/>
                <w:numId w:val="2"/>
              </w:numPr>
              <w:spacing w:line="276" w:lineRule="auto"/>
              <w:ind w:hanging="360"/>
              <w:rPr>
                <w:rFonts w:cstheme="minorHAnsi"/>
                <w:color w:val="auto"/>
              </w:rPr>
            </w:pPr>
            <w:r w:rsidRPr="007430F4">
              <w:rPr>
                <w:rFonts w:cstheme="minorHAnsi"/>
                <w:color w:val="auto"/>
                <w:lang w:val="en-US"/>
              </w:rPr>
              <w:t>Write 30%;</w:t>
            </w:r>
          </w:p>
          <w:p w14:paraId="243930C7" w14:textId="77777777" w:rsidR="007430F4" w:rsidRPr="007430F4" w:rsidRDefault="007430F4" w:rsidP="0008216B">
            <w:pPr>
              <w:numPr>
                <w:ilvl w:val="1"/>
                <w:numId w:val="2"/>
              </w:numPr>
              <w:spacing w:line="276" w:lineRule="auto"/>
              <w:ind w:hanging="360"/>
              <w:rPr>
                <w:rFonts w:cstheme="minorHAnsi"/>
                <w:color w:val="auto"/>
              </w:rPr>
            </w:pPr>
            <w:r w:rsidRPr="007430F4">
              <w:rPr>
                <w:rFonts w:cstheme="minorHAnsi"/>
                <w:color w:val="auto"/>
                <w:lang w:val="en-US"/>
              </w:rPr>
              <w:t>Sequential Read – 0%;</w:t>
            </w:r>
          </w:p>
          <w:p w14:paraId="45440166" w14:textId="77777777" w:rsidR="007430F4" w:rsidRPr="007430F4" w:rsidRDefault="007430F4" w:rsidP="0008216B">
            <w:pPr>
              <w:numPr>
                <w:ilvl w:val="1"/>
                <w:numId w:val="2"/>
              </w:numPr>
              <w:spacing w:line="276" w:lineRule="auto"/>
              <w:ind w:hanging="360"/>
              <w:rPr>
                <w:rFonts w:cstheme="minorHAnsi"/>
                <w:color w:val="auto"/>
              </w:rPr>
            </w:pPr>
            <w:r w:rsidRPr="007430F4">
              <w:rPr>
                <w:rFonts w:cstheme="minorHAnsi"/>
                <w:color w:val="auto"/>
                <w:lang w:val="en-US"/>
              </w:rPr>
              <w:t>Sequential Write – 0%;</w:t>
            </w:r>
          </w:p>
          <w:p w14:paraId="078430ED" w14:textId="77777777" w:rsidR="007430F4" w:rsidRPr="007430F4" w:rsidRDefault="007430F4" w:rsidP="0008216B">
            <w:pPr>
              <w:numPr>
                <w:ilvl w:val="1"/>
                <w:numId w:val="2"/>
              </w:numPr>
              <w:spacing w:line="276" w:lineRule="auto"/>
              <w:ind w:hanging="360"/>
              <w:rPr>
                <w:rFonts w:cstheme="minorHAnsi"/>
                <w:color w:val="auto"/>
              </w:rPr>
            </w:pPr>
            <w:r w:rsidRPr="007430F4">
              <w:rPr>
                <w:rFonts w:cstheme="minorHAnsi"/>
                <w:color w:val="auto"/>
                <w:lang w:val="en-US"/>
              </w:rPr>
              <w:t xml:space="preserve">Random Read 70% - </w:t>
            </w:r>
            <w:proofErr w:type="spellStart"/>
            <w:r w:rsidRPr="007430F4">
              <w:rPr>
                <w:rFonts w:cstheme="minorHAnsi"/>
                <w:color w:val="auto"/>
                <w:lang w:val="en-US"/>
              </w:rPr>
              <w:t>blok</w:t>
            </w:r>
            <w:proofErr w:type="spellEnd"/>
            <w:r w:rsidRPr="007430F4">
              <w:rPr>
                <w:rFonts w:cstheme="minorHAnsi"/>
                <w:color w:val="auto"/>
                <w:lang w:val="en-US"/>
              </w:rPr>
              <w:t xml:space="preserve"> 16kB;</w:t>
            </w:r>
          </w:p>
          <w:p w14:paraId="6D4D5B89" w14:textId="77777777" w:rsidR="007430F4" w:rsidRPr="007430F4" w:rsidRDefault="007430F4" w:rsidP="0008216B">
            <w:pPr>
              <w:numPr>
                <w:ilvl w:val="1"/>
                <w:numId w:val="2"/>
              </w:numPr>
              <w:spacing w:line="276" w:lineRule="auto"/>
              <w:ind w:hanging="360"/>
              <w:rPr>
                <w:rFonts w:cstheme="minorHAnsi"/>
                <w:color w:val="auto"/>
              </w:rPr>
            </w:pPr>
            <w:r w:rsidRPr="007430F4">
              <w:rPr>
                <w:rFonts w:cstheme="minorHAnsi"/>
                <w:color w:val="auto"/>
                <w:lang w:val="en-US"/>
              </w:rPr>
              <w:t xml:space="preserve">Random Write 30% - </w:t>
            </w:r>
            <w:proofErr w:type="spellStart"/>
            <w:r w:rsidRPr="007430F4">
              <w:rPr>
                <w:rFonts w:cstheme="minorHAnsi"/>
                <w:color w:val="auto"/>
                <w:lang w:val="en-US"/>
              </w:rPr>
              <w:t>blok</w:t>
            </w:r>
            <w:proofErr w:type="spellEnd"/>
            <w:r w:rsidRPr="007430F4">
              <w:rPr>
                <w:rFonts w:cstheme="minorHAnsi"/>
                <w:color w:val="auto"/>
                <w:lang w:val="en-US"/>
              </w:rPr>
              <w:t xml:space="preserve"> 16kB;</w:t>
            </w:r>
          </w:p>
          <w:p w14:paraId="2ECF6210" w14:textId="735F1408" w:rsidR="007430F4" w:rsidRPr="007430F4" w:rsidRDefault="007430F4" w:rsidP="0008216B">
            <w:pPr>
              <w:numPr>
                <w:ilvl w:val="1"/>
                <w:numId w:val="2"/>
              </w:numPr>
              <w:spacing w:line="276" w:lineRule="auto"/>
              <w:ind w:hanging="360"/>
              <w:rPr>
                <w:rFonts w:cstheme="minorHAnsi"/>
              </w:rPr>
            </w:pPr>
            <w:r w:rsidRPr="004337D3">
              <w:rPr>
                <w:rFonts w:cstheme="minorHAnsi"/>
                <w:lang w:bidi="pl-PL"/>
              </w:rPr>
              <w:t xml:space="preserve">poziom trafień w cache dla operacji odczytu, </w:t>
            </w:r>
            <w:proofErr w:type="spellStart"/>
            <w:r w:rsidRPr="004337D3">
              <w:rPr>
                <w:rFonts w:cstheme="minorHAnsi"/>
              </w:rPr>
              <w:t>Random</w:t>
            </w:r>
            <w:proofErr w:type="spellEnd"/>
            <w:r w:rsidRPr="004337D3">
              <w:rPr>
                <w:rFonts w:cstheme="minorHAnsi"/>
              </w:rPr>
              <w:t xml:space="preserve"> Read Hit Ratio – max. 20%;</w:t>
            </w:r>
          </w:p>
          <w:p w14:paraId="14C78AEB" w14:textId="7A4772D2" w:rsidR="007430F4" w:rsidRPr="007430F4" w:rsidRDefault="007430F4" w:rsidP="0008216B">
            <w:pPr>
              <w:numPr>
                <w:ilvl w:val="1"/>
                <w:numId w:val="2"/>
              </w:numPr>
              <w:spacing w:line="276" w:lineRule="auto"/>
              <w:ind w:hanging="360"/>
              <w:rPr>
                <w:rFonts w:cstheme="minorHAnsi"/>
              </w:rPr>
            </w:pPr>
            <w:r w:rsidRPr="004337D3">
              <w:rPr>
                <w:rFonts w:cstheme="minorHAnsi"/>
                <w:lang w:bidi="pl-PL"/>
              </w:rPr>
              <w:t xml:space="preserve">poziom trafień w cache dla operacji zapisu, </w:t>
            </w:r>
            <w:proofErr w:type="spellStart"/>
            <w:r w:rsidRPr="004337D3">
              <w:rPr>
                <w:rFonts w:cstheme="minorHAnsi"/>
              </w:rPr>
              <w:t>Random</w:t>
            </w:r>
            <w:proofErr w:type="spellEnd"/>
            <w:r w:rsidRPr="004337D3">
              <w:rPr>
                <w:rFonts w:cstheme="minorHAnsi"/>
              </w:rPr>
              <w:t xml:space="preserve"> Write Hit Ratio – max. 20%</w:t>
            </w:r>
          </w:p>
          <w:p w14:paraId="75757E19" w14:textId="3960A9CC" w:rsidR="00636C4F" w:rsidRPr="00F313A1" w:rsidRDefault="00636C4F" w:rsidP="0008216B">
            <w:pPr>
              <w:numPr>
                <w:ilvl w:val="1"/>
                <w:numId w:val="2"/>
              </w:numPr>
              <w:spacing w:line="276" w:lineRule="auto"/>
              <w:ind w:hanging="360"/>
              <w:rPr>
                <w:rFonts w:cstheme="minorHAnsi"/>
              </w:rPr>
            </w:pPr>
            <w:r w:rsidRPr="00F313A1">
              <w:rPr>
                <w:rFonts w:cstheme="minorHAnsi"/>
              </w:rPr>
              <w:t xml:space="preserve">losowy rodzaj operacji wejścia/wyjścia </w:t>
            </w:r>
            <w:r w:rsidR="008423A9">
              <w:rPr>
                <w:rFonts w:cstheme="minorHAnsi"/>
              </w:rPr>
              <w:t>100%</w:t>
            </w:r>
            <w:r w:rsidR="007430F4">
              <w:rPr>
                <w:rFonts w:cstheme="minorHAnsi"/>
              </w:rPr>
              <w:t>;</w:t>
            </w:r>
          </w:p>
          <w:p w14:paraId="1C5EEB92" w14:textId="77777777" w:rsidR="00636C4F" w:rsidRPr="00F313A1" w:rsidRDefault="00636C4F" w:rsidP="0008216B">
            <w:pPr>
              <w:numPr>
                <w:ilvl w:val="1"/>
                <w:numId w:val="2"/>
              </w:numPr>
              <w:spacing w:line="276" w:lineRule="auto"/>
              <w:ind w:hanging="360"/>
              <w:rPr>
                <w:rFonts w:cstheme="minorHAnsi"/>
              </w:rPr>
            </w:pPr>
            <w:r w:rsidRPr="00F313A1">
              <w:rPr>
                <w:rFonts w:cstheme="minorHAnsi"/>
              </w:rPr>
              <w:t>włączona kompresja „</w:t>
            </w:r>
            <w:proofErr w:type="spellStart"/>
            <w:r w:rsidRPr="00F313A1">
              <w:rPr>
                <w:rFonts w:cstheme="minorHAnsi"/>
              </w:rPr>
              <w:t>inline</w:t>
            </w:r>
            <w:proofErr w:type="spellEnd"/>
            <w:r w:rsidRPr="00F313A1">
              <w:rPr>
                <w:rFonts w:cstheme="minorHAnsi"/>
              </w:rPr>
              <w:t xml:space="preserve">”; </w:t>
            </w:r>
          </w:p>
          <w:p w14:paraId="007FF325" w14:textId="3F6EA8DC" w:rsidR="00636C4F" w:rsidRPr="00F313A1" w:rsidRDefault="00636C4F" w:rsidP="0008216B">
            <w:pPr>
              <w:numPr>
                <w:ilvl w:val="1"/>
                <w:numId w:val="2"/>
              </w:numPr>
              <w:spacing w:line="276" w:lineRule="auto"/>
              <w:ind w:hanging="360"/>
              <w:rPr>
                <w:rFonts w:cstheme="minorHAnsi"/>
              </w:rPr>
            </w:pPr>
            <w:r w:rsidRPr="00F313A1">
              <w:rPr>
                <w:rFonts w:cstheme="minorHAnsi"/>
              </w:rPr>
              <w:t xml:space="preserve">zajętość macierzy / alokacja przestrzeni fizycznej </w:t>
            </w:r>
            <w:r w:rsidR="007430F4">
              <w:rPr>
                <w:rFonts w:cstheme="minorHAnsi"/>
              </w:rPr>
              <w:t xml:space="preserve">min. </w:t>
            </w:r>
            <w:r w:rsidRPr="00F313A1">
              <w:rPr>
                <w:rFonts w:cstheme="minorHAnsi"/>
              </w:rPr>
              <w:t xml:space="preserve"> </w:t>
            </w:r>
            <w:r w:rsidR="007430F4">
              <w:rPr>
                <w:rFonts w:cstheme="minorHAnsi"/>
              </w:rPr>
              <w:t>8</w:t>
            </w:r>
            <w:r w:rsidR="00462D73">
              <w:rPr>
                <w:rFonts w:cstheme="minorHAnsi"/>
              </w:rPr>
              <w:t>0</w:t>
            </w:r>
            <w:r w:rsidRPr="00F313A1">
              <w:rPr>
                <w:rFonts w:cstheme="minorHAnsi"/>
              </w:rPr>
              <w:t xml:space="preserve">% z użyciem danych losowych; </w:t>
            </w:r>
          </w:p>
          <w:p w14:paraId="479F8145" w14:textId="77777777" w:rsidR="00636C4F" w:rsidRPr="00EE08ED" w:rsidRDefault="00636C4F" w:rsidP="0008216B">
            <w:pPr>
              <w:pStyle w:val="Akapitzlist"/>
              <w:numPr>
                <w:ilvl w:val="0"/>
                <w:numId w:val="18"/>
              </w:numPr>
              <w:spacing w:after="1" w:line="275" w:lineRule="auto"/>
              <w:ind w:right="24"/>
              <w:jc w:val="both"/>
              <w:rPr>
                <w:rFonts w:asciiTheme="minorHAnsi" w:eastAsiaTheme="minorHAnsi" w:hAnsiTheme="minorHAnsi" w:cstheme="minorHAnsi"/>
              </w:rPr>
            </w:pPr>
            <w:r w:rsidRPr="00EE08ED">
              <w:rPr>
                <w:rFonts w:asciiTheme="minorHAnsi" w:eastAsiaTheme="minorHAnsi" w:hAnsiTheme="minorHAnsi" w:cstheme="minorHAnsi"/>
              </w:rPr>
              <w:t>Zamawiający zastrzega sobie prawo na etapie odbioru przedmiotu zamówienia do weryfikacji spełnienia wymagania poprzez realizację testów wydajnościowych za pomocą oprogramowania „</w:t>
            </w:r>
            <w:proofErr w:type="spellStart"/>
            <w:r w:rsidRPr="00EE08ED">
              <w:rPr>
                <w:rFonts w:asciiTheme="minorHAnsi" w:eastAsiaTheme="minorHAnsi" w:hAnsiTheme="minorHAnsi" w:cstheme="minorHAnsi"/>
              </w:rPr>
              <w:t>VDBench</w:t>
            </w:r>
            <w:proofErr w:type="spellEnd"/>
            <w:r w:rsidRPr="00EE08ED">
              <w:rPr>
                <w:rFonts w:asciiTheme="minorHAnsi" w:eastAsiaTheme="minorHAnsi" w:hAnsiTheme="minorHAnsi" w:cstheme="minorHAnsi"/>
              </w:rPr>
              <w:t xml:space="preserve">”, dostępnego do pobrania ze strony: </w:t>
            </w:r>
          </w:p>
          <w:p w14:paraId="49589543" w14:textId="4958E5FC" w:rsidR="00AF7D3B" w:rsidRPr="00F313A1" w:rsidRDefault="00F0073A" w:rsidP="00636C4F">
            <w:pPr>
              <w:rPr>
                <w:rFonts w:cstheme="minorHAnsi"/>
              </w:rPr>
            </w:pPr>
            <w:hyperlink r:id="rId9" w:history="1">
              <w:r w:rsidR="00360387" w:rsidRPr="00F313A1">
                <w:rPr>
                  <w:rStyle w:val="Hipercze"/>
                  <w:rFonts w:cstheme="minorHAnsi"/>
                </w:rPr>
                <w:t>https://www.oracle.com/downloads/server-storage/vdbenchdownloads.html</w:t>
              </w:r>
            </w:hyperlink>
            <w:r w:rsidR="00636C4F" w:rsidRPr="00F313A1">
              <w:rPr>
                <w:rFonts w:cstheme="minorHAnsi"/>
              </w:rPr>
              <w:t>.</w:t>
            </w:r>
          </w:p>
          <w:p w14:paraId="52D22861" w14:textId="216B2C3F" w:rsidR="00EE08ED" w:rsidRDefault="00360387" w:rsidP="0008216B">
            <w:pPr>
              <w:pStyle w:val="Akapitzlist"/>
              <w:numPr>
                <w:ilvl w:val="0"/>
                <w:numId w:val="18"/>
              </w:numPr>
              <w:rPr>
                <w:rFonts w:asciiTheme="minorHAnsi" w:eastAsiaTheme="minorHAnsi" w:hAnsiTheme="minorHAnsi" w:cstheme="minorHAnsi"/>
              </w:rPr>
            </w:pPr>
            <w:r w:rsidRPr="00EE08ED">
              <w:rPr>
                <w:rFonts w:asciiTheme="minorHAnsi" w:eastAsiaTheme="minorHAnsi" w:hAnsiTheme="minorHAnsi" w:cstheme="minorHAnsi"/>
              </w:rPr>
              <w:t>Instalacja narzędzia oraz przeprowadzenie testów będą przeprowadzane przez Wykonawcę we współpracy z</w:t>
            </w:r>
            <w:r w:rsidR="00291C35" w:rsidRPr="00EE08ED">
              <w:rPr>
                <w:rFonts w:asciiTheme="minorHAnsi" w:eastAsiaTheme="minorHAnsi" w:hAnsiTheme="minorHAnsi" w:cstheme="minorHAnsi"/>
              </w:rPr>
              <w:t xml:space="preserve"> </w:t>
            </w:r>
            <w:r w:rsidRPr="00EE08ED">
              <w:rPr>
                <w:rFonts w:asciiTheme="minorHAnsi" w:eastAsiaTheme="minorHAnsi" w:hAnsiTheme="minorHAnsi" w:cstheme="minorHAnsi"/>
              </w:rPr>
              <w:t xml:space="preserve">Zamawiającym. Zamawiający przed realizacją testów zapisze na macierzy dane, tak aby fizyczna „zajętość” macierzy (po kompresji) wynosiła </w:t>
            </w:r>
            <w:r w:rsidR="00291C35" w:rsidRPr="00EE08ED">
              <w:rPr>
                <w:rFonts w:asciiTheme="minorHAnsi" w:eastAsiaTheme="minorHAnsi" w:hAnsiTheme="minorHAnsi" w:cstheme="minorHAnsi"/>
              </w:rPr>
              <w:t>min.</w:t>
            </w:r>
            <w:r w:rsidRPr="00EE08ED">
              <w:rPr>
                <w:rFonts w:asciiTheme="minorHAnsi" w:eastAsiaTheme="minorHAnsi" w:hAnsiTheme="minorHAnsi" w:cstheme="minorHAnsi"/>
              </w:rPr>
              <w:t xml:space="preserve"> </w:t>
            </w:r>
            <w:r w:rsidR="00291C35" w:rsidRPr="00EE08ED">
              <w:rPr>
                <w:rFonts w:asciiTheme="minorHAnsi" w:eastAsiaTheme="minorHAnsi" w:hAnsiTheme="minorHAnsi" w:cstheme="minorHAnsi"/>
              </w:rPr>
              <w:t>8</w:t>
            </w:r>
            <w:r w:rsidR="00462D73">
              <w:rPr>
                <w:rFonts w:asciiTheme="minorHAnsi" w:eastAsiaTheme="minorHAnsi" w:hAnsiTheme="minorHAnsi" w:cstheme="minorHAnsi"/>
              </w:rPr>
              <w:t>0</w:t>
            </w:r>
            <w:r w:rsidRPr="00EE08ED">
              <w:rPr>
                <w:rFonts w:asciiTheme="minorHAnsi" w:eastAsiaTheme="minorHAnsi" w:hAnsiTheme="minorHAnsi" w:cstheme="minorHAnsi"/>
              </w:rPr>
              <w:t xml:space="preserve">%. </w:t>
            </w:r>
          </w:p>
          <w:p w14:paraId="6557AE4D" w14:textId="77777777" w:rsidR="00EE08ED" w:rsidRDefault="00360387" w:rsidP="0008216B">
            <w:pPr>
              <w:pStyle w:val="Akapitzlist"/>
              <w:numPr>
                <w:ilvl w:val="0"/>
                <w:numId w:val="18"/>
              </w:numPr>
              <w:rPr>
                <w:rFonts w:asciiTheme="minorHAnsi" w:eastAsiaTheme="minorHAnsi" w:hAnsiTheme="minorHAnsi" w:cstheme="minorHAnsi"/>
              </w:rPr>
            </w:pPr>
            <w:r w:rsidRPr="00EE08ED">
              <w:rPr>
                <w:rFonts w:asciiTheme="minorHAnsi" w:eastAsiaTheme="minorHAnsi" w:hAnsiTheme="minorHAnsi" w:cstheme="minorHAnsi"/>
              </w:rPr>
              <w:t xml:space="preserve">W ramach parametryzacji komendy wywoływanej z poziomu narzędzia </w:t>
            </w:r>
            <w:proofErr w:type="spellStart"/>
            <w:r w:rsidRPr="00EE08ED">
              <w:rPr>
                <w:rFonts w:asciiTheme="minorHAnsi" w:eastAsiaTheme="minorHAnsi" w:hAnsiTheme="minorHAnsi" w:cstheme="minorHAnsi"/>
              </w:rPr>
              <w:t>VDBench</w:t>
            </w:r>
            <w:proofErr w:type="spellEnd"/>
            <w:r w:rsidRPr="00EE08ED">
              <w:rPr>
                <w:rFonts w:asciiTheme="minorHAnsi" w:eastAsiaTheme="minorHAnsi" w:hAnsiTheme="minorHAnsi" w:cstheme="minorHAnsi"/>
              </w:rPr>
              <w:t xml:space="preserve"> Wykonawca ma możliwość określenia jedynie wartości parametrów określonych w specyfikacji. Wszystkie inne parametry nie określone w zapytaniu muszą przyjąć wartości domyślne.</w:t>
            </w:r>
          </w:p>
          <w:p w14:paraId="3FFBE9A8" w14:textId="4F409F25" w:rsidR="00360387" w:rsidRPr="00EE08ED" w:rsidRDefault="00360387" w:rsidP="0008216B">
            <w:pPr>
              <w:pStyle w:val="Akapitzlist"/>
              <w:numPr>
                <w:ilvl w:val="0"/>
                <w:numId w:val="18"/>
              </w:numPr>
              <w:rPr>
                <w:rFonts w:asciiTheme="minorHAnsi" w:eastAsiaTheme="minorHAnsi" w:hAnsiTheme="minorHAnsi" w:cstheme="minorHAnsi"/>
              </w:rPr>
            </w:pPr>
            <w:r w:rsidRPr="00EE08ED">
              <w:rPr>
                <w:rFonts w:asciiTheme="minorHAnsi" w:eastAsiaTheme="minorHAnsi" w:hAnsiTheme="minorHAnsi" w:cstheme="minorHAnsi"/>
              </w:rPr>
              <w:t>Utrzymanie określonej wydajności przy określonych parametrach ruchu IOPS oraz konfiguracji macierzy przez czas 1</w:t>
            </w:r>
            <w:r w:rsidR="00ED355E">
              <w:rPr>
                <w:rFonts w:asciiTheme="minorHAnsi" w:eastAsiaTheme="minorHAnsi" w:hAnsiTheme="minorHAnsi" w:cstheme="minorHAnsi"/>
              </w:rPr>
              <w:t>2</w:t>
            </w:r>
            <w:r w:rsidRPr="00EE08ED">
              <w:rPr>
                <w:rFonts w:asciiTheme="minorHAnsi" w:eastAsiaTheme="minorHAnsi" w:hAnsiTheme="minorHAnsi" w:cstheme="minorHAnsi"/>
              </w:rPr>
              <w:t>0 minut będzie uznane za spełnienie wymagania.</w:t>
            </w:r>
          </w:p>
        </w:tc>
      </w:tr>
      <w:tr w:rsidR="00E03715" w:rsidRPr="00F313A1" w14:paraId="4B5DD42D" w14:textId="77777777" w:rsidTr="00C52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tcPr>
          <w:p w14:paraId="46EF9ADD" w14:textId="7636E816" w:rsidR="00E03715" w:rsidRPr="00E03715" w:rsidRDefault="00282728" w:rsidP="00AF7D3B">
            <w:pPr>
              <w:rPr>
                <w:rFonts w:cstheme="minorHAnsi"/>
              </w:rPr>
            </w:pPr>
            <w:proofErr w:type="spellStart"/>
            <w:r>
              <w:rPr>
                <w:rFonts w:cstheme="minorHAnsi"/>
              </w:rPr>
              <w:t>Klastrowanie</w:t>
            </w:r>
            <w:proofErr w:type="spellEnd"/>
            <w:r>
              <w:rPr>
                <w:rFonts w:cstheme="minorHAnsi"/>
              </w:rPr>
              <w:t>, wysoka wydajność</w:t>
            </w:r>
          </w:p>
        </w:tc>
        <w:tc>
          <w:tcPr>
            <w:cnfStyle w:val="000010000000" w:firstRow="0" w:lastRow="0" w:firstColumn="0" w:lastColumn="0" w:oddVBand="1" w:evenVBand="0" w:oddHBand="0" w:evenHBand="0" w:firstRowFirstColumn="0" w:firstRowLastColumn="0" w:lastRowFirstColumn="0" w:lastRowLastColumn="0"/>
            <w:tcW w:w="3424" w:type="pct"/>
          </w:tcPr>
          <w:p w14:paraId="4A6ED9F0" w14:textId="0FB6A705" w:rsidR="004F2C57" w:rsidRDefault="004F2C57" w:rsidP="0008216B">
            <w:pPr>
              <w:pStyle w:val="Akapitzlist"/>
              <w:numPr>
                <w:ilvl w:val="0"/>
                <w:numId w:val="16"/>
              </w:numPr>
              <w:spacing w:after="94"/>
              <w:ind w:right="24"/>
              <w:jc w:val="both"/>
              <w:rPr>
                <w:rFonts w:asciiTheme="minorHAnsi" w:eastAsiaTheme="minorHAnsi" w:hAnsiTheme="minorHAnsi" w:cstheme="minorHAnsi"/>
              </w:rPr>
            </w:pPr>
            <w:r w:rsidRPr="004F2C57">
              <w:rPr>
                <w:rFonts w:asciiTheme="minorHAnsi" w:eastAsiaTheme="minorHAnsi" w:hAnsiTheme="minorHAnsi" w:cstheme="minorHAnsi"/>
                <w:lang w:bidi="pl-PL"/>
              </w:rPr>
              <w:t xml:space="preserve">Macierz musi posiadać możliwość skalowalności (w stosunku możliwie bliskim liniowemu) parametrów wydajnościowych oraz zasobów dyskowych poprzez dodanie dodatkowej pary kontrolerów tego samego typu (do co najmniej </w:t>
            </w:r>
            <w:r>
              <w:rPr>
                <w:rFonts w:asciiTheme="minorHAnsi" w:eastAsiaTheme="minorHAnsi" w:hAnsiTheme="minorHAnsi" w:cstheme="minorHAnsi"/>
                <w:lang w:bidi="pl-PL"/>
              </w:rPr>
              <w:t>4</w:t>
            </w:r>
            <w:r w:rsidRPr="004F2C57">
              <w:rPr>
                <w:rFonts w:asciiTheme="minorHAnsi" w:eastAsiaTheme="minorHAnsi" w:hAnsiTheme="minorHAnsi" w:cstheme="minorHAnsi"/>
                <w:lang w:bidi="pl-PL"/>
              </w:rPr>
              <w:t xml:space="preserve"> par kontrolerów), przy zachowaniu jednolitego i wspólnego zarządzania </w:t>
            </w:r>
            <w:r w:rsidR="009B0C9D">
              <w:rPr>
                <w:rFonts w:asciiTheme="minorHAnsi" w:eastAsiaTheme="minorHAnsi" w:hAnsiTheme="minorHAnsi" w:cstheme="minorHAnsi"/>
                <w:lang w:bidi="pl-PL"/>
              </w:rPr>
              <w:t xml:space="preserve">wszystkimi </w:t>
            </w:r>
            <w:r w:rsidRPr="004F2C57">
              <w:rPr>
                <w:rFonts w:asciiTheme="minorHAnsi" w:eastAsiaTheme="minorHAnsi" w:hAnsiTheme="minorHAnsi" w:cstheme="minorHAnsi"/>
                <w:lang w:bidi="pl-PL"/>
              </w:rPr>
              <w:t>zasobami dyskowymi.</w:t>
            </w:r>
          </w:p>
          <w:p w14:paraId="6D322BA0" w14:textId="7FD4B69E" w:rsidR="009B0C9D" w:rsidRDefault="009B0C9D" w:rsidP="0008216B">
            <w:pPr>
              <w:pStyle w:val="Akapitzlist"/>
              <w:numPr>
                <w:ilvl w:val="0"/>
                <w:numId w:val="16"/>
              </w:numPr>
              <w:spacing w:after="94"/>
              <w:ind w:right="24"/>
              <w:jc w:val="both"/>
              <w:rPr>
                <w:rFonts w:asciiTheme="minorHAnsi" w:eastAsiaTheme="minorHAnsi" w:hAnsiTheme="minorHAnsi" w:cstheme="minorHAnsi"/>
              </w:rPr>
            </w:pPr>
            <w:r>
              <w:rPr>
                <w:rFonts w:asciiTheme="minorHAnsi" w:eastAsiaTheme="minorHAnsi" w:hAnsiTheme="minorHAnsi" w:cstheme="minorHAnsi"/>
              </w:rPr>
              <w:t>Dostarczane 3 macierze muszą mieć możliwość połączenia w klaster. Jeżeli ta funkcjonalność wymaga licencji musi być ona dostarczona dla całej oferowanej pojemności.</w:t>
            </w:r>
          </w:p>
          <w:p w14:paraId="02644F6D" w14:textId="77777777" w:rsidR="00E03715" w:rsidRDefault="004F2C57" w:rsidP="0008216B">
            <w:pPr>
              <w:pStyle w:val="Akapitzlist"/>
              <w:numPr>
                <w:ilvl w:val="0"/>
                <w:numId w:val="16"/>
              </w:numPr>
              <w:spacing w:after="94"/>
              <w:ind w:right="24"/>
              <w:jc w:val="both"/>
              <w:rPr>
                <w:rFonts w:asciiTheme="minorHAnsi" w:eastAsiaTheme="minorHAnsi" w:hAnsiTheme="minorHAnsi" w:cstheme="minorHAnsi"/>
              </w:rPr>
            </w:pPr>
            <w:r>
              <w:rPr>
                <w:rFonts w:asciiTheme="minorHAnsi" w:eastAsiaTheme="minorHAnsi" w:hAnsiTheme="minorHAnsi" w:cstheme="minorHAnsi"/>
                <w:lang w:bidi="pl-PL"/>
              </w:rPr>
              <w:t xml:space="preserve">System </w:t>
            </w:r>
            <w:r w:rsidRPr="004F2C57">
              <w:rPr>
                <w:rFonts w:asciiTheme="minorHAnsi" w:eastAsiaTheme="minorHAnsi" w:hAnsiTheme="minorHAnsi" w:cstheme="minorHAnsi"/>
                <w:lang w:bidi="pl-PL"/>
              </w:rPr>
              <w:t>musi pozwalać na instalację</w:t>
            </w:r>
            <w:r>
              <w:rPr>
                <w:rFonts w:asciiTheme="minorHAnsi" w:eastAsiaTheme="minorHAnsi" w:hAnsiTheme="minorHAnsi" w:cstheme="minorHAnsi"/>
                <w:lang w:bidi="pl-PL"/>
              </w:rPr>
              <w:t xml:space="preserve"> </w:t>
            </w:r>
            <w:r w:rsidRPr="004F2C57">
              <w:rPr>
                <w:rFonts w:asciiTheme="minorHAnsi" w:eastAsiaTheme="minorHAnsi" w:hAnsiTheme="minorHAnsi" w:cstheme="minorHAnsi"/>
                <w:lang w:bidi="pl-PL"/>
              </w:rPr>
              <w:t xml:space="preserve">min. </w:t>
            </w:r>
            <w:r>
              <w:rPr>
                <w:rFonts w:asciiTheme="minorHAnsi" w:eastAsiaTheme="minorHAnsi" w:hAnsiTheme="minorHAnsi" w:cstheme="minorHAnsi"/>
                <w:lang w:bidi="pl-PL"/>
              </w:rPr>
              <w:t>25</w:t>
            </w:r>
            <w:r w:rsidRPr="004F2C57">
              <w:rPr>
                <w:rFonts w:asciiTheme="minorHAnsi" w:eastAsiaTheme="minorHAnsi" w:hAnsiTheme="minorHAnsi" w:cstheme="minorHAnsi"/>
                <w:lang w:bidi="pl-PL"/>
              </w:rPr>
              <w:t>00 dysków wewnętrznych w systemie złożonym z wielu par kontrolerów (klaster).</w:t>
            </w:r>
          </w:p>
          <w:p w14:paraId="52FEAC18" w14:textId="77777777" w:rsidR="00E02720" w:rsidRDefault="00E02720" w:rsidP="0008216B">
            <w:pPr>
              <w:pStyle w:val="Akapitzlist"/>
              <w:numPr>
                <w:ilvl w:val="0"/>
                <w:numId w:val="16"/>
              </w:numPr>
              <w:spacing w:after="94"/>
              <w:ind w:right="24"/>
              <w:jc w:val="both"/>
              <w:rPr>
                <w:rFonts w:asciiTheme="minorHAnsi" w:eastAsiaTheme="minorHAnsi" w:hAnsiTheme="minorHAnsi" w:cstheme="minorHAnsi"/>
              </w:rPr>
            </w:pPr>
            <w:r w:rsidRPr="00E02720">
              <w:rPr>
                <w:rFonts w:asciiTheme="minorHAnsi" w:eastAsiaTheme="minorHAnsi" w:hAnsiTheme="minorHAnsi" w:cstheme="minorHAnsi"/>
              </w:rPr>
              <w:t>Macierz musi umożliwiać rozbudowę pamięci cache do 2TB w</w:t>
            </w:r>
            <w:r>
              <w:rPr>
                <w:rFonts w:asciiTheme="minorHAnsi" w:eastAsiaTheme="minorHAnsi" w:hAnsiTheme="minorHAnsi" w:cstheme="minorHAnsi"/>
              </w:rPr>
              <w:t xml:space="preserve"> </w:t>
            </w:r>
            <w:r w:rsidRPr="00E02720">
              <w:rPr>
                <w:rFonts w:asciiTheme="minorHAnsi" w:eastAsiaTheme="minorHAnsi" w:hAnsiTheme="minorHAnsi" w:cstheme="minorHAnsi"/>
              </w:rPr>
              <w:t>ramach klastra macierzy zarządzanego z jednego interfejsu GUI,</w:t>
            </w:r>
            <w:r>
              <w:rPr>
                <w:rFonts w:asciiTheme="minorHAnsi" w:eastAsiaTheme="minorHAnsi" w:hAnsiTheme="minorHAnsi" w:cstheme="minorHAnsi"/>
              </w:rPr>
              <w:t xml:space="preserve"> </w:t>
            </w:r>
            <w:r w:rsidRPr="00E02720">
              <w:rPr>
                <w:rFonts w:asciiTheme="minorHAnsi" w:eastAsiaTheme="minorHAnsi" w:hAnsiTheme="minorHAnsi" w:cstheme="minorHAnsi"/>
              </w:rPr>
              <w:t>CLI.</w:t>
            </w:r>
          </w:p>
          <w:p w14:paraId="3F50B81C" w14:textId="64FBD16F" w:rsidR="00241BA6" w:rsidRDefault="00241BA6" w:rsidP="0008216B">
            <w:pPr>
              <w:pStyle w:val="Akapitzlist"/>
              <w:numPr>
                <w:ilvl w:val="0"/>
                <w:numId w:val="16"/>
              </w:numPr>
              <w:spacing w:after="94"/>
              <w:ind w:right="24"/>
              <w:jc w:val="both"/>
              <w:rPr>
                <w:rFonts w:asciiTheme="minorHAnsi" w:eastAsiaTheme="minorHAnsi" w:hAnsiTheme="minorHAnsi" w:cstheme="minorHAnsi"/>
              </w:rPr>
            </w:pPr>
            <w:r>
              <w:rPr>
                <w:rFonts w:asciiTheme="minorHAnsi" w:eastAsiaTheme="minorHAnsi" w:hAnsiTheme="minorHAnsi" w:cstheme="minorHAnsi"/>
              </w:rPr>
              <w:t>Klaster macierzy musi pozwalać na utworzenie woluminu, któr</w:t>
            </w:r>
            <w:r w:rsidR="003156CA">
              <w:rPr>
                <w:rFonts w:asciiTheme="minorHAnsi" w:eastAsiaTheme="minorHAnsi" w:hAnsiTheme="minorHAnsi" w:cstheme="minorHAnsi"/>
              </w:rPr>
              <w:t>y</w:t>
            </w:r>
            <w:r>
              <w:rPr>
                <w:rFonts w:asciiTheme="minorHAnsi" w:eastAsiaTheme="minorHAnsi" w:hAnsiTheme="minorHAnsi" w:cstheme="minorHAnsi"/>
              </w:rPr>
              <w:t xml:space="preserve"> będzie </w:t>
            </w:r>
            <w:r w:rsidR="003156CA">
              <w:rPr>
                <w:rFonts w:asciiTheme="minorHAnsi" w:eastAsiaTheme="minorHAnsi" w:hAnsiTheme="minorHAnsi" w:cstheme="minorHAnsi"/>
              </w:rPr>
              <w:t xml:space="preserve">replikowany pomiędzy </w:t>
            </w:r>
            <w:r w:rsidR="000E6475">
              <w:rPr>
                <w:rFonts w:asciiTheme="minorHAnsi" w:eastAsiaTheme="minorHAnsi" w:hAnsiTheme="minorHAnsi" w:cstheme="minorHAnsi"/>
              </w:rPr>
              <w:t xml:space="preserve">dwoma </w:t>
            </w:r>
            <w:r w:rsidR="003156CA">
              <w:rPr>
                <w:rFonts w:asciiTheme="minorHAnsi" w:eastAsiaTheme="minorHAnsi" w:hAnsiTheme="minorHAnsi" w:cstheme="minorHAnsi"/>
              </w:rPr>
              <w:t xml:space="preserve">macierzami i </w:t>
            </w:r>
            <w:r>
              <w:rPr>
                <w:rFonts w:asciiTheme="minorHAnsi" w:eastAsiaTheme="minorHAnsi" w:hAnsiTheme="minorHAnsi" w:cstheme="minorHAnsi"/>
              </w:rPr>
              <w:t>dostępn</w:t>
            </w:r>
            <w:r w:rsidR="003156CA">
              <w:rPr>
                <w:rFonts w:asciiTheme="minorHAnsi" w:eastAsiaTheme="minorHAnsi" w:hAnsiTheme="minorHAnsi" w:cstheme="minorHAnsi"/>
              </w:rPr>
              <w:t>y</w:t>
            </w:r>
            <w:r>
              <w:rPr>
                <w:rFonts w:asciiTheme="minorHAnsi" w:eastAsiaTheme="minorHAnsi" w:hAnsiTheme="minorHAnsi" w:cstheme="minorHAnsi"/>
              </w:rPr>
              <w:t xml:space="preserve"> z </w:t>
            </w:r>
            <w:r w:rsidR="003156CA">
              <w:rPr>
                <w:rFonts w:asciiTheme="minorHAnsi" w:eastAsiaTheme="minorHAnsi" w:hAnsiTheme="minorHAnsi" w:cstheme="minorHAnsi"/>
              </w:rPr>
              <w:t>dwóch</w:t>
            </w:r>
            <w:r>
              <w:rPr>
                <w:rFonts w:asciiTheme="minorHAnsi" w:eastAsiaTheme="minorHAnsi" w:hAnsiTheme="minorHAnsi" w:cstheme="minorHAnsi"/>
              </w:rPr>
              <w:t xml:space="preserve"> macierzy jednocześnie</w:t>
            </w:r>
            <w:r w:rsidR="003156CA">
              <w:rPr>
                <w:rFonts w:asciiTheme="minorHAnsi" w:eastAsiaTheme="minorHAnsi" w:hAnsiTheme="minorHAnsi" w:cstheme="minorHAnsi"/>
              </w:rPr>
              <w:t>, co</w:t>
            </w:r>
            <w:r w:rsidR="00C840DD">
              <w:rPr>
                <w:rFonts w:asciiTheme="minorHAnsi" w:eastAsiaTheme="minorHAnsi" w:hAnsiTheme="minorHAnsi" w:cstheme="minorHAnsi"/>
              </w:rPr>
              <w:t xml:space="preserve"> </w:t>
            </w:r>
            <w:r w:rsidR="00C840DD" w:rsidRPr="00C840DD">
              <w:rPr>
                <w:rFonts w:asciiTheme="minorHAnsi" w:eastAsiaTheme="minorHAnsi" w:hAnsiTheme="minorHAnsi" w:cstheme="minorHAnsi"/>
                <w:lang w:bidi="pl-PL"/>
              </w:rPr>
              <w:t xml:space="preserve">w wypadku awarii </w:t>
            </w:r>
            <w:r w:rsidR="00C840DD">
              <w:rPr>
                <w:rFonts w:asciiTheme="minorHAnsi" w:eastAsiaTheme="minorHAnsi" w:hAnsiTheme="minorHAnsi" w:cstheme="minorHAnsi"/>
                <w:lang w:bidi="pl-PL"/>
              </w:rPr>
              <w:t>jednej z</w:t>
            </w:r>
            <w:r w:rsidR="00C840DD" w:rsidRPr="00C840DD">
              <w:rPr>
                <w:rFonts w:asciiTheme="minorHAnsi" w:eastAsiaTheme="minorHAnsi" w:hAnsiTheme="minorHAnsi" w:cstheme="minorHAnsi"/>
                <w:lang w:bidi="pl-PL"/>
              </w:rPr>
              <w:t xml:space="preserve"> macierzy</w:t>
            </w:r>
            <w:r w:rsidR="003156CA">
              <w:rPr>
                <w:rFonts w:asciiTheme="minorHAnsi" w:eastAsiaTheme="minorHAnsi" w:hAnsiTheme="minorHAnsi" w:cstheme="minorHAnsi"/>
              </w:rPr>
              <w:t xml:space="preserve"> pozwoli na nieprzerwany dostęp do woluminu dla hosta </w:t>
            </w:r>
            <w:r w:rsidR="00C840DD">
              <w:rPr>
                <w:rFonts w:asciiTheme="minorHAnsi" w:eastAsiaTheme="minorHAnsi" w:hAnsiTheme="minorHAnsi" w:cstheme="minorHAnsi"/>
              </w:rPr>
              <w:t>i</w:t>
            </w:r>
            <w:r w:rsidR="003156CA">
              <w:rPr>
                <w:rFonts w:asciiTheme="minorHAnsi" w:eastAsiaTheme="minorHAnsi" w:hAnsiTheme="minorHAnsi" w:cstheme="minorHAnsi"/>
              </w:rPr>
              <w:t xml:space="preserve"> nie spowoduje utraty danych (replika na drugiej macierzy).</w:t>
            </w:r>
            <w:r w:rsidR="00481E40">
              <w:rPr>
                <w:rFonts w:asciiTheme="minorHAnsi" w:eastAsiaTheme="minorHAnsi" w:hAnsiTheme="minorHAnsi" w:cstheme="minorHAnsi"/>
              </w:rPr>
              <w:t xml:space="preserve"> </w:t>
            </w:r>
            <w:r w:rsidR="00481E40" w:rsidRPr="00481E40">
              <w:rPr>
                <w:rFonts w:asciiTheme="minorHAnsi" w:eastAsiaTheme="minorHAnsi" w:hAnsiTheme="minorHAnsi" w:cstheme="minorHAnsi"/>
                <w:lang w:bidi="pl-PL"/>
              </w:rPr>
              <w:t>Jeżeli ta funkcjonalność wymaga licencji musi być ona dostarczona dla całej oferowanej pojemności.</w:t>
            </w:r>
          </w:p>
          <w:p w14:paraId="7114F091" w14:textId="74F73E15" w:rsidR="00C85E62" w:rsidRPr="00446D98" w:rsidRDefault="00481E40" w:rsidP="0008216B">
            <w:pPr>
              <w:pStyle w:val="Akapitzlist"/>
              <w:numPr>
                <w:ilvl w:val="0"/>
                <w:numId w:val="16"/>
              </w:numPr>
              <w:spacing w:after="94"/>
              <w:ind w:right="24"/>
              <w:jc w:val="both"/>
              <w:rPr>
                <w:rFonts w:asciiTheme="minorHAnsi" w:eastAsiaTheme="minorHAnsi" w:hAnsiTheme="minorHAnsi" w:cstheme="minorHAnsi"/>
              </w:rPr>
            </w:pPr>
            <w:r>
              <w:rPr>
                <w:rFonts w:asciiTheme="minorHAnsi" w:eastAsiaTheme="minorHAnsi" w:hAnsiTheme="minorHAnsi" w:cstheme="minorHAnsi"/>
              </w:rPr>
              <w:t xml:space="preserve">Musi być dostępna funkcjonalność zabezpieczenia danych w ten sposób aby z trzech dostarczanych macierzy można było utworzyć konfigurację, w której </w:t>
            </w:r>
            <w:r w:rsidR="00CB0861">
              <w:rPr>
                <w:rFonts w:asciiTheme="minorHAnsi" w:eastAsiaTheme="minorHAnsi" w:hAnsiTheme="minorHAnsi" w:cstheme="minorHAnsi"/>
              </w:rPr>
              <w:t xml:space="preserve">wolumin z jednej macierzy jest replikowany synchronicznie do drugiej macierzy oraz </w:t>
            </w:r>
            <w:r w:rsidR="00E368D8">
              <w:rPr>
                <w:rFonts w:asciiTheme="minorHAnsi" w:eastAsiaTheme="minorHAnsi" w:hAnsiTheme="minorHAnsi" w:cstheme="minorHAnsi"/>
              </w:rPr>
              <w:t xml:space="preserve">asynchronicznie </w:t>
            </w:r>
            <w:r w:rsidR="00CB0861">
              <w:rPr>
                <w:rFonts w:asciiTheme="minorHAnsi" w:eastAsiaTheme="minorHAnsi" w:hAnsiTheme="minorHAnsi" w:cstheme="minorHAnsi"/>
              </w:rPr>
              <w:t>do trzeciej macierzy</w:t>
            </w:r>
            <w:r w:rsidR="00E368D8">
              <w:rPr>
                <w:rFonts w:asciiTheme="minorHAnsi" w:eastAsiaTheme="minorHAnsi" w:hAnsiTheme="minorHAnsi" w:cstheme="minorHAnsi"/>
              </w:rPr>
              <w:t xml:space="preserve"> tworząc 3 kopie danych.</w:t>
            </w:r>
          </w:p>
        </w:tc>
      </w:tr>
    </w:tbl>
    <w:p w14:paraId="3AC58230" w14:textId="77777777" w:rsidR="00B13119" w:rsidRDefault="00B13119">
      <w:pPr>
        <w:rPr>
          <w:rFonts w:asciiTheme="minorHAnsi" w:eastAsiaTheme="majorEastAsia" w:hAnsiTheme="minorHAnsi" w:cstheme="minorHAnsi"/>
          <w:b/>
          <w:bCs/>
          <w:color w:val="4F81BD" w:themeColor="accent1"/>
          <w:sz w:val="26"/>
          <w:szCs w:val="26"/>
          <w:lang w:eastAsia="en-US" w:bidi="ar-SA"/>
        </w:rPr>
      </w:pPr>
      <w:bookmarkStart w:id="9" w:name="_Toc113539860"/>
      <w:r>
        <w:rPr>
          <w:rFonts w:asciiTheme="minorHAnsi" w:hAnsiTheme="minorHAnsi" w:cstheme="minorHAnsi"/>
        </w:rPr>
        <w:br w:type="page"/>
      </w:r>
    </w:p>
    <w:p w14:paraId="5B022EF2" w14:textId="74BE1200" w:rsidR="0020516E" w:rsidRDefault="0020516E" w:rsidP="00B13119">
      <w:pPr>
        <w:pStyle w:val="Nagwek2"/>
        <w:numPr>
          <w:ilvl w:val="0"/>
          <w:numId w:val="1"/>
        </w:numPr>
        <w:rPr>
          <w:rFonts w:asciiTheme="minorHAnsi" w:hAnsiTheme="minorHAnsi" w:cstheme="minorHAnsi"/>
        </w:rPr>
      </w:pPr>
      <w:r>
        <w:rPr>
          <w:rFonts w:asciiTheme="minorHAnsi" w:hAnsiTheme="minorHAnsi" w:cstheme="minorHAnsi"/>
        </w:rPr>
        <w:t>P</w:t>
      </w:r>
      <w:r w:rsidRPr="00F313A1">
        <w:rPr>
          <w:rFonts w:asciiTheme="minorHAnsi" w:hAnsiTheme="minorHAnsi" w:cstheme="minorHAnsi"/>
        </w:rPr>
        <w:t>rzełączniki SA</w:t>
      </w:r>
      <w:r>
        <w:rPr>
          <w:rFonts w:asciiTheme="minorHAnsi" w:hAnsiTheme="minorHAnsi" w:cstheme="minorHAnsi"/>
        </w:rPr>
        <w:t>N</w:t>
      </w:r>
      <w:bookmarkEnd w:id="9"/>
    </w:p>
    <w:p w14:paraId="3973691C" w14:textId="3AC1F4F6" w:rsidR="00C00B8D" w:rsidRDefault="0020516E" w:rsidP="0020516E">
      <w:pPr>
        <w:rPr>
          <w:rFonts w:asciiTheme="minorHAnsi" w:hAnsiTheme="minorHAnsi" w:cstheme="minorHAnsi"/>
          <w:sz w:val="22"/>
          <w:szCs w:val="22"/>
        </w:rPr>
      </w:pPr>
      <w:r>
        <w:rPr>
          <w:rFonts w:asciiTheme="minorHAnsi" w:hAnsiTheme="minorHAnsi" w:cstheme="minorHAnsi"/>
          <w:sz w:val="22"/>
          <w:szCs w:val="22"/>
        </w:rPr>
        <w:t>Zamawiający wymaga dostarczenia przez Wykonawcę</w:t>
      </w:r>
      <w:r w:rsidR="00C00B8D">
        <w:rPr>
          <w:rFonts w:asciiTheme="minorHAnsi" w:hAnsiTheme="minorHAnsi" w:cstheme="minorHAnsi"/>
          <w:sz w:val="22"/>
          <w:szCs w:val="22"/>
        </w:rPr>
        <w:t xml:space="preserve"> przełączników SAN, przez które połączone będą kontrolery macierzy</w:t>
      </w:r>
      <w:r w:rsidR="000F7797">
        <w:rPr>
          <w:rFonts w:asciiTheme="minorHAnsi" w:hAnsiTheme="minorHAnsi" w:cstheme="minorHAnsi"/>
          <w:sz w:val="22"/>
          <w:szCs w:val="22"/>
        </w:rPr>
        <w:t>.</w:t>
      </w:r>
    </w:p>
    <w:p w14:paraId="2073A2E4" w14:textId="77777777" w:rsidR="00C00B8D" w:rsidRDefault="00C00B8D" w:rsidP="0020516E">
      <w:pPr>
        <w:rPr>
          <w:rFonts w:asciiTheme="minorHAnsi" w:hAnsiTheme="minorHAnsi" w:cstheme="minorHAnsi"/>
          <w:sz w:val="22"/>
          <w:szCs w:val="22"/>
        </w:rPr>
      </w:pPr>
    </w:p>
    <w:tbl>
      <w:tblPr>
        <w:tblStyle w:val="Jasnalistaakcent1"/>
        <w:tblW w:w="5000" w:type="pct"/>
        <w:tblLook w:val="00A0" w:firstRow="1" w:lastRow="0" w:firstColumn="1" w:lastColumn="0" w:noHBand="0" w:noVBand="0"/>
      </w:tblPr>
      <w:tblGrid>
        <w:gridCol w:w="2870"/>
        <w:gridCol w:w="6235"/>
      </w:tblGrid>
      <w:tr w:rsidR="00FB1F52" w:rsidRPr="00F313A1" w14:paraId="1224D04B" w14:textId="77777777" w:rsidTr="00C52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tcPr>
          <w:p w14:paraId="044A7696" w14:textId="77777777" w:rsidR="00FB1F52" w:rsidRPr="00F313A1" w:rsidRDefault="00FB1F52" w:rsidP="00C522DC">
            <w:pPr>
              <w:jc w:val="center"/>
              <w:rPr>
                <w:rFonts w:cstheme="minorHAnsi"/>
                <w:b w:val="0"/>
                <w:bCs w:val="0"/>
                <w:color w:val="FFFFFF"/>
              </w:rPr>
            </w:pPr>
            <w:r w:rsidRPr="00F313A1">
              <w:rPr>
                <w:rFonts w:cstheme="minorHAnsi"/>
              </w:rPr>
              <w:t xml:space="preserve">Nazwa cechy/parametru </w:t>
            </w:r>
          </w:p>
        </w:tc>
        <w:tc>
          <w:tcPr>
            <w:cnfStyle w:val="000010000000" w:firstRow="0" w:lastRow="0" w:firstColumn="0" w:lastColumn="0" w:oddVBand="1" w:evenVBand="0" w:oddHBand="0" w:evenHBand="0" w:firstRowFirstColumn="0" w:firstRowLastColumn="0" w:lastRowFirstColumn="0" w:lastRowLastColumn="0"/>
            <w:tcW w:w="3424" w:type="pct"/>
          </w:tcPr>
          <w:p w14:paraId="37B4120A" w14:textId="77777777" w:rsidR="00FB1F52" w:rsidRPr="00F313A1" w:rsidRDefault="00FB1F52" w:rsidP="00C522DC">
            <w:pPr>
              <w:jc w:val="center"/>
              <w:rPr>
                <w:rFonts w:cstheme="minorHAnsi"/>
                <w:b w:val="0"/>
                <w:bCs w:val="0"/>
                <w:color w:val="FFFFFF"/>
              </w:rPr>
            </w:pPr>
            <w:r w:rsidRPr="00F313A1">
              <w:rPr>
                <w:rFonts w:cstheme="minorHAnsi"/>
              </w:rPr>
              <w:t xml:space="preserve">Szczegółowy opis wymagań </w:t>
            </w:r>
          </w:p>
        </w:tc>
      </w:tr>
      <w:tr w:rsidR="00926ECD" w:rsidRPr="00F313A1" w14:paraId="68BEBDD4" w14:textId="77777777" w:rsidTr="00C52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tcPr>
          <w:p w14:paraId="11ED8513" w14:textId="78682804" w:rsidR="00926ECD" w:rsidRPr="00F313A1" w:rsidRDefault="00926ECD" w:rsidP="00C522DC">
            <w:pPr>
              <w:rPr>
                <w:rFonts w:cstheme="minorHAnsi"/>
              </w:rPr>
            </w:pPr>
            <w:r>
              <w:rPr>
                <w:rFonts w:cstheme="minorHAnsi"/>
              </w:rPr>
              <w:t>Ilość</w:t>
            </w:r>
          </w:p>
        </w:tc>
        <w:tc>
          <w:tcPr>
            <w:cnfStyle w:val="000010000000" w:firstRow="0" w:lastRow="0" w:firstColumn="0" w:lastColumn="0" w:oddVBand="1" w:evenVBand="0" w:oddHBand="0" w:evenHBand="0" w:firstRowFirstColumn="0" w:firstRowLastColumn="0" w:lastRowFirstColumn="0" w:lastRowLastColumn="0"/>
            <w:tcW w:w="3424" w:type="pct"/>
          </w:tcPr>
          <w:p w14:paraId="1756E563" w14:textId="77777777" w:rsidR="00C55C8C" w:rsidRDefault="00926ECD" w:rsidP="0006133A">
            <w:pPr>
              <w:spacing w:after="1" w:line="275" w:lineRule="auto"/>
              <w:ind w:right="48"/>
              <w:rPr>
                <w:rFonts w:cstheme="minorHAnsi"/>
              </w:rPr>
            </w:pPr>
            <w:r>
              <w:rPr>
                <w:rFonts w:cstheme="minorHAnsi"/>
              </w:rPr>
              <w:t>2 szt.</w:t>
            </w:r>
          </w:p>
          <w:p w14:paraId="6016E0E6" w14:textId="2B0C70FA" w:rsidR="00926ECD" w:rsidRDefault="00C55C8C" w:rsidP="0006133A">
            <w:pPr>
              <w:spacing w:after="1" w:line="275" w:lineRule="auto"/>
              <w:ind w:right="48"/>
              <w:rPr>
                <w:rFonts w:cstheme="minorHAnsi"/>
              </w:rPr>
            </w:pPr>
            <w:r>
              <w:rPr>
                <w:rFonts w:cstheme="minorHAnsi"/>
              </w:rPr>
              <w:t>Każdy z przełączników musi spełniać poniższe wymagania.</w:t>
            </w:r>
          </w:p>
        </w:tc>
      </w:tr>
      <w:tr w:rsidR="00FB1F52" w:rsidRPr="00F313A1" w14:paraId="5F07010E" w14:textId="77777777" w:rsidTr="00C522DC">
        <w:tc>
          <w:tcPr>
            <w:cnfStyle w:val="001000000000" w:firstRow="0" w:lastRow="0" w:firstColumn="1" w:lastColumn="0" w:oddVBand="0" w:evenVBand="0" w:oddHBand="0" w:evenHBand="0" w:firstRowFirstColumn="0" w:firstRowLastColumn="0" w:lastRowFirstColumn="0" w:lastRowLastColumn="0"/>
            <w:tcW w:w="1576" w:type="pct"/>
          </w:tcPr>
          <w:p w14:paraId="29578BBD" w14:textId="77777777" w:rsidR="00FB1F52" w:rsidRPr="00F313A1" w:rsidRDefault="00FB1F52" w:rsidP="00C522DC">
            <w:pPr>
              <w:rPr>
                <w:rFonts w:cstheme="minorHAnsi"/>
              </w:rPr>
            </w:pPr>
            <w:r w:rsidRPr="00F313A1">
              <w:rPr>
                <w:rFonts w:cstheme="minorHAnsi"/>
              </w:rPr>
              <w:t xml:space="preserve">Obudowa  </w:t>
            </w:r>
          </w:p>
        </w:tc>
        <w:tc>
          <w:tcPr>
            <w:cnfStyle w:val="000010000000" w:firstRow="0" w:lastRow="0" w:firstColumn="0" w:lastColumn="0" w:oddVBand="1" w:evenVBand="0" w:oddHBand="0" w:evenHBand="0" w:firstRowFirstColumn="0" w:firstRowLastColumn="0" w:lastRowFirstColumn="0" w:lastRowLastColumn="0"/>
            <w:tcW w:w="3424" w:type="pct"/>
          </w:tcPr>
          <w:p w14:paraId="1E9897DF" w14:textId="569B2A99" w:rsidR="00FB1F52" w:rsidRPr="00F313A1" w:rsidRDefault="00926ECD" w:rsidP="0006133A">
            <w:pPr>
              <w:spacing w:after="1" w:line="275" w:lineRule="auto"/>
              <w:ind w:right="48"/>
              <w:rPr>
                <w:rFonts w:cstheme="minorHAnsi"/>
              </w:rPr>
            </w:pPr>
            <w:r>
              <w:rPr>
                <w:rFonts w:cstheme="minorHAnsi"/>
              </w:rPr>
              <w:t xml:space="preserve">Przełącznik </w:t>
            </w:r>
            <w:r w:rsidR="005B44F1" w:rsidRPr="005B44F1">
              <w:rPr>
                <w:rFonts w:cstheme="minorHAnsi"/>
                <w:lang w:bidi="pl-PL"/>
              </w:rPr>
              <w:t>mus</w:t>
            </w:r>
            <w:r w:rsidR="005B44F1">
              <w:rPr>
                <w:rFonts w:cstheme="minorHAnsi"/>
                <w:lang w:bidi="pl-PL"/>
              </w:rPr>
              <w:t>i</w:t>
            </w:r>
            <w:r w:rsidR="005B44F1" w:rsidRPr="005B44F1">
              <w:rPr>
                <w:rFonts w:cstheme="minorHAnsi"/>
                <w:lang w:bidi="pl-PL"/>
              </w:rPr>
              <w:t xml:space="preserve"> posiadać zestaw do montażu w szafie RACK 19”.</w:t>
            </w:r>
          </w:p>
        </w:tc>
      </w:tr>
      <w:tr w:rsidR="00FB1F52" w:rsidRPr="00F313A1" w14:paraId="56571F47" w14:textId="77777777" w:rsidTr="00C52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tcPr>
          <w:p w14:paraId="2AC05506" w14:textId="72277E4B" w:rsidR="00FB1F52" w:rsidRPr="00F313A1" w:rsidRDefault="0006133A" w:rsidP="00C522DC">
            <w:pPr>
              <w:rPr>
                <w:rFonts w:cstheme="minorHAnsi"/>
                <w:b w:val="0"/>
              </w:rPr>
            </w:pPr>
            <w:r>
              <w:rPr>
                <w:rFonts w:cstheme="minorHAnsi"/>
                <w:b w:val="0"/>
              </w:rPr>
              <w:t xml:space="preserve">Ilość </w:t>
            </w:r>
            <w:r w:rsidR="00754968">
              <w:rPr>
                <w:rFonts w:cstheme="minorHAnsi"/>
                <w:b w:val="0"/>
              </w:rPr>
              <w:t>interfejsów FC</w:t>
            </w:r>
          </w:p>
        </w:tc>
        <w:tc>
          <w:tcPr>
            <w:cnfStyle w:val="000010000000" w:firstRow="0" w:lastRow="0" w:firstColumn="0" w:lastColumn="0" w:oddVBand="1" w:evenVBand="0" w:oddHBand="0" w:evenHBand="0" w:firstRowFirstColumn="0" w:firstRowLastColumn="0" w:lastRowFirstColumn="0" w:lastRowLastColumn="0"/>
            <w:tcW w:w="3424" w:type="pct"/>
          </w:tcPr>
          <w:p w14:paraId="46FC4104" w14:textId="6340AFA2" w:rsidR="00FB1F52" w:rsidRPr="0006133A" w:rsidRDefault="0006133A" w:rsidP="0006133A">
            <w:pPr>
              <w:rPr>
                <w:rFonts w:cstheme="minorHAnsi"/>
              </w:rPr>
            </w:pPr>
            <w:r>
              <w:rPr>
                <w:rFonts w:cstheme="minorHAnsi"/>
              </w:rPr>
              <w:t>Minimum 24</w:t>
            </w:r>
            <w:r w:rsidR="00C71B77">
              <w:rPr>
                <w:rFonts w:cstheme="minorHAnsi"/>
              </w:rPr>
              <w:t xml:space="preserve"> </w:t>
            </w:r>
            <w:r w:rsidR="00424CB9">
              <w:rPr>
                <w:rFonts w:cstheme="minorHAnsi"/>
              </w:rPr>
              <w:t xml:space="preserve">aktywne </w:t>
            </w:r>
            <w:r w:rsidR="00754968">
              <w:rPr>
                <w:rFonts w:cstheme="minorHAnsi"/>
              </w:rPr>
              <w:t>porty</w:t>
            </w:r>
            <w:r w:rsidR="00491B4F">
              <w:rPr>
                <w:rFonts w:cstheme="minorHAnsi"/>
              </w:rPr>
              <w:t>, maksimum 48 aktywne porty.</w:t>
            </w:r>
          </w:p>
        </w:tc>
      </w:tr>
      <w:tr w:rsidR="00A979FF" w:rsidRPr="00F313A1" w14:paraId="23E98152" w14:textId="77777777" w:rsidTr="00C522DC">
        <w:tc>
          <w:tcPr>
            <w:cnfStyle w:val="001000000000" w:firstRow="0" w:lastRow="0" w:firstColumn="1" w:lastColumn="0" w:oddVBand="0" w:evenVBand="0" w:oddHBand="0" w:evenHBand="0" w:firstRowFirstColumn="0" w:firstRowLastColumn="0" w:lastRowFirstColumn="0" w:lastRowLastColumn="0"/>
            <w:tcW w:w="1576" w:type="pct"/>
          </w:tcPr>
          <w:p w14:paraId="35471046" w14:textId="212074B5" w:rsidR="00A979FF" w:rsidRDefault="00A979FF" w:rsidP="00C522DC">
            <w:pPr>
              <w:rPr>
                <w:rFonts w:cstheme="minorHAnsi"/>
                <w:b w:val="0"/>
              </w:rPr>
            </w:pPr>
            <w:r>
              <w:rPr>
                <w:rFonts w:cstheme="minorHAnsi"/>
                <w:b w:val="0"/>
              </w:rPr>
              <w:t>Obsługiwane prędkości</w:t>
            </w:r>
            <w:r w:rsidR="00754968">
              <w:rPr>
                <w:rFonts w:cstheme="minorHAnsi"/>
                <w:b w:val="0"/>
              </w:rPr>
              <w:t xml:space="preserve"> interfejsów</w:t>
            </w:r>
          </w:p>
        </w:tc>
        <w:tc>
          <w:tcPr>
            <w:cnfStyle w:val="000010000000" w:firstRow="0" w:lastRow="0" w:firstColumn="0" w:lastColumn="0" w:oddVBand="1" w:evenVBand="0" w:oddHBand="0" w:evenHBand="0" w:firstRowFirstColumn="0" w:firstRowLastColumn="0" w:lastRowFirstColumn="0" w:lastRowLastColumn="0"/>
            <w:tcW w:w="3424" w:type="pct"/>
          </w:tcPr>
          <w:p w14:paraId="02481F68" w14:textId="6399465D" w:rsidR="00A979FF" w:rsidRDefault="00A979FF" w:rsidP="00A979FF">
            <w:pPr>
              <w:rPr>
                <w:rFonts w:cstheme="minorHAnsi"/>
              </w:rPr>
            </w:pPr>
            <w:r>
              <w:rPr>
                <w:rFonts w:cstheme="minorHAnsi"/>
              </w:rPr>
              <w:t>Co najmniej 8Gb, 16Gb, 32Gb</w:t>
            </w:r>
            <w:r w:rsidR="00C55C8C">
              <w:rPr>
                <w:rFonts w:cstheme="minorHAnsi"/>
              </w:rPr>
              <w:t>.</w:t>
            </w:r>
          </w:p>
        </w:tc>
      </w:tr>
      <w:tr w:rsidR="003B6385" w:rsidRPr="00F313A1" w14:paraId="06A5242F" w14:textId="77777777" w:rsidTr="00C52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tcPr>
          <w:p w14:paraId="3B297004" w14:textId="5E74BE0F" w:rsidR="003B6385" w:rsidRDefault="003B6385" w:rsidP="00C522DC">
            <w:pPr>
              <w:rPr>
                <w:rFonts w:cstheme="minorHAnsi"/>
                <w:b w:val="0"/>
              </w:rPr>
            </w:pPr>
            <w:r>
              <w:rPr>
                <w:rFonts w:cstheme="minorHAnsi"/>
                <w:b w:val="0"/>
              </w:rPr>
              <w:t>Wkładki SFP</w:t>
            </w:r>
          </w:p>
        </w:tc>
        <w:tc>
          <w:tcPr>
            <w:cnfStyle w:val="000010000000" w:firstRow="0" w:lastRow="0" w:firstColumn="0" w:lastColumn="0" w:oddVBand="1" w:evenVBand="0" w:oddHBand="0" w:evenHBand="0" w:firstRowFirstColumn="0" w:firstRowLastColumn="0" w:lastRowFirstColumn="0" w:lastRowLastColumn="0"/>
            <w:tcW w:w="3424" w:type="pct"/>
          </w:tcPr>
          <w:p w14:paraId="5D06F51E" w14:textId="355E4F08" w:rsidR="00DF38DF" w:rsidRDefault="003B6385" w:rsidP="00DF38DF">
            <w:pPr>
              <w:rPr>
                <w:rFonts w:cstheme="minorHAnsi"/>
              </w:rPr>
            </w:pPr>
            <w:r w:rsidRPr="003B6385">
              <w:rPr>
                <w:rFonts w:cstheme="minorHAnsi"/>
              </w:rPr>
              <w:t xml:space="preserve">Zamawiający wymaga dostarczenia wkładek SFP </w:t>
            </w:r>
            <w:proofErr w:type="spellStart"/>
            <w:r w:rsidRPr="003B6385">
              <w:rPr>
                <w:rFonts w:cstheme="minorHAnsi"/>
              </w:rPr>
              <w:t>Fibre</w:t>
            </w:r>
            <w:proofErr w:type="spellEnd"/>
            <w:r w:rsidRPr="003B6385">
              <w:rPr>
                <w:rFonts w:cstheme="minorHAnsi"/>
              </w:rPr>
              <w:t xml:space="preserve"> Channel</w:t>
            </w:r>
            <w:r w:rsidR="009B50F3">
              <w:rPr>
                <w:rFonts w:cstheme="minorHAnsi"/>
              </w:rPr>
              <w:t xml:space="preserve"> SW</w:t>
            </w:r>
            <w:r w:rsidR="00DF38DF">
              <w:rPr>
                <w:rFonts w:cstheme="minorHAnsi"/>
              </w:rPr>
              <w:t>:</w:t>
            </w:r>
          </w:p>
          <w:p w14:paraId="3FBB11C2" w14:textId="4FD03B45" w:rsidR="00DF38DF" w:rsidRPr="008336F9" w:rsidRDefault="003B6385" w:rsidP="008336F9">
            <w:pPr>
              <w:pStyle w:val="Akapitzlist"/>
              <w:numPr>
                <w:ilvl w:val="0"/>
                <w:numId w:val="19"/>
              </w:numPr>
              <w:rPr>
                <w:rFonts w:asciiTheme="minorHAnsi" w:eastAsiaTheme="minorHAnsi" w:hAnsiTheme="minorHAnsi" w:cstheme="minorHAnsi"/>
              </w:rPr>
            </w:pPr>
            <w:r w:rsidRPr="00DF38DF">
              <w:rPr>
                <w:rFonts w:asciiTheme="minorHAnsi" w:eastAsiaTheme="minorHAnsi" w:hAnsiTheme="minorHAnsi" w:cstheme="minorHAnsi"/>
              </w:rPr>
              <w:t xml:space="preserve">32Gb </w:t>
            </w:r>
            <w:r w:rsidR="00DE0FB8" w:rsidRPr="00DF38DF">
              <w:rPr>
                <w:rFonts w:asciiTheme="minorHAnsi" w:eastAsiaTheme="minorHAnsi" w:hAnsiTheme="minorHAnsi" w:cstheme="minorHAnsi"/>
              </w:rPr>
              <w:t xml:space="preserve">dla wszystkich 24 portów </w:t>
            </w:r>
            <w:r w:rsidR="00DF38DF">
              <w:rPr>
                <w:rFonts w:asciiTheme="minorHAnsi" w:eastAsiaTheme="minorHAnsi" w:hAnsiTheme="minorHAnsi" w:cstheme="minorHAnsi"/>
              </w:rPr>
              <w:t xml:space="preserve">przełączników SAN, będących przedmiotem niniejszego zamówienia, </w:t>
            </w:r>
            <w:r w:rsidR="008336F9">
              <w:rPr>
                <w:rFonts w:asciiTheme="minorHAnsi" w:eastAsiaTheme="minorHAnsi" w:hAnsiTheme="minorHAnsi" w:cstheme="minorHAnsi"/>
              </w:rPr>
              <w:t xml:space="preserve">w tym </w:t>
            </w:r>
            <w:r w:rsidR="00DF38DF">
              <w:rPr>
                <w:rFonts w:asciiTheme="minorHAnsi" w:eastAsiaTheme="minorHAnsi" w:hAnsiTheme="minorHAnsi" w:cstheme="minorHAnsi"/>
              </w:rPr>
              <w:t>na potrzeby podłączenia 2 szt. macierzy</w:t>
            </w:r>
            <w:r w:rsidR="008336F9">
              <w:rPr>
                <w:rFonts w:asciiTheme="minorHAnsi" w:eastAsiaTheme="minorHAnsi" w:hAnsiTheme="minorHAnsi" w:cstheme="minorHAnsi"/>
              </w:rPr>
              <w:t xml:space="preserve"> (opisanej w pkt. 2)</w:t>
            </w:r>
          </w:p>
        </w:tc>
      </w:tr>
      <w:tr w:rsidR="00FB1F52" w:rsidRPr="009715D4" w14:paraId="19DAC12E" w14:textId="77777777" w:rsidTr="00C522DC">
        <w:tc>
          <w:tcPr>
            <w:cnfStyle w:val="001000000000" w:firstRow="0" w:lastRow="0" w:firstColumn="1" w:lastColumn="0" w:oddVBand="0" w:evenVBand="0" w:oddHBand="0" w:evenHBand="0" w:firstRowFirstColumn="0" w:firstRowLastColumn="0" w:lastRowFirstColumn="0" w:lastRowLastColumn="0"/>
            <w:tcW w:w="1576" w:type="pct"/>
          </w:tcPr>
          <w:p w14:paraId="6757C50D" w14:textId="74F30F31" w:rsidR="00FB1F52" w:rsidRPr="00F313A1" w:rsidRDefault="0006133A" w:rsidP="00C522DC">
            <w:pPr>
              <w:rPr>
                <w:rFonts w:cstheme="minorHAnsi"/>
                <w:b w:val="0"/>
              </w:rPr>
            </w:pPr>
            <w:r>
              <w:rPr>
                <w:rFonts w:cstheme="minorHAnsi"/>
                <w:b w:val="0"/>
              </w:rPr>
              <w:t>Obsługiwane standardy</w:t>
            </w:r>
          </w:p>
        </w:tc>
        <w:tc>
          <w:tcPr>
            <w:cnfStyle w:val="000010000000" w:firstRow="0" w:lastRow="0" w:firstColumn="0" w:lastColumn="0" w:oddVBand="1" w:evenVBand="0" w:oddHBand="0" w:evenHBand="0" w:firstRowFirstColumn="0" w:firstRowLastColumn="0" w:lastRowFirstColumn="0" w:lastRowLastColumn="0"/>
            <w:tcW w:w="3424" w:type="pct"/>
          </w:tcPr>
          <w:p w14:paraId="0792F7B2" w14:textId="77777777" w:rsidR="00FB1F52" w:rsidRPr="004337D3" w:rsidRDefault="003F0CBE" w:rsidP="003F0CBE">
            <w:pPr>
              <w:rPr>
                <w:rFonts w:cstheme="minorHAnsi"/>
                <w:lang w:val="en-GB"/>
              </w:rPr>
            </w:pPr>
            <w:r w:rsidRPr="004337D3">
              <w:rPr>
                <w:rFonts w:cstheme="minorHAnsi"/>
                <w:lang w:val="en-GB"/>
              </w:rPr>
              <w:t>SCSI</w:t>
            </w:r>
          </w:p>
          <w:p w14:paraId="3867992A" w14:textId="77777777" w:rsidR="003F0CBE" w:rsidRPr="004337D3" w:rsidRDefault="003F0CBE" w:rsidP="003F0CBE">
            <w:pPr>
              <w:rPr>
                <w:rFonts w:cstheme="minorHAnsi"/>
                <w:lang w:val="en-GB"/>
              </w:rPr>
            </w:pPr>
            <w:proofErr w:type="spellStart"/>
            <w:r w:rsidRPr="004337D3">
              <w:rPr>
                <w:rFonts w:cstheme="minorHAnsi"/>
                <w:lang w:val="en-GB"/>
              </w:rPr>
              <w:t>NVMe</w:t>
            </w:r>
            <w:proofErr w:type="spellEnd"/>
            <w:r w:rsidRPr="004337D3">
              <w:rPr>
                <w:rFonts w:cstheme="minorHAnsi"/>
                <w:lang w:val="en-GB"/>
              </w:rPr>
              <w:t xml:space="preserve"> Over Fabric</w:t>
            </w:r>
          </w:p>
          <w:p w14:paraId="0317823C" w14:textId="77777777" w:rsidR="00A979FF" w:rsidRPr="004337D3" w:rsidRDefault="00A979FF" w:rsidP="003F0CBE">
            <w:pPr>
              <w:rPr>
                <w:rFonts w:cstheme="minorHAnsi"/>
                <w:lang w:val="en-GB"/>
              </w:rPr>
            </w:pPr>
            <w:r w:rsidRPr="004337D3">
              <w:rPr>
                <w:rFonts w:cstheme="minorHAnsi"/>
                <w:lang w:val="en-GB"/>
              </w:rPr>
              <w:t>NPIV</w:t>
            </w:r>
          </w:p>
          <w:p w14:paraId="3ABDAE76" w14:textId="56E89DFE" w:rsidR="00A979FF" w:rsidRPr="004337D3" w:rsidRDefault="00A20070" w:rsidP="003F0CBE">
            <w:pPr>
              <w:rPr>
                <w:rFonts w:cstheme="minorHAnsi"/>
                <w:lang w:val="en-GB"/>
              </w:rPr>
            </w:pPr>
            <w:r w:rsidRPr="004337D3">
              <w:rPr>
                <w:rFonts w:cstheme="minorHAnsi"/>
                <w:lang w:val="en-GB"/>
              </w:rPr>
              <w:t>ISL Trunking</w:t>
            </w:r>
          </w:p>
        </w:tc>
      </w:tr>
      <w:tr w:rsidR="00832E57" w:rsidRPr="00F313A1" w14:paraId="2B834C56" w14:textId="77777777" w:rsidTr="00C52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tcPr>
          <w:p w14:paraId="3F867A60" w14:textId="31A9F68B" w:rsidR="00832E57" w:rsidRDefault="00832E57" w:rsidP="00C522DC">
            <w:pPr>
              <w:rPr>
                <w:rFonts w:cstheme="minorHAnsi"/>
                <w:b w:val="0"/>
              </w:rPr>
            </w:pPr>
            <w:r>
              <w:rPr>
                <w:rFonts w:cstheme="minorHAnsi"/>
                <w:b w:val="0"/>
              </w:rPr>
              <w:t>Minimalna zagregowana przepustowość w trybie duplex</w:t>
            </w:r>
          </w:p>
        </w:tc>
        <w:tc>
          <w:tcPr>
            <w:cnfStyle w:val="000010000000" w:firstRow="0" w:lastRow="0" w:firstColumn="0" w:lastColumn="0" w:oddVBand="1" w:evenVBand="0" w:oddHBand="0" w:evenHBand="0" w:firstRowFirstColumn="0" w:firstRowLastColumn="0" w:lastRowFirstColumn="0" w:lastRowLastColumn="0"/>
            <w:tcW w:w="3424" w:type="pct"/>
          </w:tcPr>
          <w:p w14:paraId="59A09804" w14:textId="77777777" w:rsidR="00832E57" w:rsidRDefault="00697D19" w:rsidP="005E7A2E">
            <w:pPr>
              <w:rPr>
                <w:rFonts w:cstheme="minorHAnsi"/>
              </w:rPr>
            </w:pPr>
            <w:r>
              <w:rPr>
                <w:rFonts w:cstheme="minorHAnsi"/>
              </w:rPr>
              <w:t xml:space="preserve">Od </w:t>
            </w:r>
            <w:r w:rsidR="003F03BB">
              <w:rPr>
                <w:rFonts w:cstheme="minorHAnsi"/>
              </w:rPr>
              <w:t xml:space="preserve">750 </w:t>
            </w:r>
            <w:proofErr w:type="spellStart"/>
            <w:r w:rsidR="003F03BB">
              <w:rPr>
                <w:rFonts w:cstheme="minorHAnsi"/>
              </w:rPr>
              <w:t>Gb</w:t>
            </w:r>
            <w:proofErr w:type="spellEnd"/>
            <w:r w:rsidR="00295882">
              <w:rPr>
                <w:rFonts w:cstheme="minorHAnsi"/>
              </w:rPr>
              <w:t>/s</w:t>
            </w:r>
            <w:r>
              <w:rPr>
                <w:rFonts w:cstheme="minorHAnsi"/>
              </w:rPr>
              <w:t xml:space="preserve"> 1200 </w:t>
            </w:r>
            <w:proofErr w:type="spellStart"/>
            <w:r>
              <w:rPr>
                <w:rFonts w:cstheme="minorHAnsi"/>
              </w:rPr>
              <w:t>Gb</w:t>
            </w:r>
            <w:proofErr w:type="spellEnd"/>
            <w:r>
              <w:rPr>
                <w:rFonts w:cstheme="minorHAnsi"/>
              </w:rPr>
              <w:t>/s</w:t>
            </w:r>
          </w:p>
          <w:p w14:paraId="251180B4" w14:textId="45834FFE" w:rsidR="00697D19" w:rsidRPr="005E7A2E" w:rsidRDefault="00697D19" w:rsidP="005E7A2E">
            <w:pPr>
              <w:rPr>
                <w:rFonts w:cstheme="minorHAnsi"/>
              </w:rPr>
            </w:pPr>
          </w:p>
        </w:tc>
      </w:tr>
      <w:tr w:rsidR="00295882" w:rsidRPr="00F313A1" w14:paraId="2AFF5146" w14:textId="77777777" w:rsidTr="00C522DC">
        <w:tc>
          <w:tcPr>
            <w:cnfStyle w:val="001000000000" w:firstRow="0" w:lastRow="0" w:firstColumn="1" w:lastColumn="0" w:oddVBand="0" w:evenVBand="0" w:oddHBand="0" w:evenHBand="0" w:firstRowFirstColumn="0" w:firstRowLastColumn="0" w:lastRowFirstColumn="0" w:lastRowLastColumn="0"/>
            <w:tcW w:w="1576" w:type="pct"/>
          </w:tcPr>
          <w:p w14:paraId="7CCCD299" w14:textId="3352D442" w:rsidR="00295882" w:rsidRDefault="00295882" w:rsidP="00C522DC">
            <w:pPr>
              <w:rPr>
                <w:rFonts w:cstheme="minorHAnsi"/>
                <w:b w:val="0"/>
              </w:rPr>
            </w:pPr>
            <w:r>
              <w:rPr>
                <w:rFonts w:cstheme="minorHAnsi"/>
                <w:b w:val="0"/>
              </w:rPr>
              <w:t>Pozostałe funkcjonalności</w:t>
            </w:r>
          </w:p>
        </w:tc>
        <w:tc>
          <w:tcPr>
            <w:cnfStyle w:val="000010000000" w:firstRow="0" w:lastRow="0" w:firstColumn="0" w:lastColumn="0" w:oddVBand="1" w:evenVBand="0" w:oddHBand="0" w:evenHBand="0" w:firstRowFirstColumn="0" w:firstRowLastColumn="0" w:lastRowFirstColumn="0" w:lastRowLastColumn="0"/>
            <w:tcW w:w="3424" w:type="pct"/>
          </w:tcPr>
          <w:p w14:paraId="223E9257" w14:textId="6F488C5E" w:rsidR="00295882" w:rsidRDefault="00295882" w:rsidP="0008216B">
            <w:pPr>
              <w:pStyle w:val="Akapitzlist"/>
              <w:numPr>
                <w:ilvl w:val="0"/>
                <w:numId w:val="14"/>
              </w:numPr>
              <w:rPr>
                <w:rFonts w:asciiTheme="minorHAnsi" w:eastAsiaTheme="minorHAnsi" w:hAnsiTheme="minorHAnsi" w:cstheme="minorHAnsi"/>
              </w:rPr>
            </w:pPr>
            <w:r w:rsidRPr="008846AF">
              <w:rPr>
                <w:rFonts w:asciiTheme="minorHAnsi" w:eastAsiaTheme="minorHAnsi" w:hAnsiTheme="minorHAnsi" w:cstheme="minorHAnsi"/>
              </w:rPr>
              <w:t>Możliwość zarządzania za pomocą protokołu SNMPv3 ora</w:t>
            </w:r>
            <w:r w:rsidR="00BC41D5">
              <w:rPr>
                <w:rFonts w:asciiTheme="minorHAnsi" w:eastAsiaTheme="minorHAnsi" w:hAnsiTheme="minorHAnsi" w:cstheme="minorHAnsi"/>
              </w:rPr>
              <w:t>z</w:t>
            </w:r>
            <w:r w:rsidRPr="008846AF">
              <w:rPr>
                <w:rFonts w:asciiTheme="minorHAnsi" w:eastAsiaTheme="minorHAnsi" w:hAnsiTheme="minorHAnsi" w:cstheme="minorHAnsi"/>
              </w:rPr>
              <w:t xml:space="preserve"> SSH</w:t>
            </w:r>
            <w:r w:rsidR="00BC41D5">
              <w:rPr>
                <w:rFonts w:asciiTheme="minorHAnsi" w:eastAsiaTheme="minorHAnsi" w:hAnsiTheme="minorHAnsi" w:cstheme="minorHAnsi"/>
              </w:rPr>
              <w:t>;</w:t>
            </w:r>
          </w:p>
          <w:p w14:paraId="4F5EBF33" w14:textId="577FC8E1" w:rsidR="00BC41D5" w:rsidRDefault="00BC41D5" w:rsidP="0008216B">
            <w:pPr>
              <w:pStyle w:val="Akapitzlist"/>
              <w:numPr>
                <w:ilvl w:val="0"/>
                <w:numId w:val="14"/>
              </w:numPr>
              <w:rPr>
                <w:rFonts w:asciiTheme="minorHAnsi" w:eastAsiaTheme="minorHAnsi" w:hAnsiTheme="minorHAnsi" w:cstheme="minorHAnsi"/>
              </w:rPr>
            </w:pPr>
            <w:r w:rsidRPr="00BC41D5">
              <w:rPr>
                <w:rFonts w:asciiTheme="minorHAnsi" w:eastAsiaTheme="minorHAnsi" w:hAnsiTheme="minorHAnsi" w:cstheme="minorHAnsi"/>
                <w:lang w:bidi="pl-PL"/>
              </w:rPr>
              <w:t xml:space="preserve">Możliwość pracy w trybie Full </w:t>
            </w:r>
            <w:proofErr w:type="spellStart"/>
            <w:r w:rsidRPr="00BC41D5">
              <w:rPr>
                <w:rFonts w:asciiTheme="minorHAnsi" w:eastAsiaTheme="minorHAnsi" w:hAnsiTheme="minorHAnsi" w:cstheme="minorHAnsi"/>
                <w:lang w:bidi="pl-PL"/>
              </w:rPr>
              <w:t>Fabric</w:t>
            </w:r>
            <w:proofErr w:type="spellEnd"/>
            <w:r w:rsidRPr="00BC41D5">
              <w:rPr>
                <w:rFonts w:asciiTheme="minorHAnsi" w:eastAsiaTheme="minorHAnsi" w:hAnsiTheme="minorHAnsi" w:cstheme="minorHAnsi"/>
                <w:lang w:bidi="pl-PL"/>
              </w:rPr>
              <w:t xml:space="preserve"> oraz </w:t>
            </w:r>
            <w:proofErr w:type="spellStart"/>
            <w:r w:rsidRPr="00BC41D5">
              <w:rPr>
                <w:rFonts w:asciiTheme="minorHAnsi" w:eastAsiaTheme="minorHAnsi" w:hAnsiTheme="minorHAnsi" w:cstheme="minorHAnsi"/>
                <w:lang w:bidi="pl-PL"/>
              </w:rPr>
              <w:t>Acces</w:t>
            </w:r>
            <w:proofErr w:type="spellEnd"/>
            <w:r w:rsidRPr="00BC41D5">
              <w:rPr>
                <w:rFonts w:asciiTheme="minorHAnsi" w:eastAsiaTheme="minorHAnsi" w:hAnsiTheme="minorHAnsi" w:cstheme="minorHAnsi"/>
                <w:lang w:bidi="pl-PL"/>
              </w:rPr>
              <w:t xml:space="preserve"> Gateway;</w:t>
            </w:r>
          </w:p>
          <w:p w14:paraId="5C4A4471" w14:textId="571F1A9A" w:rsidR="00BC41D5" w:rsidRDefault="00BC41D5" w:rsidP="0008216B">
            <w:pPr>
              <w:pStyle w:val="Akapitzlist"/>
              <w:numPr>
                <w:ilvl w:val="0"/>
                <w:numId w:val="14"/>
              </w:numPr>
              <w:rPr>
                <w:rFonts w:asciiTheme="minorHAnsi" w:eastAsiaTheme="minorHAnsi" w:hAnsiTheme="minorHAnsi" w:cstheme="minorHAnsi"/>
              </w:rPr>
            </w:pPr>
            <w:r w:rsidRPr="00BC41D5">
              <w:rPr>
                <w:rFonts w:asciiTheme="minorHAnsi" w:eastAsiaTheme="minorHAnsi" w:hAnsiTheme="minorHAnsi" w:cstheme="minorHAnsi"/>
              </w:rPr>
              <w:t>Minimalna liczba buforów na ramki FC musi wynosić 2000;</w:t>
            </w:r>
          </w:p>
          <w:p w14:paraId="5F4C7896" w14:textId="65283AF2" w:rsidR="00BC41D5" w:rsidRPr="008846AF" w:rsidRDefault="00BC41D5" w:rsidP="0008216B">
            <w:pPr>
              <w:pStyle w:val="Akapitzlist"/>
              <w:numPr>
                <w:ilvl w:val="0"/>
                <w:numId w:val="14"/>
              </w:numPr>
              <w:rPr>
                <w:rFonts w:asciiTheme="minorHAnsi" w:eastAsiaTheme="minorHAnsi" w:hAnsiTheme="minorHAnsi" w:cstheme="minorHAnsi"/>
              </w:rPr>
            </w:pPr>
            <w:r w:rsidRPr="00BC41D5">
              <w:rPr>
                <w:rFonts w:asciiTheme="minorHAnsi" w:eastAsiaTheme="minorHAnsi" w:hAnsiTheme="minorHAnsi" w:cstheme="minorHAnsi"/>
                <w:lang w:bidi="pl-PL"/>
              </w:rPr>
              <w:t xml:space="preserve">Przełącznik musi mieć możliwość obsługi portów typu: </w:t>
            </w:r>
            <w:proofErr w:type="spellStart"/>
            <w:r w:rsidRPr="00BC41D5">
              <w:rPr>
                <w:rFonts w:asciiTheme="minorHAnsi" w:eastAsiaTheme="minorHAnsi" w:hAnsiTheme="minorHAnsi" w:cstheme="minorHAnsi"/>
                <w:lang w:bidi="pl-PL"/>
              </w:rPr>
              <w:t>F_Port</w:t>
            </w:r>
            <w:proofErr w:type="spellEnd"/>
            <w:r w:rsidRPr="00BC41D5">
              <w:rPr>
                <w:rFonts w:asciiTheme="minorHAnsi" w:eastAsiaTheme="minorHAnsi" w:hAnsiTheme="minorHAnsi" w:cstheme="minorHAnsi"/>
                <w:lang w:bidi="pl-PL"/>
              </w:rPr>
              <w:t xml:space="preserve">, </w:t>
            </w:r>
            <w:proofErr w:type="spellStart"/>
            <w:r w:rsidRPr="00BC41D5">
              <w:rPr>
                <w:rFonts w:asciiTheme="minorHAnsi" w:eastAsiaTheme="minorHAnsi" w:hAnsiTheme="minorHAnsi" w:cstheme="minorHAnsi"/>
                <w:lang w:bidi="pl-PL"/>
              </w:rPr>
              <w:t>M_Port</w:t>
            </w:r>
            <w:proofErr w:type="spellEnd"/>
            <w:r w:rsidRPr="00BC41D5">
              <w:rPr>
                <w:rFonts w:asciiTheme="minorHAnsi" w:eastAsiaTheme="minorHAnsi" w:hAnsiTheme="minorHAnsi" w:cstheme="minorHAnsi"/>
                <w:lang w:bidi="pl-PL"/>
              </w:rPr>
              <w:t xml:space="preserve">, </w:t>
            </w:r>
            <w:proofErr w:type="spellStart"/>
            <w:r w:rsidRPr="00BC41D5">
              <w:rPr>
                <w:rFonts w:asciiTheme="minorHAnsi" w:eastAsiaTheme="minorHAnsi" w:hAnsiTheme="minorHAnsi" w:cstheme="minorHAnsi"/>
                <w:lang w:bidi="pl-PL"/>
              </w:rPr>
              <w:t>E_Port</w:t>
            </w:r>
            <w:proofErr w:type="spellEnd"/>
            <w:r w:rsidRPr="00BC41D5">
              <w:rPr>
                <w:rFonts w:asciiTheme="minorHAnsi" w:eastAsiaTheme="minorHAnsi" w:hAnsiTheme="minorHAnsi" w:cstheme="minorHAnsi"/>
                <w:lang w:bidi="pl-PL"/>
              </w:rPr>
              <w:t xml:space="preserve">, </w:t>
            </w:r>
            <w:proofErr w:type="spellStart"/>
            <w:r w:rsidRPr="00BC41D5">
              <w:rPr>
                <w:rFonts w:asciiTheme="minorHAnsi" w:eastAsiaTheme="minorHAnsi" w:hAnsiTheme="minorHAnsi" w:cstheme="minorHAnsi"/>
                <w:lang w:bidi="pl-PL"/>
              </w:rPr>
              <w:t>D_Port</w:t>
            </w:r>
            <w:proofErr w:type="spellEnd"/>
            <w:r w:rsidRPr="00BC41D5">
              <w:rPr>
                <w:rFonts w:asciiTheme="minorHAnsi" w:eastAsiaTheme="minorHAnsi" w:hAnsiTheme="minorHAnsi" w:cstheme="minorHAnsi"/>
                <w:lang w:bidi="pl-PL"/>
              </w:rPr>
              <w:t xml:space="preserve">, </w:t>
            </w:r>
            <w:proofErr w:type="spellStart"/>
            <w:r w:rsidRPr="00BC41D5">
              <w:rPr>
                <w:rFonts w:asciiTheme="minorHAnsi" w:eastAsiaTheme="minorHAnsi" w:hAnsiTheme="minorHAnsi" w:cstheme="minorHAnsi"/>
                <w:lang w:bidi="pl-PL"/>
              </w:rPr>
              <w:t>N_Port</w:t>
            </w:r>
            <w:proofErr w:type="spellEnd"/>
            <w:r w:rsidRPr="00BC41D5">
              <w:rPr>
                <w:rFonts w:asciiTheme="minorHAnsi" w:eastAsiaTheme="minorHAnsi" w:hAnsiTheme="minorHAnsi" w:cstheme="minorHAnsi"/>
                <w:lang w:bidi="pl-PL"/>
              </w:rPr>
              <w:t>;</w:t>
            </w:r>
          </w:p>
          <w:p w14:paraId="1AEB1EE0" w14:textId="77777777" w:rsidR="00295882" w:rsidRDefault="00295882" w:rsidP="0008216B">
            <w:pPr>
              <w:pStyle w:val="Akapitzlist"/>
              <w:numPr>
                <w:ilvl w:val="0"/>
                <w:numId w:val="14"/>
              </w:numPr>
              <w:rPr>
                <w:rFonts w:asciiTheme="minorHAnsi" w:eastAsiaTheme="minorHAnsi" w:hAnsiTheme="minorHAnsi" w:cstheme="minorHAnsi"/>
              </w:rPr>
            </w:pPr>
            <w:r w:rsidRPr="008846AF">
              <w:rPr>
                <w:rFonts w:asciiTheme="minorHAnsi" w:eastAsiaTheme="minorHAnsi" w:hAnsiTheme="minorHAnsi" w:cstheme="minorHAnsi"/>
              </w:rPr>
              <w:t xml:space="preserve">Możliwość zdefiniowania </w:t>
            </w:r>
            <w:r w:rsidR="00FB7AF5" w:rsidRPr="008846AF">
              <w:rPr>
                <w:rFonts w:asciiTheme="minorHAnsi" w:eastAsiaTheme="minorHAnsi" w:hAnsiTheme="minorHAnsi" w:cstheme="minorHAnsi"/>
              </w:rPr>
              <w:t>tzw. stref (</w:t>
            </w:r>
            <w:proofErr w:type="spellStart"/>
            <w:r w:rsidR="00FB7AF5" w:rsidRPr="008846AF">
              <w:rPr>
                <w:rFonts w:asciiTheme="minorHAnsi" w:eastAsiaTheme="minorHAnsi" w:hAnsiTheme="minorHAnsi" w:cstheme="minorHAnsi"/>
              </w:rPr>
              <w:t>zoning</w:t>
            </w:r>
            <w:proofErr w:type="spellEnd"/>
            <w:r w:rsidR="00FB7AF5" w:rsidRPr="008846AF">
              <w:rPr>
                <w:rFonts w:asciiTheme="minorHAnsi" w:eastAsiaTheme="minorHAnsi" w:hAnsiTheme="minorHAnsi" w:cstheme="minorHAnsi"/>
              </w:rPr>
              <w:t>)</w:t>
            </w:r>
          </w:p>
          <w:p w14:paraId="71107336" w14:textId="77D2F3B6" w:rsidR="007B4E6F" w:rsidRDefault="003B0005" w:rsidP="0008216B">
            <w:pPr>
              <w:pStyle w:val="Akapitzlist"/>
              <w:numPr>
                <w:ilvl w:val="0"/>
                <w:numId w:val="14"/>
              </w:numPr>
              <w:rPr>
                <w:rFonts w:asciiTheme="minorHAnsi" w:eastAsiaTheme="minorHAnsi" w:hAnsiTheme="minorHAnsi" w:cstheme="minorHAnsi"/>
              </w:rPr>
            </w:pPr>
            <w:r>
              <w:rPr>
                <w:rFonts w:asciiTheme="minorHAnsi" w:eastAsiaTheme="minorHAnsi" w:hAnsiTheme="minorHAnsi" w:cstheme="minorHAnsi"/>
              </w:rPr>
              <w:t>Przełącznik musi posiadać dodatkowe interfejsy zewnętrzne:</w:t>
            </w:r>
          </w:p>
          <w:p w14:paraId="112C3FB7" w14:textId="2CA2A792" w:rsidR="003B0005" w:rsidRDefault="003B0005" w:rsidP="0008216B">
            <w:pPr>
              <w:pStyle w:val="Akapitzlist"/>
              <w:numPr>
                <w:ilvl w:val="1"/>
                <w:numId w:val="14"/>
              </w:numPr>
              <w:rPr>
                <w:rFonts w:asciiTheme="minorHAnsi" w:eastAsiaTheme="minorHAnsi" w:hAnsiTheme="minorHAnsi" w:cstheme="minorHAnsi"/>
              </w:rPr>
            </w:pPr>
            <w:r>
              <w:rPr>
                <w:rFonts w:asciiTheme="minorHAnsi" w:eastAsiaTheme="minorHAnsi" w:hAnsiTheme="minorHAnsi" w:cstheme="minorHAnsi"/>
              </w:rPr>
              <w:t>Port zarządzający Ethernet ze złączem RJ-45</w:t>
            </w:r>
          </w:p>
          <w:p w14:paraId="5609B5B2" w14:textId="52D9367A" w:rsidR="003B0005" w:rsidRDefault="003B0005" w:rsidP="0008216B">
            <w:pPr>
              <w:pStyle w:val="Akapitzlist"/>
              <w:numPr>
                <w:ilvl w:val="1"/>
                <w:numId w:val="14"/>
              </w:numPr>
              <w:rPr>
                <w:rFonts w:asciiTheme="minorHAnsi" w:eastAsiaTheme="minorHAnsi" w:hAnsiTheme="minorHAnsi" w:cstheme="minorHAnsi"/>
              </w:rPr>
            </w:pPr>
            <w:r>
              <w:rPr>
                <w:rFonts w:asciiTheme="minorHAnsi" w:eastAsiaTheme="minorHAnsi" w:hAnsiTheme="minorHAnsi" w:cstheme="minorHAnsi"/>
              </w:rPr>
              <w:t>Port USB</w:t>
            </w:r>
          </w:p>
          <w:p w14:paraId="485ED07D" w14:textId="1941E4EC" w:rsidR="003B0005" w:rsidRPr="008846AF" w:rsidRDefault="003B0005" w:rsidP="0008216B">
            <w:pPr>
              <w:pStyle w:val="Akapitzlist"/>
              <w:numPr>
                <w:ilvl w:val="1"/>
                <w:numId w:val="14"/>
              </w:numPr>
              <w:rPr>
                <w:rFonts w:asciiTheme="minorHAnsi" w:eastAsiaTheme="minorHAnsi" w:hAnsiTheme="minorHAnsi" w:cstheme="minorHAnsi"/>
              </w:rPr>
            </w:pPr>
            <w:r>
              <w:rPr>
                <w:rFonts w:asciiTheme="minorHAnsi" w:eastAsiaTheme="minorHAnsi" w:hAnsiTheme="minorHAnsi" w:cstheme="minorHAnsi"/>
              </w:rPr>
              <w:t>Port konsoli zarządzającej</w:t>
            </w:r>
          </w:p>
          <w:p w14:paraId="36A4FD52" w14:textId="454DD8BD" w:rsidR="003B0005" w:rsidRPr="00551770" w:rsidRDefault="003B0005" w:rsidP="0008216B">
            <w:pPr>
              <w:pStyle w:val="Akapitzlist"/>
              <w:numPr>
                <w:ilvl w:val="0"/>
                <w:numId w:val="14"/>
              </w:numPr>
              <w:rPr>
                <w:rFonts w:asciiTheme="minorHAnsi" w:eastAsiaTheme="minorHAnsi" w:hAnsiTheme="minorHAnsi" w:cstheme="minorHAnsi"/>
              </w:rPr>
            </w:pPr>
            <w:r w:rsidRPr="00551770">
              <w:rPr>
                <w:rFonts w:asciiTheme="minorHAnsi" w:eastAsiaTheme="minorHAnsi" w:hAnsiTheme="minorHAnsi" w:cstheme="minorHAnsi"/>
              </w:rPr>
              <w:t xml:space="preserve">Przełącznik musi posiadać </w:t>
            </w:r>
            <w:r w:rsidR="00551770" w:rsidRPr="00551770">
              <w:rPr>
                <w:rFonts w:asciiTheme="minorHAnsi" w:eastAsiaTheme="minorHAnsi" w:hAnsiTheme="minorHAnsi" w:cstheme="minorHAnsi"/>
              </w:rPr>
              <w:t>diody LED wskazujące:</w:t>
            </w:r>
            <w:r w:rsidR="00551770">
              <w:rPr>
                <w:rFonts w:asciiTheme="minorHAnsi" w:eastAsiaTheme="minorHAnsi" w:hAnsiTheme="minorHAnsi" w:cstheme="minorHAnsi"/>
              </w:rPr>
              <w:t xml:space="preserve"> </w:t>
            </w:r>
            <w:r w:rsidR="00551770" w:rsidRPr="00551770">
              <w:rPr>
                <w:rFonts w:asciiTheme="minorHAnsi" w:eastAsiaTheme="minorHAnsi" w:hAnsiTheme="minorHAnsi" w:cstheme="minorHAnsi"/>
              </w:rPr>
              <w:t>zasilanie systemu, status systemu, prędkość i status interfejsu Ethernet, status interfejsów</w:t>
            </w:r>
            <w:r w:rsidR="00551770">
              <w:rPr>
                <w:rFonts w:asciiTheme="minorHAnsi" w:eastAsiaTheme="minorHAnsi" w:hAnsiTheme="minorHAnsi" w:cstheme="minorHAnsi"/>
              </w:rPr>
              <w:t xml:space="preserve"> </w:t>
            </w:r>
            <w:r w:rsidR="00551770" w:rsidRPr="00551770">
              <w:rPr>
                <w:rFonts w:asciiTheme="minorHAnsi" w:eastAsiaTheme="minorHAnsi" w:hAnsiTheme="minorHAnsi" w:cstheme="minorHAnsi"/>
              </w:rPr>
              <w:t>FC;</w:t>
            </w:r>
          </w:p>
          <w:p w14:paraId="0019A20B" w14:textId="7F60052A" w:rsidR="00FB7AF5" w:rsidRPr="008846AF" w:rsidRDefault="00FB7AF5" w:rsidP="0008216B">
            <w:pPr>
              <w:pStyle w:val="Akapitzlist"/>
              <w:numPr>
                <w:ilvl w:val="0"/>
                <w:numId w:val="14"/>
              </w:numPr>
              <w:rPr>
                <w:rFonts w:asciiTheme="minorHAnsi" w:eastAsiaTheme="minorHAnsi" w:hAnsiTheme="minorHAnsi" w:cstheme="minorHAnsi"/>
              </w:rPr>
            </w:pPr>
            <w:r w:rsidRPr="008846AF">
              <w:rPr>
                <w:rFonts w:asciiTheme="minorHAnsi" w:eastAsiaTheme="minorHAnsi" w:hAnsiTheme="minorHAnsi" w:cstheme="minorHAnsi"/>
              </w:rPr>
              <w:t xml:space="preserve">Przełącznik musi zapewniać sprzętową obsługę </w:t>
            </w:r>
            <w:proofErr w:type="spellStart"/>
            <w:r w:rsidRPr="008846AF">
              <w:rPr>
                <w:rFonts w:asciiTheme="minorHAnsi" w:eastAsiaTheme="minorHAnsi" w:hAnsiTheme="minorHAnsi" w:cstheme="minorHAnsi"/>
              </w:rPr>
              <w:t>zoningu</w:t>
            </w:r>
            <w:proofErr w:type="spellEnd"/>
            <w:r w:rsidRPr="008846AF">
              <w:rPr>
                <w:rFonts w:asciiTheme="minorHAnsi" w:eastAsiaTheme="minorHAnsi" w:hAnsiTheme="minorHAnsi" w:cstheme="minorHAnsi"/>
              </w:rPr>
              <w:t xml:space="preserve"> na podstawie numerów portów jak</w:t>
            </w:r>
            <w:r w:rsidR="008846AF" w:rsidRPr="008846AF">
              <w:rPr>
                <w:rFonts w:asciiTheme="minorHAnsi" w:eastAsiaTheme="minorHAnsi" w:hAnsiTheme="minorHAnsi" w:cstheme="minorHAnsi"/>
              </w:rPr>
              <w:t xml:space="preserve"> </w:t>
            </w:r>
            <w:r w:rsidRPr="008846AF">
              <w:rPr>
                <w:rFonts w:asciiTheme="minorHAnsi" w:eastAsiaTheme="minorHAnsi" w:hAnsiTheme="minorHAnsi" w:cstheme="minorHAnsi"/>
              </w:rPr>
              <w:t>również adresów WWN</w:t>
            </w:r>
            <w:r w:rsidR="00370D59">
              <w:rPr>
                <w:rFonts w:asciiTheme="minorHAnsi" w:eastAsiaTheme="minorHAnsi" w:hAnsiTheme="minorHAnsi" w:cstheme="minorHAnsi"/>
              </w:rPr>
              <w:t xml:space="preserve"> </w:t>
            </w:r>
            <w:r w:rsidR="00370D59" w:rsidRPr="00370D59">
              <w:rPr>
                <w:rFonts w:asciiTheme="minorHAnsi" w:eastAsiaTheme="minorHAnsi" w:hAnsiTheme="minorHAnsi" w:cstheme="minorHAnsi"/>
                <w:lang w:bidi="pl-PL"/>
              </w:rPr>
              <w:t xml:space="preserve">oraz broadcast </w:t>
            </w:r>
            <w:proofErr w:type="spellStart"/>
            <w:r w:rsidR="00370D59" w:rsidRPr="00370D59">
              <w:rPr>
                <w:rFonts w:asciiTheme="minorHAnsi" w:eastAsiaTheme="minorHAnsi" w:hAnsiTheme="minorHAnsi" w:cstheme="minorHAnsi"/>
                <w:lang w:bidi="pl-PL"/>
              </w:rPr>
              <w:t>zoning</w:t>
            </w:r>
            <w:proofErr w:type="spellEnd"/>
            <w:r w:rsidRPr="008846AF">
              <w:rPr>
                <w:rFonts w:asciiTheme="minorHAnsi" w:eastAsiaTheme="minorHAnsi" w:hAnsiTheme="minorHAnsi" w:cstheme="minorHAnsi"/>
              </w:rPr>
              <w:t>;</w:t>
            </w:r>
          </w:p>
          <w:p w14:paraId="6311CE57" w14:textId="77777777" w:rsidR="00FB7AF5" w:rsidRDefault="00FC63BB" w:rsidP="0008216B">
            <w:pPr>
              <w:pStyle w:val="Akapitzlist"/>
              <w:numPr>
                <w:ilvl w:val="0"/>
                <w:numId w:val="14"/>
              </w:numPr>
              <w:rPr>
                <w:rFonts w:asciiTheme="minorHAnsi" w:eastAsiaTheme="minorHAnsi" w:hAnsiTheme="minorHAnsi" w:cstheme="minorHAnsi"/>
              </w:rPr>
            </w:pPr>
            <w:r w:rsidRPr="008846AF">
              <w:rPr>
                <w:rFonts w:asciiTheme="minorHAnsi" w:eastAsiaTheme="minorHAnsi" w:hAnsiTheme="minorHAnsi" w:cstheme="minorHAnsi"/>
              </w:rPr>
              <w:t xml:space="preserve">Musi posiadać możliwość grupowania pojedynczych połączeń w jedno logiczne połączenie (ISL </w:t>
            </w:r>
            <w:proofErr w:type="spellStart"/>
            <w:r w:rsidRPr="008846AF">
              <w:rPr>
                <w:rFonts w:asciiTheme="minorHAnsi" w:eastAsiaTheme="minorHAnsi" w:hAnsiTheme="minorHAnsi" w:cstheme="minorHAnsi"/>
              </w:rPr>
              <w:t>Trunking</w:t>
            </w:r>
            <w:proofErr w:type="spellEnd"/>
            <w:r w:rsidRPr="008846AF">
              <w:rPr>
                <w:rFonts w:asciiTheme="minorHAnsi" w:eastAsiaTheme="minorHAnsi" w:hAnsiTheme="minorHAnsi" w:cstheme="minorHAnsi"/>
              </w:rPr>
              <w:t>). Obsługa co najmniej 8 portów w grupie. W ramach niniejszego zamówienia nie jest wymagane dostarczenie licencji dla tej funkcjonalności jeżeli funkcjonalność ta jest licencjonowana oddzielnie;</w:t>
            </w:r>
          </w:p>
          <w:p w14:paraId="784A1CD8" w14:textId="50030086" w:rsidR="00F677E2" w:rsidRDefault="00F677E2" w:rsidP="0008216B">
            <w:pPr>
              <w:pStyle w:val="Akapitzlist"/>
              <w:numPr>
                <w:ilvl w:val="0"/>
                <w:numId w:val="14"/>
              </w:numPr>
              <w:rPr>
                <w:rFonts w:asciiTheme="minorHAnsi" w:eastAsiaTheme="minorHAnsi" w:hAnsiTheme="minorHAnsi" w:cstheme="minorHAnsi"/>
              </w:rPr>
            </w:pPr>
            <w:r w:rsidRPr="00F677E2">
              <w:rPr>
                <w:rFonts w:asciiTheme="minorHAnsi" w:eastAsiaTheme="minorHAnsi" w:hAnsiTheme="minorHAnsi" w:cstheme="minorHAnsi"/>
              </w:rPr>
              <w:t xml:space="preserve">Przełącznik musi posiadać możliwość </w:t>
            </w:r>
            <w:proofErr w:type="spellStart"/>
            <w:r w:rsidRPr="00F677E2">
              <w:rPr>
                <w:rFonts w:asciiTheme="minorHAnsi" w:eastAsiaTheme="minorHAnsi" w:hAnsiTheme="minorHAnsi" w:cstheme="minorHAnsi"/>
              </w:rPr>
              <w:t>priorytetyzacji</w:t>
            </w:r>
            <w:proofErr w:type="spellEnd"/>
            <w:r w:rsidRPr="00F677E2">
              <w:rPr>
                <w:rFonts w:asciiTheme="minorHAnsi" w:eastAsiaTheme="minorHAnsi" w:hAnsiTheme="minorHAnsi" w:cstheme="minorHAnsi"/>
              </w:rPr>
              <w:t xml:space="preserve"> ruchu, zapewniającej pasmo komunikacyjne dla krytycznych zadań, nawet w przypadku przeciążenia sieci. Jeżeli</w:t>
            </w:r>
            <w:r>
              <w:rPr>
                <w:rFonts w:asciiTheme="minorHAnsi" w:eastAsiaTheme="minorHAnsi" w:hAnsiTheme="minorHAnsi" w:cstheme="minorHAnsi"/>
              </w:rPr>
              <w:t xml:space="preserve"> </w:t>
            </w:r>
            <w:r w:rsidRPr="00F677E2">
              <w:rPr>
                <w:rFonts w:asciiTheme="minorHAnsi" w:eastAsiaTheme="minorHAnsi" w:hAnsiTheme="minorHAnsi" w:cstheme="minorHAnsi"/>
              </w:rPr>
              <w:t>funkcjonalność ta wymaga licencji należy ją dostarczyć dla maksymalnej konfiguracji</w:t>
            </w:r>
            <w:r>
              <w:rPr>
                <w:rFonts w:asciiTheme="minorHAnsi" w:eastAsiaTheme="minorHAnsi" w:hAnsiTheme="minorHAnsi" w:cstheme="minorHAnsi"/>
              </w:rPr>
              <w:t xml:space="preserve"> </w:t>
            </w:r>
            <w:r w:rsidRPr="00F677E2">
              <w:rPr>
                <w:rFonts w:asciiTheme="minorHAnsi" w:eastAsiaTheme="minorHAnsi" w:hAnsiTheme="minorHAnsi" w:cstheme="minorHAnsi"/>
              </w:rPr>
              <w:t>przełącznika</w:t>
            </w:r>
            <w:r w:rsidR="00275B7E">
              <w:rPr>
                <w:rFonts w:asciiTheme="minorHAnsi" w:eastAsiaTheme="minorHAnsi" w:hAnsiTheme="minorHAnsi" w:cstheme="minorHAnsi"/>
              </w:rPr>
              <w:t>;</w:t>
            </w:r>
          </w:p>
          <w:p w14:paraId="1E37F4E4" w14:textId="60143F0E" w:rsidR="006055CF" w:rsidRDefault="006055CF" w:rsidP="0008216B">
            <w:pPr>
              <w:pStyle w:val="Akapitzlist"/>
              <w:numPr>
                <w:ilvl w:val="0"/>
                <w:numId w:val="14"/>
              </w:numPr>
              <w:rPr>
                <w:rFonts w:asciiTheme="minorHAnsi" w:eastAsiaTheme="minorHAnsi" w:hAnsiTheme="minorHAnsi" w:cstheme="minorHAnsi"/>
              </w:rPr>
            </w:pPr>
            <w:r w:rsidRPr="006055CF">
              <w:rPr>
                <w:rFonts w:asciiTheme="minorHAnsi" w:eastAsiaTheme="minorHAnsi" w:hAnsiTheme="minorHAnsi" w:cstheme="minorHAnsi"/>
                <w:lang w:bidi="pl-PL"/>
              </w:rPr>
              <w:t>Integracja z LDAP, RADIUS, TACACS+ w zakresie uwierzytelniania użytkowników;</w:t>
            </w:r>
          </w:p>
          <w:p w14:paraId="03C3F5C6" w14:textId="1DE3DC00" w:rsidR="006055CF" w:rsidRDefault="006055CF" w:rsidP="0008216B">
            <w:pPr>
              <w:pStyle w:val="Akapitzlist"/>
              <w:numPr>
                <w:ilvl w:val="0"/>
                <w:numId w:val="14"/>
              </w:numPr>
              <w:rPr>
                <w:rFonts w:asciiTheme="minorHAnsi" w:eastAsiaTheme="minorHAnsi" w:hAnsiTheme="minorHAnsi" w:cstheme="minorHAnsi"/>
              </w:rPr>
            </w:pPr>
            <w:r w:rsidRPr="006055CF">
              <w:rPr>
                <w:rFonts w:asciiTheme="minorHAnsi" w:eastAsiaTheme="minorHAnsi" w:hAnsiTheme="minorHAnsi" w:cstheme="minorHAnsi"/>
                <w:lang w:bidi="pl-PL"/>
              </w:rPr>
              <w:t>W interfejsie zarządzającym przełącznika muszą być dostępne dane o wydajności portów FC. Dane muszą być prezentowane co najmniej w postaci wykresu;</w:t>
            </w:r>
          </w:p>
          <w:p w14:paraId="58B8220E" w14:textId="180E76C0" w:rsidR="00275B7E" w:rsidRPr="008846AF" w:rsidRDefault="00275B7E" w:rsidP="0008216B">
            <w:pPr>
              <w:pStyle w:val="Akapitzlist"/>
              <w:numPr>
                <w:ilvl w:val="0"/>
                <w:numId w:val="14"/>
              </w:numPr>
              <w:rPr>
                <w:rFonts w:asciiTheme="minorHAnsi" w:eastAsiaTheme="minorHAnsi" w:hAnsiTheme="minorHAnsi" w:cstheme="minorHAnsi"/>
              </w:rPr>
            </w:pPr>
            <w:r w:rsidRPr="00275B7E">
              <w:rPr>
                <w:rFonts w:asciiTheme="minorHAnsi" w:eastAsiaTheme="minorHAnsi" w:hAnsiTheme="minorHAnsi" w:cstheme="minorHAnsi"/>
                <w:lang w:bidi="pl-PL"/>
              </w:rPr>
              <w:t>Przełącznik musi posiadać system dynamicznego wyboru ścieżki mający na celu równoważnie obciążenia i optymalizację wydajności pozwalający na automatyczne przekierowaniu danych do najbardziej wydajnej ścieżki w topologii</w:t>
            </w:r>
            <w:r>
              <w:rPr>
                <w:rFonts w:asciiTheme="minorHAnsi" w:eastAsiaTheme="minorHAnsi" w:hAnsiTheme="minorHAnsi" w:cstheme="minorHAnsi"/>
                <w:lang w:bidi="pl-PL"/>
              </w:rPr>
              <w:t>.</w:t>
            </w:r>
          </w:p>
        </w:tc>
      </w:tr>
    </w:tbl>
    <w:p w14:paraId="122413F7" w14:textId="0C9B2F78" w:rsidR="0020516E" w:rsidRPr="0020516E" w:rsidRDefault="0020516E" w:rsidP="0020516E">
      <w:pPr>
        <w:rPr>
          <w:lang w:eastAsia="en-US" w:bidi="ar-SA"/>
        </w:rPr>
      </w:pPr>
    </w:p>
    <w:p w14:paraId="4D288DBD" w14:textId="54A4C8E8" w:rsidR="0020516E" w:rsidRDefault="0020516E" w:rsidP="0008216B">
      <w:pPr>
        <w:pStyle w:val="Nagwek2"/>
        <w:numPr>
          <w:ilvl w:val="0"/>
          <w:numId w:val="1"/>
        </w:numPr>
        <w:rPr>
          <w:rFonts w:asciiTheme="minorHAnsi" w:hAnsiTheme="minorHAnsi" w:cstheme="minorHAnsi"/>
        </w:rPr>
      </w:pPr>
      <w:bookmarkStart w:id="10" w:name="_Toc113539861"/>
      <w:r>
        <w:rPr>
          <w:rFonts w:asciiTheme="minorHAnsi" w:hAnsiTheme="minorHAnsi" w:cstheme="minorHAnsi"/>
        </w:rPr>
        <w:t>Wymagania inne</w:t>
      </w:r>
      <w:bookmarkEnd w:id="10"/>
    </w:p>
    <w:p w14:paraId="53F5BC14" w14:textId="547F2D33" w:rsidR="00E135EE" w:rsidRPr="00F313A1" w:rsidRDefault="00E135EE" w:rsidP="0008216B">
      <w:pPr>
        <w:widowControl/>
        <w:numPr>
          <w:ilvl w:val="0"/>
          <w:numId w:val="11"/>
        </w:numPr>
        <w:spacing w:after="105" w:line="267" w:lineRule="auto"/>
        <w:ind w:hanging="478"/>
        <w:rPr>
          <w:rFonts w:asciiTheme="minorHAnsi" w:hAnsiTheme="minorHAnsi" w:cstheme="minorHAnsi"/>
          <w:sz w:val="22"/>
          <w:szCs w:val="22"/>
        </w:rPr>
      </w:pPr>
      <w:r w:rsidRPr="00F313A1">
        <w:rPr>
          <w:rFonts w:asciiTheme="minorHAnsi" w:eastAsia="Calibri" w:hAnsiTheme="minorHAnsi" w:cstheme="minorHAnsi"/>
          <w:b/>
          <w:sz w:val="22"/>
          <w:szCs w:val="22"/>
        </w:rPr>
        <w:t xml:space="preserve">Wsparcie techniczne: </w:t>
      </w:r>
    </w:p>
    <w:p w14:paraId="153D1B5E" w14:textId="58FA1241" w:rsidR="00E135EE" w:rsidRDefault="00E135EE" w:rsidP="0008216B">
      <w:pPr>
        <w:widowControl/>
        <w:numPr>
          <w:ilvl w:val="2"/>
          <w:numId w:val="12"/>
        </w:numPr>
        <w:spacing w:after="102" w:line="267" w:lineRule="auto"/>
        <w:ind w:hanging="360"/>
        <w:jc w:val="both"/>
        <w:rPr>
          <w:rFonts w:asciiTheme="minorHAnsi" w:hAnsiTheme="minorHAnsi" w:cstheme="minorHAnsi"/>
          <w:sz w:val="22"/>
          <w:szCs w:val="22"/>
        </w:rPr>
      </w:pPr>
      <w:r w:rsidRPr="00F313A1">
        <w:rPr>
          <w:rFonts w:asciiTheme="minorHAnsi" w:hAnsiTheme="minorHAnsi" w:cstheme="minorHAnsi"/>
          <w:sz w:val="22"/>
          <w:szCs w:val="22"/>
        </w:rPr>
        <w:t xml:space="preserve">Macierze </w:t>
      </w:r>
      <w:r w:rsidR="0020516E">
        <w:rPr>
          <w:rFonts w:asciiTheme="minorHAnsi" w:hAnsiTheme="minorHAnsi" w:cstheme="minorHAnsi"/>
          <w:sz w:val="22"/>
          <w:szCs w:val="22"/>
        </w:rPr>
        <w:t xml:space="preserve">opisane w punkcie 3 oraz przełączniki SAN opisane w punkcie 4, </w:t>
      </w:r>
      <w:r w:rsidRPr="00F313A1">
        <w:rPr>
          <w:rFonts w:asciiTheme="minorHAnsi" w:hAnsiTheme="minorHAnsi" w:cstheme="minorHAnsi"/>
          <w:sz w:val="22"/>
          <w:szCs w:val="22"/>
        </w:rPr>
        <w:t xml:space="preserve">zostaną objęte wsparciem producenta Macierzy lub autoryzowanego partnera serwisowego producenta przez okres </w:t>
      </w:r>
      <w:r w:rsidR="00F313A1">
        <w:rPr>
          <w:rFonts w:asciiTheme="minorHAnsi" w:hAnsiTheme="minorHAnsi" w:cstheme="minorHAnsi"/>
          <w:sz w:val="22"/>
          <w:szCs w:val="22"/>
        </w:rPr>
        <w:t>36 m</w:t>
      </w:r>
      <w:r w:rsidRPr="00F313A1">
        <w:rPr>
          <w:rFonts w:asciiTheme="minorHAnsi" w:hAnsiTheme="minorHAnsi" w:cstheme="minorHAnsi"/>
          <w:sz w:val="22"/>
          <w:szCs w:val="22"/>
        </w:rPr>
        <w:t>-</w:t>
      </w:r>
      <w:proofErr w:type="spellStart"/>
      <w:r w:rsidRPr="00F313A1">
        <w:rPr>
          <w:rFonts w:asciiTheme="minorHAnsi" w:hAnsiTheme="minorHAnsi" w:cstheme="minorHAnsi"/>
          <w:sz w:val="22"/>
          <w:szCs w:val="22"/>
        </w:rPr>
        <w:t>cy</w:t>
      </w:r>
      <w:proofErr w:type="spellEnd"/>
      <w:r w:rsidR="00C45489">
        <w:rPr>
          <w:rFonts w:asciiTheme="minorHAnsi" w:hAnsiTheme="minorHAnsi" w:cstheme="minorHAnsi"/>
          <w:sz w:val="22"/>
          <w:szCs w:val="22"/>
        </w:rPr>
        <w:t xml:space="preserve"> w trybie</w:t>
      </w:r>
      <w:r w:rsidR="00C90571">
        <w:rPr>
          <w:rFonts w:asciiTheme="minorHAnsi" w:hAnsiTheme="minorHAnsi" w:cstheme="minorHAnsi"/>
          <w:sz w:val="22"/>
          <w:szCs w:val="22"/>
        </w:rPr>
        <w:t xml:space="preserve"> on-</w:t>
      </w:r>
      <w:proofErr w:type="spellStart"/>
      <w:r w:rsidR="00C90571">
        <w:rPr>
          <w:rFonts w:asciiTheme="minorHAnsi" w:hAnsiTheme="minorHAnsi" w:cstheme="minorHAnsi"/>
          <w:sz w:val="22"/>
          <w:szCs w:val="22"/>
        </w:rPr>
        <w:t>site</w:t>
      </w:r>
      <w:proofErr w:type="spellEnd"/>
      <w:r w:rsidR="00C90571">
        <w:rPr>
          <w:rFonts w:asciiTheme="minorHAnsi" w:hAnsiTheme="minorHAnsi" w:cstheme="minorHAnsi"/>
          <w:sz w:val="22"/>
          <w:szCs w:val="22"/>
        </w:rPr>
        <w:t>.</w:t>
      </w:r>
    </w:p>
    <w:p w14:paraId="25856E7E" w14:textId="6CAE21B7" w:rsidR="00C90571" w:rsidRPr="00F313A1" w:rsidRDefault="00C90571" w:rsidP="0008216B">
      <w:pPr>
        <w:widowControl/>
        <w:numPr>
          <w:ilvl w:val="2"/>
          <w:numId w:val="12"/>
        </w:numPr>
        <w:spacing w:after="102" w:line="267" w:lineRule="auto"/>
        <w:ind w:hanging="360"/>
        <w:jc w:val="both"/>
        <w:rPr>
          <w:rFonts w:asciiTheme="minorHAnsi" w:hAnsiTheme="minorHAnsi" w:cstheme="minorHAnsi"/>
          <w:sz w:val="22"/>
          <w:szCs w:val="22"/>
        </w:rPr>
      </w:pPr>
      <w:r>
        <w:rPr>
          <w:rFonts w:asciiTheme="minorHAnsi" w:hAnsiTheme="minorHAnsi" w:cstheme="minorHAnsi"/>
          <w:sz w:val="22"/>
          <w:szCs w:val="22"/>
        </w:rPr>
        <w:t xml:space="preserve">W czasie gwarancji możliwy jest </w:t>
      </w:r>
      <w:r w:rsidRPr="00C90571">
        <w:rPr>
          <w:rFonts w:asciiTheme="minorHAnsi" w:hAnsiTheme="minorHAnsi" w:cstheme="minorHAnsi"/>
          <w:sz w:val="22"/>
          <w:szCs w:val="22"/>
        </w:rPr>
        <w:t>dostęp do nowych wersji oprogramowania, a także dostęp do baz wiedzy, przewodników konfiguracyjnych i narzędzi diagnostycznych.</w:t>
      </w:r>
    </w:p>
    <w:p w14:paraId="62276600" w14:textId="6D14EE9D" w:rsidR="00C90571" w:rsidRPr="00C90571" w:rsidRDefault="00C90571" w:rsidP="0008216B">
      <w:pPr>
        <w:widowControl/>
        <w:numPr>
          <w:ilvl w:val="2"/>
          <w:numId w:val="12"/>
        </w:numPr>
        <w:spacing w:after="102" w:line="267" w:lineRule="auto"/>
        <w:ind w:hanging="360"/>
        <w:jc w:val="both"/>
        <w:rPr>
          <w:rFonts w:asciiTheme="minorHAnsi" w:hAnsiTheme="minorHAnsi" w:cstheme="minorHAnsi"/>
          <w:sz w:val="22"/>
          <w:szCs w:val="22"/>
        </w:rPr>
      </w:pPr>
      <w:r w:rsidRPr="00F313A1">
        <w:rPr>
          <w:rFonts w:asciiTheme="minorHAnsi" w:hAnsiTheme="minorHAnsi" w:cstheme="minorHAnsi"/>
          <w:sz w:val="22"/>
          <w:szCs w:val="22"/>
        </w:rPr>
        <w:t>Macierze muszą być nowe, nigdy wcześniej nieużywane i pochodzić z autoryzowanego kanału dystrybucji producenta Macierzy na terenie RP.</w:t>
      </w:r>
    </w:p>
    <w:p w14:paraId="00C2F594" w14:textId="05B770D7" w:rsidR="00E135EE" w:rsidRPr="00C90571" w:rsidRDefault="00C90571" w:rsidP="0008216B">
      <w:pPr>
        <w:widowControl/>
        <w:numPr>
          <w:ilvl w:val="2"/>
          <w:numId w:val="12"/>
        </w:numPr>
        <w:spacing w:after="102" w:line="267" w:lineRule="auto"/>
        <w:ind w:hanging="360"/>
        <w:jc w:val="both"/>
        <w:rPr>
          <w:rFonts w:asciiTheme="minorHAnsi" w:hAnsiTheme="minorHAnsi" w:cstheme="minorHAnsi"/>
          <w:sz w:val="22"/>
          <w:szCs w:val="22"/>
        </w:rPr>
      </w:pPr>
      <w:r w:rsidRPr="00C90571">
        <w:rPr>
          <w:rFonts w:asciiTheme="minorHAnsi" w:hAnsiTheme="minorHAnsi" w:cstheme="minorHAnsi"/>
          <w:bCs/>
          <w:sz w:val="22"/>
          <w:szCs w:val="22"/>
        </w:rPr>
        <w:t>Oferowane urządzenie w dniu</w:t>
      </w:r>
      <w:r w:rsidRPr="00C90571">
        <w:rPr>
          <w:rFonts w:asciiTheme="minorHAnsi" w:hAnsiTheme="minorHAnsi" w:cstheme="minorHAnsi"/>
          <w:sz w:val="22"/>
          <w:szCs w:val="22"/>
        </w:rPr>
        <w:t xml:space="preserve"> składania oferty nie może być przeznaczone przez producenta do wycofania z produkcji lub sprzedaży (End Of Life, End Of Sale).</w:t>
      </w:r>
    </w:p>
    <w:p w14:paraId="5253E563" w14:textId="77777777" w:rsidR="00E135EE" w:rsidRPr="00F313A1" w:rsidRDefault="00E135EE" w:rsidP="00E135EE">
      <w:pPr>
        <w:spacing w:after="112" w:line="259" w:lineRule="auto"/>
        <w:rPr>
          <w:rFonts w:asciiTheme="minorHAnsi" w:hAnsiTheme="minorHAnsi" w:cstheme="minorHAnsi"/>
          <w:sz w:val="22"/>
          <w:szCs w:val="22"/>
        </w:rPr>
      </w:pPr>
      <w:r w:rsidRPr="00F313A1">
        <w:rPr>
          <w:rFonts w:asciiTheme="minorHAnsi" w:eastAsia="Calibri" w:hAnsiTheme="minorHAnsi" w:cstheme="minorHAnsi"/>
          <w:b/>
          <w:sz w:val="22"/>
          <w:szCs w:val="22"/>
        </w:rPr>
        <w:t xml:space="preserve"> </w:t>
      </w:r>
    </w:p>
    <w:p w14:paraId="7793F0C3" w14:textId="77777777" w:rsidR="00E135EE" w:rsidRPr="00F313A1" w:rsidRDefault="00E135EE" w:rsidP="0008216B">
      <w:pPr>
        <w:widowControl/>
        <w:numPr>
          <w:ilvl w:val="0"/>
          <w:numId w:val="11"/>
        </w:numPr>
        <w:spacing w:after="105" w:line="267" w:lineRule="auto"/>
        <w:ind w:hanging="478"/>
        <w:rPr>
          <w:rFonts w:asciiTheme="minorHAnsi" w:hAnsiTheme="minorHAnsi" w:cstheme="minorHAnsi"/>
          <w:sz w:val="22"/>
          <w:szCs w:val="22"/>
        </w:rPr>
      </w:pPr>
      <w:r w:rsidRPr="00F313A1">
        <w:rPr>
          <w:rFonts w:asciiTheme="minorHAnsi" w:eastAsia="Calibri" w:hAnsiTheme="minorHAnsi" w:cstheme="minorHAnsi"/>
          <w:b/>
          <w:sz w:val="22"/>
          <w:szCs w:val="22"/>
        </w:rPr>
        <w:t xml:space="preserve">Wymagania pozostałe:  </w:t>
      </w:r>
    </w:p>
    <w:p w14:paraId="67E80B8A" w14:textId="323D4D1F" w:rsidR="00E135EE" w:rsidRPr="00F64EC1" w:rsidRDefault="00E135EE" w:rsidP="0008216B">
      <w:pPr>
        <w:widowControl/>
        <w:numPr>
          <w:ilvl w:val="2"/>
          <w:numId w:val="13"/>
        </w:numPr>
        <w:spacing w:after="102" w:line="267" w:lineRule="auto"/>
        <w:ind w:hanging="360"/>
        <w:jc w:val="both"/>
        <w:rPr>
          <w:rFonts w:asciiTheme="minorHAnsi" w:hAnsiTheme="minorHAnsi" w:cstheme="minorHAnsi"/>
          <w:sz w:val="22"/>
          <w:szCs w:val="22"/>
        </w:rPr>
      </w:pPr>
      <w:r w:rsidRPr="00F313A1">
        <w:rPr>
          <w:rFonts w:asciiTheme="minorHAnsi" w:hAnsiTheme="minorHAnsi" w:cstheme="minorHAnsi"/>
          <w:sz w:val="22"/>
          <w:szCs w:val="22"/>
        </w:rPr>
        <w:t xml:space="preserve">Dostawa, montaż i uruchomienie zostaną wykonane w </w:t>
      </w:r>
      <w:r w:rsidR="00F54C40" w:rsidRPr="00F313A1">
        <w:rPr>
          <w:rFonts w:asciiTheme="minorHAnsi" w:hAnsiTheme="minorHAnsi" w:cstheme="minorHAnsi"/>
          <w:sz w:val="22"/>
          <w:szCs w:val="22"/>
        </w:rPr>
        <w:t>Lokalizacj</w:t>
      </w:r>
      <w:r w:rsidR="00F54C40">
        <w:rPr>
          <w:rFonts w:asciiTheme="minorHAnsi" w:hAnsiTheme="minorHAnsi" w:cstheme="minorHAnsi"/>
          <w:sz w:val="22"/>
          <w:szCs w:val="22"/>
        </w:rPr>
        <w:t xml:space="preserve">i: </w:t>
      </w:r>
      <w:r w:rsidR="00F54C40" w:rsidRPr="00F64EC1">
        <w:rPr>
          <w:rFonts w:asciiTheme="minorHAnsi" w:hAnsiTheme="minorHAnsi" w:cstheme="minorHAnsi"/>
          <w:sz w:val="22"/>
          <w:szCs w:val="22"/>
        </w:rPr>
        <w:t>Biblioteka Uniwersytecka, Serwerownia nr 2, ul. F. Joliot-Curie 12, 50-383 Wrocław</w:t>
      </w:r>
      <w:r w:rsidRPr="00F64EC1">
        <w:rPr>
          <w:rFonts w:asciiTheme="minorHAnsi" w:hAnsiTheme="minorHAnsi" w:cstheme="minorHAnsi"/>
          <w:sz w:val="22"/>
          <w:szCs w:val="22"/>
        </w:rPr>
        <w:t>, w Dni Robocze,  w</w:t>
      </w:r>
      <w:r w:rsidR="00F54C40" w:rsidRPr="00F64EC1">
        <w:rPr>
          <w:rFonts w:asciiTheme="minorHAnsi" w:hAnsiTheme="minorHAnsi" w:cstheme="minorHAnsi"/>
          <w:sz w:val="22"/>
          <w:szCs w:val="22"/>
        </w:rPr>
        <w:t> </w:t>
      </w:r>
      <w:r w:rsidRPr="00F64EC1">
        <w:rPr>
          <w:rFonts w:asciiTheme="minorHAnsi" w:hAnsiTheme="minorHAnsi" w:cstheme="minorHAnsi"/>
          <w:sz w:val="22"/>
          <w:szCs w:val="22"/>
        </w:rPr>
        <w:t>godzinach pracy Zamawiającego (9:00-1</w:t>
      </w:r>
      <w:r w:rsidR="00B13119" w:rsidRPr="00F64EC1">
        <w:rPr>
          <w:rFonts w:asciiTheme="minorHAnsi" w:hAnsiTheme="minorHAnsi" w:cstheme="minorHAnsi"/>
          <w:sz w:val="22"/>
          <w:szCs w:val="22"/>
        </w:rPr>
        <w:t>5</w:t>
      </w:r>
      <w:r w:rsidRPr="00F64EC1">
        <w:rPr>
          <w:rFonts w:asciiTheme="minorHAnsi" w:hAnsiTheme="minorHAnsi" w:cstheme="minorHAnsi"/>
          <w:sz w:val="22"/>
          <w:szCs w:val="22"/>
        </w:rPr>
        <w:t xml:space="preserve">:00). </w:t>
      </w:r>
    </w:p>
    <w:p w14:paraId="4C0F9416" w14:textId="74C47780" w:rsidR="00E135EE" w:rsidRPr="00F313A1" w:rsidRDefault="00E135EE" w:rsidP="0008216B">
      <w:pPr>
        <w:widowControl/>
        <w:numPr>
          <w:ilvl w:val="2"/>
          <w:numId w:val="13"/>
        </w:numPr>
        <w:spacing w:after="102" w:line="267" w:lineRule="auto"/>
        <w:ind w:hanging="360"/>
        <w:jc w:val="both"/>
        <w:rPr>
          <w:rFonts w:asciiTheme="minorHAnsi" w:hAnsiTheme="minorHAnsi" w:cstheme="minorHAnsi"/>
          <w:sz w:val="22"/>
          <w:szCs w:val="22"/>
        </w:rPr>
      </w:pPr>
      <w:r w:rsidRPr="00F64EC1">
        <w:rPr>
          <w:rFonts w:asciiTheme="minorHAnsi" w:hAnsiTheme="minorHAnsi" w:cstheme="minorHAnsi"/>
          <w:sz w:val="22"/>
          <w:szCs w:val="22"/>
        </w:rPr>
        <w:t xml:space="preserve">Wykonawca, w terminie </w:t>
      </w:r>
      <w:r w:rsidR="0011693D" w:rsidRPr="00F64EC1">
        <w:rPr>
          <w:rFonts w:asciiTheme="minorHAnsi" w:hAnsiTheme="minorHAnsi" w:cstheme="minorHAnsi"/>
          <w:sz w:val="22"/>
          <w:szCs w:val="22"/>
        </w:rPr>
        <w:t>7</w:t>
      </w:r>
      <w:r w:rsidRPr="00F64EC1">
        <w:rPr>
          <w:rFonts w:asciiTheme="minorHAnsi" w:hAnsiTheme="minorHAnsi" w:cstheme="minorHAnsi"/>
          <w:sz w:val="22"/>
          <w:szCs w:val="22"/>
        </w:rPr>
        <w:t xml:space="preserve"> Dni Roboczych od dnia zawarcia umowy, przekaże Zamawiającemu drogą mailową plan przeprowadzenia dostawy i instalacji wraz z uruchomieniem, zawierający m.in. planowane terminy dostawy, instalacji i uruchomienia w Lokalizacji,</w:t>
      </w:r>
      <w:r w:rsidRPr="00F313A1">
        <w:rPr>
          <w:rFonts w:asciiTheme="minorHAnsi" w:hAnsiTheme="minorHAnsi" w:cstheme="minorHAnsi"/>
          <w:sz w:val="22"/>
          <w:szCs w:val="22"/>
        </w:rPr>
        <w:t xml:space="preserve"> listę osób dedykowanych do przeprowadzenia dostawy i instalacji wraz z uruchomieniem. </w:t>
      </w:r>
    </w:p>
    <w:p w14:paraId="0CB0E4F7" w14:textId="2C724249" w:rsidR="00E135EE" w:rsidRPr="00F313A1" w:rsidRDefault="00E135EE" w:rsidP="0008216B">
      <w:pPr>
        <w:widowControl/>
        <w:numPr>
          <w:ilvl w:val="2"/>
          <w:numId w:val="13"/>
        </w:numPr>
        <w:spacing w:after="102" w:line="267" w:lineRule="auto"/>
        <w:ind w:hanging="360"/>
        <w:jc w:val="both"/>
        <w:rPr>
          <w:rFonts w:asciiTheme="minorHAnsi" w:hAnsiTheme="minorHAnsi" w:cstheme="minorHAnsi"/>
          <w:sz w:val="22"/>
          <w:szCs w:val="22"/>
        </w:rPr>
      </w:pPr>
      <w:r w:rsidRPr="00F313A1">
        <w:rPr>
          <w:rFonts w:asciiTheme="minorHAnsi" w:hAnsiTheme="minorHAnsi" w:cstheme="minorHAnsi"/>
          <w:sz w:val="22"/>
          <w:szCs w:val="22"/>
        </w:rPr>
        <w:t xml:space="preserve">Osoby wskazane przez Wykonawcę w pkt </w:t>
      </w:r>
      <w:r w:rsidR="003F5E1B">
        <w:rPr>
          <w:rFonts w:asciiTheme="minorHAnsi" w:hAnsiTheme="minorHAnsi" w:cstheme="minorHAnsi"/>
          <w:sz w:val="22"/>
          <w:szCs w:val="22"/>
        </w:rPr>
        <w:t>2</w:t>
      </w:r>
      <w:r w:rsidRPr="00F313A1">
        <w:rPr>
          <w:rFonts w:asciiTheme="minorHAnsi" w:hAnsiTheme="minorHAnsi" w:cstheme="minorHAnsi"/>
          <w:sz w:val="22"/>
          <w:szCs w:val="22"/>
        </w:rPr>
        <w:t xml:space="preserve">) powyżej mogą być zobowiązane do okazania służbom ochrony obiektów, przed rozpoczęciem świadczenia usług w danej Lokalizacji, aktualnego zaświadczenia o niekaralności (informacja z Krajowego Rejestru Karnego) lub poświadczenia bezpieczeństwa dostępu do informacji niejawnych na poziomie co najmniej „POUFNE”) pod rygorem odmowy dopuszczenia wspomnianych osób do realizacji Rozbudowy z przyczyn leżących po stronie Wykonawcy. </w:t>
      </w:r>
    </w:p>
    <w:p w14:paraId="0202888A" w14:textId="6836501A" w:rsidR="00453982" w:rsidRDefault="00E135EE" w:rsidP="0008216B">
      <w:pPr>
        <w:widowControl/>
        <w:numPr>
          <w:ilvl w:val="2"/>
          <w:numId w:val="13"/>
        </w:numPr>
        <w:spacing w:after="102" w:line="267" w:lineRule="auto"/>
        <w:ind w:hanging="360"/>
        <w:jc w:val="both"/>
        <w:rPr>
          <w:rFonts w:asciiTheme="minorHAnsi" w:hAnsiTheme="minorHAnsi" w:cstheme="minorHAnsi"/>
          <w:sz w:val="22"/>
          <w:szCs w:val="22"/>
        </w:rPr>
      </w:pPr>
      <w:r w:rsidRPr="00F313A1">
        <w:rPr>
          <w:rFonts w:asciiTheme="minorHAnsi" w:hAnsiTheme="minorHAnsi" w:cstheme="minorHAnsi"/>
          <w:sz w:val="22"/>
          <w:szCs w:val="22"/>
        </w:rPr>
        <w:t>Wykonawca powinien posiadać status partnera producenta Macierzy nie niższy niż drugi  w kolejności licząc od najwyższego poziomu partnerstwa w hierarchii poziomów partnerstwa stosowanej przez producenta.</w:t>
      </w:r>
    </w:p>
    <w:p w14:paraId="06ABD369" w14:textId="5AC8107D" w:rsidR="00612280" w:rsidRDefault="00612280" w:rsidP="0008216B">
      <w:pPr>
        <w:widowControl/>
        <w:numPr>
          <w:ilvl w:val="2"/>
          <w:numId w:val="13"/>
        </w:numPr>
        <w:spacing w:after="102" w:line="267" w:lineRule="auto"/>
        <w:ind w:hanging="360"/>
        <w:jc w:val="both"/>
        <w:rPr>
          <w:rFonts w:asciiTheme="minorHAnsi" w:hAnsiTheme="minorHAnsi" w:cstheme="minorHAnsi"/>
          <w:sz w:val="22"/>
          <w:szCs w:val="22"/>
        </w:rPr>
      </w:pPr>
      <w:r w:rsidRPr="0008216B">
        <w:rPr>
          <w:rFonts w:asciiTheme="minorHAnsi" w:hAnsiTheme="minorHAnsi" w:cstheme="minorHAnsi"/>
          <w:sz w:val="22"/>
          <w:szCs w:val="22"/>
        </w:rPr>
        <w:t>Zamawiający wyszczególnił posiadane macierze. Jeżeli zarządzanie oferowaną macierzą (nazewnictwo w procesie konfiguracji, obsługa Web GUI oraz linia poleceń CLI) nie jest tożsame z posiadanymi przez Zamawiającego rozwiązaniami</w:t>
      </w:r>
      <w:r w:rsidR="00B13119">
        <w:rPr>
          <w:rFonts w:asciiTheme="minorHAnsi" w:hAnsiTheme="minorHAnsi" w:cstheme="minorHAnsi"/>
          <w:sz w:val="22"/>
          <w:szCs w:val="22"/>
        </w:rPr>
        <w:t xml:space="preserve"> opisanymi w punkcie 2b i 2c</w:t>
      </w:r>
      <w:r w:rsidRPr="0008216B">
        <w:rPr>
          <w:rFonts w:asciiTheme="minorHAnsi" w:hAnsiTheme="minorHAnsi" w:cstheme="minorHAnsi"/>
          <w:sz w:val="22"/>
          <w:szCs w:val="22"/>
        </w:rPr>
        <w:t xml:space="preserve">, Zamawiający wymaga szkolenia z oferowanego urządzenia trwającego 3 dni dla </w:t>
      </w:r>
      <w:r w:rsidR="00107AAF" w:rsidRPr="0008216B">
        <w:rPr>
          <w:rFonts w:asciiTheme="minorHAnsi" w:hAnsiTheme="minorHAnsi" w:cstheme="minorHAnsi"/>
          <w:sz w:val="22"/>
          <w:szCs w:val="22"/>
        </w:rPr>
        <w:t>4</w:t>
      </w:r>
      <w:r w:rsidRPr="0008216B">
        <w:rPr>
          <w:rFonts w:asciiTheme="minorHAnsi" w:hAnsiTheme="minorHAnsi" w:cstheme="minorHAnsi"/>
          <w:sz w:val="22"/>
          <w:szCs w:val="22"/>
        </w:rPr>
        <w:t xml:space="preserve"> osób. 1 dzień szkolenia musi trwać co najmniej 7 godzin</w:t>
      </w:r>
      <w:r w:rsidR="00B13119">
        <w:rPr>
          <w:rFonts w:asciiTheme="minorHAnsi" w:hAnsiTheme="minorHAnsi" w:cstheme="minorHAnsi"/>
          <w:sz w:val="22"/>
          <w:szCs w:val="22"/>
        </w:rPr>
        <w:t>.</w:t>
      </w:r>
    </w:p>
    <w:p w14:paraId="6B5328D7" w14:textId="77777777" w:rsidR="00E83D3B" w:rsidRPr="00F313A1" w:rsidRDefault="00E83D3B" w:rsidP="00E83D3B">
      <w:pPr>
        <w:spacing w:after="112" w:line="259" w:lineRule="auto"/>
        <w:rPr>
          <w:rFonts w:asciiTheme="minorHAnsi" w:hAnsiTheme="minorHAnsi" w:cstheme="minorHAnsi"/>
          <w:sz w:val="22"/>
          <w:szCs w:val="22"/>
        </w:rPr>
      </w:pPr>
    </w:p>
    <w:p w14:paraId="7052AC99" w14:textId="4B9BC62E" w:rsidR="00E83D3B" w:rsidRPr="00F64EC1" w:rsidRDefault="00E83D3B" w:rsidP="00E83D3B">
      <w:pPr>
        <w:widowControl/>
        <w:numPr>
          <w:ilvl w:val="0"/>
          <w:numId w:val="11"/>
        </w:numPr>
        <w:spacing w:after="105" w:line="267" w:lineRule="auto"/>
        <w:ind w:hanging="478"/>
        <w:rPr>
          <w:rFonts w:asciiTheme="minorHAnsi" w:hAnsiTheme="minorHAnsi" w:cstheme="minorHAnsi"/>
          <w:sz w:val="22"/>
          <w:szCs w:val="22"/>
        </w:rPr>
      </w:pPr>
      <w:r w:rsidRPr="00F64EC1">
        <w:rPr>
          <w:rFonts w:asciiTheme="minorHAnsi" w:eastAsia="Calibri" w:hAnsiTheme="minorHAnsi" w:cstheme="minorHAnsi"/>
          <w:b/>
          <w:sz w:val="22"/>
          <w:szCs w:val="22"/>
        </w:rPr>
        <w:t>Montaż oraz instalacja</w:t>
      </w:r>
      <w:r w:rsidR="00F54C40" w:rsidRPr="00F64EC1">
        <w:rPr>
          <w:rFonts w:asciiTheme="minorHAnsi" w:eastAsia="Calibri" w:hAnsiTheme="minorHAnsi" w:cstheme="minorHAnsi"/>
          <w:b/>
          <w:sz w:val="22"/>
          <w:szCs w:val="22"/>
        </w:rPr>
        <w:t xml:space="preserve"> 1 szt. macierzy na potrzeby Biblioteki Uniwersyteckiej </w:t>
      </w:r>
      <w:r w:rsidRPr="00F64EC1">
        <w:rPr>
          <w:rFonts w:asciiTheme="minorHAnsi" w:eastAsia="Calibri" w:hAnsiTheme="minorHAnsi" w:cstheme="minorHAnsi"/>
          <w:b/>
          <w:sz w:val="22"/>
          <w:szCs w:val="22"/>
        </w:rPr>
        <w:t xml:space="preserve">:  </w:t>
      </w:r>
    </w:p>
    <w:p w14:paraId="21238933" w14:textId="31222BB3" w:rsidR="00E83D3B" w:rsidRDefault="00E83D3B" w:rsidP="00E83D3B">
      <w:pPr>
        <w:widowControl/>
        <w:spacing w:after="102" w:line="267" w:lineRule="auto"/>
        <w:ind w:left="705"/>
        <w:jc w:val="both"/>
        <w:rPr>
          <w:rFonts w:asciiTheme="minorHAnsi" w:hAnsiTheme="minorHAnsi" w:cstheme="minorHAnsi"/>
          <w:sz w:val="22"/>
          <w:szCs w:val="22"/>
        </w:rPr>
      </w:pPr>
      <w:r>
        <w:rPr>
          <w:rFonts w:asciiTheme="minorHAnsi" w:hAnsiTheme="minorHAnsi" w:cstheme="minorHAnsi"/>
          <w:sz w:val="22"/>
          <w:szCs w:val="22"/>
        </w:rPr>
        <w:t xml:space="preserve">Montaż i </w:t>
      </w:r>
      <w:r w:rsidR="00D616BD">
        <w:rPr>
          <w:rFonts w:asciiTheme="minorHAnsi" w:hAnsiTheme="minorHAnsi" w:cstheme="minorHAnsi"/>
          <w:sz w:val="22"/>
          <w:szCs w:val="22"/>
        </w:rPr>
        <w:t>konfiguracja</w:t>
      </w:r>
      <w:r>
        <w:rPr>
          <w:rFonts w:asciiTheme="minorHAnsi" w:hAnsiTheme="minorHAnsi" w:cstheme="minorHAnsi"/>
          <w:sz w:val="22"/>
          <w:szCs w:val="22"/>
        </w:rPr>
        <w:t xml:space="preserve"> 1 szt. macierzy obejmuje następujące czynności</w:t>
      </w:r>
      <w:r w:rsidR="00D616BD">
        <w:rPr>
          <w:rFonts w:asciiTheme="minorHAnsi" w:hAnsiTheme="minorHAnsi" w:cstheme="minorHAnsi"/>
          <w:sz w:val="22"/>
          <w:szCs w:val="22"/>
        </w:rPr>
        <w:t>:</w:t>
      </w:r>
    </w:p>
    <w:p w14:paraId="0CF8CC64" w14:textId="3CE92F92" w:rsidR="00D616BD" w:rsidRDefault="00D616BD" w:rsidP="00D616BD">
      <w:pPr>
        <w:pStyle w:val="Akapitzlist"/>
        <w:numPr>
          <w:ilvl w:val="0"/>
          <w:numId w:val="20"/>
        </w:numPr>
        <w:spacing w:after="102" w:line="267" w:lineRule="auto"/>
        <w:jc w:val="both"/>
        <w:rPr>
          <w:rFonts w:asciiTheme="minorHAnsi" w:hAnsiTheme="minorHAnsi" w:cstheme="minorHAnsi"/>
        </w:rPr>
      </w:pPr>
      <w:r>
        <w:rPr>
          <w:rFonts w:asciiTheme="minorHAnsi" w:hAnsiTheme="minorHAnsi" w:cstheme="minorHAnsi"/>
        </w:rPr>
        <w:t>Montaż w szafie RACK 19”, podłączenie zasilania,</w:t>
      </w:r>
    </w:p>
    <w:p w14:paraId="31EEC683" w14:textId="77777777" w:rsidR="003232CD" w:rsidRDefault="007D7BC1" w:rsidP="00D616BD">
      <w:pPr>
        <w:pStyle w:val="Akapitzlist"/>
        <w:numPr>
          <w:ilvl w:val="0"/>
          <w:numId w:val="20"/>
        </w:numPr>
        <w:spacing w:after="102" w:line="267" w:lineRule="auto"/>
        <w:jc w:val="both"/>
        <w:rPr>
          <w:rFonts w:asciiTheme="minorHAnsi" w:hAnsiTheme="minorHAnsi" w:cstheme="minorHAnsi"/>
        </w:rPr>
      </w:pPr>
      <w:r>
        <w:rPr>
          <w:rFonts w:asciiTheme="minorHAnsi" w:hAnsiTheme="minorHAnsi" w:cstheme="minorHAnsi"/>
        </w:rPr>
        <w:t>Redundantne p</w:t>
      </w:r>
      <w:r w:rsidR="001529FC">
        <w:rPr>
          <w:rFonts w:asciiTheme="minorHAnsi" w:hAnsiTheme="minorHAnsi" w:cstheme="minorHAnsi"/>
        </w:rPr>
        <w:t>odłączenie interfejsów</w:t>
      </w:r>
      <w:r>
        <w:rPr>
          <w:rFonts w:asciiTheme="minorHAnsi" w:hAnsiTheme="minorHAnsi" w:cstheme="minorHAnsi"/>
        </w:rPr>
        <w:t xml:space="preserve"> Ethernet oraz </w:t>
      </w:r>
      <w:proofErr w:type="spellStart"/>
      <w:r>
        <w:rPr>
          <w:rFonts w:asciiTheme="minorHAnsi" w:hAnsiTheme="minorHAnsi" w:cstheme="minorHAnsi"/>
        </w:rPr>
        <w:t>FibreChannel</w:t>
      </w:r>
      <w:proofErr w:type="spellEnd"/>
      <w:r>
        <w:rPr>
          <w:rFonts w:asciiTheme="minorHAnsi" w:hAnsiTheme="minorHAnsi" w:cstheme="minorHAnsi"/>
        </w:rPr>
        <w:t xml:space="preserve"> do infrastruktury Zamawiającego,</w:t>
      </w:r>
      <w:r w:rsidR="003232CD" w:rsidRPr="003232CD">
        <w:rPr>
          <w:rFonts w:asciiTheme="minorHAnsi" w:hAnsiTheme="minorHAnsi" w:cstheme="minorHAnsi"/>
        </w:rPr>
        <w:t xml:space="preserve"> </w:t>
      </w:r>
    </w:p>
    <w:p w14:paraId="69DBD6FB" w14:textId="58D2CE2D" w:rsidR="001529FC" w:rsidRDefault="003232CD" w:rsidP="00D616BD">
      <w:pPr>
        <w:pStyle w:val="Akapitzlist"/>
        <w:numPr>
          <w:ilvl w:val="0"/>
          <w:numId w:val="20"/>
        </w:numPr>
        <w:spacing w:after="102" w:line="267" w:lineRule="auto"/>
        <w:jc w:val="both"/>
        <w:rPr>
          <w:rFonts w:asciiTheme="minorHAnsi" w:hAnsiTheme="minorHAnsi" w:cstheme="minorHAnsi"/>
        </w:rPr>
      </w:pPr>
      <w:r>
        <w:rPr>
          <w:rFonts w:asciiTheme="minorHAnsi" w:hAnsiTheme="minorHAnsi" w:cstheme="minorHAnsi"/>
        </w:rPr>
        <w:t>Uruchomienie macierzy,</w:t>
      </w:r>
    </w:p>
    <w:p w14:paraId="31DD5691" w14:textId="6CF17A69" w:rsidR="00D616BD" w:rsidRDefault="00D616BD" w:rsidP="00D616BD">
      <w:pPr>
        <w:pStyle w:val="Akapitzlist"/>
        <w:numPr>
          <w:ilvl w:val="0"/>
          <w:numId w:val="20"/>
        </w:numPr>
        <w:spacing w:after="102" w:line="267" w:lineRule="auto"/>
        <w:jc w:val="both"/>
        <w:rPr>
          <w:rFonts w:asciiTheme="minorHAnsi" w:hAnsiTheme="minorHAnsi" w:cstheme="minorHAnsi"/>
        </w:rPr>
      </w:pPr>
      <w:r>
        <w:rPr>
          <w:rFonts w:asciiTheme="minorHAnsi" w:hAnsiTheme="minorHAnsi" w:cstheme="minorHAnsi"/>
        </w:rPr>
        <w:t xml:space="preserve">Konfiguracja </w:t>
      </w:r>
      <w:r w:rsidRPr="00D616BD">
        <w:rPr>
          <w:rFonts w:asciiTheme="minorHAnsi" w:hAnsiTheme="minorHAnsi" w:cstheme="minorHAnsi"/>
        </w:rPr>
        <w:t>aliasów, stref i zestawu stref na przełącznikach SAN</w:t>
      </w:r>
      <w:r>
        <w:rPr>
          <w:rFonts w:asciiTheme="minorHAnsi" w:hAnsiTheme="minorHAnsi" w:cstheme="minorHAnsi"/>
        </w:rPr>
        <w:t xml:space="preserve"> </w:t>
      </w:r>
      <w:r w:rsidRPr="00E83D3B">
        <w:rPr>
          <w:rFonts w:asciiTheme="minorHAnsi" w:hAnsiTheme="minorHAnsi" w:cstheme="minorHAnsi"/>
        </w:rPr>
        <w:t>(tabela w punkcie 2</w:t>
      </w:r>
      <w:r>
        <w:rPr>
          <w:rFonts w:asciiTheme="minorHAnsi" w:hAnsiTheme="minorHAnsi" w:cstheme="minorHAnsi"/>
        </w:rPr>
        <w:t>c</w:t>
      </w:r>
      <w:r w:rsidR="007D7BC1">
        <w:rPr>
          <w:rFonts w:asciiTheme="minorHAnsi" w:hAnsiTheme="minorHAnsi" w:cstheme="minorHAnsi"/>
        </w:rPr>
        <w:t>, przełączniki nr 3 i 4</w:t>
      </w:r>
      <w:r w:rsidRPr="00E83D3B">
        <w:rPr>
          <w:rFonts w:asciiTheme="minorHAnsi" w:hAnsiTheme="minorHAnsi" w:cstheme="minorHAnsi"/>
        </w:rPr>
        <w:t>).</w:t>
      </w:r>
      <w:r w:rsidRPr="00D616BD">
        <w:rPr>
          <w:rFonts w:asciiTheme="minorHAnsi" w:hAnsiTheme="minorHAnsi" w:cstheme="minorHAnsi"/>
        </w:rPr>
        <w:t xml:space="preserve"> i przełącznikach </w:t>
      </w:r>
      <w:r>
        <w:rPr>
          <w:rFonts w:asciiTheme="minorHAnsi" w:hAnsiTheme="minorHAnsi" w:cstheme="minorHAnsi"/>
        </w:rPr>
        <w:t>dla serwerów Blade</w:t>
      </w:r>
      <w:r w:rsidR="003232CD">
        <w:rPr>
          <w:rFonts w:asciiTheme="minorHAnsi" w:hAnsiTheme="minorHAnsi" w:cstheme="minorHAnsi"/>
        </w:rPr>
        <w:t xml:space="preserve"> (2 szt. CN4093 w obudowie opisanej w punkcie 2a pkt. 6),</w:t>
      </w:r>
      <w:r w:rsidRPr="00D616BD">
        <w:rPr>
          <w:rFonts w:asciiTheme="minorHAnsi" w:hAnsiTheme="minorHAnsi" w:cstheme="minorHAnsi"/>
        </w:rPr>
        <w:t>posiadanych przez Zamawiającego</w:t>
      </w:r>
      <w:r>
        <w:rPr>
          <w:rFonts w:asciiTheme="minorHAnsi" w:hAnsiTheme="minorHAnsi" w:cstheme="minorHAnsi"/>
        </w:rPr>
        <w:t>,</w:t>
      </w:r>
      <w:r w:rsidRPr="00D616BD">
        <w:t xml:space="preserve"> </w:t>
      </w:r>
      <w:r w:rsidRPr="00D616BD">
        <w:rPr>
          <w:rFonts w:asciiTheme="minorHAnsi" w:hAnsiTheme="minorHAnsi" w:cstheme="minorHAnsi"/>
        </w:rPr>
        <w:t>aby zapewnić dostęp do zasobów macierzy dyskowej</w:t>
      </w:r>
      <w:r>
        <w:rPr>
          <w:rFonts w:asciiTheme="minorHAnsi" w:hAnsiTheme="minorHAnsi" w:cstheme="minorHAnsi"/>
        </w:rPr>
        <w:t>,</w:t>
      </w:r>
    </w:p>
    <w:p w14:paraId="54E45421" w14:textId="77777777" w:rsidR="00D616BD" w:rsidRDefault="00D616BD" w:rsidP="00D616BD">
      <w:pPr>
        <w:pStyle w:val="Akapitzlist"/>
        <w:numPr>
          <w:ilvl w:val="0"/>
          <w:numId w:val="20"/>
        </w:numPr>
        <w:spacing w:after="102" w:line="267" w:lineRule="auto"/>
        <w:jc w:val="both"/>
        <w:rPr>
          <w:rFonts w:asciiTheme="minorHAnsi" w:hAnsiTheme="minorHAnsi" w:cstheme="minorHAnsi"/>
        </w:rPr>
      </w:pPr>
      <w:r>
        <w:rPr>
          <w:rFonts w:asciiTheme="minorHAnsi" w:hAnsiTheme="minorHAnsi" w:cstheme="minorHAnsi"/>
        </w:rPr>
        <w:t>P</w:t>
      </w:r>
      <w:r w:rsidR="00E83D3B" w:rsidRPr="00E83D3B">
        <w:rPr>
          <w:rFonts w:asciiTheme="minorHAnsi" w:hAnsiTheme="minorHAnsi" w:cstheme="minorHAnsi"/>
        </w:rPr>
        <w:t>odłączenie do systemu monitorowania (</w:t>
      </w:r>
      <w:proofErr w:type="spellStart"/>
      <w:r w:rsidR="00E83D3B" w:rsidRPr="00E83D3B">
        <w:rPr>
          <w:rFonts w:asciiTheme="minorHAnsi" w:hAnsiTheme="minorHAnsi" w:cstheme="minorHAnsi"/>
        </w:rPr>
        <w:t>Zabbix</w:t>
      </w:r>
      <w:proofErr w:type="spellEnd"/>
      <w:r w:rsidR="00E83D3B" w:rsidRPr="00E83D3B">
        <w:rPr>
          <w:rFonts w:asciiTheme="minorHAnsi" w:hAnsiTheme="minorHAnsi" w:cstheme="minorHAnsi"/>
        </w:rPr>
        <w:t>),</w:t>
      </w:r>
    </w:p>
    <w:p w14:paraId="74D41D89" w14:textId="77777777" w:rsidR="00D616BD" w:rsidRDefault="00D616BD" w:rsidP="00D616BD">
      <w:pPr>
        <w:pStyle w:val="Akapitzlist"/>
        <w:numPr>
          <w:ilvl w:val="0"/>
          <w:numId w:val="20"/>
        </w:numPr>
        <w:spacing w:after="102" w:line="267" w:lineRule="auto"/>
        <w:jc w:val="both"/>
        <w:rPr>
          <w:rFonts w:asciiTheme="minorHAnsi" w:hAnsiTheme="minorHAnsi" w:cstheme="minorHAnsi"/>
        </w:rPr>
      </w:pPr>
      <w:r>
        <w:rPr>
          <w:rFonts w:asciiTheme="minorHAnsi" w:hAnsiTheme="minorHAnsi" w:cstheme="minorHAnsi"/>
        </w:rPr>
        <w:t>K</w:t>
      </w:r>
      <w:r w:rsidR="00E83D3B" w:rsidRPr="00E83D3B">
        <w:rPr>
          <w:rFonts w:asciiTheme="minorHAnsi" w:hAnsiTheme="minorHAnsi" w:cstheme="minorHAnsi"/>
        </w:rPr>
        <w:t xml:space="preserve">onfigurację uwierzytelniania (użytkownik </w:t>
      </w:r>
      <w:proofErr w:type="spellStart"/>
      <w:r w:rsidR="00E83D3B" w:rsidRPr="00E83D3B">
        <w:rPr>
          <w:rFonts w:asciiTheme="minorHAnsi" w:hAnsiTheme="minorHAnsi" w:cstheme="minorHAnsi"/>
        </w:rPr>
        <w:t>lokalny+LDAP</w:t>
      </w:r>
      <w:proofErr w:type="spellEnd"/>
      <w:r w:rsidR="00E83D3B" w:rsidRPr="00E83D3B">
        <w:rPr>
          <w:rFonts w:asciiTheme="minorHAnsi" w:hAnsiTheme="minorHAnsi" w:cstheme="minorHAnsi"/>
        </w:rPr>
        <w:t>),</w:t>
      </w:r>
    </w:p>
    <w:p w14:paraId="2A8A897B" w14:textId="125E66CE" w:rsidR="001529FC" w:rsidRDefault="00D616BD" w:rsidP="001529FC">
      <w:pPr>
        <w:pStyle w:val="Akapitzlist"/>
        <w:numPr>
          <w:ilvl w:val="0"/>
          <w:numId w:val="20"/>
        </w:numPr>
        <w:spacing w:after="102" w:line="267" w:lineRule="auto"/>
        <w:jc w:val="both"/>
        <w:rPr>
          <w:rFonts w:asciiTheme="minorHAnsi" w:hAnsiTheme="minorHAnsi" w:cstheme="minorHAnsi"/>
        </w:rPr>
      </w:pPr>
      <w:r>
        <w:rPr>
          <w:rFonts w:asciiTheme="minorHAnsi" w:hAnsiTheme="minorHAnsi" w:cstheme="minorHAnsi"/>
        </w:rPr>
        <w:t>D</w:t>
      </w:r>
      <w:r w:rsidR="00E83D3B" w:rsidRPr="00E83D3B">
        <w:rPr>
          <w:rFonts w:asciiTheme="minorHAnsi" w:hAnsiTheme="minorHAnsi" w:cstheme="minorHAnsi"/>
        </w:rPr>
        <w:t>odanie serwerów</w:t>
      </w:r>
      <w:r w:rsidR="001529FC">
        <w:rPr>
          <w:rFonts w:asciiTheme="minorHAnsi" w:hAnsiTheme="minorHAnsi" w:cstheme="minorHAnsi"/>
        </w:rPr>
        <w:t xml:space="preserve"> do konfiguracji</w:t>
      </w:r>
      <w:r w:rsidR="00E83D3B" w:rsidRPr="00E83D3B">
        <w:rPr>
          <w:rFonts w:asciiTheme="minorHAnsi" w:hAnsiTheme="minorHAnsi" w:cstheme="minorHAnsi"/>
        </w:rPr>
        <w:t xml:space="preserve"> (tabela w punkcie 2a).</w:t>
      </w:r>
    </w:p>
    <w:p w14:paraId="4A9AA8EE" w14:textId="42311DCB" w:rsidR="007D7BC1" w:rsidRPr="001529FC" w:rsidRDefault="007D7BC1" w:rsidP="001529FC">
      <w:pPr>
        <w:pStyle w:val="Akapitzlist"/>
        <w:numPr>
          <w:ilvl w:val="0"/>
          <w:numId w:val="20"/>
        </w:numPr>
        <w:spacing w:after="102" w:line="267" w:lineRule="auto"/>
        <w:jc w:val="both"/>
        <w:rPr>
          <w:rFonts w:asciiTheme="minorHAnsi" w:hAnsiTheme="minorHAnsi" w:cstheme="minorHAnsi"/>
        </w:rPr>
      </w:pPr>
      <w:r>
        <w:rPr>
          <w:rFonts w:asciiTheme="minorHAnsi" w:hAnsiTheme="minorHAnsi" w:cstheme="minorHAnsi"/>
        </w:rPr>
        <w:t xml:space="preserve">Utworzenie przykładowego wolumenu i </w:t>
      </w:r>
      <w:proofErr w:type="spellStart"/>
      <w:r>
        <w:rPr>
          <w:rFonts w:asciiTheme="minorHAnsi" w:hAnsiTheme="minorHAnsi" w:cstheme="minorHAnsi"/>
        </w:rPr>
        <w:t>podmapowanie</w:t>
      </w:r>
      <w:proofErr w:type="spellEnd"/>
      <w:r>
        <w:rPr>
          <w:rFonts w:asciiTheme="minorHAnsi" w:hAnsiTheme="minorHAnsi" w:cstheme="minorHAnsi"/>
        </w:rPr>
        <w:t xml:space="preserve"> go do hostów</w:t>
      </w:r>
    </w:p>
    <w:sectPr w:rsidR="007D7BC1" w:rsidRPr="001529FC" w:rsidSect="006E23F5">
      <w:footerReference w:type="default" r:id="rId10"/>
      <w:type w:val="continuous"/>
      <w:pgSz w:w="11909" w:h="16838"/>
      <w:pgMar w:top="1276" w:right="1380" w:bottom="1893" w:left="14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A3E46" w14:textId="77777777" w:rsidR="00475AFE" w:rsidRDefault="00475AFE">
      <w:r>
        <w:separator/>
      </w:r>
    </w:p>
  </w:endnote>
  <w:endnote w:type="continuationSeparator" w:id="0">
    <w:p w14:paraId="1FBEC06D" w14:textId="77777777" w:rsidR="00475AFE" w:rsidRDefault="00475AFE">
      <w:r>
        <w:continuationSeparator/>
      </w:r>
    </w:p>
  </w:endnote>
  <w:endnote w:type="continuationNotice" w:id="1">
    <w:p w14:paraId="48E33C9F" w14:textId="77777777" w:rsidR="00475AFE" w:rsidRDefault="00475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E9E4" w14:textId="77777777" w:rsidR="00C7693C" w:rsidRPr="00F565A3" w:rsidRDefault="00C7693C" w:rsidP="006153A7">
    <w:pPr>
      <w:pStyle w:val="Nagwek"/>
      <w:tabs>
        <w:tab w:val="clear" w:pos="4536"/>
        <w:tab w:val="clear" w:pos="9072"/>
        <w:tab w:val="left" w:pos="142"/>
        <w:tab w:val="left" w:pos="2977"/>
        <w:tab w:val="left" w:pos="6096"/>
        <w:tab w:val="right" w:pos="9498"/>
      </w:tabs>
      <w:ind w:left="-426" w:right="1"/>
    </w:pPr>
    <w:r>
      <w:rPr>
        <w:noProof/>
        <w:lang w:bidi="ar-SA"/>
      </w:rPr>
      <w:drawing>
        <wp:inline distT="0" distB="0" distL="0" distR="0" wp14:anchorId="41CE5353" wp14:editId="235F68E7">
          <wp:extent cx="1585912" cy="771525"/>
          <wp:effectExtent l="19050" t="0" r="0" b="0"/>
          <wp:docPr id="1" name="Obraz 1"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1"/>
                  <a:stretch>
                    <a:fillRect/>
                  </a:stretch>
                </pic:blipFill>
                <pic:spPr>
                  <a:xfrm>
                    <a:off x="0" y="0"/>
                    <a:ext cx="1586411" cy="771768"/>
                  </a:xfrm>
                  <a:prstGeom prst="rect">
                    <a:avLst/>
                  </a:prstGeom>
                </pic:spPr>
              </pic:pic>
            </a:graphicData>
          </a:graphic>
        </wp:inline>
      </w:drawing>
    </w:r>
    <w:r>
      <w:t xml:space="preserve">               </w:t>
    </w:r>
    <w:r>
      <w:ptab w:relativeTo="margin" w:alignment="right" w:leader="none"/>
    </w:r>
    <w:r>
      <w:rPr>
        <w:noProof/>
        <w:lang w:bidi="ar-SA"/>
      </w:rPr>
      <w:drawing>
        <wp:inline distT="0" distB="0" distL="0" distR="0" wp14:anchorId="1E481FEA" wp14:editId="4FFD1E1C">
          <wp:extent cx="2143919" cy="695325"/>
          <wp:effectExtent l="19050" t="0" r="8731" b="0"/>
          <wp:docPr id="2" name="Obraz 0"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a:stretch>
                    <a:fillRect/>
                  </a:stretch>
                </pic:blipFill>
                <pic:spPr>
                  <a:xfrm>
                    <a:off x="0" y="0"/>
                    <a:ext cx="2144912" cy="695647"/>
                  </a:xfrm>
                  <a:prstGeom prst="rect">
                    <a:avLst/>
                  </a:prstGeom>
                </pic:spPr>
              </pic:pic>
            </a:graphicData>
          </a:graphic>
        </wp:inline>
      </w:drawing>
    </w:r>
  </w:p>
  <w:p w14:paraId="52F5C910" w14:textId="086CFC66" w:rsidR="00C7693C" w:rsidRPr="00BC010B" w:rsidRDefault="00C7693C" w:rsidP="006153A7">
    <w:pPr>
      <w:pStyle w:val="Stopka"/>
      <w:jc w:val="center"/>
      <w:rPr>
        <w:rFonts w:ascii="Verdana" w:hAnsi="Verdana"/>
        <w:i/>
        <w:sz w:val="16"/>
        <w:szCs w:val="16"/>
      </w:rPr>
    </w:pPr>
    <w:r w:rsidRPr="00BC010B">
      <w:rPr>
        <w:rFonts w:ascii="Verdana" w:hAnsi="Verdana"/>
        <w:i/>
        <w:sz w:val="16"/>
        <w:szCs w:val="16"/>
      </w:rPr>
      <w:t>Projekt „</w:t>
    </w:r>
    <w:r w:rsidR="00A50123">
      <w:rPr>
        <w:rFonts w:ascii="Verdana" w:hAnsi="Verdana"/>
        <w:i/>
        <w:sz w:val="16"/>
        <w:szCs w:val="16"/>
      </w:rPr>
      <w:t>Uniwersytet Wrocławski uczelnią w pełni dostępną do roku 2023</w:t>
    </w:r>
    <w:r w:rsidRPr="00BC010B">
      <w:rPr>
        <w:rFonts w:ascii="Verdana" w:hAnsi="Verdana"/>
        <w:i/>
        <w:sz w:val="16"/>
        <w:szCs w:val="16"/>
      </w:rPr>
      <w:t xml:space="preserve">” </w:t>
    </w:r>
  </w:p>
  <w:p w14:paraId="1C0910F8" w14:textId="0A88B1CF" w:rsidR="00C7693C" w:rsidRDefault="00C7693C" w:rsidP="00F0073A">
    <w:pPr>
      <w:pStyle w:val="Stopka"/>
      <w:jc w:val="center"/>
    </w:pPr>
    <w:r w:rsidRPr="00BC010B">
      <w:rPr>
        <w:rFonts w:ascii="Verdana" w:hAnsi="Verdana"/>
        <w:i/>
        <w:sz w:val="16"/>
        <w:szCs w:val="16"/>
      </w:rPr>
      <w:t xml:space="preserve">współfinansowany ze środków Unii Europejskiej z Europejskiego Funduszu Społecznego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4D7C" w14:textId="32A6BB37" w:rsidR="00C7693C" w:rsidRPr="002E596A" w:rsidRDefault="002E596A" w:rsidP="002E596A">
    <w:pPr>
      <w:pStyle w:val="Stopka"/>
    </w:pPr>
    <w:r>
      <w:rPr>
        <w:noProof/>
      </w:rPr>
      <w:drawing>
        <wp:anchor distT="0" distB="0" distL="114300" distR="114300" simplePos="0" relativeHeight="251659264" behindDoc="1" locked="0" layoutInCell="1" allowOverlap="1" wp14:anchorId="41690D1D" wp14:editId="0B4E70A8">
          <wp:simplePos x="0" y="0"/>
          <wp:positionH relativeFrom="margin">
            <wp:align>right</wp:align>
          </wp:positionH>
          <wp:positionV relativeFrom="paragraph">
            <wp:posOffset>-1087755</wp:posOffset>
          </wp:positionV>
          <wp:extent cx="5791200" cy="996853"/>
          <wp:effectExtent l="0" t="0" r="0" b="0"/>
          <wp:wrapNone/>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791200" cy="99685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5D3C" w14:textId="77777777" w:rsidR="00475AFE" w:rsidRDefault="00475AFE"/>
  </w:footnote>
  <w:footnote w:type="continuationSeparator" w:id="0">
    <w:p w14:paraId="22921958" w14:textId="77777777" w:rsidR="00475AFE" w:rsidRDefault="00475AFE"/>
  </w:footnote>
  <w:footnote w:type="continuationNotice" w:id="1">
    <w:p w14:paraId="76811B21" w14:textId="77777777" w:rsidR="00475AFE" w:rsidRDefault="00475A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8"/>
    <w:lvl w:ilvl="0">
      <w:start w:val="1"/>
      <w:numFmt w:val="decimal"/>
      <w:lvlText w:val="%1."/>
      <w:lvlJc w:val="left"/>
      <w:pPr>
        <w:tabs>
          <w:tab w:val="num" w:pos="568"/>
        </w:tabs>
        <w:ind w:left="928" w:hanging="360"/>
      </w:pPr>
      <w:rPr>
        <w:rFonts w:ascii="Calibri" w:eastAsia="Times New Roman" w:hAnsi="Calibri" w:cs="Times New Roman"/>
        <w:bCs/>
        <w:kern w:val="2"/>
        <w:lang w:eastAsia="hi-IN" w:bidi="hi-IN"/>
      </w:rPr>
    </w:lvl>
  </w:abstractNum>
  <w:abstractNum w:abstractNumId="1" w15:restartNumberingAfterBreak="0">
    <w:nsid w:val="041E2A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EC7729"/>
    <w:multiLevelType w:val="hybridMultilevel"/>
    <w:tmpl w:val="6AE0B51A"/>
    <w:lvl w:ilvl="0" w:tplc="5A3870D4">
      <w:start w:val="1"/>
      <w:numFmt w:val="decimal"/>
      <w:lvlText w:val="%1)"/>
      <w:lvlJc w:val="left"/>
      <w:pPr>
        <w:ind w:left="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54D17E">
      <w:start w:val="1"/>
      <w:numFmt w:val="lowerLetter"/>
      <w:lvlText w:val="%2)"/>
      <w:lvlJc w:val="left"/>
      <w:pPr>
        <w:ind w:left="1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945390">
      <w:start w:val="1"/>
      <w:numFmt w:val="lowerRoman"/>
      <w:lvlText w:val="%3"/>
      <w:lvlJc w:val="left"/>
      <w:pPr>
        <w:ind w:left="20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ECD862">
      <w:start w:val="1"/>
      <w:numFmt w:val="decimal"/>
      <w:lvlText w:val="%4"/>
      <w:lvlJc w:val="left"/>
      <w:pPr>
        <w:ind w:left="27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2A3770">
      <w:start w:val="1"/>
      <w:numFmt w:val="lowerLetter"/>
      <w:lvlText w:val="%5"/>
      <w:lvlJc w:val="left"/>
      <w:pPr>
        <w:ind w:left="3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D4A946">
      <w:start w:val="1"/>
      <w:numFmt w:val="lowerRoman"/>
      <w:lvlText w:val="%6"/>
      <w:lvlJc w:val="left"/>
      <w:pPr>
        <w:ind w:left="41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C8B418">
      <w:start w:val="1"/>
      <w:numFmt w:val="decimal"/>
      <w:lvlText w:val="%7"/>
      <w:lvlJc w:val="left"/>
      <w:pPr>
        <w:ind w:left="4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5E92AE">
      <w:start w:val="1"/>
      <w:numFmt w:val="lowerLetter"/>
      <w:lvlText w:val="%8"/>
      <w:lvlJc w:val="left"/>
      <w:pPr>
        <w:ind w:left="5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FCAF40">
      <w:start w:val="1"/>
      <w:numFmt w:val="lowerRoman"/>
      <w:lvlText w:val="%9"/>
      <w:lvlJc w:val="left"/>
      <w:pPr>
        <w:ind w:left="6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AC3683"/>
    <w:multiLevelType w:val="hybridMultilevel"/>
    <w:tmpl w:val="FDB6E7DC"/>
    <w:lvl w:ilvl="0" w:tplc="FFFFFFFF">
      <w:start w:val="1"/>
      <w:numFmt w:val="decimal"/>
      <w:lvlText w:val="%1."/>
      <w:lvlJc w:val="left"/>
      <w:pPr>
        <w:ind w:left="360" w:hanging="360"/>
      </w:pPr>
      <w:rPr>
        <w:rFonts w:asciiTheme="minorHAnsi" w:hAnsiTheme="minorHAnsi"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234D0958"/>
    <w:multiLevelType w:val="hybridMultilevel"/>
    <w:tmpl w:val="59047F2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bullet"/>
      <w:lvlText w:val=""/>
      <w:lvlJc w:val="left"/>
      <w:pPr>
        <w:ind w:left="1980" w:hanging="360"/>
      </w:pPr>
      <w:rPr>
        <w:rFonts w:ascii="Symbol" w:hAnsi="Symbol"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39A74B3"/>
    <w:multiLevelType w:val="hybridMultilevel"/>
    <w:tmpl w:val="750A71F4"/>
    <w:lvl w:ilvl="0" w:tplc="113A358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323150">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A46904">
      <w:start w:val="1"/>
      <w:numFmt w:val="decimal"/>
      <w:lvlRestart w:val="0"/>
      <w:lvlText w:val="%3)"/>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502A02">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5A47BE">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78F692">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D26560">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84919E">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6880E6">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140E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423AFA"/>
    <w:multiLevelType w:val="hybridMultilevel"/>
    <w:tmpl w:val="9DCC0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79756E9"/>
    <w:multiLevelType w:val="hybridMultilevel"/>
    <w:tmpl w:val="D988BB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850D48"/>
    <w:multiLevelType w:val="hybridMultilevel"/>
    <w:tmpl w:val="65980A6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0" w15:restartNumberingAfterBreak="0">
    <w:nsid w:val="445C3D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FC7B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ED4471"/>
    <w:multiLevelType w:val="hybridMultilevel"/>
    <w:tmpl w:val="7066973E"/>
    <w:lvl w:ilvl="0" w:tplc="B7D63CAC">
      <w:start w:val="1"/>
      <w:numFmt w:val="decimal"/>
      <w:lvlText w:val="%1."/>
      <w:lvlJc w:val="left"/>
      <w:pPr>
        <w:ind w:left="360" w:hanging="360"/>
      </w:pPr>
      <w:rPr>
        <w:rFonts w:asciiTheme="minorHAnsi" w:hAnsiTheme="minorHAns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0854165"/>
    <w:multiLevelType w:val="hybridMultilevel"/>
    <w:tmpl w:val="23725810"/>
    <w:lvl w:ilvl="0" w:tplc="EE60A2F6">
      <w:start w:val="1"/>
      <w:numFmt w:val="upperRoman"/>
      <w:lvlText w:val="%1."/>
      <w:lvlJc w:val="left"/>
      <w:pPr>
        <w:ind w:left="4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8E8FE7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A801FD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09CB17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396A77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812350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430B72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6A8C94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48C25C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2017C30"/>
    <w:multiLevelType w:val="hybridMultilevel"/>
    <w:tmpl w:val="FF2E14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95F1DE5"/>
    <w:multiLevelType w:val="hybridMultilevel"/>
    <w:tmpl w:val="5DE0B0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1">
      <w:start w:val="1"/>
      <w:numFmt w:val="bullet"/>
      <w:lvlText w:val=""/>
      <w:lvlJc w:val="left"/>
      <w:pPr>
        <w:ind w:left="1980" w:hanging="360"/>
      </w:pPr>
      <w:rPr>
        <w:rFonts w:ascii="Symbol" w:hAnsi="Symbol"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A0D4336"/>
    <w:multiLevelType w:val="hybridMultilevel"/>
    <w:tmpl w:val="7482381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740252E0"/>
    <w:multiLevelType w:val="hybridMultilevel"/>
    <w:tmpl w:val="748238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4566A27"/>
    <w:multiLevelType w:val="hybridMultilevel"/>
    <w:tmpl w:val="65A6E88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76FD1213"/>
    <w:multiLevelType w:val="hybridMultilevel"/>
    <w:tmpl w:val="36B08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691644"/>
    <w:multiLevelType w:val="hybridMultilevel"/>
    <w:tmpl w:val="A2B81B9E"/>
    <w:lvl w:ilvl="0" w:tplc="F66AE8A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962F68">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F8A7EE">
      <w:start w:val="1"/>
      <w:numFmt w:val="decimal"/>
      <w:lvlRestart w:val="0"/>
      <w:lvlText w:val="%3)"/>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74B2C4">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6AE976">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3EC348">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F434AE">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2ADA30">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B47CBE">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5418343">
    <w:abstractNumId w:val="12"/>
  </w:num>
  <w:num w:numId="2" w16cid:durableId="972835285">
    <w:abstractNumId w:val="2"/>
  </w:num>
  <w:num w:numId="3" w16cid:durableId="1460302479">
    <w:abstractNumId w:val="14"/>
  </w:num>
  <w:num w:numId="4" w16cid:durableId="662128057">
    <w:abstractNumId w:val="17"/>
  </w:num>
  <w:num w:numId="5" w16cid:durableId="1367682657">
    <w:abstractNumId w:val="16"/>
  </w:num>
  <w:num w:numId="6" w16cid:durableId="546990952">
    <w:abstractNumId w:val="3"/>
  </w:num>
  <w:num w:numId="7" w16cid:durableId="304822273">
    <w:abstractNumId w:val="8"/>
  </w:num>
  <w:num w:numId="8" w16cid:durableId="983579824">
    <w:abstractNumId w:val="7"/>
  </w:num>
  <w:num w:numId="9" w16cid:durableId="1037851192">
    <w:abstractNumId w:val="15"/>
  </w:num>
  <w:num w:numId="10" w16cid:durableId="1817067589">
    <w:abstractNumId w:val="4"/>
  </w:num>
  <w:num w:numId="11" w16cid:durableId="1266115869">
    <w:abstractNumId w:val="13"/>
  </w:num>
  <w:num w:numId="12" w16cid:durableId="1532768479">
    <w:abstractNumId w:val="20"/>
  </w:num>
  <w:num w:numId="13" w16cid:durableId="141316492">
    <w:abstractNumId w:val="5"/>
  </w:num>
  <w:num w:numId="14" w16cid:durableId="676925806">
    <w:abstractNumId w:val="18"/>
  </w:num>
  <w:num w:numId="15" w16cid:durableId="2077169573">
    <w:abstractNumId w:val="10"/>
  </w:num>
  <w:num w:numId="16" w16cid:durableId="810557604">
    <w:abstractNumId w:val="1"/>
  </w:num>
  <w:num w:numId="17" w16cid:durableId="2055233909">
    <w:abstractNumId w:val="11"/>
  </w:num>
  <w:num w:numId="18" w16cid:durableId="358894901">
    <w:abstractNumId w:val="6"/>
  </w:num>
  <w:num w:numId="19" w16cid:durableId="1310012198">
    <w:abstractNumId w:val="19"/>
  </w:num>
  <w:num w:numId="20" w16cid:durableId="143382264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proofState w:spelling="clean"/>
  <w:trackRevisions/>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64"/>
    <w:rsid w:val="000038E1"/>
    <w:rsid w:val="00003919"/>
    <w:rsid w:val="000070F3"/>
    <w:rsid w:val="000165C6"/>
    <w:rsid w:val="00017E47"/>
    <w:rsid w:val="00024736"/>
    <w:rsid w:val="000255CE"/>
    <w:rsid w:val="0003062F"/>
    <w:rsid w:val="00037941"/>
    <w:rsid w:val="000414B4"/>
    <w:rsid w:val="0004454C"/>
    <w:rsid w:val="000467A2"/>
    <w:rsid w:val="000475B6"/>
    <w:rsid w:val="000503CB"/>
    <w:rsid w:val="00050924"/>
    <w:rsid w:val="00055F9E"/>
    <w:rsid w:val="00057786"/>
    <w:rsid w:val="0006133A"/>
    <w:rsid w:val="000623DF"/>
    <w:rsid w:val="00062C6D"/>
    <w:rsid w:val="00064BAB"/>
    <w:rsid w:val="00065E67"/>
    <w:rsid w:val="00074D06"/>
    <w:rsid w:val="0008009E"/>
    <w:rsid w:val="0008216B"/>
    <w:rsid w:val="00086F0E"/>
    <w:rsid w:val="00090A29"/>
    <w:rsid w:val="00090BDD"/>
    <w:rsid w:val="00092C0E"/>
    <w:rsid w:val="000A4064"/>
    <w:rsid w:val="000A5F94"/>
    <w:rsid w:val="000C23A3"/>
    <w:rsid w:val="000C23C5"/>
    <w:rsid w:val="000C60CC"/>
    <w:rsid w:val="000C69EF"/>
    <w:rsid w:val="000D27D4"/>
    <w:rsid w:val="000D3E40"/>
    <w:rsid w:val="000E0572"/>
    <w:rsid w:val="000E1547"/>
    <w:rsid w:val="000E6475"/>
    <w:rsid w:val="000E7279"/>
    <w:rsid w:val="000F2CED"/>
    <w:rsid w:val="000F7797"/>
    <w:rsid w:val="00100D38"/>
    <w:rsid w:val="00101B54"/>
    <w:rsid w:val="00103F79"/>
    <w:rsid w:val="00104B3B"/>
    <w:rsid w:val="00107AAF"/>
    <w:rsid w:val="00107BA1"/>
    <w:rsid w:val="001104C3"/>
    <w:rsid w:val="001147CC"/>
    <w:rsid w:val="00115B59"/>
    <w:rsid w:val="0011693D"/>
    <w:rsid w:val="00117065"/>
    <w:rsid w:val="001222FF"/>
    <w:rsid w:val="00122CA2"/>
    <w:rsid w:val="00126F5E"/>
    <w:rsid w:val="00127E79"/>
    <w:rsid w:val="00130384"/>
    <w:rsid w:val="00135F3A"/>
    <w:rsid w:val="00137D39"/>
    <w:rsid w:val="00142884"/>
    <w:rsid w:val="001508A7"/>
    <w:rsid w:val="00151D99"/>
    <w:rsid w:val="00152593"/>
    <w:rsid w:val="001529FC"/>
    <w:rsid w:val="00154131"/>
    <w:rsid w:val="001604D5"/>
    <w:rsid w:val="00163A7D"/>
    <w:rsid w:val="00166442"/>
    <w:rsid w:val="00166CFE"/>
    <w:rsid w:val="00172EF0"/>
    <w:rsid w:val="00174E9A"/>
    <w:rsid w:val="001761FE"/>
    <w:rsid w:val="0019031D"/>
    <w:rsid w:val="0019250B"/>
    <w:rsid w:val="00192647"/>
    <w:rsid w:val="0019318E"/>
    <w:rsid w:val="0019456D"/>
    <w:rsid w:val="00194EE9"/>
    <w:rsid w:val="001A0B75"/>
    <w:rsid w:val="001A6EA2"/>
    <w:rsid w:val="001C0F1C"/>
    <w:rsid w:val="001C1550"/>
    <w:rsid w:val="001C169A"/>
    <w:rsid w:val="001C2892"/>
    <w:rsid w:val="001C6413"/>
    <w:rsid w:val="001C77B1"/>
    <w:rsid w:val="001C7DD9"/>
    <w:rsid w:val="001D21ED"/>
    <w:rsid w:val="001D442B"/>
    <w:rsid w:val="001D6864"/>
    <w:rsid w:val="001E1CD9"/>
    <w:rsid w:val="001E2CA0"/>
    <w:rsid w:val="001E392A"/>
    <w:rsid w:val="001E5869"/>
    <w:rsid w:val="00203270"/>
    <w:rsid w:val="0020516E"/>
    <w:rsid w:val="00206D45"/>
    <w:rsid w:val="002145E3"/>
    <w:rsid w:val="00215E06"/>
    <w:rsid w:val="00216074"/>
    <w:rsid w:val="002174B5"/>
    <w:rsid w:val="002203C9"/>
    <w:rsid w:val="0022313B"/>
    <w:rsid w:val="0023294D"/>
    <w:rsid w:val="002377E1"/>
    <w:rsid w:val="00241BA6"/>
    <w:rsid w:val="00242FAA"/>
    <w:rsid w:val="0024429D"/>
    <w:rsid w:val="00244CDF"/>
    <w:rsid w:val="00255B02"/>
    <w:rsid w:val="00257989"/>
    <w:rsid w:val="00264FA4"/>
    <w:rsid w:val="00274805"/>
    <w:rsid w:val="00275B7E"/>
    <w:rsid w:val="00282728"/>
    <w:rsid w:val="002870BB"/>
    <w:rsid w:val="0029195B"/>
    <w:rsid w:val="00291C35"/>
    <w:rsid w:val="00293542"/>
    <w:rsid w:val="0029490B"/>
    <w:rsid w:val="00295882"/>
    <w:rsid w:val="002A5ECE"/>
    <w:rsid w:val="002A623B"/>
    <w:rsid w:val="002A6CB4"/>
    <w:rsid w:val="002B29D9"/>
    <w:rsid w:val="002B7FCD"/>
    <w:rsid w:val="002C1AD1"/>
    <w:rsid w:val="002C4074"/>
    <w:rsid w:val="002C4CF8"/>
    <w:rsid w:val="002C5245"/>
    <w:rsid w:val="002C67B9"/>
    <w:rsid w:val="002D58C5"/>
    <w:rsid w:val="002E0B60"/>
    <w:rsid w:val="002E50FC"/>
    <w:rsid w:val="002E596A"/>
    <w:rsid w:val="002E64C9"/>
    <w:rsid w:val="002E6E0C"/>
    <w:rsid w:val="002F1449"/>
    <w:rsid w:val="003106BC"/>
    <w:rsid w:val="003111F3"/>
    <w:rsid w:val="0031157B"/>
    <w:rsid w:val="0031277F"/>
    <w:rsid w:val="00314A6D"/>
    <w:rsid w:val="003156CA"/>
    <w:rsid w:val="00320A72"/>
    <w:rsid w:val="00321865"/>
    <w:rsid w:val="0032288C"/>
    <w:rsid w:val="003232CD"/>
    <w:rsid w:val="00324098"/>
    <w:rsid w:val="003323D1"/>
    <w:rsid w:val="003335A2"/>
    <w:rsid w:val="00334E71"/>
    <w:rsid w:val="003365D6"/>
    <w:rsid w:val="00342D59"/>
    <w:rsid w:val="00345B90"/>
    <w:rsid w:val="0035747D"/>
    <w:rsid w:val="00357823"/>
    <w:rsid w:val="00360387"/>
    <w:rsid w:val="00370ABE"/>
    <w:rsid w:val="00370D59"/>
    <w:rsid w:val="0037211A"/>
    <w:rsid w:val="003748F1"/>
    <w:rsid w:val="003775A1"/>
    <w:rsid w:val="0038495C"/>
    <w:rsid w:val="003862AA"/>
    <w:rsid w:val="00396538"/>
    <w:rsid w:val="003A0CEB"/>
    <w:rsid w:val="003A0D14"/>
    <w:rsid w:val="003B0005"/>
    <w:rsid w:val="003B0959"/>
    <w:rsid w:val="003B1A86"/>
    <w:rsid w:val="003B3501"/>
    <w:rsid w:val="003B6385"/>
    <w:rsid w:val="003C2A90"/>
    <w:rsid w:val="003D02A1"/>
    <w:rsid w:val="003D12FE"/>
    <w:rsid w:val="003D4C32"/>
    <w:rsid w:val="003D553A"/>
    <w:rsid w:val="003D5E81"/>
    <w:rsid w:val="003D6646"/>
    <w:rsid w:val="003F03BB"/>
    <w:rsid w:val="003F0CBE"/>
    <w:rsid w:val="003F5E1B"/>
    <w:rsid w:val="003F7CB0"/>
    <w:rsid w:val="0040110E"/>
    <w:rsid w:val="00403FA6"/>
    <w:rsid w:val="00411619"/>
    <w:rsid w:val="00416D5E"/>
    <w:rsid w:val="00424AF5"/>
    <w:rsid w:val="00424CB9"/>
    <w:rsid w:val="00427EEA"/>
    <w:rsid w:val="0043027D"/>
    <w:rsid w:val="00430346"/>
    <w:rsid w:val="00430B4C"/>
    <w:rsid w:val="00432E10"/>
    <w:rsid w:val="004337D3"/>
    <w:rsid w:val="00434148"/>
    <w:rsid w:val="00435D61"/>
    <w:rsid w:val="00441F48"/>
    <w:rsid w:val="004442C0"/>
    <w:rsid w:val="00446D98"/>
    <w:rsid w:val="00453982"/>
    <w:rsid w:val="0045481A"/>
    <w:rsid w:val="00455CAF"/>
    <w:rsid w:val="0046001E"/>
    <w:rsid w:val="00462D73"/>
    <w:rsid w:val="004648EB"/>
    <w:rsid w:val="00464D84"/>
    <w:rsid w:val="00466C44"/>
    <w:rsid w:val="00475AFE"/>
    <w:rsid w:val="004802D7"/>
    <w:rsid w:val="00481E40"/>
    <w:rsid w:val="00483576"/>
    <w:rsid w:val="00483E8E"/>
    <w:rsid w:val="0048433B"/>
    <w:rsid w:val="0048664D"/>
    <w:rsid w:val="00491B4F"/>
    <w:rsid w:val="00491BBF"/>
    <w:rsid w:val="004945B1"/>
    <w:rsid w:val="004A0626"/>
    <w:rsid w:val="004A2038"/>
    <w:rsid w:val="004B3584"/>
    <w:rsid w:val="004B490D"/>
    <w:rsid w:val="004B4D7B"/>
    <w:rsid w:val="004B7D14"/>
    <w:rsid w:val="004C66CC"/>
    <w:rsid w:val="004D0139"/>
    <w:rsid w:val="004D441E"/>
    <w:rsid w:val="004D49B8"/>
    <w:rsid w:val="004D6317"/>
    <w:rsid w:val="004E07F7"/>
    <w:rsid w:val="004E20C8"/>
    <w:rsid w:val="004E2340"/>
    <w:rsid w:val="004E2754"/>
    <w:rsid w:val="004F2BE3"/>
    <w:rsid w:val="004F2C57"/>
    <w:rsid w:val="004F615B"/>
    <w:rsid w:val="004F6250"/>
    <w:rsid w:val="00500243"/>
    <w:rsid w:val="00501A8C"/>
    <w:rsid w:val="00504839"/>
    <w:rsid w:val="00507034"/>
    <w:rsid w:val="005137B7"/>
    <w:rsid w:val="005138AE"/>
    <w:rsid w:val="00513E58"/>
    <w:rsid w:val="005149C1"/>
    <w:rsid w:val="00532600"/>
    <w:rsid w:val="0053756C"/>
    <w:rsid w:val="00540956"/>
    <w:rsid w:val="005425D7"/>
    <w:rsid w:val="00542653"/>
    <w:rsid w:val="00545431"/>
    <w:rsid w:val="005471C6"/>
    <w:rsid w:val="00551770"/>
    <w:rsid w:val="005526C6"/>
    <w:rsid w:val="00555179"/>
    <w:rsid w:val="00563DF9"/>
    <w:rsid w:val="005708D6"/>
    <w:rsid w:val="005731B3"/>
    <w:rsid w:val="00584269"/>
    <w:rsid w:val="005A1A82"/>
    <w:rsid w:val="005A32FE"/>
    <w:rsid w:val="005A4B0E"/>
    <w:rsid w:val="005A6178"/>
    <w:rsid w:val="005B44F1"/>
    <w:rsid w:val="005B55F9"/>
    <w:rsid w:val="005B7F1F"/>
    <w:rsid w:val="005C1C2F"/>
    <w:rsid w:val="005D5FE4"/>
    <w:rsid w:val="005E0376"/>
    <w:rsid w:val="005E122C"/>
    <w:rsid w:val="005E6E6E"/>
    <w:rsid w:val="005E7A2E"/>
    <w:rsid w:val="005F01B5"/>
    <w:rsid w:val="005F113D"/>
    <w:rsid w:val="005F6E10"/>
    <w:rsid w:val="005F7CAB"/>
    <w:rsid w:val="00600B7A"/>
    <w:rsid w:val="00600E66"/>
    <w:rsid w:val="00601E40"/>
    <w:rsid w:val="00602331"/>
    <w:rsid w:val="006055CF"/>
    <w:rsid w:val="006063C7"/>
    <w:rsid w:val="006070DC"/>
    <w:rsid w:val="0061098F"/>
    <w:rsid w:val="00612280"/>
    <w:rsid w:val="006153A7"/>
    <w:rsid w:val="0062090D"/>
    <w:rsid w:val="00623E85"/>
    <w:rsid w:val="00624DF7"/>
    <w:rsid w:val="00631E63"/>
    <w:rsid w:val="006324E5"/>
    <w:rsid w:val="0063599F"/>
    <w:rsid w:val="00636C4F"/>
    <w:rsid w:val="00642C10"/>
    <w:rsid w:val="00650E2A"/>
    <w:rsid w:val="00653C22"/>
    <w:rsid w:val="00653FA8"/>
    <w:rsid w:val="00675B6D"/>
    <w:rsid w:val="00681464"/>
    <w:rsid w:val="006952F7"/>
    <w:rsid w:val="006953CE"/>
    <w:rsid w:val="00697D19"/>
    <w:rsid w:val="006A2430"/>
    <w:rsid w:val="006B33AB"/>
    <w:rsid w:val="006C4773"/>
    <w:rsid w:val="006D03EC"/>
    <w:rsid w:val="006E1217"/>
    <w:rsid w:val="006E23F5"/>
    <w:rsid w:val="006E23F7"/>
    <w:rsid w:val="006E5CF0"/>
    <w:rsid w:val="00700D50"/>
    <w:rsid w:val="007019B9"/>
    <w:rsid w:val="00703A48"/>
    <w:rsid w:val="00710ED1"/>
    <w:rsid w:val="007159D9"/>
    <w:rsid w:val="00726D9E"/>
    <w:rsid w:val="007313E8"/>
    <w:rsid w:val="00733E7D"/>
    <w:rsid w:val="007430F4"/>
    <w:rsid w:val="00747A45"/>
    <w:rsid w:val="00752393"/>
    <w:rsid w:val="00754298"/>
    <w:rsid w:val="00754968"/>
    <w:rsid w:val="0077080F"/>
    <w:rsid w:val="007749E9"/>
    <w:rsid w:val="007749EB"/>
    <w:rsid w:val="00784484"/>
    <w:rsid w:val="0079201D"/>
    <w:rsid w:val="007933EF"/>
    <w:rsid w:val="00794580"/>
    <w:rsid w:val="00796151"/>
    <w:rsid w:val="007A2F9C"/>
    <w:rsid w:val="007A6878"/>
    <w:rsid w:val="007B4E6F"/>
    <w:rsid w:val="007B601B"/>
    <w:rsid w:val="007B6080"/>
    <w:rsid w:val="007C1059"/>
    <w:rsid w:val="007C3CDC"/>
    <w:rsid w:val="007C3D1A"/>
    <w:rsid w:val="007C4E57"/>
    <w:rsid w:val="007D44C0"/>
    <w:rsid w:val="007D6045"/>
    <w:rsid w:val="007D63B5"/>
    <w:rsid w:val="007D7BC1"/>
    <w:rsid w:val="007E5528"/>
    <w:rsid w:val="007F1D1E"/>
    <w:rsid w:val="007F3150"/>
    <w:rsid w:val="00813CB1"/>
    <w:rsid w:val="0082032B"/>
    <w:rsid w:val="00832E57"/>
    <w:rsid w:val="008336F9"/>
    <w:rsid w:val="00841DEA"/>
    <w:rsid w:val="008423A9"/>
    <w:rsid w:val="00845380"/>
    <w:rsid w:val="0085015F"/>
    <w:rsid w:val="00855968"/>
    <w:rsid w:val="00863CDD"/>
    <w:rsid w:val="00864420"/>
    <w:rsid w:val="00864D83"/>
    <w:rsid w:val="008677FB"/>
    <w:rsid w:val="00872688"/>
    <w:rsid w:val="00876693"/>
    <w:rsid w:val="008770DB"/>
    <w:rsid w:val="008846AF"/>
    <w:rsid w:val="00884881"/>
    <w:rsid w:val="00884AFB"/>
    <w:rsid w:val="00887F57"/>
    <w:rsid w:val="00893E09"/>
    <w:rsid w:val="008B4297"/>
    <w:rsid w:val="008B4E49"/>
    <w:rsid w:val="008C0BC4"/>
    <w:rsid w:val="008C1D3B"/>
    <w:rsid w:val="008C33F8"/>
    <w:rsid w:val="008C6D41"/>
    <w:rsid w:val="008D17C4"/>
    <w:rsid w:val="008D2961"/>
    <w:rsid w:val="008D6BB6"/>
    <w:rsid w:val="008E279A"/>
    <w:rsid w:val="008E5D1E"/>
    <w:rsid w:val="008F3256"/>
    <w:rsid w:val="008F3AC7"/>
    <w:rsid w:val="009058F2"/>
    <w:rsid w:val="009079FE"/>
    <w:rsid w:val="0091112F"/>
    <w:rsid w:val="009158CB"/>
    <w:rsid w:val="00920305"/>
    <w:rsid w:val="00920360"/>
    <w:rsid w:val="0092234E"/>
    <w:rsid w:val="009235ED"/>
    <w:rsid w:val="009237C9"/>
    <w:rsid w:val="0092402D"/>
    <w:rsid w:val="00926C07"/>
    <w:rsid w:val="00926ECD"/>
    <w:rsid w:val="009301B9"/>
    <w:rsid w:val="00941696"/>
    <w:rsid w:val="00943108"/>
    <w:rsid w:val="00946484"/>
    <w:rsid w:val="0095471A"/>
    <w:rsid w:val="0095704B"/>
    <w:rsid w:val="00964FEE"/>
    <w:rsid w:val="00966389"/>
    <w:rsid w:val="0096722D"/>
    <w:rsid w:val="00970538"/>
    <w:rsid w:val="009715D4"/>
    <w:rsid w:val="00976022"/>
    <w:rsid w:val="009811DD"/>
    <w:rsid w:val="009838A2"/>
    <w:rsid w:val="0099122E"/>
    <w:rsid w:val="009927A2"/>
    <w:rsid w:val="009A0F14"/>
    <w:rsid w:val="009A28BA"/>
    <w:rsid w:val="009B0C9D"/>
    <w:rsid w:val="009B50F3"/>
    <w:rsid w:val="009B7476"/>
    <w:rsid w:val="009B77EC"/>
    <w:rsid w:val="009C14A0"/>
    <w:rsid w:val="009D547E"/>
    <w:rsid w:val="009D7019"/>
    <w:rsid w:val="009D786E"/>
    <w:rsid w:val="009E26EE"/>
    <w:rsid w:val="009E3CC5"/>
    <w:rsid w:val="009E5297"/>
    <w:rsid w:val="009E6464"/>
    <w:rsid w:val="009E73BA"/>
    <w:rsid w:val="009F1587"/>
    <w:rsid w:val="009F52F3"/>
    <w:rsid w:val="00A00EB9"/>
    <w:rsid w:val="00A03CE2"/>
    <w:rsid w:val="00A07C6D"/>
    <w:rsid w:val="00A11054"/>
    <w:rsid w:val="00A124B7"/>
    <w:rsid w:val="00A16B87"/>
    <w:rsid w:val="00A20070"/>
    <w:rsid w:val="00A24DFD"/>
    <w:rsid w:val="00A24F57"/>
    <w:rsid w:val="00A274D2"/>
    <w:rsid w:val="00A330DE"/>
    <w:rsid w:val="00A34AB9"/>
    <w:rsid w:val="00A367E9"/>
    <w:rsid w:val="00A37A56"/>
    <w:rsid w:val="00A37DFC"/>
    <w:rsid w:val="00A436C2"/>
    <w:rsid w:val="00A50123"/>
    <w:rsid w:val="00A524CC"/>
    <w:rsid w:val="00A658AD"/>
    <w:rsid w:val="00A72047"/>
    <w:rsid w:val="00A7282C"/>
    <w:rsid w:val="00A74305"/>
    <w:rsid w:val="00A76AD1"/>
    <w:rsid w:val="00A87ACE"/>
    <w:rsid w:val="00A91972"/>
    <w:rsid w:val="00A93DA8"/>
    <w:rsid w:val="00A979D0"/>
    <w:rsid w:val="00A979FF"/>
    <w:rsid w:val="00AA0046"/>
    <w:rsid w:val="00AB1C75"/>
    <w:rsid w:val="00AC2180"/>
    <w:rsid w:val="00AC3E3C"/>
    <w:rsid w:val="00AC4D0B"/>
    <w:rsid w:val="00AD1837"/>
    <w:rsid w:val="00AD1A75"/>
    <w:rsid w:val="00AE3157"/>
    <w:rsid w:val="00AE6071"/>
    <w:rsid w:val="00AF18B7"/>
    <w:rsid w:val="00AF6D2E"/>
    <w:rsid w:val="00AF7D3B"/>
    <w:rsid w:val="00B00565"/>
    <w:rsid w:val="00B02079"/>
    <w:rsid w:val="00B03C58"/>
    <w:rsid w:val="00B04BE8"/>
    <w:rsid w:val="00B10638"/>
    <w:rsid w:val="00B106FF"/>
    <w:rsid w:val="00B13119"/>
    <w:rsid w:val="00B21D6C"/>
    <w:rsid w:val="00B25217"/>
    <w:rsid w:val="00B32F8B"/>
    <w:rsid w:val="00B346CF"/>
    <w:rsid w:val="00B3756E"/>
    <w:rsid w:val="00B433F5"/>
    <w:rsid w:val="00B46459"/>
    <w:rsid w:val="00B47D7A"/>
    <w:rsid w:val="00B50896"/>
    <w:rsid w:val="00B721FE"/>
    <w:rsid w:val="00B73D69"/>
    <w:rsid w:val="00B8496D"/>
    <w:rsid w:val="00B84F9B"/>
    <w:rsid w:val="00B85C9E"/>
    <w:rsid w:val="00B85EB4"/>
    <w:rsid w:val="00B865D4"/>
    <w:rsid w:val="00B91E4B"/>
    <w:rsid w:val="00BB3904"/>
    <w:rsid w:val="00BB59B0"/>
    <w:rsid w:val="00BC004C"/>
    <w:rsid w:val="00BC010B"/>
    <w:rsid w:val="00BC30CB"/>
    <w:rsid w:val="00BC41D5"/>
    <w:rsid w:val="00BE0D9E"/>
    <w:rsid w:val="00BE2612"/>
    <w:rsid w:val="00BE3DFD"/>
    <w:rsid w:val="00BE6176"/>
    <w:rsid w:val="00BE6667"/>
    <w:rsid w:val="00BE6991"/>
    <w:rsid w:val="00BF59FA"/>
    <w:rsid w:val="00C00B8D"/>
    <w:rsid w:val="00C01BBC"/>
    <w:rsid w:val="00C035A8"/>
    <w:rsid w:val="00C067B0"/>
    <w:rsid w:val="00C1688D"/>
    <w:rsid w:val="00C20D8A"/>
    <w:rsid w:val="00C21387"/>
    <w:rsid w:val="00C23074"/>
    <w:rsid w:val="00C2799C"/>
    <w:rsid w:val="00C30EEE"/>
    <w:rsid w:val="00C33323"/>
    <w:rsid w:val="00C401B0"/>
    <w:rsid w:val="00C41C4A"/>
    <w:rsid w:val="00C44A99"/>
    <w:rsid w:val="00C45489"/>
    <w:rsid w:val="00C522DC"/>
    <w:rsid w:val="00C55C8C"/>
    <w:rsid w:val="00C6208F"/>
    <w:rsid w:val="00C63B09"/>
    <w:rsid w:val="00C660BD"/>
    <w:rsid w:val="00C67ABE"/>
    <w:rsid w:val="00C71651"/>
    <w:rsid w:val="00C71B77"/>
    <w:rsid w:val="00C71FFB"/>
    <w:rsid w:val="00C7693C"/>
    <w:rsid w:val="00C82570"/>
    <w:rsid w:val="00C840DD"/>
    <w:rsid w:val="00C85E62"/>
    <w:rsid w:val="00C86139"/>
    <w:rsid w:val="00C904C8"/>
    <w:rsid w:val="00C90571"/>
    <w:rsid w:val="00CA035E"/>
    <w:rsid w:val="00CA1745"/>
    <w:rsid w:val="00CB0861"/>
    <w:rsid w:val="00CB2026"/>
    <w:rsid w:val="00CB23EC"/>
    <w:rsid w:val="00CB4FEA"/>
    <w:rsid w:val="00CC120D"/>
    <w:rsid w:val="00CC2EA3"/>
    <w:rsid w:val="00CC4033"/>
    <w:rsid w:val="00CD3FD6"/>
    <w:rsid w:val="00CE1468"/>
    <w:rsid w:val="00CE52BE"/>
    <w:rsid w:val="00CE5D61"/>
    <w:rsid w:val="00D00D1F"/>
    <w:rsid w:val="00D013A0"/>
    <w:rsid w:val="00D238A4"/>
    <w:rsid w:val="00D30A86"/>
    <w:rsid w:val="00D34BCD"/>
    <w:rsid w:val="00D364CD"/>
    <w:rsid w:val="00D47B3F"/>
    <w:rsid w:val="00D51530"/>
    <w:rsid w:val="00D51E39"/>
    <w:rsid w:val="00D53B68"/>
    <w:rsid w:val="00D616BD"/>
    <w:rsid w:val="00D71BE3"/>
    <w:rsid w:val="00D81569"/>
    <w:rsid w:val="00D8265D"/>
    <w:rsid w:val="00D92682"/>
    <w:rsid w:val="00DA58C6"/>
    <w:rsid w:val="00DA7A48"/>
    <w:rsid w:val="00DB0162"/>
    <w:rsid w:val="00DC0AA6"/>
    <w:rsid w:val="00DC4AFC"/>
    <w:rsid w:val="00DD4079"/>
    <w:rsid w:val="00DD56A4"/>
    <w:rsid w:val="00DE0FB8"/>
    <w:rsid w:val="00DE2083"/>
    <w:rsid w:val="00DE31BD"/>
    <w:rsid w:val="00DE72D4"/>
    <w:rsid w:val="00DF15B7"/>
    <w:rsid w:val="00DF38DF"/>
    <w:rsid w:val="00DF5A15"/>
    <w:rsid w:val="00E00648"/>
    <w:rsid w:val="00E0086F"/>
    <w:rsid w:val="00E017B5"/>
    <w:rsid w:val="00E02720"/>
    <w:rsid w:val="00E03715"/>
    <w:rsid w:val="00E102A4"/>
    <w:rsid w:val="00E135EE"/>
    <w:rsid w:val="00E14918"/>
    <w:rsid w:val="00E14ED5"/>
    <w:rsid w:val="00E16764"/>
    <w:rsid w:val="00E345A3"/>
    <w:rsid w:val="00E368D8"/>
    <w:rsid w:val="00E411DA"/>
    <w:rsid w:val="00E41E77"/>
    <w:rsid w:val="00E44057"/>
    <w:rsid w:val="00E445D4"/>
    <w:rsid w:val="00E467B8"/>
    <w:rsid w:val="00E46F68"/>
    <w:rsid w:val="00E50B52"/>
    <w:rsid w:val="00E607B5"/>
    <w:rsid w:val="00E647A1"/>
    <w:rsid w:val="00E673D8"/>
    <w:rsid w:val="00E75CBD"/>
    <w:rsid w:val="00E75F1E"/>
    <w:rsid w:val="00E803A0"/>
    <w:rsid w:val="00E83D3B"/>
    <w:rsid w:val="00E86839"/>
    <w:rsid w:val="00E96BBF"/>
    <w:rsid w:val="00EA12C7"/>
    <w:rsid w:val="00EA395D"/>
    <w:rsid w:val="00EA3BE9"/>
    <w:rsid w:val="00EB3E90"/>
    <w:rsid w:val="00EB7447"/>
    <w:rsid w:val="00EC11EF"/>
    <w:rsid w:val="00EC5E0D"/>
    <w:rsid w:val="00EC5F1D"/>
    <w:rsid w:val="00ED104A"/>
    <w:rsid w:val="00ED1CC9"/>
    <w:rsid w:val="00ED355E"/>
    <w:rsid w:val="00ED5082"/>
    <w:rsid w:val="00EE08ED"/>
    <w:rsid w:val="00EE1479"/>
    <w:rsid w:val="00EE456A"/>
    <w:rsid w:val="00EE618D"/>
    <w:rsid w:val="00F0073A"/>
    <w:rsid w:val="00F02A42"/>
    <w:rsid w:val="00F07E54"/>
    <w:rsid w:val="00F1745E"/>
    <w:rsid w:val="00F2308E"/>
    <w:rsid w:val="00F2327C"/>
    <w:rsid w:val="00F313A1"/>
    <w:rsid w:val="00F451EA"/>
    <w:rsid w:val="00F474E3"/>
    <w:rsid w:val="00F47DBA"/>
    <w:rsid w:val="00F5331A"/>
    <w:rsid w:val="00F5493E"/>
    <w:rsid w:val="00F54C40"/>
    <w:rsid w:val="00F55FDF"/>
    <w:rsid w:val="00F64EC1"/>
    <w:rsid w:val="00F66E9C"/>
    <w:rsid w:val="00F677E2"/>
    <w:rsid w:val="00F67F63"/>
    <w:rsid w:val="00F71376"/>
    <w:rsid w:val="00F755D7"/>
    <w:rsid w:val="00F77D43"/>
    <w:rsid w:val="00F8582A"/>
    <w:rsid w:val="00F878AA"/>
    <w:rsid w:val="00FA320B"/>
    <w:rsid w:val="00FA3C60"/>
    <w:rsid w:val="00FA6A11"/>
    <w:rsid w:val="00FA7CF4"/>
    <w:rsid w:val="00FB1D9E"/>
    <w:rsid w:val="00FB1F52"/>
    <w:rsid w:val="00FB2B9C"/>
    <w:rsid w:val="00FB2D0F"/>
    <w:rsid w:val="00FB4A93"/>
    <w:rsid w:val="00FB7AF5"/>
    <w:rsid w:val="00FC095D"/>
    <w:rsid w:val="00FC18C7"/>
    <w:rsid w:val="00FC4CB9"/>
    <w:rsid w:val="00FC63BB"/>
    <w:rsid w:val="00FC6F4E"/>
    <w:rsid w:val="00FD0EAA"/>
    <w:rsid w:val="00FD639B"/>
    <w:rsid w:val="00FE50F4"/>
    <w:rsid w:val="00FF22C0"/>
    <w:rsid w:val="00FF2FD2"/>
    <w:rsid w:val="00FF3DE0"/>
    <w:rsid w:val="00FF462D"/>
    <w:rsid w:val="00FF5E68"/>
    <w:rsid w:val="4B05B9A7"/>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7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paragraph" w:styleId="Nagwek1">
    <w:name w:val="heading 1"/>
    <w:basedOn w:val="Normalny"/>
    <w:next w:val="Normalny"/>
    <w:link w:val="Nagwek1Znak"/>
    <w:uiPriority w:val="9"/>
    <w:qFormat/>
    <w:rsid w:val="006153A7"/>
    <w:pPr>
      <w:keepNext/>
      <w:keepLines/>
      <w:widowControl/>
      <w:spacing w:before="480" w:line="276" w:lineRule="auto"/>
      <w:outlineLvl w:val="0"/>
    </w:pPr>
    <w:rPr>
      <w:rFonts w:ascii="Calibri" w:eastAsiaTheme="majorEastAsia" w:hAnsi="Calibri" w:cstheme="majorBidi"/>
      <w:b/>
      <w:bCs/>
      <w:color w:val="365F91" w:themeColor="accent1" w:themeShade="BF"/>
      <w:sz w:val="28"/>
      <w:szCs w:val="28"/>
      <w:lang w:eastAsia="en-US" w:bidi="ar-SA"/>
    </w:rPr>
  </w:style>
  <w:style w:type="paragraph" w:styleId="Nagwek2">
    <w:name w:val="heading 2"/>
    <w:basedOn w:val="Normalny"/>
    <w:next w:val="Normalny"/>
    <w:link w:val="Nagwek2Znak"/>
    <w:uiPriority w:val="9"/>
    <w:unhideWhenUsed/>
    <w:qFormat/>
    <w:rsid w:val="00A330DE"/>
    <w:pPr>
      <w:keepNext/>
      <w:keepLines/>
      <w:widowControl/>
      <w:spacing w:before="200" w:line="276" w:lineRule="auto"/>
      <w:outlineLvl w:val="1"/>
    </w:pPr>
    <w:rPr>
      <w:rFonts w:ascii="Calibri" w:eastAsiaTheme="majorEastAsia" w:hAnsi="Calibri" w:cstheme="majorBidi"/>
      <w:b/>
      <w:bCs/>
      <w:color w:val="4F81BD" w:themeColor="accent1"/>
      <w:sz w:val="26"/>
      <w:szCs w:val="26"/>
      <w:lang w:eastAsia="en-US" w:bidi="ar-SA"/>
    </w:rPr>
  </w:style>
  <w:style w:type="paragraph" w:styleId="Nagwek3">
    <w:name w:val="heading 3"/>
    <w:basedOn w:val="Normalny"/>
    <w:next w:val="Normalny"/>
    <w:link w:val="Nagwek3Znak"/>
    <w:uiPriority w:val="9"/>
    <w:unhideWhenUsed/>
    <w:qFormat/>
    <w:rsid w:val="006153A7"/>
    <w:pPr>
      <w:keepNext/>
      <w:keepLines/>
      <w:widowControl/>
      <w:spacing w:before="200" w:line="276" w:lineRule="auto"/>
      <w:outlineLvl w:val="2"/>
    </w:pPr>
    <w:rPr>
      <w:rFonts w:asciiTheme="majorHAnsi" w:eastAsiaTheme="majorEastAsia" w:hAnsiTheme="majorHAnsi" w:cstheme="majorBidi"/>
      <w:b/>
      <w:bCs/>
      <w:color w:val="4F81BD" w:themeColor="accent1"/>
      <w:sz w:val="2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Teksttreci2">
    <w:name w:val="Tekst treści (2)_"/>
    <w:basedOn w:val="Domylnaczcionkaakapitu"/>
    <w:link w:val="Teksttreci20"/>
    <w:rPr>
      <w:rFonts w:ascii="Verdana" w:eastAsia="Verdana" w:hAnsi="Verdana" w:cs="Verdana"/>
      <w:b/>
      <w:bCs/>
      <w:i w:val="0"/>
      <w:iCs w:val="0"/>
      <w:smallCaps w:val="0"/>
      <w:strike w:val="0"/>
      <w:sz w:val="18"/>
      <w:szCs w:val="18"/>
      <w:u w:val="none"/>
    </w:rPr>
  </w:style>
  <w:style w:type="character" w:customStyle="1" w:styleId="Teksttreci">
    <w:name w:val="Tekst treści_"/>
    <w:basedOn w:val="Domylnaczcionkaakapitu"/>
    <w:link w:val="Teksttreci0"/>
    <w:rPr>
      <w:rFonts w:ascii="Verdana" w:eastAsia="Verdana" w:hAnsi="Verdana" w:cs="Verdana"/>
      <w:b w:val="0"/>
      <w:bCs w:val="0"/>
      <w:i w:val="0"/>
      <w:iCs w:val="0"/>
      <w:smallCaps w:val="0"/>
      <w:strike w:val="0"/>
      <w:sz w:val="18"/>
      <w:szCs w:val="18"/>
      <w:u w:val="none"/>
    </w:rPr>
  </w:style>
  <w:style w:type="character" w:customStyle="1" w:styleId="TeksttreciPogrubienie">
    <w:name w:val="Tekst treści + Pogrubienie"/>
    <w:basedOn w:val="Teksttreci"/>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1">
    <w:name w:val="Tekst treści"/>
    <w:basedOn w:val="Teksttreci"/>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character" w:customStyle="1" w:styleId="Teksttreci3">
    <w:name w:val="Tekst treści (3)_"/>
    <w:basedOn w:val="Domylnaczcionkaakapitu"/>
    <w:link w:val="Teksttreci30"/>
    <w:rPr>
      <w:rFonts w:ascii="Verdana" w:eastAsia="Verdana" w:hAnsi="Verdana" w:cs="Verdana"/>
      <w:b w:val="0"/>
      <w:bCs w:val="0"/>
      <w:i w:val="0"/>
      <w:iCs w:val="0"/>
      <w:smallCaps w:val="0"/>
      <w:strike w:val="0"/>
      <w:sz w:val="14"/>
      <w:szCs w:val="14"/>
      <w:u w:val="none"/>
    </w:rPr>
  </w:style>
  <w:style w:type="character" w:customStyle="1" w:styleId="Teksttreci4">
    <w:name w:val="Tekst treści (4)_"/>
    <w:basedOn w:val="Domylnaczcionkaakapitu"/>
    <w:link w:val="Teksttreci40"/>
    <w:rPr>
      <w:rFonts w:ascii="Calibri" w:eastAsia="Calibri" w:hAnsi="Calibri" w:cs="Calibri"/>
      <w:b w:val="0"/>
      <w:bCs w:val="0"/>
      <w:i w:val="0"/>
      <w:iCs w:val="0"/>
      <w:smallCaps w:val="0"/>
      <w:strike w:val="0"/>
      <w:sz w:val="21"/>
      <w:szCs w:val="21"/>
      <w:u w:val="none"/>
    </w:rPr>
  </w:style>
  <w:style w:type="character" w:customStyle="1" w:styleId="Nagwek10">
    <w:name w:val="Nagłówek #1_"/>
    <w:basedOn w:val="Domylnaczcionkaakapitu"/>
    <w:link w:val="Nagwek11"/>
    <w:rPr>
      <w:rFonts w:ascii="Verdana" w:eastAsia="Verdana" w:hAnsi="Verdana" w:cs="Verdana"/>
      <w:b/>
      <w:bCs/>
      <w:i w:val="0"/>
      <w:iCs w:val="0"/>
      <w:smallCaps w:val="0"/>
      <w:strike w:val="0"/>
      <w:sz w:val="18"/>
      <w:szCs w:val="18"/>
      <w:u w:val="none"/>
    </w:rPr>
  </w:style>
  <w:style w:type="paragraph" w:customStyle="1" w:styleId="Teksttreci20">
    <w:name w:val="Tekst treści (2)"/>
    <w:basedOn w:val="Normalny"/>
    <w:link w:val="Teksttreci2"/>
    <w:pPr>
      <w:shd w:val="clear" w:color="auto" w:fill="FFFFFF"/>
      <w:spacing w:after="180" w:line="245" w:lineRule="exact"/>
      <w:jc w:val="center"/>
    </w:pPr>
    <w:rPr>
      <w:rFonts w:ascii="Verdana" w:eastAsia="Verdana" w:hAnsi="Verdana" w:cs="Verdana"/>
      <w:b/>
      <w:bCs/>
      <w:sz w:val="18"/>
      <w:szCs w:val="18"/>
    </w:rPr>
  </w:style>
  <w:style w:type="paragraph" w:customStyle="1" w:styleId="Teksttreci0">
    <w:name w:val="Tekst treści0"/>
    <w:basedOn w:val="Normalny"/>
    <w:link w:val="Teksttreci"/>
    <w:pPr>
      <w:shd w:val="clear" w:color="auto" w:fill="FFFFFF"/>
      <w:spacing w:before="180" w:after="180" w:line="240" w:lineRule="exact"/>
      <w:jc w:val="both"/>
    </w:pPr>
    <w:rPr>
      <w:rFonts w:ascii="Verdana" w:eastAsia="Verdana" w:hAnsi="Verdana" w:cs="Verdana"/>
      <w:sz w:val="18"/>
      <w:szCs w:val="18"/>
    </w:rPr>
  </w:style>
  <w:style w:type="paragraph" w:customStyle="1" w:styleId="Teksttreci30">
    <w:name w:val="Tekst treści (3)"/>
    <w:basedOn w:val="Normalny"/>
    <w:link w:val="Teksttreci3"/>
    <w:pPr>
      <w:shd w:val="clear" w:color="auto" w:fill="FFFFFF"/>
      <w:spacing w:line="192" w:lineRule="exact"/>
    </w:pPr>
    <w:rPr>
      <w:rFonts w:ascii="Verdana" w:eastAsia="Verdana" w:hAnsi="Verdana" w:cs="Verdana"/>
      <w:sz w:val="14"/>
      <w:szCs w:val="14"/>
    </w:rPr>
  </w:style>
  <w:style w:type="paragraph" w:customStyle="1" w:styleId="Teksttreci40">
    <w:name w:val="Tekst treści (4)"/>
    <w:basedOn w:val="Normalny"/>
    <w:link w:val="Teksttreci4"/>
    <w:pPr>
      <w:shd w:val="clear" w:color="auto" w:fill="FFFFFF"/>
      <w:spacing w:before="780" w:after="1140" w:line="0" w:lineRule="atLeast"/>
      <w:jc w:val="both"/>
    </w:pPr>
    <w:rPr>
      <w:rFonts w:ascii="Calibri" w:eastAsia="Calibri" w:hAnsi="Calibri" w:cs="Calibri"/>
      <w:sz w:val="21"/>
      <w:szCs w:val="21"/>
    </w:rPr>
  </w:style>
  <w:style w:type="paragraph" w:customStyle="1" w:styleId="Nagwek11">
    <w:name w:val="Nagłówek #1"/>
    <w:basedOn w:val="Normalny"/>
    <w:link w:val="Nagwek10"/>
    <w:pPr>
      <w:shd w:val="clear" w:color="auto" w:fill="FFFFFF"/>
      <w:spacing w:before="1140" w:after="300" w:line="0" w:lineRule="atLeast"/>
      <w:jc w:val="center"/>
      <w:outlineLvl w:val="0"/>
    </w:pPr>
    <w:rPr>
      <w:rFonts w:ascii="Verdana" w:eastAsia="Verdana" w:hAnsi="Verdana" w:cs="Verdana"/>
      <w:b/>
      <w:bCs/>
      <w:sz w:val="18"/>
      <w:szCs w:val="18"/>
    </w:rPr>
  </w:style>
  <w:style w:type="paragraph" w:styleId="Nagwek">
    <w:name w:val="header"/>
    <w:basedOn w:val="Normalny"/>
    <w:link w:val="NagwekZnak"/>
    <w:uiPriority w:val="99"/>
    <w:unhideWhenUsed/>
    <w:rsid w:val="007019B9"/>
    <w:pPr>
      <w:tabs>
        <w:tab w:val="center" w:pos="4536"/>
        <w:tab w:val="right" w:pos="9072"/>
      </w:tabs>
    </w:pPr>
  </w:style>
  <w:style w:type="character" w:customStyle="1" w:styleId="NagwekZnak">
    <w:name w:val="Nagłówek Znak"/>
    <w:basedOn w:val="Domylnaczcionkaakapitu"/>
    <w:link w:val="Nagwek"/>
    <w:uiPriority w:val="99"/>
    <w:rsid w:val="007019B9"/>
    <w:rPr>
      <w:color w:val="000000"/>
    </w:rPr>
  </w:style>
  <w:style w:type="paragraph" w:styleId="Stopka">
    <w:name w:val="footer"/>
    <w:basedOn w:val="Normalny"/>
    <w:link w:val="StopkaZnak"/>
    <w:uiPriority w:val="99"/>
    <w:unhideWhenUsed/>
    <w:rsid w:val="007019B9"/>
    <w:pPr>
      <w:tabs>
        <w:tab w:val="center" w:pos="4536"/>
        <w:tab w:val="right" w:pos="9072"/>
      </w:tabs>
    </w:pPr>
  </w:style>
  <w:style w:type="character" w:customStyle="1" w:styleId="StopkaZnak">
    <w:name w:val="Stopka Znak"/>
    <w:basedOn w:val="Domylnaczcionkaakapitu"/>
    <w:link w:val="Stopka"/>
    <w:uiPriority w:val="99"/>
    <w:rsid w:val="007019B9"/>
    <w:rPr>
      <w:color w:val="000000"/>
    </w:rPr>
  </w:style>
  <w:style w:type="paragraph" w:styleId="Tekstdymka">
    <w:name w:val="Balloon Text"/>
    <w:basedOn w:val="Normalny"/>
    <w:link w:val="TekstdymkaZnak"/>
    <w:uiPriority w:val="99"/>
    <w:semiHidden/>
    <w:unhideWhenUsed/>
    <w:rsid w:val="007019B9"/>
    <w:rPr>
      <w:rFonts w:ascii="Tahoma" w:hAnsi="Tahoma" w:cs="Tahoma"/>
      <w:sz w:val="16"/>
      <w:szCs w:val="16"/>
    </w:rPr>
  </w:style>
  <w:style w:type="character" w:customStyle="1" w:styleId="TekstdymkaZnak">
    <w:name w:val="Tekst dymka Znak"/>
    <w:basedOn w:val="Domylnaczcionkaakapitu"/>
    <w:link w:val="Tekstdymka"/>
    <w:uiPriority w:val="99"/>
    <w:semiHidden/>
    <w:rsid w:val="007019B9"/>
    <w:rPr>
      <w:rFonts w:ascii="Tahoma" w:hAnsi="Tahoma" w:cs="Tahoma"/>
      <w:color w:val="000000"/>
      <w:sz w:val="16"/>
      <w:szCs w:val="16"/>
    </w:rPr>
  </w:style>
  <w:style w:type="paragraph" w:styleId="Akapitzlist">
    <w:name w:val="List Paragraph"/>
    <w:basedOn w:val="Normalny"/>
    <w:uiPriority w:val="34"/>
    <w:qFormat/>
    <w:rsid w:val="004D0139"/>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Bezodstpw">
    <w:name w:val="No Spacing"/>
    <w:uiPriority w:val="1"/>
    <w:qFormat/>
    <w:rsid w:val="004D0139"/>
    <w:pPr>
      <w:widowControl/>
    </w:pPr>
    <w:rPr>
      <w:rFonts w:asciiTheme="minorHAnsi" w:eastAsiaTheme="minorHAnsi" w:hAnsiTheme="minorHAnsi" w:cstheme="minorBidi"/>
      <w:sz w:val="22"/>
      <w:szCs w:val="22"/>
      <w:lang w:eastAsia="en-US" w:bidi="ar-SA"/>
    </w:rPr>
  </w:style>
  <w:style w:type="paragraph" w:customStyle="1" w:styleId="Default">
    <w:name w:val="Default"/>
    <w:rsid w:val="004D0139"/>
    <w:pPr>
      <w:widowControl/>
      <w:autoSpaceDE w:val="0"/>
      <w:autoSpaceDN w:val="0"/>
      <w:adjustRightInd w:val="0"/>
    </w:pPr>
    <w:rPr>
      <w:rFonts w:ascii="Calibri" w:eastAsiaTheme="minorHAnsi" w:hAnsi="Calibri" w:cs="Calibri"/>
      <w:color w:val="000000"/>
      <w:lang w:eastAsia="en-US" w:bidi="ar-SA"/>
    </w:rPr>
  </w:style>
  <w:style w:type="table" w:styleId="Tabela-Siatka">
    <w:name w:val="Table Grid"/>
    <w:basedOn w:val="Standardowy"/>
    <w:uiPriority w:val="59"/>
    <w:rsid w:val="00B32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1604D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agwek1Znak">
    <w:name w:val="Nagłówek 1 Znak"/>
    <w:basedOn w:val="Domylnaczcionkaakapitu"/>
    <w:link w:val="Nagwek1"/>
    <w:uiPriority w:val="9"/>
    <w:rsid w:val="006153A7"/>
    <w:rPr>
      <w:rFonts w:ascii="Calibri" w:eastAsiaTheme="majorEastAsia" w:hAnsi="Calibri" w:cstheme="majorBidi"/>
      <w:b/>
      <w:bCs/>
      <w:color w:val="365F91" w:themeColor="accent1" w:themeShade="BF"/>
      <w:sz w:val="28"/>
      <w:szCs w:val="28"/>
      <w:lang w:eastAsia="en-US" w:bidi="ar-SA"/>
    </w:rPr>
  </w:style>
  <w:style w:type="character" w:customStyle="1" w:styleId="Nagwek2Znak">
    <w:name w:val="Nagłówek 2 Znak"/>
    <w:basedOn w:val="Domylnaczcionkaakapitu"/>
    <w:link w:val="Nagwek2"/>
    <w:uiPriority w:val="9"/>
    <w:rsid w:val="00A330DE"/>
    <w:rPr>
      <w:rFonts w:ascii="Calibri" w:eastAsiaTheme="majorEastAsia" w:hAnsi="Calibri" w:cstheme="majorBidi"/>
      <w:b/>
      <w:bCs/>
      <w:color w:val="4F81BD" w:themeColor="accent1"/>
      <w:sz w:val="26"/>
      <w:szCs w:val="26"/>
      <w:lang w:eastAsia="en-US" w:bidi="ar-SA"/>
    </w:rPr>
  </w:style>
  <w:style w:type="character" w:customStyle="1" w:styleId="Nagwek3Znak">
    <w:name w:val="Nagłówek 3 Znak"/>
    <w:basedOn w:val="Domylnaczcionkaakapitu"/>
    <w:link w:val="Nagwek3"/>
    <w:uiPriority w:val="9"/>
    <w:rsid w:val="006153A7"/>
    <w:rPr>
      <w:rFonts w:asciiTheme="majorHAnsi" w:eastAsiaTheme="majorEastAsia" w:hAnsiTheme="majorHAnsi" w:cstheme="majorBidi"/>
      <w:b/>
      <w:bCs/>
      <w:color w:val="4F81BD" w:themeColor="accent1"/>
      <w:sz w:val="22"/>
      <w:szCs w:val="22"/>
      <w:lang w:eastAsia="en-US" w:bidi="ar-SA"/>
    </w:rPr>
  </w:style>
  <w:style w:type="paragraph" w:styleId="Nagwekspisutreci">
    <w:name w:val="TOC Heading"/>
    <w:basedOn w:val="Nagwek1"/>
    <w:next w:val="Normalny"/>
    <w:uiPriority w:val="39"/>
    <w:semiHidden/>
    <w:unhideWhenUsed/>
    <w:qFormat/>
    <w:rsid w:val="006153A7"/>
    <w:pPr>
      <w:outlineLvl w:val="9"/>
    </w:pPr>
    <w:rPr>
      <w:lang w:eastAsia="pl-PL"/>
    </w:rPr>
  </w:style>
  <w:style w:type="paragraph" w:styleId="Spistreci1">
    <w:name w:val="toc 1"/>
    <w:basedOn w:val="Normalny"/>
    <w:next w:val="Normalny"/>
    <w:autoRedefine/>
    <w:uiPriority w:val="39"/>
    <w:unhideWhenUsed/>
    <w:qFormat/>
    <w:rsid w:val="004B490D"/>
    <w:pPr>
      <w:widowControl/>
      <w:tabs>
        <w:tab w:val="left" w:pos="440"/>
        <w:tab w:val="right" w:leader="dot" w:pos="9062"/>
      </w:tabs>
      <w:spacing w:after="100" w:line="276" w:lineRule="auto"/>
    </w:pPr>
    <w:rPr>
      <w:rFonts w:asciiTheme="minorHAnsi" w:eastAsiaTheme="minorHAnsi" w:hAnsiTheme="minorHAnsi" w:cstheme="minorBidi"/>
      <w:color w:val="auto"/>
      <w:sz w:val="22"/>
      <w:szCs w:val="22"/>
      <w:lang w:eastAsia="en-US" w:bidi="ar-SA"/>
    </w:rPr>
  </w:style>
  <w:style w:type="paragraph" w:styleId="Spistreci3">
    <w:name w:val="toc 3"/>
    <w:basedOn w:val="Normalny"/>
    <w:next w:val="Normalny"/>
    <w:autoRedefine/>
    <w:uiPriority w:val="39"/>
    <w:unhideWhenUsed/>
    <w:qFormat/>
    <w:rsid w:val="006153A7"/>
    <w:pPr>
      <w:widowControl/>
      <w:spacing w:after="100" w:line="276" w:lineRule="auto"/>
      <w:ind w:left="440"/>
    </w:pPr>
    <w:rPr>
      <w:rFonts w:asciiTheme="minorHAnsi" w:eastAsiaTheme="minorHAnsi" w:hAnsiTheme="minorHAnsi" w:cstheme="minorBidi"/>
      <w:color w:val="auto"/>
      <w:sz w:val="22"/>
      <w:szCs w:val="22"/>
      <w:lang w:eastAsia="en-US" w:bidi="ar-SA"/>
    </w:rPr>
  </w:style>
  <w:style w:type="paragraph" w:styleId="Spistreci2">
    <w:name w:val="toc 2"/>
    <w:basedOn w:val="Normalny"/>
    <w:next w:val="Normalny"/>
    <w:autoRedefine/>
    <w:uiPriority w:val="39"/>
    <w:unhideWhenUsed/>
    <w:qFormat/>
    <w:rsid w:val="006153A7"/>
    <w:pPr>
      <w:widowControl/>
      <w:spacing w:after="100" w:line="276" w:lineRule="auto"/>
      <w:ind w:left="220"/>
    </w:pPr>
    <w:rPr>
      <w:rFonts w:asciiTheme="minorHAnsi" w:eastAsiaTheme="minorEastAsia" w:hAnsiTheme="minorHAnsi" w:cstheme="minorBidi"/>
      <w:color w:val="auto"/>
      <w:sz w:val="22"/>
      <w:szCs w:val="22"/>
      <w:lang w:bidi="ar-SA"/>
    </w:rPr>
  </w:style>
  <w:style w:type="paragraph" w:styleId="Tytu">
    <w:name w:val="Title"/>
    <w:basedOn w:val="Normalny"/>
    <w:next w:val="Normalny"/>
    <w:link w:val="TytuZnak"/>
    <w:uiPriority w:val="10"/>
    <w:qFormat/>
    <w:rsid w:val="006153A7"/>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ytuZnak">
    <w:name w:val="Tytuł Znak"/>
    <w:basedOn w:val="Domylnaczcionkaakapitu"/>
    <w:link w:val="Tytu"/>
    <w:uiPriority w:val="10"/>
    <w:rsid w:val="006153A7"/>
    <w:rPr>
      <w:rFonts w:asciiTheme="majorHAnsi" w:eastAsiaTheme="majorEastAsia" w:hAnsiTheme="majorHAnsi" w:cstheme="majorBidi"/>
      <w:color w:val="17365D" w:themeColor="text2" w:themeShade="BF"/>
      <w:spacing w:val="5"/>
      <w:kern w:val="28"/>
      <w:sz w:val="52"/>
      <w:szCs w:val="52"/>
      <w:lang w:eastAsia="en-US" w:bidi="ar-SA"/>
    </w:rPr>
  </w:style>
  <w:style w:type="table" w:styleId="Jasnalistaakcent1">
    <w:name w:val="Light List Accent 1"/>
    <w:basedOn w:val="Standardowy"/>
    <w:uiPriority w:val="61"/>
    <w:rsid w:val="006153A7"/>
    <w:pPr>
      <w:widowControl/>
    </w:pPr>
    <w:rPr>
      <w:rFonts w:asciiTheme="minorHAnsi" w:eastAsiaTheme="minorHAnsi" w:hAnsiTheme="minorHAnsi" w:cstheme="minorBidi"/>
      <w:sz w:val="22"/>
      <w:szCs w:val="22"/>
      <w:lang w:eastAsia="en-US"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Odwoaniedokomentarza">
    <w:name w:val="annotation reference"/>
    <w:basedOn w:val="Domylnaczcionkaakapitu"/>
    <w:uiPriority w:val="99"/>
    <w:unhideWhenUsed/>
    <w:rsid w:val="006153A7"/>
    <w:rPr>
      <w:sz w:val="16"/>
      <w:szCs w:val="16"/>
    </w:rPr>
  </w:style>
  <w:style w:type="paragraph" w:styleId="Tekstkomentarza">
    <w:name w:val="annotation text"/>
    <w:basedOn w:val="Normalny"/>
    <w:link w:val="TekstkomentarzaZnak"/>
    <w:uiPriority w:val="99"/>
    <w:unhideWhenUsed/>
    <w:rsid w:val="006153A7"/>
    <w:pPr>
      <w:widowControl/>
      <w:spacing w:after="200"/>
    </w:pPr>
    <w:rPr>
      <w:rFonts w:asciiTheme="minorHAnsi" w:eastAsiaTheme="minorHAnsi" w:hAnsiTheme="minorHAnsi" w:cstheme="minorBidi"/>
      <w:color w:val="auto"/>
      <w:sz w:val="20"/>
      <w:szCs w:val="20"/>
      <w:lang w:eastAsia="en-US" w:bidi="ar-SA"/>
    </w:rPr>
  </w:style>
  <w:style w:type="character" w:customStyle="1" w:styleId="TekstkomentarzaZnak">
    <w:name w:val="Tekst komentarza Znak"/>
    <w:basedOn w:val="Domylnaczcionkaakapitu"/>
    <w:link w:val="Tekstkomentarza"/>
    <w:uiPriority w:val="99"/>
    <w:rsid w:val="006153A7"/>
    <w:rPr>
      <w:rFonts w:asciiTheme="minorHAnsi" w:eastAsiaTheme="minorHAnsi" w:hAnsiTheme="minorHAnsi" w:cstheme="minorBidi"/>
      <w:sz w:val="20"/>
      <w:szCs w:val="20"/>
      <w:lang w:eastAsia="en-US" w:bidi="ar-SA"/>
    </w:rPr>
  </w:style>
  <w:style w:type="table" w:customStyle="1" w:styleId="ListTable4-Accent11">
    <w:name w:val="List Table 4 - Accent 11"/>
    <w:basedOn w:val="Standardowy"/>
    <w:uiPriority w:val="49"/>
    <w:rsid w:val="006153A7"/>
    <w:pPr>
      <w:widowControl/>
    </w:pPr>
    <w:rPr>
      <w:rFonts w:asciiTheme="minorHAnsi" w:eastAsiaTheme="minorHAnsi" w:hAnsiTheme="minorHAnsi" w:cstheme="minorBidi"/>
      <w:sz w:val="22"/>
      <w:szCs w:val="22"/>
      <w:lang w:eastAsia="en-US"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matkomentarza">
    <w:name w:val="annotation subject"/>
    <w:basedOn w:val="Tekstkomentarza"/>
    <w:next w:val="Tekstkomentarza"/>
    <w:link w:val="TematkomentarzaZnak"/>
    <w:uiPriority w:val="99"/>
    <w:semiHidden/>
    <w:unhideWhenUsed/>
    <w:rsid w:val="002A6CB4"/>
    <w:pPr>
      <w:widowControl w:val="0"/>
      <w:spacing w:after="0"/>
    </w:pPr>
    <w:rPr>
      <w:rFonts w:ascii="Courier New" w:eastAsia="Courier New" w:hAnsi="Courier New" w:cs="Courier New"/>
      <w:b/>
      <w:bCs/>
      <w:color w:val="000000"/>
      <w:lang w:eastAsia="pl-PL" w:bidi="pl-PL"/>
    </w:rPr>
  </w:style>
  <w:style w:type="character" w:customStyle="1" w:styleId="TematkomentarzaZnak">
    <w:name w:val="Temat komentarza Znak"/>
    <w:basedOn w:val="TekstkomentarzaZnak"/>
    <w:link w:val="Tematkomentarza"/>
    <w:uiPriority w:val="99"/>
    <w:semiHidden/>
    <w:rsid w:val="002A6CB4"/>
    <w:rPr>
      <w:rFonts w:asciiTheme="minorHAnsi" w:eastAsiaTheme="minorHAnsi" w:hAnsiTheme="minorHAnsi" w:cstheme="minorBidi"/>
      <w:b/>
      <w:bCs/>
      <w:color w:val="000000"/>
      <w:sz w:val="20"/>
      <w:szCs w:val="20"/>
      <w:lang w:eastAsia="en-US" w:bidi="ar-SA"/>
    </w:rPr>
  </w:style>
  <w:style w:type="table" w:styleId="Tabelalisty3akcent1">
    <w:name w:val="List Table 3 Accent 1"/>
    <w:basedOn w:val="Standardowy"/>
    <w:uiPriority w:val="48"/>
    <w:rsid w:val="00BF59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footnotedescription">
    <w:name w:val="footnote description"/>
    <w:next w:val="Normalny"/>
    <w:link w:val="footnotedescriptionChar"/>
    <w:hidden/>
    <w:rsid w:val="00453982"/>
    <w:pPr>
      <w:widowControl/>
      <w:spacing w:line="259" w:lineRule="auto"/>
      <w:jc w:val="both"/>
    </w:pPr>
    <w:rPr>
      <w:rFonts w:ascii="Calibri" w:eastAsia="Calibri" w:hAnsi="Calibri" w:cs="Calibri"/>
      <w:color w:val="000000"/>
      <w:sz w:val="20"/>
      <w:szCs w:val="22"/>
      <w:lang w:bidi="he-IL"/>
    </w:rPr>
  </w:style>
  <w:style w:type="character" w:customStyle="1" w:styleId="footnotedescriptionChar">
    <w:name w:val="footnote description Char"/>
    <w:link w:val="footnotedescription"/>
    <w:rsid w:val="00453982"/>
    <w:rPr>
      <w:rFonts w:ascii="Calibri" w:eastAsia="Calibri" w:hAnsi="Calibri" w:cs="Calibri"/>
      <w:color w:val="000000"/>
      <w:sz w:val="20"/>
      <w:szCs w:val="22"/>
      <w:lang w:bidi="he-IL"/>
    </w:rPr>
  </w:style>
  <w:style w:type="character" w:customStyle="1" w:styleId="footnotemark">
    <w:name w:val="footnote mark"/>
    <w:hidden/>
    <w:rsid w:val="00453982"/>
    <w:rPr>
      <w:rFonts w:ascii="Calibri" w:eastAsia="Calibri" w:hAnsi="Calibri" w:cs="Calibri"/>
      <w:color w:val="000000"/>
      <w:sz w:val="20"/>
      <w:vertAlign w:val="superscript"/>
    </w:rPr>
  </w:style>
  <w:style w:type="character" w:styleId="Nierozpoznanawzmianka">
    <w:name w:val="Unresolved Mention"/>
    <w:basedOn w:val="Domylnaczcionkaakapitu"/>
    <w:uiPriority w:val="99"/>
    <w:semiHidden/>
    <w:unhideWhenUsed/>
    <w:rsid w:val="00360387"/>
    <w:rPr>
      <w:color w:val="605E5C"/>
      <w:shd w:val="clear" w:color="auto" w:fill="E1DFDD"/>
    </w:rPr>
  </w:style>
  <w:style w:type="paragraph" w:styleId="Poprawka">
    <w:name w:val="Revision"/>
    <w:hidden/>
    <w:uiPriority w:val="99"/>
    <w:semiHidden/>
    <w:rsid w:val="00F54C40"/>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7482">
      <w:bodyDiv w:val="1"/>
      <w:marLeft w:val="0"/>
      <w:marRight w:val="0"/>
      <w:marTop w:val="0"/>
      <w:marBottom w:val="0"/>
      <w:divBdr>
        <w:top w:val="none" w:sz="0" w:space="0" w:color="auto"/>
        <w:left w:val="none" w:sz="0" w:space="0" w:color="auto"/>
        <w:bottom w:val="none" w:sz="0" w:space="0" w:color="auto"/>
        <w:right w:val="none" w:sz="0" w:space="0" w:color="auto"/>
      </w:divBdr>
    </w:div>
    <w:div w:id="368803357">
      <w:bodyDiv w:val="1"/>
      <w:marLeft w:val="0"/>
      <w:marRight w:val="0"/>
      <w:marTop w:val="0"/>
      <w:marBottom w:val="0"/>
      <w:divBdr>
        <w:top w:val="none" w:sz="0" w:space="0" w:color="auto"/>
        <w:left w:val="none" w:sz="0" w:space="0" w:color="auto"/>
        <w:bottom w:val="none" w:sz="0" w:space="0" w:color="auto"/>
        <w:right w:val="none" w:sz="0" w:space="0" w:color="auto"/>
      </w:divBdr>
    </w:div>
    <w:div w:id="627129920">
      <w:bodyDiv w:val="1"/>
      <w:marLeft w:val="0"/>
      <w:marRight w:val="0"/>
      <w:marTop w:val="0"/>
      <w:marBottom w:val="0"/>
      <w:divBdr>
        <w:top w:val="none" w:sz="0" w:space="0" w:color="auto"/>
        <w:left w:val="none" w:sz="0" w:space="0" w:color="auto"/>
        <w:bottom w:val="none" w:sz="0" w:space="0" w:color="auto"/>
        <w:right w:val="none" w:sz="0" w:space="0" w:color="auto"/>
      </w:divBdr>
    </w:div>
    <w:div w:id="1114636797">
      <w:bodyDiv w:val="1"/>
      <w:marLeft w:val="0"/>
      <w:marRight w:val="0"/>
      <w:marTop w:val="0"/>
      <w:marBottom w:val="0"/>
      <w:divBdr>
        <w:top w:val="none" w:sz="0" w:space="0" w:color="auto"/>
        <w:left w:val="none" w:sz="0" w:space="0" w:color="auto"/>
        <w:bottom w:val="none" w:sz="0" w:space="0" w:color="auto"/>
        <w:right w:val="none" w:sz="0" w:space="0" w:color="auto"/>
      </w:divBdr>
    </w:div>
    <w:div w:id="2144540383">
      <w:bodyDiv w:val="1"/>
      <w:marLeft w:val="0"/>
      <w:marRight w:val="0"/>
      <w:marTop w:val="0"/>
      <w:marBottom w:val="0"/>
      <w:divBdr>
        <w:top w:val="none" w:sz="0" w:space="0" w:color="auto"/>
        <w:left w:val="none" w:sz="0" w:space="0" w:color="auto"/>
        <w:bottom w:val="none" w:sz="0" w:space="0" w:color="auto"/>
        <w:right w:val="none" w:sz="0" w:space="0" w:color="auto"/>
      </w:divBdr>
      <w:divsChild>
        <w:div w:id="648094743">
          <w:marLeft w:val="0"/>
          <w:marRight w:val="0"/>
          <w:marTop w:val="0"/>
          <w:marBottom w:val="0"/>
          <w:divBdr>
            <w:top w:val="none" w:sz="0" w:space="0" w:color="auto"/>
            <w:left w:val="none" w:sz="0" w:space="0" w:color="auto"/>
            <w:bottom w:val="none" w:sz="0" w:space="0" w:color="auto"/>
            <w:right w:val="none" w:sz="0" w:space="0" w:color="auto"/>
          </w:divBdr>
        </w:div>
        <w:div w:id="380716516">
          <w:marLeft w:val="0"/>
          <w:marRight w:val="0"/>
          <w:marTop w:val="0"/>
          <w:marBottom w:val="0"/>
          <w:divBdr>
            <w:top w:val="none" w:sz="0" w:space="0" w:color="auto"/>
            <w:left w:val="none" w:sz="0" w:space="0" w:color="auto"/>
            <w:bottom w:val="none" w:sz="0" w:space="0" w:color="auto"/>
            <w:right w:val="none" w:sz="0" w:space="0" w:color="auto"/>
          </w:divBdr>
        </w:div>
        <w:div w:id="1720786119">
          <w:marLeft w:val="0"/>
          <w:marRight w:val="0"/>
          <w:marTop w:val="0"/>
          <w:marBottom w:val="0"/>
          <w:divBdr>
            <w:top w:val="none" w:sz="0" w:space="0" w:color="auto"/>
            <w:left w:val="none" w:sz="0" w:space="0" w:color="auto"/>
            <w:bottom w:val="none" w:sz="0" w:space="0" w:color="auto"/>
            <w:right w:val="none" w:sz="0" w:space="0" w:color="auto"/>
          </w:divBdr>
        </w:div>
        <w:div w:id="2137526759">
          <w:marLeft w:val="0"/>
          <w:marRight w:val="0"/>
          <w:marTop w:val="0"/>
          <w:marBottom w:val="0"/>
          <w:divBdr>
            <w:top w:val="none" w:sz="0" w:space="0" w:color="auto"/>
            <w:left w:val="none" w:sz="0" w:space="0" w:color="auto"/>
            <w:bottom w:val="none" w:sz="0" w:space="0" w:color="auto"/>
            <w:right w:val="none" w:sz="0" w:space="0" w:color="auto"/>
          </w:divBdr>
        </w:div>
        <w:div w:id="1745565501">
          <w:marLeft w:val="0"/>
          <w:marRight w:val="0"/>
          <w:marTop w:val="0"/>
          <w:marBottom w:val="0"/>
          <w:divBdr>
            <w:top w:val="none" w:sz="0" w:space="0" w:color="auto"/>
            <w:left w:val="none" w:sz="0" w:space="0" w:color="auto"/>
            <w:bottom w:val="none" w:sz="0" w:space="0" w:color="auto"/>
            <w:right w:val="none" w:sz="0" w:space="0" w:color="auto"/>
          </w:divBdr>
        </w:div>
        <w:div w:id="1157499349">
          <w:marLeft w:val="0"/>
          <w:marRight w:val="0"/>
          <w:marTop w:val="0"/>
          <w:marBottom w:val="0"/>
          <w:divBdr>
            <w:top w:val="none" w:sz="0" w:space="0" w:color="auto"/>
            <w:left w:val="none" w:sz="0" w:space="0" w:color="auto"/>
            <w:bottom w:val="none" w:sz="0" w:space="0" w:color="auto"/>
            <w:right w:val="none" w:sz="0" w:space="0" w:color="auto"/>
          </w:divBdr>
        </w:div>
        <w:div w:id="1235432720">
          <w:marLeft w:val="0"/>
          <w:marRight w:val="0"/>
          <w:marTop w:val="0"/>
          <w:marBottom w:val="0"/>
          <w:divBdr>
            <w:top w:val="none" w:sz="0" w:space="0" w:color="auto"/>
            <w:left w:val="none" w:sz="0" w:space="0" w:color="auto"/>
            <w:bottom w:val="none" w:sz="0" w:space="0" w:color="auto"/>
            <w:right w:val="none" w:sz="0" w:space="0" w:color="auto"/>
          </w:divBdr>
        </w:div>
        <w:div w:id="978996151">
          <w:marLeft w:val="0"/>
          <w:marRight w:val="0"/>
          <w:marTop w:val="0"/>
          <w:marBottom w:val="0"/>
          <w:divBdr>
            <w:top w:val="none" w:sz="0" w:space="0" w:color="auto"/>
            <w:left w:val="none" w:sz="0" w:space="0" w:color="auto"/>
            <w:bottom w:val="none" w:sz="0" w:space="0" w:color="auto"/>
            <w:right w:val="none" w:sz="0" w:space="0" w:color="auto"/>
          </w:divBdr>
        </w:div>
        <w:div w:id="973218279">
          <w:marLeft w:val="0"/>
          <w:marRight w:val="0"/>
          <w:marTop w:val="0"/>
          <w:marBottom w:val="0"/>
          <w:divBdr>
            <w:top w:val="none" w:sz="0" w:space="0" w:color="auto"/>
            <w:left w:val="none" w:sz="0" w:space="0" w:color="auto"/>
            <w:bottom w:val="none" w:sz="0" w:space="0" w:color="auto"/>
            <w:right w:val="none" w:sz="0" w:space="0" w:color="auto"/>
          </w:divBdr>
        </w:div>
        <w:div w:id="647128862">
          <w:marLeft w:val="0"/>
          <w:marRight w:val="0"/>
          <w:marTop w:val="0"/>
          <w:marBottom w:val="0"/>
          <w:divBdr>
            <w:top w:val="none" w:sz="0" w:space="0" w:color="auto"/>
            <w:left w:val="none" w:sz="0" w:space="0" w:color="auto"/>
            <w:bottom w:val="none" w:sz="0" w:space="0" w:color="auto"/>
            <w:right w:val="none" w:sz="0" w:space="0" w:color="auto"/>
          </w:divBdr>
        </w:div>
        <w:div w:id="199100207">
          <w:marLeft w:val="0"/>
          <w:marRight w:val="0"/>
          <w:marTop w:val="0"/>
          <w:marBottom w:val="0"/>
          <w:divBdr>
            <w:top w:val="none" w:sz="0" w:space="0" w:color="auto"/>
            <w:left w:val="none" w:sz="0" w:space="0" w:color="auto"/>
            <w:bottom w:val="none" w:sz="0" w:space="0" w:color="auto"/>
            <w:right w:val="none" w:sz="0" w:space="0" w:color="auto"/>
          </w:divBdr>
        </w:div>
        <w:div w:id="697856485">
          <w:marLeft w:val="0"/>
          <w:marRight w:val="0"/>
          <w:marTop w:val="0"/>
          <w:marBottom w:val="0"/>
          <w:divBdr>
            <w:top w:val="none" w:sz="0" w:space="0" w:color="auto"/>
            <w:left w:val="none" w:sz="0" w:space="0" w:color="auto"/>
            <w:bottom w:val="none" w:sz="0" w:space="0" w:color="auto"/>
            <w:right w:val="none" w:sz="0" w:space="0" w:color="auto"/>
          </w:divBdr>
        </w:div>
        <w:div w:id="1978761119">
          <w:marLeft w:val="0"/>
          <w:marRight w:val="0"/>
          <w:marTop w:val="0"/>
          <w:marBottom w:val="0"/>
          <w:divBdr>
            <w:top w:val="none" w:sz="0" w:space="0" w:color="auto"/>
            <w:left w:val="none" w:sz="0" w:space="0" w:color="auto"/>
            <w:bottom w:val="none" w:sz="0" w:space="0" w:color="auto"/>
            <w:right w:val="none" w:sz="0" w:space="0" w:color="auto"/>
          </w:divBdr>
        </w:div>
        <w:div w:id="414013047">
          <w:marLeft w:val="0"/>
          <w:marRight w:val="0"/>
          <w:marTop w:val="0"/>
          <w:marBottom w:val="0"/>
          <w:divBdr>
            <w:top w:val="none" w:sz="0" w:space="0" w:color="auto"/>
            <w:left w:val="none" w:sz="0" w:space="0" w:color="auto"/>
            <w:bottom w:val="none" w:sz="0" w:space="0" w:color="auto"/>
            <w:right w:val="none" w:sz="0" w:space="0" w:color="auto"/>
          </w:divBdr>
        </w:div>
        <w:div w:id="952860174">
          <w:marLeft w:val="0"/>
          <w:marRight w:val="0"/>
          <w:marTop w:val="0"/>
          <w:marBottom w:val="0"/>
          <w:divBdr>
            <w:top w:val="none" w:sz="0" w:space="0" w:color="auto"/>
            <w:left w:val="none" w:sz="0" w:space="0" w:color="auto"/>
            <w:bottom w:val="none" w:sz="0" w:space="0" w:color="auto"/>
            <w:right w:val="none" w:sz="0" w:space="0" w:color="auto"/>
          </w:divBdr>
        </w:div>
        <w:div w:id="498891370">
          <w:marLeft w:val="0"/>
          <w:marRight w:val="0"/>
          <w:marTop w:val="0"/>
          <w:marBottom w:val="0"/>
          <w:divBdr>
            <w:top w:val="none" w:sz="0" w:space="0" w:color="auto"/>
            <w:left w:val="none" w:sz="0" w:space="0" w:color="auto"/>
            <w:bottom w:val="none" w:sz="0" w:space="0" w:color="auto"/>
            <w:right w:val="none" w:sz="0" w:space="0" w:color="auto"/>
          </w:divBdr>
        </w:div>
        <w:div w:id="1882083929">
          <w:marLeft w:val="0"/>
          <w:marRight w:val="0"/>
          <w:marTop w:val="0"/>
          <w:marBottom w:val="0"/>
          <w:divBdr>
            <w:top w:val="none" w:sz="0" w:space="0" w:color="auto"/>
            <w:left w:val="none" w:sz="0" w:space="0" w:color="auto"/>
            <w:bottom w:val="none" w:sz="0" w:space="0" w:color="auto"/>
            <w:right w:val="none" w:sz="0" w:space="0" w:color="auto"/>
          </w:divBdr>
        </w:div>
        <w:div w:id="928974239">
          <w:marLeft w:val="0"/>
          <w:marRight w:val="0"/>
          <w:marTop w:val="0"/>
          <w:marBottom w:val="0"/>
          <w:divBdr>
            <w:top w:val="none" w:sz="0" w:space="0" w:color="auto"/>
            <w:left w:val="none" w:sz="0" w:space="0" w:color="auto"/>
            <w:bottom w:val="none" w:sz="0" w:space="0" w:color="auto"/>
            <w:right w:val="none" w:sz="0" w:space="0" w:color="auto"/>
          </w:divBdr>
        </w:div>
        <w:div w:id="10144986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oracle.com/downloads/server-storage/vdbenchdownloads.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E4E2F-5AB1-4273-BEDB-52D69428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3939</Words>
  <Characters>23635</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2022-09-14T16:08:00Z</dcterms:created>
  <dcterms:modified xsi:type="dcterms:W3CDTF">2022-10-19T09:25:00Z</dcterms:modified>
</cp:coreProperties>
</file>