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17B64" w14:textId="77777777" w:rsidR="00896276" w:rsidRPr="00401474" w:rsidRDefault="00896276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5BDC9D29" w14:textId="77777777" w:rsidR="00330FFC" w:rsidRPr="00401474" w:rsidRDefault="00330FFC" w:rsidP="004D5EB3">
      <w:pPr>
        <w:shd w:val="clear" w:color="auto" w:fill="EAF1DD" w:themeFill="accent3" w:themeFillTint="33"/>
        <w:spacing w:after="200"/>
        <w:contextualSpacing/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3986149F" w14:textId="77777777" w:rsidR="002821BA" w:rsidRPr="00401474" w:rsidRDefault="002821BA" w:rsidP="004D5EB3">
      <w:pPr>
        <w:shd w:val="clear" w:color="auto" w:fill="EAF1DD" w:themeFill="accent3" w:themeFillTint="33"/>
        <w:spacing w:after="200"/>
        <w:contextualSpacing/>
        <w:jc w:val="center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 zamówienia</w:t>
      </w:r>
      <w:r w:rsidR="00D946D0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wymagania stawiane Wykonawcy.</w:t>
      </w:r>
    </w:p>
    <w:p w14:paraId="67D1F2B9" w14:textId="77777777" w:rsidR="00727DE6" w:rsidRPr="00401474" w:rsidRDefault="00727DE6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7C5990AD" w14:textId="4747EEC2" w:rsidR="00546167" w:rsidRPr="00401474" w:rsidRDefault="00546167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01474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Określenie przedmiotu zamówienia</w:t>
      </w:r>
      <w:r w:rsidR="00D930E2" w:rsidRPr="00401474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</w:p>
    <w:p w14:paraId="06CF8699" w14:textId="6B161FDD" w:rsidR="00896276" w:rsidRPr="00401474" w:rsidRDefault="00546167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bookmarkStart w:id="0" w:name="_Hlk77063084"/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Przedmiotem zamówienia jest dostawa energii elektrycznej, obejmująca sprzedaż energii </w:t>
      </w:r>
      <w:proofErr w:type="gramStart"/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elektrycznej  dla</w:t>
      </w:r>
      <w:proofErr w:type="gramEnd"/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punktów poboru energii wskazanych w załącznik</w:t>
      </w:r>
      <w:r w:rsidR="0074405C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ach</w:t>
      </w: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nr 1a</w:t>
      </w:r>
      <w:r w:rsidR="0074405C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, 1b</w:t>
      </w:r>
      <w:r w:rsidR="003D7FD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1c</w:t>
      </w:r>
      <w:r w:rsidR="0074405C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do SWZ</w:t>
      </w:r>
      <w:r w:rsidR="00530733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w okresie</w:t>
      </w:r>
      <w:r w:rsidR="00685EA8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896276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dwunastu</w:t>
      </w:r>
      <w:r w:rsidR="00566922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miesięcy począwszy od 01.0</w:t>
      </w:r>
      <w:r w:rsidR="00896276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1</w:t>
      </w:r>
      <w:r w:rsidR="00685EA8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.202</w:t>
      </w:r>
      <w:r w:rsidR="00896276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4</w:t>
      </w:r>
      <w:r w:rsidR="00530733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r.</w:t>
      </w:r>
      <w:r w:rsidR="008247BC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, przy czym zamówienie podzielono na </w:t>
      </w:r>
      <w:r w:rsidR="003D7FD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trzy </w:t>
      </w:r>
      <w:r w:rsidR="008247BC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części.</w:t>
      </w:r>
    </w:p>
    <w:p w14:paraId="51E4B883" w14:textId="481DFB26" w:rsidR="00896276" w:rsidRPr="00401474" w:rsidRDefault="00896276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Część </w:t>
      </w:r>
      <w:r w:rsidR="00577303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1</w:t>
      </w: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– Zakup energii elektrycznej na potrzeby </w:t>
      </w:r>
      <w:r w:rsidR="00577303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Domu Pomocy Społecznej w Ostrowie Wielkopolskim</w:t>
      </w:r>
    </w:p>
    <w:p w14:paraId="476B003B" w14:textId="55CA8D87" w:rsidR="00242EEE" w:rsidRPr="00401474" w:rsidRDefault="00242EEE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Część </w:t>
      </w:r>
      <w:r w:rsidR="00577303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2</w:t>
      </w: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– Zakup energii elektrycznej i świadczenia usługi dystrybucji energii elektrycznej w ramach umowy kompleksowej dla obiektów jednostek </w:t>
      </w:r>
      <w:r w:rsidR="00577303"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Powiatu Ostrowskiego</w:t>
      </w: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.</w:t>
      </w:r>
    </w:p>
    <w:p w14:paraId="1322B81E" w14:textId="26ACE59C" w:rsidR="00546167" w:rsidRPr="00401474" w:rsidRDefault="005B7654" w:rsidP="005B7654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3 - Zakup energii elektrycznej dla obiektów jednostek Powiatu Ostrowskiego.</w:t>
      </w:r>
      <w:bookmarkEnd w:id="0"/>
      <w:r w:rsidR="00933C3B" w:rsidRPr="00401474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ab/>
      </w:r>
    </w:p>
    <w:p w14:paraId="0906B8CE" w14:textId="77777777" w:rsidR="000E55A8" w:rsidRPr="00401474" w:rsidRDefault="000E55A8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1F83B859" w14:textId="3074AF4B" w:rsidR="00577303" w:rsidRPr="00401474" w:rsidRDefault="00577303" w:rsidP="0057730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Część 1 – Zakup </w:t>
      </w:r>
      <w:r w:rsidR="002F3F0A" w:rsidRPr="00401474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i sprzedaż </w:t>
      </w:r>
      <w:r w:rsidRPr="00401474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energii elektrycznej na potrzeby Domu Pomocy Społecznej w Ostrowie Wielkopolskim</w:t>
      </w:r>
    </w:p>
    <w:p w14:paraId="6712095A" w14:textId="35029A74" w:rsidR="008247BC" w:rsidRPr="00401474" w:rsidRDefault="008247BC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8247BC" w:rsidRPr="00401474" w14:paraId="0138AC5E" w14:textId="77777777" w:rsidTr="00226E1F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FD9CF5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B45FC" w14:textId="56C8FECB" w:rsidR="008247BC" w:rsidRPr="00401474" w:rsidRDefault="00577303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1</w:t>
            </w:r>
          </w:p>
        </w:tc>
      </w:tr>
      <w:tr w:rsidR="008247BC" w:rsidRPr="00401474" w14:paraId="2B129199" w14:textId="77777777" w:rsidTr="00226E1F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394120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46490" w14:textId="4E4BE8AA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577303"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a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2F3F0A" w:rsidRPr="00401474" w14:paraId="3E79F775" w14:textId="77777777" w:rsidTr="00226E1F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3C9E5B" w14:textId="3504DDED" w:rsidR="002F3F0A" w:rsidRPr="00401474" w:rsidRDefault="002F3F0A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instalacjach wytwórczych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3E9B7" w14:textId="60E88839" w:rsidR="002F3F0A" w:rsidRPr="00401474" w:rsidRDefault="002F3F0A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instalację PV, która zaopatruje obiekt w energię elektryczną. Nadprodukcję energii elektrycznej zamierza odsprzedać.</w:t>
            </w:r>
          </w:p>
        </w:tc>
      </w:tr>
      <w:tr w:rsidR="008247BC" w:rsidRPr="00401474" w14:paraId="56337AF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877A6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2BF58" w14:textId="55AFD9B5" w:rsidR="008247BC" w:rsidRPr="00401474" w:rsidRDefault="00401474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278,246</w:t>
            </w:r>
          </w:p>
        </w:tc>
      </w:tr>
      <w:tr w:rsidR="00577303" w:rsidRPr="00401474" w14:paraId="5A1BE5EE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DABC1C" w14:textId="040640C2" w:rsidR="00577303" w:rsidRPr="00401474" w:rsidRDefault="00577303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Szacowane oddanie wyprodukowanej energii elektrycznej do sieci w okresie obowiązywania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F8A5D" w14:textId="60351FAC" w:rsidR="00577303" w:rsidRPr="00401474" w:rsidRDefault="00401474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/>
                <w:color w:val="000000"/>
                <w:sz w:val="20"/>
                <w:szCs w:val="20"/>
              </w:rPr>
              <w:t>128,371</w:t>
            </w:r>
          </w:p>
        </w:tc>
      </w:tr>
      <w:tr w:rsidR="008247BC" w:rsidRPr="00401474" w14:paraId="30DBB04B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17182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53E8" w14:textId="77777777" w:rsidR="008247BC" w:rsidRPr="00401474" w:rsidRDefault="008247BC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8247BC" w:rsidRPr="00401474" w14:paraId="542634E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06EBE2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umowach zakupu energii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elektrycznej  obecnie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4379C" w14:textId="061D6C6D" w:rsidR="00722A09" w:rsidRPr="00401474" w:rsidRDefault="00896276" w:rsidP="00080EF5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</w:t>
            </w:r>
            <w:r w:rsidR="000E55A8"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y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577303"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rozdzielone</w:t>
            </w:r>
          </w:p>
        </w:tc>
      </w:tr>
      <w:tr w:rsidR="008247BC" w:rsidRPr="00401474" w14:paraId="5DDF00A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F9C1B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90AC" w14:textId="2754A65B" w:rsidR="008247BC" w:rsidRPr="00401474" w:rsidRDefault="008247BC" w:rsidP="00226E1F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</w:p>
        </w:tc>
      </w:tr>
      <w:tr w:rsidR="008247BC" w:rsidRPr="00401474" w14:paraId="1EAE116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2915A1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FB134" w14:textId="2641EF88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Kolejna</w:t>
            </w:r>
          </w:p>
        </w:tc>
      </w:tr>
      <w:tr w:rsidR="008247BC" w:rsidRPr="00401474" w14:paraId="253365CE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DF4E0E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21F31" w14:textId="4A8F0CAC" w:rsidR="008247BC" w:rsidRPr="00401474" w:rsidRDefault="000E55A8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rozdzielona</w:t>
            </w:r>
          </w:p>
        </w:tc>
      </w:tr>
      <w:tr w:rsidR="008247BC" w:rsidRPr="00401474" w14:paraId="09749AA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D562DB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E4F49" w14:textId="70ED25CF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6E772C"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a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01474" w14:paraId="1052E17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DF1AD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D611A" w14:textId="5D387521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6E772C"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a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01474" w14:paraId="3C580870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A03C7D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D7255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8247BC" w:rsidRPr="00401474" w14:paraId="2A2D93E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487733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19015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4FD14414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8247BC" w:rsidRPr="00401474" w14:paraId="7756ED51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90AAB7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1EA20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udostępnia wszystkie posiadane dane niezbędne w procedurze zmiany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sprzedawcy  w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arkuszu Excel.</w:t>
            </w:r>
          </w:p>
          <w:p w14:paraId="7CAF9793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8247BC" w:rsidRPr="00401474" w14:paraId="49DA4146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DB33A3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lastRenderedPageBreak/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8CDC1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8247BC" w:rsidRPr="00401474" w14:paraId="40CFF45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7044D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CF111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01F8CCA8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8247BC" w:rsidRPr="00401474" w14:paraId="4FE2C663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DD8700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0C9DD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6A9D0C55" w14:textId="77777777" w:rsidR="008247BC" w:rsidRPr="00401474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25EF0C0C" w14:textId="77777777" w:rsidR="008247BC" w:rsidRPr="00401474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5EADE2CD" w14:textId="77777777" w:rsidR="008247BC" w:rsidRPr="00401474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KRS lub inny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dokument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na podstawie którego działa dana jednostka;</w:t>
            </w:r>
          </w:p>
        </w:tc>
      </w:tr>
      <w:tr w:rsidR="008247BC" w:rsidRPr="00401474" w14:paraId="3DE61FBA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E19DBB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Ilość umów jakie zawrze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 z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CD9A2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8247BC" w:rsidRPr="00401474" w14:paraId="3ABC11CF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5BF06C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32E83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8247BC" w:rsidRPr="00401474" w14:paraId="42515AA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041135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50462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1378E5CA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20143566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8247BC" w:rsidRPr="00401474" w14:paraId="33E38E22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1089C5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22C21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Faktura winna zawierać pełne dane identyfikacyjne Zamawiającego, tj.: nazwę, adres   i NIP oraz dane Odbiorcy, tj. nazwę i </w:t>
            </w:r>
            <w:proofErr w:type="gram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adres..</w:t>
            </w:r>
            <w:proofErr w:type="gramEnd"/>
          </w:p>
        </w:tc>
      </w:tr>
      <w:tr w:rsidR="008247BC" w:rsidRPr="00401474" w14:paraId="05F0869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D08545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57684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W części faktury dotyczącej rozliczenia Wykonawca umieści informacje o numerze ppe, dane lokalizacyjne ppe, grupa taryfowa, daty odczytów, zużycie w strefach w okresie rozliczeniowym, cena jednostkowe energii elektrycznej i gwarancji pochodzenia, wartość netto, wartość podatku VAT i wartość brutto</w:t>
            </w:r>
          </w:p>
        </w:tc>
      </w:tr>
      <w:tr w:rsidR="008247BC" w:rsidRPr="00401474" w14:paraId="5C27D504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8F4A5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E6650" w14:textId="77777777" w:rsidR="008247BC" w:rsidRPr="00401474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</w:tbl>
    <w:p w14:paraId="29985CFE" w14:textId="77777777" w:rsidR="008247BC" w:rsidRPr="00401474" w:rsidRDefault="008247BC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645C0BF6" w14:textId="77777777" w:rsidR="00577303" w:rsidRPr="00401474" w:rsidRDefault="00577303" w:rsidP="00577303">
      <w:pPr>
        <w:autoSpaceDE w:val="0"/>
        <w:autoSpaceDN w:val="0"/>
        <w:adjustRightInd w:val="0"/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2 – Zakup energii elektrycznej i świadczenia usługi dystrybucji energii elektrycznej w ramach umowy kompleksowej dla obiektów jednostek Powiatu Ostrowskiego.</w:t>
      </w:r>
    </w:p>
    <w:p w14:paraId="5EDD43C5" w14:textId="01D85C5D" w:rsidR="00242EEE" w:rsidRPr="00401474" w:rsidRDefault="00242EEE" w:rsidP="0057730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242EEE" w:rsidRPr="00401474" w14:paraId="3F70EF58" w14:textId="77777777" w:rsidTr="00704C7D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7DD400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AF25F" w14:textId="3656E6EB" w:rsidR="00242EEE" w:rsidRPr="00401474" w:rsidRDefault="00CE3311" w:rsidP="00704C7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9</w:t>
            </w:r>
          </w:p>
        </w:tc>
      </w:tr>
      <w:tr w:rsidR="00242EEE" w:rsidRPr="00401474" w14:paraId="712B6F54" w14:textId="77777777" w:rsidTr="00704C7D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9ACBB9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6605B" w14:textId="6B1A7BDD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6E772C"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242EEE" w:rsidRPr="00401474" w14:paraId="7180CDF8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5AD56A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A0C8F" w14:textId="08F8BDEB" w:rsidR="00242EEE" w:rsidRPr="00401474" w:rsidRDefault="00CE3311" w:rsidP="00704C7D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CE3311">
              <w:rPr>
                <w:rFonts w:ascii="Arial Nova Cond Light" w:hAnsi="Arial Nova Cond Light" w:cs="Calibri Light"/>
                <w:sz w:val="20"/>
                <w:szCs w:val="20"/>
              </w:rPr>
              <w:t>271,62</w:t>
            </w:r>
          </w:p>
        </w:tc>
      </w:tr>
      <w:tr w:rsidR="00242EEE" w:rsidRPr="00401474" w14:paraId="2288546F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6AA564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7E8BD" w14:textId="77777777" w:rsidR="00242EEE" w:rsidRPr="00401474" w:rsidRDefault="00242EEE" w:rsidP="00704C7D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242EEE" w:rsidRPr="00401474" w14:paraId="1FC56B52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1BDB86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umowach zakupu energii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elektrycznej  obecnie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17C2C" w14:textId="72E0C477" w:rsidR="00242EEE" w:rsidRPr="00401474" w:rsidRDefault="00242EEE" w:rsidP="00704C7D">
            <w:pPr>
              <w:jc w:val="center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/>
                <w:sz w:val="20"/>
                <w:szCs w:val="20"/>
              </w:rPr>
              <w:t>Umowy kompleksowe dla prosumenta</w:t>
            </w:r>
          </w:p>
        </w:tc>
      </w:tr>
      <w:tr w:rsidR="00242EEE" w:rsidRPr="00401474" w14:paraId="299D26CA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B2D944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5F38D" w14:textId="230D6171" w:rsidR="00242EEE" w:rsidRPr="00401474" w:rsidRDefault="00242EEE" w:rsidP="00704C7D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Umowy kompleksowe </w:t>
            </w:r>
          </w:p>
        </w:tc>
      </w:tr>
      <w:tr w:rsidR="00242EEE" w:rsidRPr="00401474" w14:paraId="554A5970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EFA8B6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81215" w14:textId="1AD35F8B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CE3311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242EEE" w:rsidRPr="00401474" w14:paraId="67DAD8F8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56052A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0F02E" w14:textId="08F1CDE5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6E772C"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242EEE" w:rsidRPr="00401474" w14:paraId="6C2ED1F4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C28E24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3D212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242EEE" w:rsidRPr="00401474" w14:paraId="46A72202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39808A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5148F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05F29768" w14:textId="77777777" w:rsidR="00242EEE" w:rsidRPr="00401474" w:rsidRDefault="00242EEE" w:rsidP="00704C7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B951E2" w:rsidRPr="00401474" w14:paraId="28B8A9FB" w14:textId="77777777" w:rsidTr="00B32A56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B89EF" w14:textId="6E8DE323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stosowaniu cen jednostkowych za dystrybucję energii elektrycznej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F9852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spacing w:after="0"/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Ceny jednostkowe parametrów dystrybucyjnych zatwierdzone przez Prezesa Urzędu Regulacji Energetyki będą wprowadzone z dniem wdrożenia zmiany.</w:t>
            </w:r>
          </w:p>
          <w:p w14:paraId="5C57A097" w14:textId="0C935D21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w świetle obowiązującego prawa zdaje sobie sprawę z braku możliwości zakwestionowania postanowień Prezesa Urzędu Regulacji Energetyki w zakresie cen dystrybucji energii elektrycznej, jednak podstawą dla wystawianych przez Wykonawcę faktur stanowią postanowienia umowy kompleksowej, w której nie ma odwołania do innych dokumentów. Zamawiający w przypadku zmiany taryfy OSD wymaga pisemnej informacji od Wykonawcy o zmianie cen zawartych w zmienionej taryfie.</w:t>
            </w:r>
          </w:p>
        </w:tc>
      </w:tr>
      <w:tr w:rsidR="00B951E2" w:rsidRPr="00401474" w14:paraId="20C63983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D08D88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255FA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udostępnia wszystkie posiadane dane niezbędne w procedurze zmiany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sprzedawcy  w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arkuszu Excel.</w:t>
            </w:r>
          </w:p>
          <w:p w14:paraId="63391ACE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B951E2" w:rsidRPr="00401474" w14:paraId="21004134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9926E9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6AE0E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B951E2" w:rsidRPr="00401474" w14:paraId="519DA6BD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D233DF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CAC89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1F13B1ED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B951E2" w:rsidRPr="00401474" w14:paraId="6141B108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12921A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BC96F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06EB86F0" w14:textId="77777777" w:rsidR="00B951E2" w:rsidRPr="00401474" w:rsidRDefault="00B951E2" w:rsidP="00B951E2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14A44FF9" w14:textId="77777777" w:rsidR="00B951E2" w:rsidRPr="00401474" w:rsidRDefault="00B951E2" w:rsidP="00B951E2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7E9CD26E" w14:textId="77777777" w:rsidR="00B951E2" w:rsidRPr="00401474" w:rsidRDefault="00B951E2" w:rsidP="00B951E2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KRS lub inny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dokument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na podstawie którego działa dana jednostka;</w:t>
            </w:r>
          </w:p>
        </w:tc>
      </w:tr>
      <w:tr w:rsidR="00B951E2" w:rsidRPr="00401474" w14:paraId="381AFB22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316F7A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Ilość umów jakie zawrze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 z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E608D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B951E2" w:rsidRPr="00401474" w14:paraId="29E483BD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10F34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14583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B951E2" w:rsidRPr="00401474" w14:paraId="4CFD0D12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9EB8A3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E09EC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1D6F923B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OSD dostarcza faktury rozliczeniowe w okresach 10 - </w:t>
            </w:r>
            <w:proofErr w:type="gram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dniowych  dla</w:t>
            </w:r>
            <w:proofErr w:type="gramEnd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 grupy taryfowej </w:t>
            </w:r>
            <w:proofErr w:type="spell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Bx</w:t>
            </w:r>
            <w:proofErr w:type="spellEnd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5C499FB3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0F806DB2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B951E2" w:rsidRPr="00401474" w14:paraId="6FB98F3D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B495A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9C50F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Faktura winna zawierać pełne dane identyfikacyjne Zamawiającego, tj.: nazwę, adres   i NIP oraz dane Odbiorcy, tj. nazwę i </w:t>
            </w:r>
            <w:proofErr w:type="gram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adres..</w:t>
            </w:r>
            <w:proofErr w:type="gramEnd"/>
          </w:p>
        </w:tc>
      </w:tr>
      <w:tr w:rsidR="00B951E2" w:rsidRPr="00401474" w14:paraId="3E3B25B8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B8F93E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E9086" w14:textId="53E80F1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W części faktury dotyczącej rozliczenia Wykonawca umieści informacje o numerze ppe, dane lokalizacyjne ppe, grupa taryfowa, daty odczytów, zużycie w strefach w okresie rozliczeniowym, cena jednostkowe energii elektrycznej, wartość netto, wartość podatku VAT i wartość brutto, a także dane o rozliczeniu energii elektryczne wytworzonej w instalacji wytwórczej wraz z informacją o ilości energii wykorzystanej lub pozostałej </w:t>
            </w:r>
            <w:proofErr w:type="spell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ddo</w:t>
            </w:r>
            <w:proofErr w:type="spellEnd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 wykorzystania przez Zamawiającego lub Odbiorcę zmagazynowanej lub kwocie znajdującej się w depozycie konsumenckim </w:t>
            </w:r>
          </w:p>
        </w:tc>
      </w:tr>
      <w:tr w:rsidR="00B951E2" w:rsidRPr="00401474" w14:paraId="5620A93B" w14:textId="77777777" w:rsidTr="00704C7D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2D0CB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0EA7E" w14:textId="77777777" w:rsidR="00B951E2" w:rsidRPr="00401474" w:rsidRDefault="00B951E2" w:rsidP="00B951E2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</w:tbl>
    <w:p w14:paraId="50A82D43" w14:textId="77777777" w:rsidR="00242EEE" w:rsidRDefault="00242EEE" w:rsidP="00242EEE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5DA01F63" w14:textId="77777777" w:rsidR="00CE3311" w:rsidRDefault="00CE3311" w:rsidP="00242EEE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62E72639" w14:textId="77777777" w:rsidR="00CE3311" w:rsidRPr="00CE3311" w:rsidRDefault="00CE3311" w:rsidP="00CE3311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CE3311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3 - Zakup energii elektrycznej dla obiektów jednostek Powiatu Ostrowskiego.</w:t>
      </w:r>
      <w:r w:rsidRPr="00CE3311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ab/>
      </w:r>
    </w:p>
    <w:p w14:paraId="78831331" w14:textId="77777777" w:rsidR="00CE3311" w:rsidRPr="00401474" w:rsidRDefault="00CE3311" w:rsidP="00CE3311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01474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pPr w:leftFromText="141" w:rightFromText="141" w:vertAnchor="text" w:tblpX="-289" w:tblpY="1"/>
        <w:tblOverlap w:val="never"/>
        <w:tblW w:w="10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CE3311" w:rsidRPr="00401474" w14:paraId="7375829F" w14:textId="77777777" w:rsidTr="00654E74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842C58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61B64" w14:textId="647D99D1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57</w:t>
            </w:r>
          </w:p>
        </w:tc>
      </w:tr>
      <w:tr w:rsidR="00CE3311" w:rsidRPr="00401474" w14:paraId="368A7FE9" w14:textId="77777777" w:rsidTr="00654E74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10FE9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C4B1D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1b do SWZ</w:t>
            </w:r>
          </w:p>
        </w:tc>
      </w:tr>
      <w:tr w:rsidR="00CE3311" w:rsidRPr="00401474" w14:paraId="016939E4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59E874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7B009" w14:textId="4DF38468" w:rsidR="00CE3311" w:rsidRPr="00401474" w:rsidRDefault="00CE3311" w:rsidP="00654E74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CE3311">
              <w:rPr>
                <w:rFonts w:ascii="Arial Nova Cond Light" w:hAnsi="Arial Nova Cond Light" w:cs="Calibri Light"/>
                <w:sz w:val="20"/>
                <w:szCs w:val="20"/>
              </w:rPr>
              <w:t>1</w:t>
            </w:r>
            <w:r w:rsidR="00721C59">
              <w:rPr>
                <w:rFonts w:ascii="Arial Nova Cond Light" w:hAnsi="Arial Nova Cond Light" w:cs="Calibri Light"/>
                <w:sz w:val="20"/>
                <w:szCs w:val="20"/>
              </w:rPr>
              <w:t>210</w:t>
            </w:r>
            <w:r w:rsidRPr="00CE3311">
              <w:rPr>
                <w:rFonts w:ascii="Arial Nova Cond Light" w:hAnsi="Arial Nova Cond Light" w:cs="Calibri Light"/>
                <w:sz w:val="20"/>
                <w:szCs w:val="20"/>
              </w:rPr>
              <w:t>,</w:t>
            </w:r>
            <w:r w:rsidR="00721C59">
              <w:rPr>
                <w:rFonts w:ascii="Arial Nova Cond Light" w:hAnsi="Arial Nova Cond Light" w:cs="Calibri Light"/>
                <w:sz w:val="20"/>
                <w:szCs w:val="20"/>
              </w:rPr>
              <w:t>823</w:t>
            </w:r>
          </w:p>
        </w:tc>
      </w:tr>
      <w:tr w:rsidR="00CE3311" w:rsidRPr="00401474" w14:paraId="2B5C1441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DE9387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E889F" w14:textId="77777777" w:rsidR="00CE3311" w:rsidRPr="00401474" w:rsidRDefault="00CE3311" w:rsidP="00654E74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CE3311" w:rsidRPr="00401474" w14:paraId="6A6A53F5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81C8F3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umowach zakupu energii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elektrycznej  obecnie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C2C2" w14:textId="21D75223" w:rsidR="00CE3311" w:rsidRPr="00401474" w:rsidRDefault="00CE3311" w:rsidP="00654E74">
            <w:pPr>
              <w:jc w:val="center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Umowy </w:t>
            </w: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na czas określony</w:t>
            </w:r>
          </w:p>
        </w:tc>
      </w:tr>
      <w:tr w:rsidR="00CE3311" w:rsidRPr="00401474" w14:paraId="02EAC182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23C2C9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45842" w14:textId="69F21ED1" w:rsidR="00CE3311" w:rsidRPr="00401474" w:rsidRDefault="00CE3311" w:rsidP="00654E74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Umowy 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rozdzielone</w:t>
            </w:r>
          </w:p>
        </w:tc>
      </w:tr>
      <w:tr w:rsidR="00CE3311" w:rsidRPr="00401474" w14:paraId="6C92074F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0E506D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021EB" w14:textId="6F74B554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c 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CE3311" w:rsidRPr="00401474" w14:paraId="2254E723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2F5D2F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694BC" w14:textId="71986430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c </w:t>
            </w: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CE3311" w:rsidRPr="00401474" w14:paraId="7AF6C4C0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3E057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22D0B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CE3311" w:rsidRPr="00401474" w14:paraId="5704CC4C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E6FE12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DF05A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62EA712E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CE3311" w:rsidRPr="00401474" w14:paraId="4B8F815F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E7099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stosowaniu cen jednostkowych za dystrybucję energii elektrycznej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9A7D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spacing w:after="0"/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Ceny jednostkowe parametrów dystrybucyjnych zatwierdzone przez Prezesa Urzędu Regulacji Energetyki będą wprowadzone z dniem wdrożenia zmiany.</w:t>
            </w:r>
          </w:p>
          <w:p w14:paraId="4A7D7F75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w świetle obowiązującego prawa zdaje sobie sprawę z braku możliwości zakwestionowania postanowień Prezesa Urzędu Regulacji Energetyki w zakresie cen dystrybucji energii elektrycznej, jednak podstawą dla wystawianych przez Wykonawcę faktur stanowią postanowienia umowy kompleksowej, w której nie ma odwołania do innych dokumentów. Zamawiający w przypadku zmiany taryfy OSD wymaga pisemnej informacji od Wykonawcy o zmianie cen zawartych w zmienionej taryfie.</w:t>
            </w:r>
          </w:p>
        </w:tc>
      </w:tr>
      <w:tr w:rsidR="00CE3311" w:rsidRPr="00401474" w14:paraId="46D9FD0F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62F97E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A4AC2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udostępnia wszystkie posiadane dane niezbędne w procedurze zmiany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sprzedawcy  w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arkuszu Excel.</w:t>
            </w:r>
          </w:p>
          <w:p w14:paraId="48E2FB92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CE3311" w:rsidRPr="00401474" w14:paraId="13E9C8E8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CE0D4E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12F8C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CE3311" w:rsidRPr="00401474" w14:paraId="309AB49D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CD24DC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BB55B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0B394F0F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CE3311" w:rsidRPr="00401474" w14:paraId="5DC4CA88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0FAD6C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CDF88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7F9808F8" w14:textId="77777777" w:rsidR="00CE3311" w:rsidRPr="00401474" w:rsidRDefault="00CE3311" w:rsidP="00654E74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069D0483" w14:textId="77777777" w:rsidR="00CE3311" w:rsidRPr="00401474" w:rsidRDefault="00CE3311" w:rsidP="00654E74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50C2D727" w14:textId="77777777" w:rsidR="00CE3311" w:rsidRPr="00401474" w:rsidRDefault="00CE3311" w:rsidP="00654E74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KRS lub inny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dokument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na podstawie którego działa dana jednostka;</w:t>
            </w:r>
          </w:p>
        </w:tc>
      </w:tr>
      <w:tr w:rsidR="00CE3311" w:rsidRPr="00401474" w14:paraId="0EFE75F4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9ABBAA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Ilość umów jakie zawrze </w:t>
            </w:r>
            <w:proofErr w:type="gramStart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 z</w:t>
            </w:r>
            <w:proofErr w:type="gramEnd"/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E570E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CE3311" w:rsidRPr="00401474" w14:paraId="76F9E857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FFB827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897F2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CE3311" w:rsidRPr="00401474" w14:paraId="2BCAE8D7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53521B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1C36E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343322E9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OSD dostarcza faktury rozliczeniowe w okresach 10 - </w:t>
            </w:r>
            <w:proofErr w:type="gram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dniowych  dla</w:t>
            </w:r>
            <w:proofErr w:type="gramEnd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 grupy taryfowej </w:t>
            </w:r>
            <w:proofErr w:type="spell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Bx</w:t>
            </w:r>
            <w:proofErr w:type="spellEnd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28CF1738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2BBA7944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CE3311" w:rsidRPr="00401474" w14:paraId="0506E3E1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53505B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E7B23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Faktura winna zawierać pełne dane identyfikacyjne Zamawiającego, tj.: nazwę, adres   i NIP oraz dane Odbiorcy, tj. nazwę i </w:t>
            </w:r>
            <w:proofErr w:type="gram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adres..</w:t>
            </w:r>
            <w:proofErr w:type="gramEnd"/>
          </w:p>
        </w:tc>
      </w:tr>
      <w:tr w:rsidR="00CE3311" w:rsidRPr="00401474" w14:paraId="2A34E7E9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60F372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84BE8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W części faktury dotyczącej rozliczenia Wykonawca umieści informacje o numerze ppe, dane lokalizacyjne ppe, grupa taryfowa, daty odczytów, zużycie w strefach w okresie rozliczeniowym, cena jednostkowe energii elektrycznej, wartość netto, wartość podatku VAT i wartość brutto, a także dane o rozliczeniu energii elektryczne wytworzonej w instalacji wytwórczej wraz z informacją o ilości energii wykorzystanej lub pozostałej </w:t>
            </w:r>
            <w:proofErr w:type="spellStart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>ddo</w:t>
            </w:r>
            <w:proofErr w:type="spellEnd"/>
            <w:r w:rsidRPr="00401474">
              <w:rPr>
                <w:rFonts w:ascii="Arial Nova Cond Light" w:hAnsi="Arial Nova Cond Light" w:cs="Calibri Light"/>
                <w:sz w:val="20"/>
                <w:szCs w:val="20"/>
              </w:rPr>
              <w:t xml:space="preserve"> wykorzystania przez Zamawiającego lub Odbiorcę zmagazynowanej lub kwocie znajdującej się w depozycie konsumenckim </w:t>
            </w:r>
          </w:p>
        </w:tc>
      </w:tr>
      <w:tr w:rsidR="00CE3311" w:rsidRPr="00401474" w14:paraId="056FE268" w14:textId="77777777" w:rsidTr="00654E7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B1AD4F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29D79" w14:textId="77777777" w:rsidR="00CE3311" w:rsidRPr="00401474" w:rsidRDefault="00CE3311" w:rsidP="00654E7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01474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</w:tbl>
    <w:p w14:paraId="6FC34179" w14:textId="7DF5D45E" w:rsidR="00CE3311" w:rsidRPr="00401474" w:rsidRDefault="00654E74" w:rsidP="00242EEE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br w:type="textWrapping" w:clear="all"/>
      </w:r>
    </w:p>
    <w:p w14:paraId="3B483EA7" w14:textId="77777777" w:rsidR="00600ACA" w:rsidRPr="00401474" w:rsidRDefault="00600ACA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5FC28E5D" w14:textId="1BEE3DD8" w:rsidR="00773FE2" w:rsidRPr="00401474" w:rsidRDefault="00773FE2" w:rsidP="00773FE2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CE3311">
        <w:rPr>
          <w:rFonts w:ascii="Arial Nova Cond Light" w:hAnsi="Arial Nova Cond Light" w:cs="Calibri Light"/>
          <w:b/>
          <w:bCs/>
          <w:sz w:val="20"/>
          <w:szCs w:val="20"/>
        </w:rPr>
        <w:t>Dostawa energii elektrycznej obejmuje kupno i sprzedaż energii elektrycznej dla punktów poboru energii wskazanych w z</w:t>
      </w:r>
      <w:r w:rsidRPr="00401474">
        <w:rPr>
          <w:rFonts w:ascii="Arial Nova Cond Light" w:hAnsi="Arial Nova Cond Light" w:cs="Calibri Light"/>
          <w:b/>
          <w:sz w:val="20"/>
          <w:szCs w:val="20"/>
        </w:rPr>
        <w:t>ałączniku nr 1</w:t>
      </w:r>
      <w:r w:rsidR="00CE3311">
        <w:rPr>
          <w:rFonts w:ascii="Arial Nova Cond Light" w:hAnsi="Arial Nova Cond Light" w:cs="Calibri Light"/>
          <w:b/>
          <w:sz w:val="20"/>
          <w:szCs w:val="20"/>
        </w:rPr>
        <w:t>a</w:t>
      </w:r>
      <w:r w:rsidR="0074405C" w:rsidRPr="00401474">
        <w:rPr>
          <w:rFonts w:ascii="Arial Nova Cond Light" w:hAnsi="Arial Nova Cond Light" w:cs="Calibri Light"/>
          <w:b/>
          <w:sz w:val="20"/>
          <w:szCs w:val="20"/>
        </w:rPr>
        <w:t xml:space="preserve"> </w:t>
      </w:r>
      <w:r w:rsidRPr="00401474">
        <w:rPr>
          <w:rFonts w:ascii="Arial Nova Cond Light" w:hAnsi="Arial Nova Cond Light" w:cs="Calibri Light"/>
          <w:b/>
          <w:sz w:val="20"/>
          <w:szCs w:val="20"/>
        </w:rPr>
        <w:t>do SWZ</w:t>
      </w:r>
      <w:r w:rsidR="00CE3311">
        <w:rPr>
          <w:rFonts w:ascii="Arial Nova Cond Light" w:hAnsi="Arial Nova Cond Light" w:cs="Calibri Light"/>
          <w:b/>
          <w:sz w:val="20"/>
          <w:szCs w:val="20"/>
        </w:rPr>
        <w:t xml:space="preserve">, </w:t>
      </w:r>
      <w:r w:rsidR="00242EEE" w:rsidRPr="00401474">
        <w:rPr>
          <w:rFonts w:ascii="Arial Nova Cond Light" w:hAnsi="Arial Nova Cond Light" w:cs="Calibri Light"/>
          <w:b/>
          <w:sz w:val="20"/>
          <w:szCs w:val="20"/>
        </w:rPr>
        <w:t xml:space="preserve">zgodnie z załącznikiem nr </w:t>
      </w:r>
      <w:r w:rsidR="006E772C" w:rsidRPr="00401474">
        <w:rPr>
          <w:rFonts w:ascii="Arial Nova Cond Light" w:hAnsi="Arial Nova Cond Light" w:cs="Calibri Light"/>
          <w:b/>
          <w:sz w:val="20"/>
          <w:szCs w:val="20"/>
        </w:rPr>
        <w:t>1</w:t>
      </w:r>
      <w:r w:rsidR="00923C28" w:rsidRPr="00401474">
        <w:rPr>
          <w:rFonts w:ascii="Arial Nova Cond Light" w:hAnsi="Arial Nova Cond Light" w:cs="Calibri Light"/>
          <w:b/>
          <w:sz w:val="20"/>
          <w:szCs w:val="20"/>
        </w:rPr>
        <w:t xml:space="preserve">b </w:t>
      </w:r>
      <w:r w:rsidR="00242EEE" w:rsidRPr="00401474">
        <w:rPr>
          <w:rFonts w:ascii="Arial Nova Cond Light" w:hAnsi="Arial Nova Cond Light" w:cs="Calibri Light"/>
          <w:b/>
          <w:sz w:val="20"/>
          <w:szCs w:val="20"/>
        </w:rPr>
        <w:t xml:space="preserve">do SWZ </w:t>
      </w:r>
      <w:r w:rsidR="00923C28" w:rsidRPr="00401474">
        <w:rPr>
          <w:rFonts w:ascii="Arial Nova Cond Light" w:hAnsi="Arial Nova Cond Light" w:cs="Calibri Light"/>
          <w:b/>
          <w:sz w:val="20"/>
          <w:szCs w:val="20"/>
        </w:rPr>
        <w:t xml:space="preserve">dla prosumenta </w:t>
      </w:r>
      <w:r w:rsidR="00242EEE" w:rsidRPr="00401474">
        <w:rPr>
          <w:rFonts w:ascii="Arial Nova Cond Light" w:hAnsi="Arial Nova Cond Light" w:cs="Calibri Light"/>
          <w:b/>
          <w:sz w:val="20"/>
          <w:szCs w:val="20"/>
        </w:rPr>
        <w:t>w ramach umowy kompleksowej zakup dostawę energii elektrycznej i świadczenie usługi dystrybucji energii elektrycznej</w:t>
      </w:r>
      <w:r w:rsidR="00CE3311">
        <w:rPr>
          <w:rFonts w:ascii="Arial Nova Cond Light" w:hAnsi="Arial Nova Cond Light" w:cs="Calibri Light"/>
          <w:b/>
          <w:sz w:val="20"/>
          <w:szCs w:val="20"/>
        </w:rPr>
        <w:t>, w ramach umów rozdzielonych sprzedaż energii elektrycznej dla ppe wskazanych w załączniku nr 1c do SWZ.</w:t>
      </w:r>
    </w:p>
    <w:p w14:paraId="45DC6B50" w14:textId="0501DA13" w:rsidR="00773FE2" w:rsidRPr="00401474" w:rsidRDefault="00773FE2" w:rsidP="00773FE2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 xml:space="preserve">Dostawy </w:t>
      </w:r>
      <w:r w:rsidR="006E772C" w:rsidRPr="00401474">
        <w:rPr>
          <w:rFonts w:ascii="Arial Nova Cond Light" w:hAnsi="Arial Nova Cond Light" w:cs="Calibri Light"/>
          <w:sz w:val="20"/>
          <w:szCs w:val="20"/>
        </w:rPr>
        <w:t xml:space="preserve">i sprzedaż </w:t>
      </w:r>
      <w:r w:rsidRPr="00401474">
        <w:rPr>
          <w:rFonts w:ascii="Arial Nova Cond Light" w:hAnsi="Arial Nova Cond Light" w:cs="Calibri Light"/>
          <w:sz w:val="20"/>
          <w:szCs w:val="20"/>
        </w:rPr>
        <w:t>energii elektrycznej będą realizowane w okresi</w:t>
      </w:r>
      <w:r w:rsidR="00566922" w:rsidRPr="00401474">
        <w:rPr>
          <w:rFonts w:ascii="Arial Nova Cond Light" w:hAnsi="Arial Nova Cond Light" w:cs="Calibri Light"/>
          <w:sz w:val="20"/>
          <w:szCs w:val="20"/>
        </w:rPr>
        <w:t>e od 01.0</w:t>
      </w:r>
      <w:r w:rsidR="00461CA4" w:rsidRPr="00401474">
        <w:rPr>
          <w:rFonts w:ascii="Arial Nova Cond Light" w:hAnsi="Arial Nova Cond Light" w:cs="Calibri Light"/>
          <w:sz w:val="20"/>
          <w:szCs w:val="20"/>
        </w:rPr>
        <w:t>1</w:t>
      </w:r>
      <w:r w:rsidR="00566922" w:rsidRPr="00401474">
        <w:rPr>
          <w:rFonts w:ascii="Arial Nova Cond Light" w:hAnsi="Arial Nova Cond Light" w:cs="Calibri Light"/>
          <w:sz w:val="20"/>
          <w:szCs w:val="20"/>
        </w:rPr>
        <w:t>.202</w:t>
      </w:r>
      <w:r w:rsidR="00CE3311">
        <w:rPr>
          <w:rFonts w:ascii="Arial Nova Cond Light" w:hAnsi="Arial Nova Cond Light" w:cs="Calibri Light"/>
          <w:sz w:val="20"/>
          <w:szCs w:val="20"/>
        </w:rPr>
        <w:t>6</w:t>
      </w:r>
      <w:r w:rsidR="00566922" w:rsidRPr="00401474">
        <w:rPr>
          <w:rFonts w:ascii="Arial Nova Cond Light" w:hAnsi="Arial Nova Cond Light" w:cs="Calibri Light"/>
          <w:sz w:val="20"/>
          <w:szCs w:val="20"/>
        </w:rPr>
        <w:t xml:space="preserve"> r. do 31.12.202</w:t>
      </w:r>
      <w:r w:rsidR="00CE3311">
        <w:rPr>
          <w:rFonts w:ascii="Arial Nova Cond Light" w:hAnsi="Arial Nova Cond Light" w:cs="Calibri Light"/>
          <w:sz w:val="20"/>
          <w:szCs w:val="20"/>
        </w:rPr>
        <w:t>6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 r.</w:t>
      </w:r>
    </w:p>
    <w:p w14:paraId="66EECB16" w14:textId="02C9EBB1" w:rsidR="002F3F0A" w:rsidRPr="00401474" w:rsidRDefault="002F3F0A" w:rsidP="00773FE2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>Wykonawca składając ofertę na część 1 musi wskazać cenę sprzedaży energii elektrycznej i cenę zakupu energii elektrycznej.</w:t>
      </w:r>
      <w:r w:rsidR="00EC3032" w:rsidRPr="0040147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401474">
        <w:rPr>
          <w:rFonts w:ascii="Arial Nova Cond Light" w:hAnsi="Arial Nova Cond Light" w:cs="Calibri Light"/>
          <w:sz w:val="20"/>
          <w:szCs w:val="20"/>
        </w:rPr>
        <w:t>Równocześnie</w:t>
      </w:r>
      <w:r w:rsidR="00EC3032" w:rsidRPr="00401474">
        <w:rPr>
          <w:rFonts w:ascii="Arial Nova Cond Light" w:hAnsi="Arial Nova Cond Light" w:cs="Calibri Light"/>
          <w:sz w:val="20"/>
          <w:szCs w:val="20"/>
        </w:rPr>
        <w:t xml:space="preserve"> Wykonawca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 musi posiadać aktualną w okresie trwania umowy Generalną Umowę Dystrybucyjną z </w:t>
      </w:r>
      <w:r w:rsidR="00EC3032" w:rsidRPr="00401474">
        <w:rPr>
          <w:rFonts w:ascii="Arial Nova Cond Light" w:hAnsi="Arial Nova Cond Light" w:cs="Calibri Light"/>
          <w:sz w:val="20"/>
          <w:szCs w:val="20"/>
        </w:rPr>
        <w:t>Ostrowskim Zakładem Ciepłowniczym SA.</w:t>
      </w:r>
    </w:p>
    <w:p w14:paraId="3C2C5BF7" w14:textId="77777777" w:rsidR="00CE3311" w:rsidRDefault="002F3F0A" w:rsidP="00CE3311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 xml:space="preserve">Wykonawca składając ofertę na część 2 musi posiadać Generalną Umowę </w:t>
      </w:r>
      <w:proofErr w:type="spellStart"/>
      <w:r w:rsidRPr="00401474">
        <w:rPr>
          <w:rFonts w:ascii="Arial Nova Cond Light" w:hAnsi="Arial Nova Cond Light" w:cs="Calibri Light"/>
          <w:sz w:val="20"/>
          <w:szCs w:val="20"/>
        </w:rPr>
        <w:t>Dystrybucyjną-Kompleksową</w:t>
      </w:r>
      <w:proofErr w:type="spellEnd"/>
      <w:r w:rsidRPr="00401474">
        <w:rPr>
          <w:rFonts w:ascii="Arial Nova Cond Light" w:hAnsi="Arial Nova Cond Light" w:cs="Calibri Light"/>
          <w:sz w:val="20"/>
          <w:szCs w:val="20"/>
        </w:rPr>
        <w:t xml:space="preserve"> </w:t>
      </w:r>
      <w:r w:rsidR="00EC3032" w:rsidRPr="00401474">
        <w:rPr>
          <w:rFonts w:ascii="Arial Nova Cond Light" w:hAnsi="Arial Nova Cond Light" w:cs="Calibri Light"/>
          <w:sz w:val="20"/>
          <w:szCs w:val="20"/>
        </w:rPr>
        <w:t xml:space="preserve">z ENERGA Operator SA </w:t>
      </w:r>
      <w:r w:rsidRPr="00401474">
        <w:rPr>
          <w:rFonts w:ascii="Arial Nova Cond Light" w:hAnsi="Arial Nova Cond Light" w:cs="Calibri Light"/>
          <w:sz w:val="20"/>
          <w:szCs w:val="20"/>
        </w:rPr>
        <w:t>pozwalającą rozliczać odbiorców, którzy są prosumentami.</w:t>
      </w:r>
    </w:p>
    <w:p w14:paraId="309924CB" w14:textId="6D675F04" w:rsidR="00CE3311" w:rsidRPr="00CE3311" w:rsidRDefault="00CE3311" w:rsidP="00CE3311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CE3311">
        <w:rPr>
          <w:rFonts w:ascii="Arial Nova Cond Light" w:hAnsi="Arial Nova Cond Light" w:cs="Calibri Light"/>
          <w:sz w:val="20"/>
          <w:szCs w:val="20"/>
        </w:rPr>
        <w:t xml:space="preserve">Wykonawca składając ofertę na część </w:t>
      </w:r>
      <w:r>
        <w:rPr>
          <w:rFonts w:ascii="Arial Nova Cond Light" w:hAnsi="Arial Nova Cond Light" w:cs="Calibri Light"/>
          <w:sz w:val="20"/>
          <w:szCs w:val="20"/>
        </w:rPr>
        <w:t>3</w:t>
      </w:r>
      <w:r w:rsidRPr="00CE3311">
        <w:rPr>
          <w:rFonts w:ascii="Arial Nova Cond Light" w:hAnsi="Arial Nova Cond Light" w:cs="Calibri Light"/>
          <w:sz w:val="20"/>
          <w:szCs w:val="20"/>
        </w:rPr>
        <w:t xml:space="preserve"> musi posiadać Generalną Umowę Dystrybucyjną</w:t>
      </w:r>
      <w:r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CE3311">
        <w:rPr>
          <w:rFonts w:ascii="Arial Nova Cond Light" w:hAnsi="Arial Nova Cond Light" w:cs="Calibri Light"/>
          <w:sz w:val="20"/>
          <w:szCs w:val="20"/>
        </w:rPr>
        <w:t>z ENERGA Operator SA pozwalającą rozliczać odbiorców</w:t>
      </w:r>
      <w:r>
        <w:rPr>
          <w:rFonts w:ascii="Arial Nova Cond Light" w:hAnsi="Arial Nova Cond Light" w:cs="Calibri Light"/>
          <w:sz w:val="20"/>
          <w:szCs w:val="20"/>
        </w:rPr>
        <w:t xml:space="preserve"> w ramach zasady TPA</w:t>
      </w:r>
      <w:r w:rsidRPr="00CE3311">
        <w:rPr>
          <w:rFonts w:ascii="Arial Nova Cond Light" w:hAnsi="Arial Nova Cond Light" w:cs="Calibri Light"/>
          <w:sz w:val="20"/>
          <w:szCs w:val="20"/>
        </w:rPr>
        <w:t>.</w:t>
      </w:r>
    </w:p>
    <w:p w14:paraId="340DBAA0" w14:textId="59374453" w:rsidR="00773FE2" w:rsidRPr="00401474" w:rsidRDefault="00773FE2" w:rsidP="00773FE2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 xml:space="preserve">Wykonawca musi posiadać </w:t>
      </w:r>
      <w:r w:rsidR="00923C28" w:rsidRPr="00401474">
        <w:rPr>
          <w:rFonts w:ascii="Arial Nova Cond Light" w:hAnsi="Arial Nova Cond Light" w:cs="Calibri Light"/>
          <w:sz w:val="20"/>
          <w:szCs w:val="20"/>
        </w:rPr>
        <w:t xml:space="preserve">dla części 1 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koncesję na </w:t>
      </w:r>
      <w:r w:rsidR="006E772C" w:rsidRPr="00401474">
        <w:rPr>
          <w:rFonts w:ascii="Arial Nova Cond Light" w:hAnsi="Arial Nova Cond Light" w:cs="Calibri Light"/>
          <w:sz w:val="20"/>
          <w:szCs w:val="20"/>
        </w:rPr>
        <w:t xml:space="preserve">wytwarzanie i </w:t>
      </w:r>
      <w:r w:rsidR="00923C28" w:rsidRPr="00401474">
        <w:rPr>
          <w:rFonts w:ascii="Arial Nova Cond Light" w:hAnsi="Arial Nova Cond Light" w:cs="Calibri Light"/>
          <w:sz w:val="20"/>
          <w:szCs w:val="20"/>
        </w:rPr>
        <w:t>dla</w:t>
      </w:r>
      <w:r w:rsidR="00CE3311">
        <w:rPr>
          <w:rFonts w:ascii="Arial Nova Cond Light" w:hAnsi="Arial Nova Cond Light" w:cs="Calibri Light"/>
          <w:sz w:val="20"/>
          <w:szCs w:val="20"/>
        </w:rPr>
        <w:t xml:space="preserve"> </w:t>
      </w:r>
      <w:r w:rsidR="00923C28" w:rsidRPr="00401474">
        <w:rPr>
          <w:rFonts w:ascii="Arial Nova Cond Light" w:hAnsi="Arial Nova Cond Light" w:cs="Calibri Light"/>
          <w:sz w:val="20"/>
          <w:szCs w:val="20"/>
        </w:rPr>
        <w:t xml:space="preserve">części </w:t>
      </w:r>
      <w:r w:rsidR="00CE3311">
        <w:rPr>
          <w:rFonts w:ascii="Arial Nova Cond Light" w:hAnsi="Arial Nova Cond Light" w:cs="Calibri Light"/>
          <w:sz w:val="20"/>
          <w:szCs w:val="20"/>
        </w:rPr>
        <w:t xml:space="preserve">1, 2 i 3 </w:t>
      </w:r>
      <w:r w:rsidR="006E772C" w:rsidRPr="00401474">
        <w:rPr>
          <w:rFonts w:ascii="Arial Nova Cond Light" w:hAnsi="Arial Nova Cond Light" w:cs="Calibri Light"/>
          <w:sz w:val="20"/>
          <w:szCs w:val="20"/>
        </w:rPr>
        <w:t xml:space="preserve">koncesję na </w:t>
      </w:r>
      <w:r w:rsidRPr="00401474">
        <w:rPr>
          <w:rFonts w:ascii="Arial Nova Cond Light" w:hAnsi="Arial Nova Cond Light" w:cs="Calibri Light"/>
          <w:sz w:val="20"/>
          <w:szCs w:val="20"/>
        </w:rPr>
        <w:t>obrót energią elektryczną wydaną przez Prezesa URE ważną w okresie realizacji dostaw.</w:t>
      </w:r>
    </w:p>
    <w:p w14:paraId="21BAFDE3" w14:textId="7CB62FC4" w:rsidR="00773FE2" w:rsidRPr="00401474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 xml:space="preserve">Wykonawca zobowiązuje się do </w:t>
      </w:r>
      <w:proofErr w:type="gramStart"/>
      <w:r w:rsidRPr="00401474">
        <w:rPr>
          <w:rFonts w:ascii="Arial Nova Cond Light" w:hAnsi="Arial Nova Cond Light" w:cs="Calibri Light"/>
          <w:sz w:val="20"/>
          <w:szCs w:val="20"/>
        </w:rPr>
        <w:t xml:space="preserve">złożenia </w:t>
      </w:r>
      <w:r w:rsidR="00F075D3" w:rsidRPr="00401474">
        <w:rPr>
          <w:rFonts w:ascii="Arial Nova Cond Light" w:hAnsi="Arial Nova Cond Light" w:cs="Calibri Light"/>
          <w:sz w:val="20"/>
          <w:szCs w:val="20"/>
        </w:rPr>
        <w:t xml:space="preserve"> w</w:t>
      </w:r>
      <w:proofErr w:type="gramEnd"/>
      <w:r w:rsidR="00F075D3" w:rsidRPr="0040147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OSD, w imieniu Zamawiającego, zgłoszenia o zawarciu umowy na sprzedaż energii elektrycznej.    </w:t>
      </w:r>
    </w:p>
    <w:p w14:paraId="1DAAC189" w14:textId="2C8EBD75" w:rsidR="00773FE2" w:rsidRPr="00401474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left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 xml:space="preserve">Wskazana ilość energii elektrycznej stanowi jedynie przybliżoną wartość. Faktyczne zużycie energii elektrycznej </w:t>
      </w:r>
      <w:r w:rsidR="006E772C" w:rsidRPr="00401474">
        <w:rPr>
          <w:rFonts w:ascii="Arial Nova Cond Light" w:hAnsi="Arial Nova Cond Light" w:cs="Calibri Light"/>
          <w:sz w:val="20"/>
          <w:szCs w:val="20"/>
        </w:rPr>
        <w:t xml:space="preserve">i odsprzedaż 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uzależnione będzie wyłącznie od rzeczywistych potrzeb </w:t>
      </w:r>
      <w:r w:rsidR="006E772C" w:rsidRPr="00401474">
        <w:rPr>
          <w:rFonts w:ascii="Arial Nova Cond Light" w:hAnsi="Arial Nova Cond Light" w:cs="Calibri Light"/>
          <w:sz w:val="20"/>
          <w:szCs w:val="20"/>
        </w:rPr>
        <w:t xml:space="preserve">i możliwości instalacji wytwórczych 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poszczególnych PPE Zamawiającego, z </w:t>
      </w:r>
      <w:proofErr w:type="gramStart"/>
      <w:r w:rsidRPr="00401474">
        <w:rPr>
          <w:rFonts w:ascii="Arial Nova Cond Light" w:hAnsi="Arial Nova Cond Light" w:cs="Calibri Light"/>
          <w:sz w:val="20"/>
          <w:szCs w:val="20"/>
        </w:rPr>
        <w:t>tym</w:t>
      </w:r>
      <w:proofErr w:type="gramEnd"/>
      <w:r w:rsidRPr="00401474">
        <w:rPr>
          <w:rFonts w:ascii="Arial Nova Cond Light" w:hAnsi="Arial Nova Cond Light" w:cs="Calibri Light"/>
          <w:sz w:val="20"/>
          <w:szCs w:val="20"/>
        </w:rPr>
        <w:t xml:space="preserve"> że niezależnie od wielkości zużycia</w:t>
      </w:r>
      <w:r w:rsidR="006E772C" w:rsidRPr="00401474">
        <w:rPr>
          <w:rFonts w:ascii="Arial Nova Cond Light" w:hAnsi="Arial Nova Cond Light" w:cs="Calibri Light"/>
          <w:sz w:val="20"/>
          <w:szCs w:val="20"/>
        </w:rPr>
        <w:t xml:space="preserve"> i odsprzedaży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 Wykonawca zobowiązany jest w każdym przypadku stosować zaoferowaną w ofercie jednostkową cenę energii.</w:t>
      </w:r>
    </w:p>
    <w:p w14:paraId="3ACF76F7" w14:textId="5C4A67FA" w:rsidR="00773FE2" w:rsidRPr="00401474" w:rsidRDefault="00773FE2" w:rsidP="00773FE2">
      <w:pPr>
        <w:numPr>
          <w:ilvl w:val="0"/>
          <w:numId w:val="7"/>
        </w:numPr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 w:rsidRPr="00401474">
        <w:rPr>
          <w:rFonts w:ascii="Arial Nova Cond Light" w:hAnsi="Arial Nova Cond Light" w:cs="Calibri Light"/>
          <w:b/>
          <w:sz w:val="20"/>
          <w:szCs w:val="20"/>
        </w:rPr>
        <w:t xml:space="preserve">załącznikach </w:t>
      </w:r>
      <w:r w:rsidRPr="00401474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nr 1a</w:t>
      </w:r>
      <w:r w:rsidR="0074405C" w:rsidRPr="00401474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, </w:t>
      </w:r>
      <w:r w:rsidR="000E55A8" w:rsidRPr="00401474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1b</w:t>
      </w:r>
      <w:r w:rsidR="006E772C" w:rsidRPr="00401474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 </w:t>
      </w:r>
      <w:r w:rsidR="00CE3311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i 1c </w:t>
      </w:r>
      <w:r w:rsidRPr="00401474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do SWZ</w:t>
      </w:r>
      <w:r w:rsidRPr="00401474">
        <w:rPr>
          <w:rFonts w:ascii="Arial Nova Cond Light" w:hAnsi="Arial Nova Cond Light" w:cs="Calibri Light"/>
          <w:b/>
          <w:sz w:val="20"/>
          <w:szCs w:val="20"/>
        </w:rPr>
        <w:t>.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28CA8114" w14:textId="77777777" w:rsidR="00EF3E5D" w:rsidRPr="00401474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 Nova Cond Light" w:hAnsi="Arial Nova Cond Light" w:cs="Calibri Light"/>
          <w:b/>
          <w:i/>
          <w:sz w:val="20"/>
          <w:szCs w:val="20"/>
          <w:lang w:eastAsia="en-US"/>
        </w:rPr>
      </w:pPr>
      <w:r w:rsidRPr="00401474">
        <w:rPr>
          <w:rFonts w:ascii="Arial Nova Cond Light" w:hAnsi="Arial Nova Cond Light" w:cs="Calibri Light"/>
          <w:sz w:val="20"/>
          <w:szCs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3D15A06C" w14:textId="066D5617" w:rsidR="00773FE2" w:rsidRPr="00401474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 Nova Cond Light" w:hAnsi="Arial Nova Cond Light" w:cs="Calibri Light"/>
          <w:b/>
          <w:i/>
          <w:sz w:val="20"/>
          <w:szCs w:val="20"/>
          <w:lang w:eastAsia="en-US"/>
        </w:rPr>
      </w:pPr>
      <w:r w:rsidRPr="00401474">
        <w:rPr>
          <w:rFonts w:ascii="Arial Nova Cond Light" w:hAnsi="Arial Nova Cond Light" w:cs="Calibri Light"/>
          <w:color w:val="000000"/>
          <w:sz w:val="20"/>
          <w:szCs w:val="20"/>
        </w:rPr>
        <w:t>Standardy jakości obsługi klienta zostały określone w obowiązujących przepisach wykonawczych wydanych na podstawie ustawy z dnia 10 kwietnia 1997 r. - Prawo energetyczne</w:t>
      </w:r>
      <w:r w:rsidRPr="00401474">
        <w:rPr>
          <w:rFonts w:ascii="Arial Nova Cond Light" w:hAnsi="Arial Nova Cond Light" w:cs="Calibri Light"/>
          <w:color w:val="000000"/>
          <w:spacing w:val="4"/>
          <w:sz w:val="20"/>
          <w:szCs w:val="20"/>
        </w:rPr>
        <w:t xml:space="preserve">. </w:t>
      </w:r>
      <w:r w:rsidRPr="00401474">
        <w:rPr>
          <w:rFonts w:ascii="Arial Nova Cond Light" w:hAnsi="Arial Nova Cond Light" w:cs="Calibri Light"/>
          <w:color w:val="000000"/>
          <w:sz w:val="20"/>
          <w:szCs w:val="20"/>
        </w:rPr>
        <w:t>W przypadku niedotrzymania jakościowych standardów obsługi</w:t>
      </w:r>
      <w:r w:rsidR="00EF3E5D" w:rsidRPr="00401474">
        <w:rPr>
          <w:rFonts w:ascii="Arial Nova Cond Light" w:hAnsi="Arial Nova Cond Light" w:cs="Calibri Light"/>
          <w:color w:val="000000"/>
          <w:sz w:val="20"/>
          <w:szCs w:val="20"/>
        </w:rPr>
        <w:t xml:space="preserve"> Zamawiającemu </w:t>
      </w:r>
      <w:r w:rsidRPr="00401474">
        <w:rPr>
          <w:rFonts w:ascii="Arial Nova Cond Light" w:hAnsi="Arial Nova Cond Light" w:cs="Calibri Light"/>
          <w:color w:val="000000"/>
          <w:sz w:val="20"/>
          <w:szCs w:val="20"/>
        </w:rPr>
        <w:t xml:space="preserve">przysługuje prawo bonifikaty według stawek określonych w </w:t>
      </w:r>
      <w:r w:rsidR="00CD4FAF" w:rsidRPr="00401474">
        <w:rPr>
          <w:rFonts w:ascii="Arial Nova Cond Light" w:hAnsi="Arial Nova Cond Light" w:cs="Calibri Light"/>
          <w:sz w:val="20"/>
          <w:szCs w:val="20"/>
        </w:rPr>
        <w:t xml:space="preserve">§ 44 i w § </w:t>
      </w:r>
      <w:proofErr w:type="gramStart"/>
      <w:r w:rsidR="00CD4FAF" w:rsidRPr="00401474">
        <w:rPr>
          <w:rFonts w:ascii="Arial Nova Cond Light" w:hAnsi="Arial Nova Cond Light" w:cs="Calibri Light"/>
          <w:sz w:val="20"/>
          <w:szCs w:val="20"/>
        </w:rPr>
        <w:t>45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  </w:t>
      </w:r>
      <w:r w:rsidR="00EF3E5D" w:rsidRPr="00401474">
        <w:rPr>
          <w:rFonts w:ascii="Arial Nova Cond Light" w:hAnsi="Arial Nova Cond Light" w:cs="Calibri Light"/>
          <w:sz w:val="20"/>
          <w:szCs w:val="20"/>
        </w:rPr>
        <w:t>Rozporządzenie</w:t>
      </w:r>
      <w:proofErr w:type="gramEnd"/>
      <w:r w:rsidR="00EF3E5D" w:rsidRPr="00401474">
        <w:rPr>
          <w:rFonts w:ascii="Arial Nova Cond Light" w:hAnsi="Arial Nova Cond Light" w:cs="Calibri Light"/>
          <w:sz w:val="20"/>
          <w:szCs w:val="20"/>
        </w:rPr>
        <w:t xml:space="preserve"> Ministra Klimatu i Środowiska z dnia 29 listopada 2022 r. w sprawie sposobu kształtowania i kalkulacji taryf oraz sposobu rozliczeń w obrocie energią elektryczną (Dz.U. 2022 poz. 2505)</w:t>
      </w:r>
      <w:r w:rsidR="00461CA4" w:rsidRPr="0040147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401474">
        <w:rPr>
          <w:rFonts w:ascii="Arial Nova Cond Light" w:hAnsi="Arial Nova Cond Light" w:cs="Calibri Light"/>
          <w:color w:val="000000"/>
          <w:sz w:val="20"/>
          <w:szCs w:val="20"/>
        </w:rPr>
        <w:t>lub w każdym później wydanym akcie prawnym dotyczącym jakościowych standardów obsługi.</w:t>
      </w:r>
    </w:p>
    <w:p w14:paraId="01B8130C" w14:textId="780A4082" w:rsidR="00773FE2" w:rsidRPr="00401474" w:rsidRDefault="00773FE2" w:rsidP="00773FE2">
      <w:pPr>
        <w:numPr>
          <w:ilvl w:val="0"/>
          <w:numId w:val="7"/>
        </w:numPr>
        <w:suppressAutoHyphens/>
        <w:spacing w:after="200" w:line="276" w:lineRule="auto"/>
        <w:ind w:left="426" w:hanging="426"/>
        <w:rPr>
          <w:rFonts w:ascii="Arial Nova Cond Light" w:eastAsiaTheme="minorHAnsi" w:hAnsi="Arial Nova Cond Light" w:cs="Calibri Light"/>
          <w:spacing w:val="4"/>
          <w:sz w:val="20"/>
          <w:szCs w:val="20"/>
          <w:lang w:eastAsia="en-US"/>
        </w:rPr>
      </w:pPr>
      <w:r w:rsidRPr="00401474">
        <w:rPr>
          <w:rFonts w:ascii="Arial Nova Cond Light" w:eastAsiaTheme="minorHAnsi" w:hAnsi="Arial Nova Cond Light" w:cs="Calibri Light"/>
          <w:spacing w:val="4"/>
          <w:sz w:val="20"/>
          <w:szCs w:val="20"/>
          <w:lang w:eastAsia="en-US"/>
        </w:rPr>
        <w:t>Wykonawca zobowiązany jest do udzielania bonifikat za niedotrzymanie standardów jakościowych obsługi odbiorców w terminie 30 dni od dnia, w którym zaistniała przesłanka do ich naliczenia</w:t>
      </w:r>
      <w:r w:rsidR="006D6FB8">
        <w:rPr>
          <w:rFonts w:ascii="Arial Nova Cond Light" w:eastAsiaTheme="minorHAnsi" w:hAnsi="Arial Nova Cond Light" w:cs="Calibri Light"/>
          <w:spacing w:val="4"/>
          <w:sz w:val="20"/>
          <w:szCs w:val="20"/>
          <w:lang w:eastAsia="en-US"/>
        </w:rPr>
        <w:t xml:space="preserve">, płatnych na podstawie noty w terminie 14 dni od dnia ich wystawienia przez </w:t>
      </w:r>
      <w:r w:rsidR="004B284B">
        <w:rPr>
          <w:rFonts w:ascii="Arial Nova Cond Light" w:eastAsiaTheme="minorHAnsi" w:hAnsi="Arial Nova Cond Light" w:cs="Calibri Light"/>
          <w:spacing w:val="4"/>
          <w:sz w:val="20"/>
          <w:szCs w:val="20"/>
          <w:lang w:eastAsia="en-US"/>
        </w:rPr>
        <w:t>Zamawiającego</w:t>
      </w:r>
      <w:r w:rsidR="006D6FB8">
        <w:rPr>
          <w:rFonts w:ascii="Arial Nova Cond Light" w:eastAsiaTheme="minorHAnsi" w:hAnsi="Arial Nova Cond Light" w:cs="Calibri Light"/>
          <w:spacing w:val="4"/>
          <w:sz w:val="20"/>
          <w:szCs w:val="20"/>
          <w:lang w:eastAsia="en-US"/>
        </w:rPr>
        <w:t>.</w:t>
      </w:r>
    </w:p>
    <w:p w14:paraId="0DBF7599" w14:textId="7015FA98" w:rsidR="00773FE2" w:rsidRPr="00401474" w:rsidRDefault="004A455C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>O</w:t>
      </w:r>
      <w:r w:rsidR="00773FE2" w:rsidRPr="00401474">
        <w:rPr>
          <w:rFonts w:ascii="Arial Nova Cond Light" w:hAnsi="Arial Nova Cond Light" w:cs="Calibri Light"/>
          <w:sz w:val="20"/>
          <w:szCs w:val="20"/>
        </w:rPr>
        <w:t>biekty Zamawiającego, do których będzie dostarczana energia elektryczna są przyłączone do sieci</w:t>
      </w:r>
      <w:r w:rsidR="00773FE2" w:rsidRPr="00401474">
        <w:rPr>
          <w:rFonts w:ascii="Arial Nova Cond Light" w:hAnsi="Arial Nova Cond Light" w:cs="Calibri Light"/>
          <w:color w:val="000000"/>
          <w:sz w:val="20"/>
          <w:szCs w:val="20"/>
        </w:rPr>
        <w:t xml:space="preserve">: </w:t>
      </w:r>
      <w:r w:rsidR="006E772C" w:rsidRPr="00401474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>w części 1 - Ostrowskiego Zakładu Ciepłowniczego SA, w części 2</w:t>
      </w:r>
      <w:r w:rsidR="00CE3311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 xml:space="preserve"> i części </w:t>
      </w:r>
      <w:proofErr w:type="gramStart"/>
      <w:r w:rsidR="00CE3311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 xml:space="preserve">3 </w:t>
      </w:r>
      <w:r w:rsidR="006E772C" w:rsidRPr="00401474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 xml:space="preserve"> –</w:t>
      </w:r>
      <w:proofErr w:type="gramEnd"/>
      <w:r w:rsidR="006E772C" w:rsidRPr="00401474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 xml:space="preserve"> ENERGA Operator SA.</w:t>
      </w:r>
    </w:p>
    <w:p w14:paraId="050F37F1" w14:textId="77777777" w:rsidR="00773FE2" w:rsidRPr="00401474" w:rsidRDefault="00773FE2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>Układy pomiarowo-rozliczeniowe Zamawiającego lub Odbiorcy są dostosowane do zasady TPA.</w:t>
      </w:r>
    </w:p>
    <w:p w14:paraId="7647CDD0" w14:textId="77777777" w:rsidR="00EF3E5D" w:rsidRPr="00401474" w:rsidRDefault="00773FE2" w:rsidP="00EF3E5D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0259F372" w14:textId="17392D21" w:rsidR="00F95129" w:rsidRPr="00401474" w:rsidRDefault="00773FE2" w:rsidP="00F95129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01474">
        <w:rPr>
          <w:rFonts w:ascii="Arial Nova Cond Light" w:hAnsi="Arial Nova Cond Light" w:cs="Calibri Light"/>
          <w:sz w:val="20"/>
          <w:szCs w:val="20"/>
        </w:rPr>
        <w:t>Zgodnie z ustawą z dnia 9 listopada 2018 roku o elektronicznym fakturowaniu w zamówieniach publicznych, koncesjach na roboty budowlane lub usługi oraz partnerstwie publiczno-</w:t>
      </w:r>
      <w:r w:rsidRPr="00401474">
        <w:rPr>
          <w:rFonts w:ascii="Arial Nova Cond Light" w:hAnsi="Arial Nova Cond Light" w:cs="Calibri Light"/>
          <w:color w:val="000000"/>
          <w:sz w:val="20"/>
          <w:szCs w:val="20"/>
        </w:rPr>
        <w:t xml:space="preserve">prywatnym </w:t>
      </w:r>
      <w:r w:rsidRPr="00401474">
        <w:rPr>
          <w:rFonts w:ascii="Arial Nova Cond Light" w:hAnsi="Arial Nova Cond Light" w:cs="Calibri Light"/>
          <w:sz w:val="20"/>
          <w:szCs w:val="20"/>
        </w:rPr>
        <w:t>(</w:t>
      </w:r>
      <w:proofErr w:type="spellStart"/>
      <w:r w:rsidR="00EF3E5D" w:rsidRPr="00401474">
        <w:rPr>
          <w:rFonts w:ascii="Arial Nova Cond Light" w:hAnsi="Arial Nova Cond Light" w:cs="Calibri Light"/>
          <w:sz w:val="20"/>
          <w:szCs w:val="20"/>
        </w:rPr>
        <w:t>t.j</w:t>
      </w:r>
      <w:proofErr w:type="spellEnd"/>
      <w:r w:rsidR="00EF3E5D" w:rsidRPr="00401474">
        <w:rPr>
          <w:rFonts w:ascii="Arial Nova Cond Light" w:hAnsi="Arial Nova Cond Light" w:cs="Calibri Light"/>
          <w:sz w:val="20"/>
          <w:szCs w:val="20"/>
        </w:rPr>
        <w:t xml:space="preserve">. Dz. U. z 2021 r. poz. 1797) </w:t>
      </w:r>
      <w:r w:rsidR="008247BC" w:rsidRPr="00401474">
        <w:rPr>
          <w:rFonts w:ascii="Arial Nova Cond Light" w:hAnsi="Arial Nova Cond Light" w:cs="Calibri Light"/>
          <w:sz w:val="20"/>
          <w:szCs w:val="20"/>
        </w:rPr>
        <w:t>od 01.0</w:t>
      </w:r>
      <w:r w:rsidR="00461CA4" w:rsidRPr="00401474">
        <w:rPr>
          <w:rFonts w:ascii="Arial Nova Cond Light" w:hAnsi="Arial Nova Cond Light" w:cs="Calibri Light"/>
          <w:sz w:val="20"/>
          <w:szCs w:val="20"/>
        </w:rPr>
        <w:t>7</w:t>
      </w:r>
      <w:r w:rsidR="008247BC" w:rsidRPr="00401474">
        <w:rPr>
          <w:rFonts w:ascii="Arial Nova Cond Light" w:hAnsi="Arial Nova Cond Light" w:cs="Calibri Light"/>
          <w:sz w:val="20"/>
          <w:szCs w:val="20"/>
        </w:rPr>
        <w:t xml:space="preserve">.2024 r. </w:t>
      </w:r>
      <w:r w:rsidR="00461CA4" w:rsidRPr="00401474">
        <w:rPr>
          <w:rFonts w:ascii="Arial Nova Cond Light" w:hAnsi="Arial Nova Cond Light" w:cs="Calibri Light"/>
          <w:sz w:val="20"/>
          <w:szCs w:val="20"/>
        </w:rPr>
        <w:t>za</w:t>
      </w:r>
      <w:r w:rsidR="008247BC" w:rsidRPr="00401474">
        <w:rPr>
          <w:rFonts w:ascii="Arial Nova Cond Light" w:hAnsi="Arial Nova Cond Light" w:cs="Calibri Light"/>
          <w:sz w:val="20"/>
          <w:szCs w:val="20"/>
        </w:rPr>
        <w:t xml:space="preserve">istnieje </w:t>
      </w:r>
      <w:proofErr w:type="gramStart"/>
      <w:r w:rsidR="008247BC" w:rsidRPr="00401474">
        <w:rPr>
          <w:rFonts w:ascii="Arial Nova Cond Light" w:hAnsi="Arial Nova Cond Light" w:cs="Calibri Light"/>
          <w:sz w:val="20"/>
          <w:szCs w:val="20"/>
        </w:rPr>
        <w:t xml:space="preserve">obowiązek </w:t>
      </w:r>
      <w:r w:rsidRPr="00401474">
        <w:rPr>
          <w:rFonts w:ascii="Arial Nova Cond Light" w:hAnsi="Arial Nova Cond Light" w:cs="Calibri Light"/>
          <w:sz w:val="20"/>
          <w:szCs w:val="20"/>
        </w:rPr>
        <w:t xml:space="preserve"> wystawiania</w:t>
      </w:r>
      <w:proofErr w:type="gramEnd"/>
      <w:r w:rsidRPr="00401474">
        <w:rPr>
          <w:rFonts w:ascii="Arial Nova Cond Light" w:hAnsi="Arial Nova Cond Light" w:cs="Calibri Light"/>
          <w:sz w:val="20"/>
          <w:szCs w:val="20"/>
        </w:rPr>
        <w:t xml:space="preserve"> przez Wykonawcę ustrukturyzowanych faktur elektronicznych za pośrednictwem platformy Odbiorcy.</w:t>
      </w:r>
    </w:p>
    <w:p w14:paraId="73461CCA" w14:textId="77777777" w:rsidR="00211C86" w:rsidRPr="00401474" w:rsidRDefault="003E43BC" w:rsidP="003E43BC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3E43BC">
        <w:rPr>
          <w:rFonts w:ascii="Arial Nova Cond Light" w:hAnsi="Arial Nova Cond Light" w:cs="Calibri Light"/>
          <w:color w:val="000000"/>
          <w:sz w:val="20"/>
          <w:szCs w:val="20"/>
        </w:rPr>
        <w:tab/>
      </w:r>
      <w:r w:rsidRPr="003E43BC">
        <w:rPr>
          <w:rFonts w:ascii="Arial Nova Cond Light" w:hAnsi="Arial Nova Cond Light" w:cs="Calibri Light"/>
          <w:color w:val="000000"/>
          <w:sz w:val="20"/>
          <w:szCs w:val="20"/>
        </w:rPr>
        <w:tab/>
      </w:r>
    </w:p>
    <w:p w14:paraId="2FE6E33B" w14:textId="0ECD4113" w:rsidR="0015127F" w:rsidRPr="00401474" w:rsidRDefault="0015127F" w:rsidP="003E43BC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Arial Nova Cond Light" w:hAnsi="Arial Nova Cond Light" w:cs="Calibri Light"/>
          <w:color w:val="000000"/>
          <w:sz w:val="20"/>
          <w:szCs w:val="20"/>
        </w:rPr>
      </w:pPr>
    </w:p>
    <w:sectPr w:rsidR="0015127F" w:rsidRPr="00401474" w:rsidSect="00F075D3">
      <w:head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BD6EF" w14:textId="77777777" w:rsidR="008708E6" w:rsidRDefault="008708E6" w:rsidP="000F1DCF">
      <w:r>
        <w:separator/>
      </w:r>
    </w:p>
  </w:endnote>
  <w:endnote w:type="continuationSeparator" w:id="0">
    <w:p w14:paraId="038EB211" w14:textId="77777777" w:rsidR="008708E6" w:rsidRDefault="008708E6" w:rsidP="000F1DCF">
      <w:r>
        <w:continuationSeparator/>
      </w:r>
    </w:p>
  </w:endnote>
  <w:endnote w:type="continuationNotice" w:id="1">
    <w:p w14:paraId="270FEB3C" w14:textId="77777777" w:rsidR="008708E6" w:rsidRDefault="00870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4">
    <w:altName w:val="MS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9E8CB" w14:textId="77777777" w:rsidR="008708E6" w:rsidRDefault="008708E6" w:rsidP="000F1DCF">
      <w:r>
        <w:separator/>
      </w:r>
    </w:p>
  </w:footnote>
  <w:footnote w:type="continuationSeparator" w:id="0">
    <w:p w14:paraId="5B206E3B" w14:textId="77777777" w:rsidR="008708E6" w:rsidRDefault="008708E6" w:rsidP="000F1DCF">
      <w:r>
        <w:continuationSeparator/>
      </w:r>
    </w:p>
  </w:footnote>
  <w:footnote w:type="continuationNotice" w:id="1">
    <w:p w14:paraId="3DD90CD7" w14:textId="77777777" w:rsidR="008708E6" w:rsidRDefault="008708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6B2B6" w14:textId="2486BEB0" w:rsidR="00546167" w:rsidRPr="00AF362F" w:rsidRDefault="00AF362F" w:rsidP="00AF362F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AF362F">
      <w:rPr>
        <w:rFonts w:ascii="Arial" w:hAnsi="Arial" w:cs="Arial"/>
        <w:b/>
        <w:bCs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E6091E"/>
    <w:multiLevelType w:val="multilevel"/>
    <w:tmpl w:val="F8CAEE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6D82EF6"/>
    <w:multiLevelType w:val="hybridMultilevel"/>
    <w:tmpl w:val="17C8977C"/>
    <w:lvl w:ilvl="0" w:tplc="1F2EA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227856">
    <w:abstractNumId w:val="1"/>
  </w:num>
  <w:num w:numId="2" w16cid:durableId="1704790071">
    <w:abstractNumId w:val="3"/>
  </w:num>
  <w:num w:numId="3" w16cid:durableId="966205481">
    <w:abstractNumId w:val="4"/>
  </w:num>
  <w:num w:numId="4" w16cid:durableId="1386293408">
    <w:abstractNumId w:val="5"/>
  </w:num>
  <w:num w:numId="5" w16cid:durableId="1303150272">
    <w:abstractNumId w:val="6"/>
  </w:num>
  <w:num w:numId="6" w16cid:durableId="1543126834">
    <w:abstractNumId w:val="0"/>
  </w:num>
  <w:num w:numId="7" w16cid:durableId="94634949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5E5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B95"/>
    <w:rsid w:val="00016F35"/>
    <w:rsid w:val="000176D4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62FC"/>
    <w:rsid w:val="00026E2D"/>
    <w:rsid w:val="000278ED"/>
    <w:rsid w:val="0003224C"/>
    <w:rsid w:val="00033FF9"/>
    <w:rsid w:val="00035C62"/>
    <w:rsid w:val="00036A89"/>
    <w:rsid w:val="00040A93"/>
    <w:rsid w:val="00042F91"/>
    <w:rsid w:val="000436EE"/>
    <w:rsid w:val="0004373B"/>
    <w:rsid w:val="00043BCE"/>
    <w:rsid w:val="000450C6"/>
    <w:rsid w:val="00045936"/>
    <w:rsid w:val="0004636C"/>
    <w:rsid w:val="00046CE9"/>
    <w:rsid w:val="000521B3"/>
    <w:rsid w:val="000530B3"/>
    <w:rsid w:val="000538A5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0A7"/>
    <w:rsid w:val="000778FB"/>
    <w:rsid w:val="00077BA1"/>
    <w:rsid w:val="00077DF6"/>
    <w:rsid w:val="00080EF5"/>
    <w:rsid w:val="0008280E"/>
    <w:rsid w:val="00082FED"/>
    <w:rsid w:val="0008405C"/>
    <w:rsid w:val="00084B5A"/>
    <w:rsid w:val="00084E5C"/>
    <w:rsid w:val="00085524"/>
    <w:rsid w:val="00086526"/>
    <w:rsid w:val="00087088"/>
    <w:rsid w:val="00087C7A"/>
    <w:rsid w:val="000910CE"/>
    <w:rsid w:val="00094B4F"/>
    <w:rsid w:val="00097C94"/>
    <w:rsid w:val="000A12A1"/>
    <w:rsid w:val="000A1E59"/>
    <w:rsid w:val="000A2873"/>
    <w:rsid w:val="000A3677"/>
    <w:rsid w:val="000A3CE5"/>
    <w:rsid w:val="000A4BC7"/>
    <w:rsid w:val="000A4ECC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53F"/>
    <w:rsid w:val="000E0ED4"/>
    <w:rsid w:val="000E10DF"/>
    <w:rsid w:val="000E14B3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5A8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CD5"/>
    <w:rsid w:val="00104E69"/>
    <w:rsid w:val="0010510E"/>
    <w:rsid w:val="001055BB"/>
    <w:rsid w:val="001063DB"/>
    <w:rsid w:val="00110218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0117"/>
    <w:rsid w:val="00121AAD"/>
    <w:rsid w:val="00121ECB"/>
    <w:rsid w:val="00122345"/>
    <w:rsid w:val="001223CB"/>
    <w:rsid w:val="001235BC"/>
    <w:rsid w:val="001238F2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7F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3F73"/>
    <w:rsid w:val="0016477E"/>
    <w:rsid w:val="001648A5"/>
    <w:rsid w:val="00164971"/>
    <w:rsid w:val="00165794"/>
    <w:rsid w:val="00170449"/>
    <w:rsid w:val="0017194A"/>
    <w:rsid w:val="00172D56"/>
    <w:rsid w:val="00173278"/>
    <w:rsid w:val="001734FC"/>
    <w:rsid w:val="00177863"/>
    <w:rsid w:val="00177AAF"/>
    <w:rsid w:val="00180145"/>
    <w:rsid w:val="001818EA"/>
    <w:rsid w:val="0018257D"/>
    <w:rsid w:val="0018285D"/>
    <w:rsid w:val="00187357"/>
    <w:rsid w:val="00187847"/>
    <w:rsid w:val="00190571"/>
    <w:rsid w:val="00192868"/>
    <w:rsid w:val="00194316"/>
    <w:rsid w:val="00195479"/>
    <w:rsid w:val="001974AB"/>
    <w:rsid w:val="00197764"/>
    <w:rsid w:val="00197BFB"/>
    <w:rsid w:val="001A009D"/>
    <w:rsid w:val="001A025A"/>
    <w:rsid w:val="001A131C"/>
    <w:rsid w:val="001A28DA"/>
    <w:rsid w:val="001A33C6"/>
    <w:rsid w:val="001A50A7"/>
    <w:rsid w:val="001A5254"/>
    <w:rsid w:val="001A5B3C"/>
    <w:rsid w:val="001A6DF4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C6DE9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5F2"/>
    <w:rsid w:val="001E3B05"/>
    <w:rsid w:val="001E467C"/>
    <w:rsid w:val="001E5CB9"/>
    <w:rsid w:val="001E5F51"/>
    <w:rsid w:val="001E642E"/>
    <w:rsid w:val="001E72B7"/>
    <w:rsid w:val="001F0D7F"/>
    <w:rsid w:val="001F32F0"/>
    <w:rsid w:val="001F6C32"/>
    <w:rsid w:val="0020063A"/>
    <w:rsid w:val="002033F0"/>
    <w:rsid w:val="00205450"/>
    <w:rsid w:val="00205672"/>
    <w:rsid w:val="00206687"/>
    <w:rsid w:val="00206FC6"/>
    <w:rsid w:val="00207AC9"/>
    <w:rsid w:val="00210015"/>
    <w:rsid w:val="00211C86"/>
    <w:rsid w:val="00212D4B"/>
    <w:rsid w:val="002134A8"/>
    <w:rsid w:val="0021475D"/>
    <w:rsid w:val="00217332"/>
    <w:rsid w:val="00217870"/>
    <w:rsid w:val="00221090"/>
    <w:rsid w:val="00221ECA"/>
    <w:rsid w:val="00222203"/>
    <w:rsid w:val="00223C00"/>
    <w:rsid w:val="00223FF0"/>
    <w:rsid w:val="002241E4"/>
    <w:rsid w:val="00224931"/>
    <w:rsid w:val="0022619F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40845"/>
    <w:rsid w:val="00241D4F"/>
    <w:rsid w:val="00242EEE"/>
    <w:rsid w:val="00243005"/>
    <w:rsid w:val="002431BA"/>
    <w:rsid w:val="00245825"/>
    <w:rsid w:val="0024586E"/>
    <w:rsid w:val="002469EF"/>
    <w:rsid w:val="00246F8D"/>
    <w:rsid w:val="00247911"/>
    <w:rsid w:val="00247D6B"/>
    <w:rsid w:val="00250EE5"/>
    <w:rsid w:val="00251531"/>
    <w:rsid w:val="00253B05"/>
    <w:rsid w:val="0026342C"/>
    <w:rsid w:val="002651B3"/>
    <w:rsid w:val="00265A06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2E23"/>
    <w:rsid w:val="00283B24"/>
    <w:rsid w:val="0028536E"/>
    <w:rsid w:val="00287174"/>
    <w:rsid w:val="002879D7"/>
    <w:rsid w:val="002902B6"/>
    <w:rsid w:val="0029119B"/>
    <w:rsid w:val="00291BBC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2243"/>
    <w:rsid w:val="002A4570"/>
    <w:rsid w:val="002A475E"/>
    <w:rsid w:val="002A58BF"/>
    <w:rsid w:val="002A5E78"/>
    <w:rsid w:val="002A6C8B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44E"/>
    <w:rsid w:val="002C2707"/>
    <w:rsid w:val="002C2D40"/>
    <w:rsid w:val="002C7E1C"/>
    <w:rsid w:val="002D0644"/>
    <w:rsid w:val="002D09DD"/>
    <w:rsid w:val="002D0C9E"/>
    <w:rsid w:val="002D1B86"/>
    <w:rsid w:val="002D249E"/>
    <w:rsid w:val="002D2C71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3F0A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658A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30AC"/>
    <w:rsid w:val="00363749"/>
    <w:rsid w:val="00363B8C"/>
    <w:rsid w:val="00363F44"/>
    <w:rsid w:val="003654CE"/>
    <w:rsid w:val="003659F5"/>
    <w:rsid w:val="003672BF"/>
    <w:rsid w:val="003673C5"/>
    <w:rsid w:val="00367B8C"/>
    <w:rsid w:val="003706BF"/>
    <w:rsid w:val="00370F46"/>
    <w:rsid w:val="00372DF6"/>
    <w:rsid w:val="00373448"/>
    <w:rsid w:val="003744BF"/>
    <w:rsid w:val="00380877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6D92"/>
    <w:rsid w:val="00387C05"/>
    <w:rsid w:val="00387DD7"/>
    <w:rsid w:val="00387FA1"/>
    <w:rsid w:val="003903B0"/>
    <w:rsid w:val="00391EF0"/>
    <w:rsid w:val="00395144"/>
    <w:rsid w:val="003979FA"/>
    <w:rsid w:val="00397A9A"/>
    <w:rsid w:val="003A11E7"/>
    <w:rsid w:val="003A193C"/>
    <w:rsid w:val="003A1E63"/>
    <w:rsid w:val="003A24FE"/>
    <w:rsid w:val="003A2D55"/>
    <w:rsid w:val="003A3475"/>
    <w:rsid w:val="003A4F4E"/>
    <w:rsid w:val="003A5304"/>
    <w:rsid w:val="003A6023"/>
    <w:rsid w:val="003A708D"/>
    <w:rsid w:val="003A74E9"/>
    <w:rsid w:val="003B0E8A"/>
    <w:rsid w:val="003B36E0"/>
    <w:rsid w:val="003B41A6"/>
    <w:rsid w:val="003B44E5"/>
    <w:rsid w:val="003B5E66"/>
    <w:rsid w:val="003B6AFB"/>
    <w:rsid w:val="003B6F67"/>
    <w:rsid w:val="003B72AE"/>
    <w:rsid w:val="003C02F9"/>
    <w:rsid w:val="003C1501"/>
    <w:rsid w:val="003C359B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6846"/>
    <w:rsid w:val="003D79C2"/>
    <w:rsid w:val="003D7FD4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3BC"/>
    <w:rsid w:val="003E4689"/>
    <w:rsid w:val="003E4A86"/>
    <w:rsid w:val="003E598A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7AD"/>
    <w:rsid w:val="003F7B0A"/>
    <w:rsid w:val="003F7DE9"/>
    <w:rsid w:val="003F7E4E"/>
    <w:rsid w:val="00401474"/>
    <w:rsid w:val="00401C5E"/>
    <w:rsid w:val="00402BA7"/>
    <w:rsid w:val="00402D76"/>
    <w:rsid w:val="00403C90"/>
    <w:rsid w:val="00403FF9"/>
    <w:rsid w:val="00404C5E"/>
    <w:rsid w:val="004057F8"/>
    <w:rsid w:val="0040601A"/>
    <w:rsid w:val="004079F4"/>
    <w:rsid w:val="004101BA"/>
    <w:rsid w:val="0041061D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5FA0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1CA4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3CB5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55C"/>
    <w:rsid w:val="004A4773"/>
    <w:rsid w:val="004A4B4A"/>
    <w:rsid w:val="004A5B68"/>
    <w:rsid w:val="004A65DA"/>
    <w:rsid w:val="004A6CBB"/>
    <w:rsid w:val="004B1BE4"/>
    <w:rsid w:val="004B227D"/>
    <w:rsid w:val="004B284B"/>
    <w:rsid w:val="004B37F8"/>
    <w:rsid w:val="004B3BBC"/>
    <w:rsid w:val="004B4168"/>
    <w:rsid w:val="004B52BB"/>
    <w:rsid w:val="004B6CE4"/>
    <w:rsid w:val="004B6CEB"/>
    <w:rsid w:val="004B7B18"/>
    <w:rsid w:val="004B7F25"/>
    <w:rsid w:val="004C01CA"/>
    <w:rsid w:val="004C1985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2D38"/>
    <w:rsid w:val="004D441C"/>
    <w:rsid w:val="004D5854"/>
    <w:rsid w:val="004D5EB3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E748F"/>
    <w:rsid w:val="004F0CEC"/>
    <w:rsid w:val="004F13E8"/>
    <w:rsid w:val="004F63EB"/>
    <w:rsid w:val="004F6610"/>
    <w:rsid w:val="004F6812"/>
    <w:rsid w:val="004F6E17"/>
    <w:rsid w:val="004F7D01"/>
    <w:rsid w:val="00500770"/>
    <w:rsid w:val="00503361"/>
    <w:rsid w:val="005057B5"/>
    <w:rsid w:val="00506D4A"/>
    <w:rsid w:val="00507788"/>
    <w:rsid w:val="0051025D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0733"/>
    <w:rsid w:val="005330E4"/>
    <w:rsid w:val="0053312B"/>
    <w:rsid w:val="00533E87"/>
    <w:rsid w:val="00534763"/>
    <w:rsid w:val="00534BF9"/>
    <w:rsid w:val="00534CF3"/>
    <w:rsid w:val="00534F77"/>
    <w:rsid w:val="005375FA"/>
    <w:rsid w:val="00540D12"/>
    <w:rsid w:val="00540E1E"/>
    <w:rsid w:val="00541BD3"/>
    <w:rsid w:val="00541DD3"/>
    <w:rsid w:val="00544C94"/>
    <w:rsid w:val="00544FE1"/>
    <w:rsid w:val="00545239"/>
    <w:rsid w:val="00546167"/>
    <w:rsid w:val="0054687E"/>
    <w:rsid w:val="00547AA1"/>
    <w:rsid w:val="00547C0C"/>
    <w:rsid w:val="0055085B"/>
    <w:rsid w:val="00551622"/>
    <w:rsid w:val="00551917"/>
    <w:rsid w:val="00551C33"/>
    <w:rsid w:val="00552834"/>
    <w:rsid w:val="00552BBE"/>
    <w:rsid w:val="005530A3"/>
    <w:rsid w:val="00554306"/>
    <w:rsid w:val="0055498E"/>
    <w:rsid w:val="00557025"/>
    <w:rsid w:val="0055742C"/>
    <w:rsid w:val="00565529"/>
    <w:rsid w:val="00565BC8"/>
    <w:rsid w:val="005668AF"/>
    <w:rsid w:val="00566922"/>
    <w:rsid w:val="00570F42"/>
    <w:rsid w:val="00571D0D"/>
    <w:rsid w:val="005741A8"/>
    <w:rsid w:val="005745E3"/>
    <w:rsid w:val="00575714"/>
    <w:rsid w:val="00577053"/>
    <w:rsid w:val="00577303"/>
    <w:rsid w:val="00580367"/>
    <w:rsid w:val="00580658"/>
    <w:rsid w:val="00581F72"/>
    <w:rsid w:val="0058231D"/>
    <w:rsid w:val="00582C43"/>
    <w:rsid w:val="005835C9"/>
    <w:rsid w:val="005837FE"/>
    <w:rsid w:val="00584149"/>
    <w:rsid w:val="00584492"/>
    <w:rsid w:val="0058533D"/>
    <w:rsid w:val="00586515"/>
    <w:rsid w:val="00587187"/>
    <w:rsid w:val="00587F52"/>
    <w:rsid w:val="00591530"/>
    <w:rsid w:val="00592077"/>
    <w:rsid w:val="00592F37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C4B"/>
    <w:rsid w:val="005B1FDE"/>
    <w:rsid w:val="005B3E68"/>
    <w:rsid w:val="005B4E66"/>
    <w:rsid w:val="005B4FD1"/>
    <w:rsid w:val="005B666F"/>
    <w:rsid w:val="005B6901"/>
    <w:rsid w:val="005B6F7A"/>
    <w:rsid w:val="005B7654"/>
    <w:rsid w:val="005C1207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7442"/>
    <w:rsid w:val="00600234"/>
    <w:rsid w:val="00600ACA"/>
    <w:rsid w:val="00600CF2"/>
    <w:rsid w:val="00600D37"/>
    <w:rsid w:val="00601087"/>
    <w:rsid w:val="006013BE"/>
    <w:rsid w:val="00601FF8"/>
    <w:rsid w:val="006028A4"/>
    <w:rsid w:val="00602B8B"/>
    <w:rsid w:val="00605A89"/>
    <w:rsid w:val="00606657"/>
    <w:rsid w:val="00607D4C"/>
    <w:rsid w:val="00610AB2"/>
    <w:rsid w:val="00611E50"/>
    <w:rsid w:val="0061324C"/>
    <w:rsid w:val="00614B79"/>
    <w:rsid w:val="006156FC"/>
    <w:rsid w:val="006169DA"/>
    <w:rsid w:val="00617C7C"/>
    <w:rsid w:val="00621336"/>
    <w:rsid w:val="006221CA"/>
    <w:rsid w:val="00625125"/>
    <w:rsid w:val="00625B7D"/>
    <w:rsid w:val="00625D61"/>
    <w:rsid w:val="006263ED"/>
    <w:rsid w:val="006267CB"/>
    <w:rsid w:val="006267EE"/>
    <w:rsid w:val="006268D9"/>
    <w:rsid w:val="006320D5"/>
    <w:rsid w:val="00632588"/>
    <w:rsid w:val="00632A00"/>
    <w:rsid w:val="006359EA"/>
    <w:rsid w:val="006374A7"/>
    <w:rsid w:val="00640D74"/>
    <w:rsid w:val="006430FD"/>
    <w:rsid w:val="0064330E"/>
    <w:rsid w:val="00643C44"/>
    <w:rsid w:val="006469BD"/>
    <w:rsid w:val="0064707E"/>
    <w:rsid w:val="006470AB"/>
    <w:rsid w:val="00647D03"/>
    <w:rsid w:val="006500EA"/>
    <w:rsid w:val="00653870"/>
    <w:rsid w:val="00653F27"/>
    <w:rsid w:val="00654B01"/>
    <w:rsid w:val="00654E74"/>
    <w:rsid w:val="00655463"/>
    <w:rsid w:val="00660A68"/>
    <w:rsid w:val="0066189F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688"/>
    <w:rsid w:val="00673AD8"/>
    <w:rsid w:val="00673C8F"/>
    <w:rsid w:val="00675246"/>
    <w:rsid w:val="00676A96"/>
    <w:rsid w:val="00677D7B"/>
    <w:rsid w:val="006812AB"/>
    <w:rsid w:val="006823F3"/>
    <w:rsid w:val="00683608"/>
    <w:rsid w:val="0068362D"/>
    <w:rsid w:val="00683E9F"/>
    <w:rsid w:val="00683F59"/>
    <w:rsid w:val="00685EA8"/>
    <w:rsid w:val="0068788A"/>
    <w:rsid w:val="00690FA6"/>
    <w:rsid w:val="006929D6"/>
    <w:rsid w:val="00692B88"/>
    <w:rsid w:val="00692F70"/>
    <w:rsid w:val="00695B51"/>
    <w:rsid w:val="00696ADA"/>
    <w:rsid w:val="006A0EB1"/>
    <w:rsid w:val="006A4F2A"/>
    <w:rsid w:val="006A7A05"/>
    <w:rsid w:val="006B1ED3"/>
    <w:rsid w:val="006B2C8A"/>
    <w:rsid w:val="006B4C36"/>
    <w:rsid w:val="006B5D70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D6FB8"/>
    <w:rsid w:val="006E03AC"/>
    <w:rsid w:val="006E2432"/>
    <w:rsid w:val="006E2A4B"/>
    <w:rsid w:val="006E4700"/>
    <w:rsid w:val="006E50F9"/>
    <w:rsid w:val="006E69E3"/>
    <w:rsid w:val="006E7083"/>
    <w:rsid w:val="006E73BC"/>
    <w:rsid w:val="006E772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C6A"/>
    <w:rsid w:val="007048FF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C59"/>
    <w:rsid w:val="00721EC9"/>
    <w:rsid w:val="00722A0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2905"/>
    <w:rsid w:val="0074405C"/>
    <w:rsid w:val="00744514"/>
    <w:rsid w:val="00744AEA"/>
    <w:rsid w:val="0074543F"/>
    <w:rsid w:val="00745DA7"/>
    <w:rsid w:val="00745F2F"/>
    <w:rsid w:val="00747543"/>
    <w:rsid w:val="007515D3"/>
    <w:rsid w:val="00752A2D"/>
    <w:rsid w:val="00755614"/>
    <w:rsid w:val="007557F0"/>
    <w:rsid w:val="00762198"/>
    <w:rsid w:val="0077233A"/>
    <w:rsid w:val="00773FE2"/>
    <w:rsid w:val="00775E5E"/>
    <w:rsid w:val="00776A0F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1784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0DB"/>
    <w:rsid w:val="007B14FE"/>
    <w:rsid w:val="007B25FA"/>
    <w:rsid w:val="007B34BD"/>
    <w:rsid w:val="007B3676"/>
    <w:rsid w:val="007B3EF8"/>
    <w:rsid w:val="007B459A"/>
    <w:rsid w:val="007B469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6D9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3C2"/>
    <w:rsid w:val="0081096A"/>
    <w:rsid w:val="008135FB"/>
    <w:rsid w:val="008137B9"/>
    <w:rsid w:val="00813913"/>
    <w:rsid w:val="00814ACA"/>
    <w:rsid w:val="00814EB5"/>
    <w:rsid w:val="0081543D"/>
    <w:rsid w:val="00816456"/>
    <w:rsid w:val="008204FC"/>
    <w:rsid w:val="0082105F"/>
    <w:rsid w:val="00821F8E"/>
    <w:rsid w:val="00822746"/>
    <w:rsid w:val="008231AE"/>
    <w:rsid w:val="00823425"/>
    <w:rsid w:val="008247BC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12FD"/>
    <w:rsid w:val="00843ADE"/>
    <w:rsid w:val="00843CB9"/>
    <w:rsid w:val="00843F67"/>
    <w:rsid w:val="0084402A"/>
    <w:rsid w:val="008441F0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2B5"/>
    <w:rsid w:val="00861486"/>
    <w:rsid w:val="008617E7"/>
    <w:rsid w:val="008625D6"/>
    <w:rsid w:val="008634F9"/>
    <w:rsid w:val="00864C68"/>
    <w:rsid w:val="008655A9"/>
    <w:rsid w:val="00866071"/>
    <w:rsid w:val="008662C0"/>
    <w:rsid w:val="00866456"/>
    <w:rsid w:val="00866B88"/>
    <w:rsid w:val="00867299"/>
    <w:rsid w:val="00867A33"/>
    <w:rsid w:val="00867D98"/>
    <w:rsid w:val="008705DD"/>
    <w:rsid w:val="008708E6"/>
    <w:rsid w:val="0087114F"/>
    <w:rsid w:val="008717AE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276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4392"/>
    <w:rsid w:val="008B54D5"/>
    <w:rsid w:val="008B722E"/>
    <w:rsid w:val="008B7355"/>
    <w:rsid w:val="008B7F69"/>
    <w:rsid w:val="008C02A6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3C9B"/>
    <w:rsid w:val="009050E2"/>
    <w:rsid w:val="00907000"/>
    <w:rsid w:val="00910EE4"/>
    <w:rsid w:val="00914014"/>
    <w:rsid w:val="00914132"/>
    <w:rsid w:val="00917A5D"/>
    <w:rsid w:val="00920833"/>
    <w:rsid w:val="0092167E"/>
    <w:rsid w:val="009220E3"/>
    <w:rsid w:val="00923C28"/>
    <w:rsid w:val="00925C76"/>
    <w:rsid w:val="009303A8"/>
    <w:rsid w:val="00931BE6"/>
    <w:rsid w:val="00932163"/>
    <w:rsid w:val="009321C8"/>
    <w:rsid w:val="00932F6D"/>
    <w:rsid w:val="0093304E"/>
    <w:rsid w:val="00933C3B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518C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517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074C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4BEC"/>
    <w:rsid w:val="00986057"/>
    <w:rsid w:val="0098605C"/>
    <w:rsid w:val="00986E9A"/>
    <w:rsid w:val="009878DF"/>
    <w:rsid w:val="00992490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92E"/>
    <w:rsid w:val="009C5346"/>
    <w:rsid w:val="009C55A5"/>
    <w:rsid w:val="009C6BD5"/>
    <w:rsid w:val="009C7014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10382"/>
    <w:rsid w:val="00A11B71"/>
    <w:rsid w:val="00A11F33"/>
    <w:rsid w:val="00A12D92"/>
    <w:rsid w:val="00A144BE"/>
    <w:rsid w:val="00A20CB4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25A2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4F1"/>
    <w:rsid w:val="00A80AEA"/>
    <w:rsid w:val="00A80F8A"/>
    <w:rsid w:val="00A81923"/>
    <w:rsid w:val="00A83E66"/>
    <w:rsid w:val="00A87297"/>
    <w:rsid w:val="00A87478"/>
    <w:rsid w:val="00A8759C"/>
    <w:rsid w:val="00A906A1"/>
    <w:rsid w:val="00A91339"/>
    <w:rsid w:val="00A91907"/>
    <w:rsid w:val="00A9207B"/>
    <w:rsid w:val="00A9301F"/>
    <w:rsid w:val="00A9405B"/>
    <w:rsid w:val="00A940D8"/>
    <w:rsid w:val="00A958E0"/>
    <w:rsid w:val="00A95C9A"/>
    <w:rsid w:val="00A97B0A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EA0"/>
    <w:rsid w:val="00AD5CC3"/>
    <w:rsid w:val="00AD7AAC"/>
    <w:rsid w:val="00AD7B9C"/>
    <w:rsid w:val="00AE0410"/>
    <w:rsid w:val="00AE161D"/>
    <w:rsid w:val="00AE2B21"/>
    <w:rsid w:val="00AE474B"/>
    <w:rsid w:val="00AE51E1"/>
    <w:rsid w:val="00AE61CC"/>
    <w:rsid w:val="00AF0B91"/>
    <w:rsid w:val="00AF173C"/>
    <w:rsid w:val="00AF25E9"/>
    <w:rsid w:val="00AF34E8"/>
    <w:rsid w:val="00AF362F"/>
    <w:rsid w:val="00AF4E87"/>
    <w:rsid w:val="00AF52F0"/>
    <w:rsid w:val="00AF5F08"/>
    <w:rsid w:val="00AF6134"/>
    <w:rsid w:val="00AF6BFF"/>
    <w:rsid w:val="00AF73D2"/>
    <w:rsid w:val="00B001C0"/>
    <w:rsid w:val="00B00FE9"/>
    <w:rsid w:val="00B0169E"/>
    <w:rsid w:val="00B01BAC"/>
    <w:rsid w:val="00B023CD"/>
    <w:rsid w:val="00B04386"/>
    <w:rsid w:val="00B04DA9"/>
    <w:rsid w:val="00B05193"/>
    <w:rsid w:val="00B07B30"/>
    <w:rsid w:val="00B07F86"/>
    <w:rsid w:val="00B114FE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74C"/>
    <w:rsid w:val="00B309A3"/>
    <w:rsid w:val="00B30B4C"/>
    <w:rsid w:val="00B31202"/>
    <w:rsid w:val="00B32A86"/>
    <w:rsid w:val="00B34198"/>
    <w:rsid w:val="00B34300"/>
    <w:rsid w:val="00B34D16"/>
    <w:rsid w:val="00B36291"/>
    <w:rsid w:val="00B37464"/>
    <w:rsid w:val="00B40D1F"/>
    <w:rsid w:val="00B42695"/>
    <w:rsid w:val="00B42702"/>
    <w:rsid w:val="00B4354F"/>
    <w:rsid w:val="00B435C6"/>
    <w:rsid w:val="00B43E83"/>
    <w:rsid w:val="00B446C5"/>
    <w:rsid w:val="00B46746"/>
    <w:rsid w:val="00B46B46"/>
    <w:rsid w:val="00B47165"/>
    <w:rsid w:val="00B47D23"/>
    <w:rsid w:val="00B47E2A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9A7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76D56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51E2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89B"/>
    <w:rsid w:val="00BD0AAA"/>
    <w:rsid w:val="00BD16C3"/>
    <w:rsid w:val="00BD1F23"/>
    <w:rsid w:val="00BD30FC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489A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3531"/>
    <w:rsid w:val="00C15A87"/>
    <w:rsid w:val="00C16473"/>
    <w:rsid w:val="00C20446"/>
    <w:rsid w:val="00C230AF"/>
    <w:rsid w:val="00C260D4"/>
    <w:rsid w:val="00C26557"/>
    <w:rsid w:val="00C269AE"/>
    <w:rsid w:val="00C307C6"/>
    <w:rsid w:val="00C30B87"/>
    <w:rsid w:val="00C33183"/>
    <w:rsid w:val="00C343BB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3D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34B6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27B3"/>
    <w:rsid w:val="00C83A21"/>
    <w:rsid w:val="00C8667D"/>
    <w:rsid w:val="00C8760A"/>
    <w:rsid w:val="00C90FC9"/>
    <w:rsid w:val="00C92170"/>
    <w:rsid w:val="00C92A33"/>
    <w:rsid w:val="00C93411"/>
    <w:rsid w:val="00C93666"/>
    <w:rsid w:val="00C938B8"/>
    <w:rsid w:val="00C9532A"/>
    <w:rsid w:val="00C968E1"/>
    <w:rsid w:val="00C96B33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7E2"/>
    <w:rsid w:val="00CB0D88"/>
    <w:rsid w:val="00CB1952"/>
    <w:rsid w:val="00CB366E"/>
    <w:rsid w:val="00CB3869"/>
    <w:rsid w:val="00CB5133"/>
    <w:rsid w:val="00CB5DC7"/>
    <w:rsid w:val="00CB74F6"/>
    <w:rsid w:val="00CB78AC"/>
    <w:rsid w:val="00CC0F64"/>
    <w:rsid w:val="00CC1C23"/>
    <w:rsid w:val="00CC4EBA"/>
    <w:rsid w:val="00CC64FA"/>
    <w:rsid w:val="00CC6E9B"/>
    <w:rsid w:val="00CD0799"/>
    <w:rsid w:val="00CD0F4F"/>
    <w:rsid w:val="00CD1235"/>
    <w:rsid w:val="00CD174A"/>
    <w:rsid w:val="00CD345D"/>
    <w:rsid w:val="00CD4FAF"/>
    <w:rsid w:val="00CD5113"/>
    <w:rsid w:val="00CD5D40"/>
    <w:rsid w:val="00CD60AD"/>
    <w:rsid w:val="00CE0FDC"/>
    <w:rsid w:val="00CE245C"/>
    <w:rsid w:val="00CE286B"/>
    <w:rsid w:val="00CE3311"/>
    <w:rsid w:val="00CE4334"/>
    <w:rsid w:val="00CE5112"/>
    <w:rsid w:val="00CE54E0"/>
    <w:rsid w:val="00CE5693"/>
    <w:rsid w:val="00CE5944"/>
    <w:rsid w:val="00CE66F3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30A"/>
    <w:rsid w:val="00D11994"/>
    <w:rsid w:val="00D11A21"/>
    <w:rsid w:val="00D12189"/>
    <w:rsid w:val="00D146D8"/>
    <w:rsid w:val="00D14EEF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3C2"/>
    <w:rsid w:val="00D34E9E"/>
    <w:rsid w:val="00D355CD"/>
    <w:rsid w:val="00D35A3B"/>
    <w:rsid w:val="00D368F7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73C"/>
    <w:rsid w:val="00D46866"/>
    <w:rsid w:val="00D476BC"/>
    <w:rsid w:val="00D47AC4"/>
    <w:rsid w:val="00D50D67"/>
    <w:rsid w:val="00D523D6"/>
    <w:rsid w:val="00D525D3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6BC"/>
    <w:rsid w:val="00D66D7B"/>
    <w:rsid w:val="00D67304"/>
    <w:rsid w:val="00D67A20"/>
    <w:rsid w:val="00D70085"/>
    <w:rsid w:val="00D708DA"/>
    <w:rsid w:val="00D7169C"/>
    <w:rsid w:val="00D7389E"/>
    <w:rsid w:val="00D73D96"/>
    <w:rsid w:val="00D758C2"/>
    <w:rsid w:val="00D80D06"/>
    <w:rsid w:val="00D8154D"/>
    <w:rsid w:val="00D81CE5"/>
    <w:rsid w:val="00D83D1B"/>
    <w:rsid w:val="00D8473C"/>
    <w:rsid w:val="00D84AAB"/>
    <w:rsid w:val="00D852E4"/>
    <w:rsid w:val="00D8541D"/>
    <w:rsid w:val="00D8653A"/>
    <w:rsid w:val="00D91E00"/>
    <w:rsid w:val="00D930E2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A63F5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591E"/>
    <w:rsid w:val="00DB65A7"/>
    <w:rsid w:val="00DC0B3A"/>
    <w:rsid w:val="00DC0BCC"/>
    <w:rsid w:val="00DC25DF"/>
    <w:rsid w:val="00DC2A3E"/>
    <w:rsid w:val="00DC3711"/>
    <w:rsid w:val="00DC55B6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9DE"/>
    <w:rsid w:val="00DE0C0D"/>
    <w:rsid w:val="00DE2041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5D4E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285"/>
    <w:rsid w:val="00E226A7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37DC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CC9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66D4F"/>
    <w:rsid w:val="00E708E1"/>
    <w:rsid w:val="00E70C5B"/>
    <w:rsid w:val="00E72778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9C5"/>
    <w:rsid w:val="00E96E26"/>
    <w:rsid w:val="00E9787F"/>
    <w:rsid w:val="00E97D96"/>
    <w:rsid w:val="00EA25F4"/>
    <w:rsid w:val="00EA29AF"/>
    <w:rsid w:val="00EA49DF"/>
    <w:rsid w:val="00EA6475"/>
    <w:rsid w:val="00EA7F4C"/>
    <w:rsid w:val="00EB0037"/>
    <w:rsid w:val="00EB0F32"/>
    <w:rsid w:val="00EB2EB4"/>
    <w:rsid w:val="00EB540D"/>
    <w:rsid w:val="00EB5770"/>
    <w:rsid w:val="00EB643D"/>
    <w:rsid w:val="00EB7112"/>
    <w:rsid w:val="00EB758A"/>
    <w:rsid w:val="00EB7EB9"/>
    <w:rsid w:val="00EC1754"/>
    <w:rsid w:val="00EC1C6F"/>
    <w:rsid w:val="00EC1ED7"/>
    <w:rsid w:val="00EC3032"/>
    <w:rsid w:val="00EC35AD"/>
    <w:rsid w:val="00EC3E68"/>
    <w:rsid w:val="00EC45FB"/>
    <w:rsid w:val="00EC5B65"/>
    <w:rsid w:val="00EC6D36"/>
    <w:rsid w:val="00EC7DFD"/>
    <w:rsid w:val="00ED1285"/>
    <w:rsid w:val="00ED172B"/>
    <w:rsid w:val="00ED2F1B"/>
    <w:rsid w:val="00ED5500"/>
    <w:rsid w:val="00ED6401"/>
    <w:rsid w:val="00EE052E"/>
    <w:rsid w:val="00EE2A32"/>
    <w:rsid w:val="00EE3FD0"/>
    <w:rsid w:val="00EE4767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3E5D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5D3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1B2E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6D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2024"/>
    <w:rsid w:val="00F63628"/>
    <w:rsid w:val="00F64795"/>
    <w:rsid w:val="00F64E15"/>
    <w:rsid w:val="00F66FE9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5129"/>
    <w:rsid w:val="00F956F1"/>
    <w:rsid w:val="00FA226F"/>
    <w:rsid w:val="00FA2AE5"/>
    <w:rsid w:val="00FA390A"/>
    <w:rsid w:val="00FA45C2"/>
    <w:rsid w:val="00FA4CDF"/>
    <w:rsid w:val="00FA5529"/>
    <w:rsid w:val="00FA5614"/>
    <w:rsid w:val="00FA5741"/>
    <w:rsid w:val="00FA6CBA"/>
    <w:rsid w:val="00FA6F35"/>
    <w:rsid w:val="00FA7A7F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1FD7"/>
  <w15:docId w15:val="{95C0E113-E5E4-453A-A8CF-973FAE4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3F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locked/>
    <w:rsid w:val="00135E48"/>
    <w:rPr>
      <w:sz w:val="24"/>
    </w:rPr>
  </w:style>
  <w:style w:type="paragraph" w:customStyle="1" w:styleId="pkt">
    <w:name w:val="pkt"/>
    <w:basedOn w:val="Normalny"/>
    <w:link w:val="pktZnak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2">
    <w:name w:val="Tabela - Siatka2"/>
    <w:basedOn w:val="Standardowy"/>
    <w:next w:val="Tabela-Siatka"/>
    <w:uiPriority w:val="59"/>
    <w:rsid w:val="00546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E4767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3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B6F1-2B70-4E6C-B358-7185CB17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2570</Words>
  <Characters>15420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17955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Jacek Walski</dc:creator>
  <cp:lastModifiedBy>Bartłomiej Kardas</cp:lastModifiedBy>
  <cp:revision>8</cp:revision>
  <cp:lastPrinted>2021-07-27T12:48:00Z</cp:lastPrinted>
  <dcterms:created xsi:type="dcterms:W3CDTF">2025-04-14T10:36:00Z</dcterms:created>
  <dcterms:modified xsi:type="dcterms:W3CDTF">2025-04-23T17:39:00Z</dcterms:modified>
</cp:coreProperties>
</file>