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157" w14:textId="77777777" w:rsidR="00787F36" w:rsidRPr="002F3B7B" w:rsidRDefault="00787F36" w:rsidP="00787F36">
      <w:pPr>
        <w:rPr>
          <w:rFonts w:ascii="Century Gothic" w:hAnsi="Century Gothic"/>
          <w:sz w:val="20"/>
          <w:szCs w:val="20"/>
        </w:rPr>
      </w:pPr>
    </w:p>
    <w:p w14:paraId="78B96E0B" w14:textId="126CE5B1" w:rsidR="00787F36" w:rsidRPr="008F4185" w:rsidRDefault="00787F36" w:rsidP="00787F36">
      <w:pPr>
        <w:suppressAutoHyphens/>
        <w:autoSpaceDN w:val="0"/>
        <w:spacing w:after="0" w:line="240" w:lineRule="auto"/>
        <w:ind w:right="-146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 xml:space="preserve">Samodzielny Publiczny Zakład </w:t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  <w:t xml:space="preserve">         Szamotuły, </w:t>
      </w:r>
      <w:r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1</w:t>
      </w:r>
      <w:r w:rsidR="00EE49FF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1</w:t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.0</w:t>
      </w:r>
      <w:r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7</w:t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.2023r.</w:t>
      </w:r>
    </w:p>
    <w:p w14:paraId="7CBF9B39" w14:textId="77777777" w:rsidR="00787F36" w:rsidRPr="008F4185" w:rsidRDefault="00787F36" w:rsidP="00787F36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Opieki Zdrowotnej w Szamotułach</w:t>
      </w: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ab/>
      </w:r>
    </w:p>
    <w:p w14:paraId="5DB2C407" w14:textId="77777777" w:rsidR="00787F36" w:rsidRPr="008F4185" w:rsidRDefault="00787F36" w:rsidP="00787F36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ul. Sukiennicza 13</w:t>
      </w:r>
    </w:p>
    <w:p w14:paraId="2E173728" w14:textId="77777777" w:rsidR="00787F36" w:rsidRPr="008F4185" w:rsidRDefault="00787F36" w:rsidP="00787F36">
      <w:p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64-500 Szamotuły</w:t>
      </w:r>
    </w:p>
    <w:p w14:paraId="4BABC19D" w14:textId="77777777" w:rsidR="00787F36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172F73D6" w14:textId="77777777" w:rsidR="00787F36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127B9D61" w14:textId="77777777" w:rsidR="00787F36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2B515467" w14:textId="77777777" w:rsidR="00787F36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6A1FB5CD" w14:textId="77777777" w:rsidR="00787F36" w:rsidRPr="008F4185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5D8E7720" w14:textId="77777777" w:rsidR="00787F36" w:rsidRPr="008F4185" w:rsidRDefault="00787F36" w:rsidP="00787F36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  <w:t>WSZYSCY ZAINTERESOWANI WYKONAWCY</w:t>
      </w:r>
    </w:p>
    <w:p w14:paraId="3D7CF7EB" w14:textId="77777777" w:rsidR="00787F36" w:rsidRPr="008F4185" w:rsidRDefault="00787F36" w:rsidP="00787F36">
      <w:pPr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  <w:t>Odpowiedź na pytania Wykonawców</w:t>
      </w:r>
    </w:p>
    <w:p w14:paraId="7E3FBE6B" w14:textId="77777777" w:rsidR="00787F36" w:rsidRPr="008F4185" w:rsidRDefault="00787F36" w:rsidP="00787F36">
      <w:pPr>
        <w:suppressAutoHyphens/>
        <w:autoSpaceDN w:val="0"/>
        <w:spacing w:after="0" w:line="240" w:lineRule="auto"/>
        <w:textAlignment w:val="baseline"/>
        <w:rPr>
          <w:rFonts w:ascii="Century Gothic" w:eastAsia="Calibri" w:hAnsi="Century Gothic" w:cs="Arial"/>
          <w:b/>
          <w:bCs/>
          <w:kern w:val="3"/>
          <w:sz w:val="20"/>
          <w:szCs w:val="20"/>
          <w:lang w:eastAsia="zh-CN"/>
        </w:rPr>
      </w:pPr>
    </w:p>
    <w:p w14:paraId="6E791D15" w14:textId="4EB8D745" w:rsidR="00787F36" w:rsidRPr="002F3B7B" w:rsidRDefault="00787F36" w:rsidP="00787F36">
      <w:pPr>
        <w:keepNext/>
        <w:suppressAutoHyphens/>
        <w:autoSpaceDN w:val="0"/>
        <w:spacing w:after="0" w:line="276" w:lineRule="auto"/>
        <w:jc w:val="center"/>
        <w:textAlignment w:val="baseline"/>
        <w:outlineLvl w:val="4"/>
        <w:rPr>
          <w:rFonts w:ascii="Century Gothic" w:eastAsia="SimSun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Znak sprawy ZP-381-</w:t>
      </w:r>
      <w:r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50</w:t>
      </w:r>
      <w:r w:rsidRPr="008F4185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>/2023</w:t>
      </w:r>
    </w:p>
    <w:p w14:paraId="375DA58A" w14:textId="77777777" w:rsidR="00787F36" w:rsidRPr="008F4185" w:rsidRDefault="00787F36" w:rsidP="00787F36">
      <w:pPr>
        <w:keepNext/>
        <w:suppressAutoHyphens/>
        <w:autoSpaceDN w:val="0"/>
        <w:spacing w:after="0" w:line="276" w:lineRule="auto"/>
        <w:jc w:val="center"/>
        <w:textAlignment w:val="baseline"/>
        <w:outlineLvl w:val="4"/>
        <w:rPr>
          <w:rFonts w:ascii="Century Gothic" w:eastAsia="SimSun" w:hAnsi="Century Gothic" w:cs="Lucida Sans"/>
          <w:kern w:val="3"/>
          <w:sz w:val="20"/>
          <w:szCs w:val="20"/>
          <w:lang w:eastAsia="zh-CN"/>
        </w:rPr>
      </w:pPr>
    </w:p>
    <w:p w14:paraId="2848A88B" w14:textId="3E1F50F1" w:rsidR="00787F36" w:rsidRPr="008F4185" w:rsidRDefault="00787F36" w:rsidP="00787F36">
      <w:pPr>
        <w:keepNext/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Century Gothic" w:eastAsia="SimSun" w:hAnsi="Century Gothic" w:cs="Lucida Sans"/>
          <w:kern w:val="3"/>
          <w:sz w:val="20"/>
          <w:szCs w:val="20"/>
          <w:lang w:eastAsia="pl-PL"/>
        </w:rPr>
      </w:pPr>
      <w:r w:rsidRPr="008F4185">
        <w:rPr>
          <w:rFonts w:ascii="Century Gothic" w:eastAsia="SimSun" w:hAnsi="Century Gothic" w:cs="Arial"/>
          <w:kern w:val="3"/>
          <w:sz w:val="20"/>
          <w:szCs w:val="20"/>
          <w:lang w:eastAsia="zh-CN"/>
        </w:rPr>
        <w:t xml:space="preserve">Dotyczy postępowania pn. </w:t>
      </w:r>
      <w:r>
        <w:rPr>
          <w:rFonts w:ascii="Century Gothic" w:hAnsi="Century Gothic" w:cs="Century Gothic"/>
          <w:sz w:val="20"/>
          <w:szCs w:val="20"/>
          <w:lang w:eastAsia="pl-PL"/>
        </w:rPr>
        <w:t>Sukcesywna dostawa materiałów do Działu Centralnej Sterylizacji w SPZOZ w Szamotułach.</w:t>
      </w:r>
    </w:p>
    <w:p w14:paraId="06769E83" w14:textId="77777777" w:rsidR="00787F36" w:rsidRPr="008F4185" w:rsidRDefault="00787F36" w:rsidP="00787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</w:p>
    <w:p w14:paraId="0FABBC0B" w14:textId="77777777" w:rsidR="00787F36" w:rsidRPr="008F4185" w:rsidRDefault="00787F36" w:rsidP="00787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eastAsia="Calibri" w:hAnsi="Century Gothic" w:cs="Arial"/>
          <w:kern w:val="3"/>
          <w:sz w:val="20"/>
          <w:szCs w:val="20"/>
          <w:lang w:eastAsia="zh-CN"/>
        </w:rPr>
      </w:pPr>
      <w:r w:rsidRPr="008F4185">
        <w:rPr>
          <w:rFonts w:ascii="Century Gothic" w:eastAsia="Calibri" w:hAnsi="Century Gothic" w:cs="Arial"/>
          <w:kern w:val="3"/>
          <w:sz w:val="20"/>
          <w:szCs w:val="20"/>
          <w:lang w:eastAsia="zh-CN"/>
        </w:rPr>
        <w:t>Samodzielny Publiczny Zakład Opieki Zdrowotnej w Szamotułach informuje, że wpłynęły  następujące zapytania odnośnie treści dotyczących przedmiotu zamówienia, na które Zamawiający udziela poniższych odpowiedzi:</w:t>
      </w:r>
    </w:p>
    <w:p w14:paraId="5485F5D1" w14:textId="77777777" w:rsidR="00787F36" w:rsidRDefault="00787F36">
      <w:pPr>
        <w:rPr>
          <w:rStyle w:val="fontstyle01"/>
        </w:rPr>
      </w:pPr>
    </w:p>
    <w:p w14:paraId="724AB3AB" w14:textId="77777777" w:rsidR="00EE49FF" w:rsidRPr="00EE49FF" w:rsidRDefault="00EE49FF" w:rsidP="00EE49F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EE49FF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Pytania dot. przedmiotu zamówienia:</w:t>
      </w:r>
    </w:p>
    <w:p w14:paraId="36DB8F0C" w14:textId="77777777" w:rsidR="00EE49FF" w:rsidRDefault="00EE49FF" w:rsidP="00EE49F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EE49FF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Pakiet 1: Czy Zamawiający dopuści potwierdzenie spełniania wymogów i norm na podstawie: kart danych technicznych wystawionych przez producenta, oświadczenia producenta oraz deklaracji zgodności?</w:t>
      </w:r>
    </w:p>
    <w:p w14:paraId="3FF99D18" w14:textId="4F288A29" w:rsidR="00AE71ED" w:rsidRPr="00AE71ED" w:rsidRDefault="00AE71ED" w:rsidP="00AE71E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AE71ED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Odpowiedź Zamawiającego: Zamawiający nie dopuszcza</w:t>
      </w:r>
    </w:p>
    <w:p w14:paraId="200B96CE" w14:textId="77777777" w:rsidR="00EE49FF" w:rsidRDefault="00EE49FF" w:rsidP="00EE49F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EE49FF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Pakiet 1: Czy Zamawiający dopuści rękawy z informacjami umieszczonymi na rękawie między innymi: numer LOT, rozmiar, jednoznacznie oznaczony kierunek otwierania?</w:t>
      </w:r>
    </w:p>
    <w:p w14:paraId="4D0C62E2" w14:textId="0526EC4E" w:rsidR="00AE71ED" w:rsidRPr="00AE71ED" w:rsidRDefault="00AE71ED" w:rsidP="00AE71E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AE71ED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Odpowiedź Zamawiającego: Zamawiający nie dopuszcza</w:t>
      </w:r>
    </w:p>
    <w:p w14:paraId="77A50F56" w14:textId="77777777" w:rsidR="00EE49FF" w:rsidRPr="00EE49FF" w:rsidRDefault="00EE49FF" w:rsidP="00EE49FF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24A406B" w14:textId="77777777" w:rsidR="00EE49FF" w:rsidRPr="00EE49FF" w:rsidRDefault="00EE49FF" w:rsidP="00EE49F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E49F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Pytanie dot. projektu umowy:</w:t>
      </w:r>
      <w:r w:rsidRPr="00EE49F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EE49FF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45960B2F" w14:textId="77777777" w:rsidR="00EE49FF" w:rsidRPr="00EE49FF" w:rsidRDefault="00EE49FF" w:rsidP="00EE49FF">
      <w:pPr>
        <w:numPr>
          <w:ilvl w:val="0"/>
          <w:numId w:val="1"/>
        </w:numPr>
        <w:spacing w:after="12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 xml:space="preserve">Jaki procent ilości wyrobów określonej w umowie zostanie przez Zamawiającego na pewno zamówiony? </w:t>
      </w:r>
    </w:p>
    <w:p w14:paraId="2837DA66" w14:textId="77777777" w:rsidR="00EE49FF" w:rsidRDefault="00EE49FF" w:rsidP="00EE49FF">
      <w:pPr>
        <w:spacing w:after="0" w:line="360" w:lineRule="auto"/>
        <w:ind w:left="426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 xml:space="preserve">Odpowiedź na powyższe pytanie ma istotne znaczenie dla odpowiedniej kalkulacji oferowanej ceny. Zgodnie z poglądem Krajowej Izby Odwoławczej wyrażonym m.in. w wyroku z dnia 18 czerwca 2010 r. KIO 1087/10, z art. 29 ust. 1 ustawy Prawo zamówień publicznych wynika obowiązek dokładnego określenia przez zamawiającego ilości zamawianych produktów; zamawiający nie jest zwolniony z  tego obowiązku nawet jeżeli nie jest w stanie przewidzieć dokładnych ilości zamawianych produktów. W wyroku z dnia 7 maja 2014 r. KIO 809/14 Krajowa Izba Odwoławcza stwierdziła, że „nie można zaakceptować postanowień umowy dających zamawiającemu całkowitą, nieograniczoną pod względem ilościowym i pozostającą poza wszelką kontrolą </w:t>
      </w: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lastRenderedPageBreak/>
        <w:t xml:space="preserve">dowolność w podjęciu decyzji o zmniejszeniu zakresu dostaw będących przedmiotem zamówienia”. </w:t>
      </w:r>
      <w:r w:rsidRPr="00EE49FF"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 xml:space="preserve">Ponadto zgodnie z art. 433 pkt 4 ustawy </w:t>
      </w:r>
      <w:proofErr w:type="spellStart"/>
      <w:r w:rsidRPr="00EE49FF"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>pzp</w:t>
      </w:r>
      <w:proofErr w:type="spellEnd"/>
      <w:r w:rsidRPr="00EE49FF"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 xml:space="preserve"> projektowane postanowienia umowy nie mogą przewidywać możliwości ograniczenia zakresu zamówienia przez zamawiającego bez wskazania minimalnej wartości lub wielkości świadczenia stron.</w:t>
      </w:r>
    </w:p>
    <w:p w14:paraId="6B4C19D7" w14:textId="6AC36AB0" w:rsidR="00AE71ED" w:rsidRPr="00EE49FF" w:rsidRDefault="00AE71ED" w:rsidP="00AE71ED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x-none" w:eastAsia="x-none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>Odpowiedź Zamawiającego: Modyfikacja projektu postanowienia umowy. Do pobrania załącznik po modyfikacji.</w:t>
      </w:r>
    </w:p>
    <w:p w14:paraId="01C24A1C" w14:textId="77777777" w:rsidR="00EE49FF" w:rsidRPr="00EE49FF" w:rsidRDefault="00EE49FF" w:rsidP="00EE49FF">
      <w:pPr>
        <w:numPr>
          <w:ilvl w:val="0"/>
          <w:numId w:val="1"/>
        </w:numPr>
        <w:spacing w:after="12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Czy Zamawiający zgadza się aby w § 4 ust. 1 wzoru umowy wyrażenie „20% łącznej wartości umowy brutto określonej w § 2 ust 1” zostało zastąpione wyrażeniem „10% niezrealizowanej wartości umowy”?</w:t>
      </w:r>
    </w:p>
    <w:p w14:paraId="15A1B97D" w14:textId="77777777" w:rsidR="00EE49FF" w:rsidRPr="00EE49FF" w:rsidRDefault="00EE49FF" w:rsidP="00EE49FF">
      <w:pPr>
        <w:spacing w:after="12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Uzasadnione jest aby kara umowna za odstąpienie od umowy była naliczana od wartości niezrealizowanej części umowy, nie zaś od wartości całej umowy. W przeciwnym razie, zwłaszcza w przypadku odstąpienia od umowy po zrealizowaniu jej znaczącej części, kara umowna byłaby niewspółmiernie wysoka w stosunku do wartości niezrealizowanej części umowy, a nawet mogłaby znacznie przewyższać wartość niezrealizowanej części umowy. Taka kara byłaby rażąco wygórowana w rozumieniu art. 484 § 2 Kodeksu cywilnego i naruszałaby zasadę proporcjonalności wyrażoną w art. 16 pkt 3 ustawy Prawo zamówień publicznych.</w:t>
      </w:r>
    </w:p>
    <w:p w14:paraId="5E48E630" w14:textId="2DB3B959" w:rsidR="00AE71ED" w:rsidRDefault="00EE49FF" w:rsidP="00AE71ED">
      <w:pPr>
        <w:spacing w:after="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Krajowa Izba Odwoławcza w wyroku z dnia 4 września 2018 r. KIO 1601/18 uznała za niedozwolone zastrzeganie we wzorcu umownym kary umownej rażąco wygórowanej.</w:t>
      </w:r>
    </w:p>
    <w:p w14:paraId="6CB359D2" w14:textId="7D1835DF" w:rsidR="00AE71ED" w:rsidRPr="00AE71ED" w:rsidRDefault="00AE71ED" w:rsidP="00AE71ED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</w:pPr>
      <w:r w:rsidRPr="00AE71ED"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>Odpowiedź Zamawiającego: Zgodnie z zapytaniem ofertowym</w:t>
      </w:r>
    </w:p>
    <w:p w14:paraId="0B1DC5E2" w14:textId="77777777" w:rsidR="00EE49FF" w:rsidRPr="00EE49FF" w:rsidRDefault="00EE49FF" w:rsidP="00EE49FF">
      <w:pPr>
        <w:numPr>
          <w:ilvl w:val="0"/>
          <w:numId w:val="1"/>
        </w:numPr>
        <w:spacing w:after="12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Czy Zamawiający zgadza się aby w § 4 ust. 2, 3, 4 wzoru umowy wyrażenie „2% wartości umowy brutto określonej w § 2 ust. 1” zostało zastąpione wyrażeniem „2% wartości brutto zamówienia, którego zwłoka dotyczy”?</w:t>
      </w:r>
    </w:p>
    <w:p w14:paraId="103D13E5" w14:textId="77777777" w:rsidR="00EE49FF" w:rsidRPr="00EE49FF" w:rsidRDefault="00EE49FF" w:rsidP="00EE49FF">
      <w:pPr>
        <w:spacing w:after="120" w:line="360" w:lineRule="auto"/>
        <w:ind w:left="567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 xml:space="preserve">Uzasadnione jest aby kara umowna za zwłokę w dostawie była naliczana od wartości niezrealizowanej dostawy, nie zaś od wartości całej umowy. W przeciwnym razie, zwłaszcza w przypadku zamówienia o małej wartości, kara umowna byłaby niewspółmiernie wysoka w stosunku do wartości niezrealizowanej części umowy, a nawet mogłaby znacznie przewyższać wartość niezrealizowanego </w:t>
      </w:r>
      <w:proofErr w:type="spellStart"/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zamowienia</w:t>
      </w:r>
      <w:proofErr w:type="spellEnd"/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. Taka kara byłaby rażąco wygórowana w rozumieniu art. 484 § 2 Kodeksu cywilnego i naruszałaby zasadę proporcjonalności wyrażoną w art. 16 pkt 3 ustawy Prawo zamówień publicznych.</w:t>
      </w:r>
    </w:p>
    <w:p w14:paraId="1230F2CA" w14:textId="77777777" w:rsidR="00EE49FF" w:rsidRDefault="00EE49FF" w:rsidP="00EE49FF">
      <w:pPr>
        <w:spacing w:after="0" w:line="360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Krajowa Izba Odwoławcza w wyroku z dnia 4 września 2018 r. KIO 1601/18 uznała za niedozwolone zastrzeganie we wzorcu umownym kary umownej rażąco wygórowanej.</w:t>
      </w:r>
    </w:p>
    <w:p w14:paraId="25815000" w14:textId="6CE6E770" w:rsidR="00AE71ED" w:rsidRPr="00EE49FF" w:rsidRDefault="00AE71ED" w:rsidP="00AE71ED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</w:pPr>
      <w:r w:rsidRPr="00AE71ED">
        <w:rPr>
          <w:rFonts w:ascii="Century Gothic" w:eastAsia="Times New Roman" w:hAnsi="Century Gothic" w:cs="Times New Roman"/>
          <w:b/>
          <w:bCs/>
          <w:sz w:val="20"/>
          <w:szCs w:val="20"/>
          <w:lang w:eastAsia="x-none"/>
        </w:rPr>
        <w:t>Odpowiedź Zamawiającego: Zgodnie z zapytaniem ofertowym</w:t>
      </w:r>
    </w:p>
    <w:p w14:paraId="7ADEE481" w14:textId="77777777" w:rsidR="00EE49FF" w:rsidRPr="00EE49FF" w:rsidRDefault="00EE49FF" w:rsidP="00EE49FF">
      <w:pPr>
        <w:numPr>
          <w:ilvl w:val="0"/>
          <w:numId w:val="1"/>
        </w:numPr>
        <w:spacing w:after="0" w:line="360" w:lineRule="auto"/>
        <w:ind w:left="540" w:hanging="540"/>
        <w:jc w:val="both"/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 xml:space="preserve">Czy </w:t>
      </w:r>
      <w:r w:rsidRPr="00EE49FF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t xml:space="preserve">Zamawiający zgadza się aby w § </w:t>
      </w: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 xml:space="preserve">5 </w:t>
      </w:r>
      <w:r w:rsidRPr="00EE49FF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t>wzoru umowy zostało dodane zdanie o następującej (lub podobnej) treści: „</w:t>
      </w:r>
      <w:bookmarkStart w:id="0" w:name="_Hlk139971589"/>
      <w:r w:rsidRPr="00EE49FF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t>Przed rozwiązaniem umowy Zamawiający pisemnie wezwie Wykonawcę do należytego wykonywania umowy</w:t>
      </w:r>
      <w:bookmarkEnd w:id="0"/>
      <w:r w:rsidRPr="00EE49FF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t>.”?</w:t>
      </w:r>
    </w:p>
    <w:p w14:paraId="53F120BF" w14:textId="77777777" w:rsidR="00EE49FF" w:rsidRPr="00EE49FF" w:rsidRDefault="00EE49FF" w:rsidP="00EE49FF">
      <w:pPr>
        <w:spacing w:after="0" w:line="360" w:lineRule="auto"/>
        <w:ind w:left="540"/>
        <w:jc w:val="both"/>
        <w:rPr>
          <w:rFonts w:ascii="Century Gothic" w:eastAsia="Times New Roman" w:hAnsi="Century Gothic" w:cs="Times New Roman"/>
          <w:sz w:val="20"/>
          <w:szCs w:val="20"/>
          <w:lang w:eastAsia="x-none"/>
        </w:rPr>
      </w:pPr>
      <w:r w:rsidRPr="00EE49FF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lastRenderedPageBreak/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</w:t>
      </w:r>
      <w:r w:rsidRPr="00EE49FF">
        <w:rPr>
          <w:rFonts w:ascii="Century Gothic" w:eastAsia="Times New Roman" w:hAnsi="Century Gothic" w:cs="Times New Roman"/>
          <w:sz w:val="20"/>
          <w:szCs w:val="20"/>
          <w:lang w:eastAsia="x-none"/>
        </w:rPr>
        <w:t>.</w:t>
      </w:r>
    </w:p>
    <w:p w14:paraId="02B27D7A" w14:textId="5E3A0124" w:rsidR="00F908B1" w:rsidRPr="003F1C39" w:rsidRDefault="00F908B1" w:rsidP="00F908B1">
      <w:pPr>
        <w:jc w:val="both"/>
        <w:rPr>
          <w:rStyle w:val="fontstyle21"/>
          <w:rFonts w:ascii="Century Gothic" w:hAnsi="Century Gothic"/>
          <w:b/>
          <w:bCs/>
          <w:sz w:val="20"/>
          <w:szCs w:val="20"/>
        </w:rPr>
      </w:pPr>
      <w:r w:rsidRPr="003F1C39">
        <w:rPr>
          <w:rStyle w:val="fontstyle21"/>
          <w:rFonts w:ascii="Century Gothic" w:hAnsi="Century Gothic"/>
          <w:b/>
          <w:bCs/>
          <w:sz w:val="20"/>
          <w:szCs w:val="20"/>
        </w:rPr>
        <w:t>Odpowiedź Zamawiającego: Zamawiający dopuści.</w:t>
      </w:r>
    </w:p>
    <w:p w14:paraId="6ECC38DF" w14:textId="148456CA" w:rsidR="00526F20" w:rsidRDefault="00526F20" w:rsidP="00787F36">
      <w:pPr>
        <w:jc w:val="both"/>
        <w:rPr>
          <w:rFonts w:ascii="Century Gothic" w:hAnsi="Century Gothic"/>
          <w:sz w:val="20"/>
          <w:szCs w:val="20"/>
        </w:rPr>
      </w:pPr>
    </w:p>
    <w:p w14:paraId="52F70A7E" w14:textId="77777777" w:rsidR="00F908B1" w:rsidRDefault="00F908B1" w:rsidP="00787F36">
      <w:pPr>
        <w:jc w:val="both"/>
        <w:rPr>
          <w:rFonts w:ascii="Century Gothic" w:hAnsi="Century Gothic"/>
          <w:sz w:val="20"/>
          <w:szCs w:val="20"/>
        </w:rPr>
      </w:pPr>
    </w:p>
    <w:p w14:paraId="2B6C57AD" w14:textId="77777777" w:rsidR="00F908B1" w:rsidRDefault="00F908B1" w:rsidP="00787F36">
      <w:pPr>
        <w:jc w:val="both"/>
        <w:rPr>
          <w:rFonts w:ascii="Century Gothic" w:hAnsi="Century Gothic"/>
          <w:sz w:val="20"/>
          <w:szCs w:val="20"/>
        </w:rPr>
      </w:pPr>
    </w:p>
    <w:p w14:paraId="375C8991" w14:textId="77777777" w:rsidR="00F908B1" w:rsidRDefault="00F908B1" w:rsidP="00787F36">
      <w:pPr>
        <w:jc w:val="both"/>
        <w:rPr>
          <w:rFonts w:ascii="Century Gothic" w:hAnsi="Century Gothic"/>
          <w:sz w:val="20"/>
          <w:szCs w:val="20"/>
        </w:rPr>
      </w:pPr>
    </w:p>
    <w:p w14:paraId="174FBBD2" w14:textId="68CB0FBF" w:rsidR="00F908B1" w:rsidRDefault="00F908B1" w:rsidP="00F908B1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</w:p>
    <w:p w14:paraId="059F57A0" w14:textId="7370BCF5" w:rsidR="00F908B1" w:rsidRPr="00787F36" w:rsidRDefault="00F908B1" w:rsidP="00F908B1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Dyrektor</w:t>
      </w:r>
    </w:p>
    <w:sectPr w:rsidR="00F908B1" w:rsidRPr="0078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3C72"/>
    <w:multiLevelType w:val="hybridMultilevel"/>
    <w:tmpl w:val="3D3A4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5F3B"/>
    <w:multiLevelType w:val="hybridMultilevel"/>
    <w:tmpl w:val="106AFB28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204837">
    <w:abstractNumId w:val="1"/>
  </w:num>
  <w:num w:numId="2" w16cid:durableId="41760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6"/>
    <w:rsid w:val="003F1C39"/>
    <w:rsid w:val="00526F20"/>
    <w:rsid w:val="00787F36"/>
    <w:rsid w:val="00AE71ED"/>
    <w:rsid w:val="00C36A67"/>
    <w:rsid w:val="00DE182C"/>
    <w:rsid w:val="00EE49FF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82"/>
  <w15:chartTrackingRefBased/>
  <w15:docId w15:val="{3C40E6E8-8303-4ACC-9E12-2605335A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87F3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87F3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787F36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787F3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787F3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Maria Stróżyk</cp:lastModifiedBy>
  <cp:revision>6</cp:revision>
  <dcterms:created xsi:type="dcterms:W3CDTF">2023-07-11T06:02:00Z</dcterms:created>
  <dcterms:modified xsi:type="dcterms:W3CDTF">2023-07-11T10:40:00Z</dcterms:modified>
</cp:coreProperties>
</file>