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6B24" w14:textId="68799D96" w:rsidR="00CB3BA3" w:rsidRPr="00657E5B" w:rsidRDefault="00CB3BA3" w:rsidP="00C8120B">
      <w:pPr>
        <w:tabs>
          <w:tab w:val="left" w:pos="709"/>
        </w:tabs>
      </w:pPr>
    </w:p>
    <w:p w14:paraId="4A395BBD" w14:textId="77777777" w:rsidR="00197E2A" w:rsidRPr="00657E5B" w:rsidRDefault="00197E2A" w:rsidP="00872141"/>
    <w:p w14:paraId="79841E7B" w14:textId="68FF8C19" w:rsidR="00197E2A" w:rsidRPr="00657E5B" w:rsidRDefault="0047387A" w:rsidP="00872141">
      <w:pPr>
        <w:jc w:val="right"/>
        <w:rPr>
          <w:rFonts w:cstheme="minorHAnsi"/>
          <w:bCs/>
          <w:szCs w:val="20"/>
        </w:rPr>
      </w:pPr>
      <w:r w:rsidRPr="00657E5B">
        <w:rPr>
          <w:rFonts w:cstheme="minorHAnsi"/>
          <w:bCs/>
          <w:szCs w:val="20"/>
        </w:rPr>
        <w:t>Skołyszyn</w:t>
      </w:r>
      <w:r w:rsidR="003E4BE1">
        <w:rPr>
          <w:rFonts w:cstheme="minorHAnsi"/>
          <w:bCs/>
          <w:szCs w:val="20"/>
        </w:rPr>
        <w:t xml:space="preserve">, </w:t>
      </w:r>
      <w:r w:rsidR="008F1154">
        <w:rPr>
          <w:rFonts w:cstheme="minorHAnsi"/>
          <w:bCs/>
          <w:szCs w:val="20"/>
        </w:rPr>
        <w:t>marzec</w:t>
      </w:r>
      <w:r w:rsidR="00197E2A" w:rsidRPr="00657E5B">
        <w:rPr>
          <w:rFonts w:cstheme="minorHAnsi"/>
          <w:bCs/>
          <w:szCs w:val="20"/>
        </w:rPr>
        <w:t xml:space="preserve"> 202</w:t>
      </w:r>
      <w:r w:rsidR="003E4BE1">
        <w:rPr>
          <w:rFonts w:cstheme="minorHAnsi"/>
          <w:bCs/>
          <w:szCs w:val="20"/>
        </w:rPr>
        <w:t>5</w:t>
      </w:r>
      <w:r w:rsidR="008F1154">
        <w:rPr>
          <w:rFonts w:cstheme="minorHAnsi"/>
          <w:bCs/>
          <w:szCs w:val="20"/>
        </w:rPr>
        <w:t xml:space="preserve"> r.</w:t>
      </w:r>
    </w:p>
    <w:p w14:paraId="74DAD9B1" w14:textId="77777777" w:rsidR="00197E2A" w:rsidRPr="00657E5B" w:rsidRDefault="00197E2A" w:rsidP="00872141">
      <w:pPr>
        <w:jc w:val="center"/>
        <w:rPr>
          <w:rFonts w:cstheme="minorHAnsi"/>
          <w:b/>
          <w:szCs w:val="20"/>
        </w:rPr>
      </w:pPr>
    </w:p>
    <w:p w14:paraId="50A37BAE" w14:textId="4E3EC934" w:rsidR="00197E2A" w:rsidRPr="00657E5B" w:rsidRDefault="00197E2A" w:rsidP="00872141">
      <w:pPr>
        <w:jc w:val="center"/>
        <w:rPr>
          <w:rFonts w:cstheme="minorHAnsi"/>
          <w:b/>
          <w:szCs w:val="20"/>
        </w:rPr>
      </w:pPr>
      <w:r w:rsidRPr="00657E5B">
        <w:rPr>
          <w:rFonts w:cstheme="minorHAnsi"/>
          <w:b/>
          <w:szCs w:val="20"/>
        </w:rPr>
        <w:t xml:space="preserve">Załącznik nr </w:t>
      </w:r>
      <w:r w:rsidR="008F1154">
        <w:rPr>
          <w:rFonts w:cstheme="minorHAnsi"/>
          <w:b/>
          <w:szCs w:val="20"/>
        </w:rPr>
        <w:t>1</w:t>
      </w:r>
    </w:p>
    <w:p w14:paraId="2ACCA7F7" w14:textId="77777777" w:rsidR="00197E2A" w:rsidRDefault="00197E2A" w:rsidP="00872141">
      <w:pPr>
        <w:jc w:val="center"/>
        <w:rPr>
          <w:rFonts w:cstheme="minorHAnsi"/>
          <w:b/>
          <w:szCs w:val="20"/>
        </w:rPr>
      </w:pPr>
      <w:r w:rsidRPr="00657E5B">
        <w:rPr>
          <w:rFonts w:cstheme="minorHAnsi"/>
          <w:b/>
          <w:szCs w:val="20"/>
        </w:rPr>
        <w:t>Szczegółowy opis przedmiotu zamówienia</w:t>
      </w:r>
    </w:p>
    <w:p w14:paraId="3FF4D895" w14:textId="77777777" w:rsidR="00DC2FC2" w:rsidRDefault="00DC2FC2" w:rsidP="00872141">
      <w:pPr>
        <w:jc w:val="center"/>
        <w:rPr>
          <w:rFonts w:cstheme="minorHAnsi"/>
          <w:b/>
          <w:szCs w:val="20"/>
        </w:rPr>
      </w:pPr>
    </w:p>
    <w:p w14:paraId="5384FF72" w14:textId="731E6C5A" w:rsidR="00DC2FC2" w:rsidRPr="00DC2FC2" w:rsidRDefault="00DC2FC2" w:rsidP="00872141">
      <w:pPr>
        <w:jc w:val="center"/>
        <w:rPr>
          <w:rFonts w:cstheme="minorHAnsi"/>
          <w:b/>
          <w:color w:val="FF0000"/>
          <w:szCs w:val="20"/>
        </w:rPr>
      </w:pPr>
      <w:r>
        <w:rPr>
          <w:rFonts w:cstheme="minorHAnsi"/>
          <w:b/>
          <w:color w:val="FF0000"/>
          <w:szCs w:val="20"/>
        </w:rPr>
        <w:t xml:space="preserve">Modyfikacja z dnia </w:t>
      </w:r>
      <w:r w:rsidR="002F497F">
        <w:rPr>
          <w:rFonts w:cstheme="minorHAnsi"/>
          <w:b/>
          <w:color w:val="FF0000"/>
          <w:szCs w:val="20"/>
        </w:rPr>
        <w:t>05.05</w:t>
      </w:r>
      <w:r>
        <w:rPr>
          <w:rFonts w:cstheme="minorHAnsi"/>
          <w:b/>
          <w:color w:val="FF0000"/>
          <w:szCs w:val="20"/>
        </w:rPr>
        <w:t>.2025</w:t>
      </w:r>
    </w:p>
    <w:p w14:paraId="4B233DBF" w14:textId="77777777" w:rsidR="00B40E5E" w:rsidRDefault="00B40E5E" w:rsidP="00872141">
      <w:pPr>
        <w:jc w:val="center"/>
        <w:rPr>
          <w:rFonts w:cstheme="minorHAnsi"/>
          <w:b/>
          <w:szCs w:val="20"/>
        </w:rPr>
      </w:pPr>
    </w:p>
    <w:p w14:paraId="790637A5" w14:textId="77777777" w:rsidR="00B40E5E" w:rsidRDefault="00B40E5E" w:rsidP="00872141">
      <w:pPr>
        <w:jc w:val="center"/>
        <w:rPr>
          <w:rFonts w:cstheme="minorHAnsi"/>
          <w:b/>
          <w:szCs w:val="20"/>
        </w:rPr>
      </w:pPr>
    </w:p>
    <w:p w14:paraId="36832254" w14:textId="2900F3D2" w:rsidR="00B40E5E" w:rsidRDefault="008E6D0D" w:rsidP="00872141">
      <w:pPr>
        <w:jc w:val="center"/>
        <w:rPr>
          <w:rFonts w:cstheme="minorHAnsi"/>
          <w:b/>
          <w:szCs w:val="20"/>
        </w:rPr>
      </w:pPr>
      <w:r>
        <w:rPr>
          <w:rFonts w:cstheme="minorHAnsi"/>
          <w:b/>
          <w:szCs w:val="20"/>
        </w:rPr>
        <w:t>Nr postępowania: GPIR.271.5.2.2025</w:t>
      </w:r>
    </w:p>
    <w:p w14:paraId="32C8F099" w14:textId="77777777" w:rsidR="00B40E5E" w:rsidRDefault="00B40E5E" w:rsidP="00872141">
      <w:pPr>
        <w:jc w:val="center"/>
        <w:rPr>
          <w:rFonts w:cstheme="minorHAnsi"/>
          <w:b/>
          <w:szCs w:val="20"/>
        </w:rPr>
      </w:pPr>
    </w:p>
    <w:p w14:paraId="6FE3DE30" w14:textId="77777777" w:rsidR="00B40E5E" w:rsidRDefault="00B40E5E" w:rsidP="00B40E5E">
      <w:pPr>
        <w:rPr>
          <w:rFonts w:cstheme="minorHAnsi"/>
          <w:szCs w:val="20"/>
        </w:rPr>
      </w:pPr>
    </w:p>
    <w:p w14:paraId="13CFD9F7" w14:textId="77777777" w:rsidR="00B40E5E" w:rsidRPr="003E357D" w:rsidRDefault="00B40E5E" w:rsidP="00B40E5E">
      <w:pPr>
        <w:suppressAutoHyphens/>
        <w:ind w:left="360"/>
        <w:jc w:val="both"/>
        <w:rPr>
          <w:rFonts w:ascii="Arial" w:hAnsi="Arial" w:cs="Arial"/>
          <w:i/>
          <w:iCs/>
        </w:rPr>
      </w:pPr>
      <w:bookmarkStart w:id="0" w:name="_Hlk179433474"/>
      <w:r>
        <w:rPr>
          <w:rFonts w:ascii="Arial" w:eastAsia="SimSun" w:hAnsi="Arial" w:cs="Arial"/>
          <w:i/>
          <w:iCs/>
          <w:lang w:eastAsia="zh-CN"/>
        </w:rPr>
        <w:t>Z</w:t>
      </w:r>
      <w:r w:rsidRPr="003E357D">
        <w:rPr>
          <w:rFonts w:ascii="Arial" w:eastAsia="SimSun" w:hAnsi="Arial" w:cs="Arial"/>
          <w:i/>
          <w:iCs/>
          <w:lang w:eastAsia="zh-CN"/>
        </w:rPr>
        <w:t xml:space="preserve">amówienie realizowane w ramach projektu </w:t>
      </w:r>
      <w:bookmarkEnd w:id="0"/>
      <w:r w:rsidRPr="003E357D">
        <w:rPr>
          <w:rFonts w:ascii="Arial" w:eastAsia="SimSun" w:hAnsi="Arial" w:cs="Arial"/>
          <w:i/>
          <w:iCs/>
          <w:lang w:eastAsia="zh-CN"/>
        </w:rPr>
        <w:t>„Platforma e-usług publicznych w Gminie Skołyszyn” dofinansowanego z programu Fundusze Europejskie dla Podkarpacia 2021 – 2027 priorytetu FEPK.01 Konkurencyjna i Cyfrowa Gospodarka / działania FEPK.01.02 Cyfryzacja Numer naboru FEPK.01.02-IZ.00-001/23</w:t>
      </w:r>
    </w:p>
    <w:p w14:paraId="0C929ED4" w14:textId="77777777" w:rsidR="00B40E5E" w:rsidRPr="00657E5B" w:rsidRDefault="00B40E5E" w:rsidP="00872141">
      <w:pPr>
        <w:jc w:val="center"/>
        <w:rPr>
          <w:rFonts w:cstheme="minorHAnsi"/>
          <w:b/>
          <w:szCs w:val="20"/>
        </w:rPr>
      </w:pPr>
    </w:p>
    <w:p w14:paraId="4875DA6D" w14:textId="77777777" w:rsidR="008F1154" w:rsidRDefault="008F1154" w:rsidP="008F1154">
      <w:pPr>
        <w:ind w:left="5664" w:firstLine="708"/>
        <w:rPr>
          <w:rFonts w:cstheme="minorHAnsi"/>
          <w:szCs w:val="20"/>
        </w:rPr>
      </w:pPr>
    </w:p>
    <w:p w14:paraId="59311492" w14:textId="77777777" w:rsidR="008F1154" w:rsidRDefault="008F1154" w:rsidP="008F1154">
      <w:pPr>
        <w:ind w:left="5664" w:firstLine="708"/>
        <w:rPr>
          <w:rFonts w:cstheme="minorHAnsi"/>
          <w:szCs w:val="20"/>
        </w:rPr>
      </w:pPr>
    </w:p>
    <w:p w14:paraId="08547BD6" w14:textId="6C497597" w:rsidR="00197E2A" w:rsidRPr="008F1154" w:rsidRDefault="008F1154" w:rsidP="008F1154">
      <w:pPr>
        <w:ind w:left="5664" w:firstLine="708"/>
        <w:rPr>
          <w:rFonts w:cstheme="minorHAnsi"/>
          <w:b/>
          <w:bCs/>
          <w:szCs w:val="20"/>
        </w:rPr>
      </w:pPr>
      <w:r w:rsidRPr="008F1154">
        <w:rPr>
          <w:rFonts w:cstheme="minorHAnsi"/>
          <w:b/>
          <w:bCs/>
          <w:szCs w:val="20"/>
        </w:rPr>
        <w:t>Zatwierdzam:</w:t>
      </w:r>
      <w:r w:rsidR="00197E2A" w:rsidRPr="008F1154">
        <w:rPr>
          <w:rFonts w:cstheme="minorHAnsi"/>
          <w:b/>
          <w:bCs/>
          <w:szCs w:val="20"/>
        </w:rPr>
        <w:br w:type="page"/>
      </w:r>
    </w:p>
    <w:p w14:paraId="10F7CDCA" w14:textId="77777777" w:rsidR="008F1154" w:rsidRDefault="008F1154" w:rsidP="00872141">
      <w:pPr>
        <w:rPr>
          <w:rFonts w:cstheme="minorHAnsi"/>
          <w:szCs w:val="20"/>
        </w:rPr>
      </w:pPr>
    </w:p>
    <w:p w14:paraId="15E12FCD" w14:textId="77777777" w:rsidR="008F1154" w:rsidRPr="00657E5B" w:rsidRDefault="008F1154" w:rsidP="00872141">
      <w:pPr>
        <w:rPr>
          <w:rFonts w:cstheme="minorHAnsi"/>
          <w:szCs w:val="20"/>
        </w:rPr>
      </w:pPr>
    </w:p>
    <w:p w14:paraId="2D0C73E6" w14:textId="77777777" w:rsidR="00197E2A" w:rsidRPr="00657E5B" w:rsidRDefault="00197E2A" w:rsidP="00872141">
      <w:pPr>
        <w:rPr>
          <w:rFonts w:cstheme="minorHAnsi"/>
          <w:szCs w:val="20"/>
        </w:rPr>
      </w:pPr>
    </w:p>
    <w:bookmarkStart w:id="1" w:name="_Toc175221980" w:displacedByCustomXml="next"/>
    <w:sdt>
      <w:sdtPr>
        <w:rPr>
          <w:rFonts w:asciiTheme="minorHAnsi" w:eastAsiaTheme="minorHAnsi" w:hAnsiTheme="minorHAnsi" w:cs="Calibri"/>
          <w:color w:val="auto"/>
          <w:sz w:val="20"/>
          <w:szCs w:val="22"/>
          <w:lang w:eastAsia="en-US"/>
        </w:rPr>
        <w:id w:val="850920156"/>
        <w:docPartObj>
          <w:docPartGallery w:val="Table of Contents"/>
          <w:docPartUnique/>
        </w:docPartObj>
      </w:sdtPr>
      <w:sdtEndPr>
        <w:rPr>
          <w:b/>
          <w:bCs/>
        </w:rPr>
      </w:sdtEndPr>
      <w:sdtContent>
        <w:p w14:paraId="28532150" w14:textId="1A1B0359" w:rsidR="005536A7" w:rsidRPr="00657E5B" w:rsidRDefault="005536A7" w:rsidP="00872141">
          <w:pPr>
            <w:pStyle w:val="Nagwekspisutreci"/>
            <w:spacing w:before="0" w:line="240" w:lineRule="auto"/>
            <w:rPr>
              <w:rFonts w:asciiTheme="minorHAnsi" w:hAnsiTheme="minorHAnsi"/>
            </w:rPr>
          </w:pPr>
          <w:r w:rsidRPr="00657E5B">
            <w:rPr>
              <w:rFonts w:asciiTheme="minorHAnsi" w:hAnsiTheme="minorHAnsi"/>
            </w:rPr>
            <w:t>Spis treści</w:t>
          </w:r>
        </w:p>
        <w:p w14:paraId="07B2BC7D" w14:textId="7661BC12" w:rsidR="00E77D33" w:rsidRDefault="005536A7">
          <w:pPr>
            <w:pStyle w:val="Spistreci2"/>
            <w:tabs>
              <w:tab w:val="right" w:leader="dot" w:pos="9062"/>
            </w:tabs>
            <w:rPr>
              <w:rFonts w:eastAsiaTheme="minorEastAsia" w:cstheme="minorBidi"/>
              <w:noProof/>
              <w:kern w:val="2"/>
              <w:sz w:val="24"/>
              <w:szCs w:val="24"/>
              <w:lang w:eastAsia="pl-PL"/>
              <w14:ligatures w14:val="standardContextual"/>
            </w:rPr>
          </w:pPr>
          <w:r w:rsidRPr="00657E5B">
            <w:fldChar w:fldCharType="begin"/>
          </w:r>
          <w:r w:rsidRPr="00657E5B">
            <w:instrText xml:space="preserve"> TOC \o "1-3" \h \z \u </w:instrText>
          </w:r>
          <w:r w:rsidRPr="00657E5B">
            <w:fldChar w:fldCharType="separate"/>
          </w:r>
          <w:hyperlink w:anchor="_Toc189050142" w:history="1">
            <w:r w:rsidR="00E77D33" w:rsidRPr="0006277B">
              <w:rPr>
                <w:rStyle w:val="Hipercze"/>
                <w:rFonts w:cstheme="minorHAnsi"/>
                <w:noProof/>
              </w:rPr>
              <w:t>1. E-usługi planowane do wdrożenia</w:t>
            </w:r>
            <w:r w:rsidR="00E77D33">
              <w:rPr>
                <w:noProof/>
                <w:webHidden/>
              </w:rPr>
              <w:tab/>
            </w:r>
            <w:r w:rsidR="00E77D33">
              <w:rPr>
                <w:noProof/>
                <w:webHidden/>
              </w:rPr>
              <w:fldChar w:fldCharType="begin"/>
            </w:r>
            <w:r w:rsidR="00E77D33">
              <w:rPr>
                <w:noProof/>
                <w:webHidden/>
              </w:rPr>
              <w:instrText xml:space="preserve"> PAGEREF _Toc189050142 \h </w:instrText>
            </w:r>
            <w:r w:rsidR="00E77D33">
              <w:rPr>
                <w:noProof/>
                <w:webHidden/>
              </w:rPr>
            </w:r>
            <w:r w:rsidR="00E77D33">
              <w:rPr>
                <w:noProof/>
                <w:webHidden/>
              </w:rPr>
              <w:fldChar w:fldCharType="separate"/>
            </w:r>
            <w:r w:rsidR="00B83784">
              <w:rPr>
                <w:noProof/>
                <w:webHidden/>
              </w:rPr>
              <w:t>3</w:t>
            </w:r>
            <w:r w:rsidR="00E77D33">
              <w:rPr>
                <w:noProof/>
                <w:webHidden/>
              </w:rPr>
              <w:fldChar w:fldCharType="end"/>
            </w:r>
          </w:hyperlink>
        </w:p>
        <w:p w14:paraId="6EF5CCDE" w14:textId="1F59643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3" w:history="1">
            <w:r w:rsidRPr="0006277B">
              <w:rPr>
                <w:rStyle w:val="Hipercze"/>
                <w:rFonts w:cstheme="minorHAnsi"/>
                <w:noProof/>
              </w:rPr>
              <w:t>2. Wymagania ogólne dla urządzeń i oprogramowania sieciowego.</w:t>
            </w:r>
            <w:r>
              <w:rPr>
                <w:noProof/>
                <w:webHidden/>
              </w:rPr>
              <w:tab/>
            </w:r>
            <w:r>
              <w:rPr>
                <w:noProof/>
                <w:webHidden/>
              </w:rPr>
              <w:fldChar w:fldCharType="begin"/>
            </w:r>
            <w:r>
              <w:rPr>
                <w:noProof/>
                <w:webHidden/>
              </w:rPr>
              <w:instrText xml:space="preserve"> PAGEREF _Toc189050143 \h </w:instrText>
            </w:r>
            <w:r>
              <w:rPr>
                <w:noProof/>
                <w:webHidden/>
              </w:rPr>
            </w:r>
            <w:r>
              <w:rPr>
                <w:noProof/>
                <w:webHidden/>
              </w:rPr>
              <w:fldChar w:fldCharType="separate"/>
            </w:r>
            <w:r w:rsidR="00B83784">
              <w:rPr>
                <w:noProof/>
                <w:webHidden/>
              </w:rPr>
              <w:t>5</w:t>
            </w:r>
            <w:r>
              <w:rPr>
                <w:noProof/>
                <w:webHidden/>
              </w:rPr>
              <w:fldChar w:fldCharType="end"/>
            </w:r>
          </w:hyperlink>
        </w:p>
        <w:p w14:paraId="66C14919" w14:textId="2F6789D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4" w:history="1">
            <w:r w:rsidRPr="0006277B">
              <w:rPr>
                <w:rStyle w:val="Hipercze"/>
                <w:rFonts w:cstheme="minorHAnsi"/>
                <w:noProof/>
              </w:rPr>
              <w:t>3. Wymagania gwarancyjne.</w:t>
            </w:r>
            <w:r>
              <w:rPr>
                <w:noProof/>
                <w:webHidden/>
              </w:rPr>
              <w:tab/>
            </w:r>
            <w:r>
              <w:rPr>
                <w:noProof/>
                <w:webHidden/>
              </w:rPr>
              <w:fldChar w:fldCharType="begin"/>
            </w:r>
            <w:r>
              <w:rPr>
                <w:noProof/>
                <w:webHidden/>
              </w:rPr>
              <w:instrText xml:space="preserve"> PAGEREF _Toc189050144 \h </w:instrText>
            </w:r>
            <w:r>
              <w:rPr>
                <w:noProof/>
                <w:webHidden/>
              </w:rPr>
            </w:r>
            <w:r>
              <w:rPr>
                <w:noProof/>
                <w:webHidden/>
              </w:rPr>
              <w:fldChar w:fldCharType="separate"/>
            </w:r>
            <w:r w:rsidR="00B83784">
              <w:rPr>
                <w:noProof/>
                <w:webHidden/>
              </w:rPr>
              <w:t>9</w:t>
            </w:r>
            <w:r>
              <w:rPr>
                <w:noProof/>
                <w:webHidden/>
              </w:rPr>
              <w:fldChar w:fldCharType="end"/>
            </w:r>
          </w:hyperlink>
        </w:p>
        <w:p w14:paraId="201E25DE" w14:textId="6AEA1FA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5" w:history="1">
            <w:r w:rsidRPr="0006277B">
              <w:rPr>
                <w:rStyle w:val="Hipercze"/>
                <w:rFonts w:cstheme="minorHAnsi"/>
                <w:noProof/>
              </w:rPr>
              <w:t>4. Miejsce instalacji sprzętu i oprogramowania/systemu.</w:t>
            </w:r>
            <w:r>
              <w:rPr>
                <w:noProof/>
                <w:webHidden/>
              </w:rPr>
              <w:tab/>
            </w:r>
            <w:r>
              <w:rPr>
                <w:noProof/>
                <w:webHidden/>
              </w:rPr>
              <w:fldChar w:fldCharType="begin"/>
            </w:r>
            <w:r>
              <w:rPr>
                <w:noProof/>
                <w:webHidden/>
              </w:rPr>
              <w:instrText xml:space="preserve"> PAGEREF _Toc189050145 \h </w:instrText>
            </w:r>
            <w:r>
              <w:rPr>
                <w:noProof/>
                <w:webHidden/>
              </w:rPr>
            </w:r>
            <w:r>
              <w:rPr>
                <w:noProof/>
                <w:webHidden/>
              </w:rPr>
              <w:fldChar w:fldCharType="separate"/>
            </w:r>
            <w:r w:rsidR="00B83784">
              <w:rPr>
                <w:noProof/>
                <w:webHidden/>
              </w:rPr>
              <w:t>10</w:t>
            </w:r>
            <w:r>
              <w:rPr>
                <w:noProof/>
                <w:webHidden/>
              </w:rPr>
              <w:fldChar w:fldCharType="end"/>
            </w:r>
          </w:hyperlink>
        </w:p>
        <w:p w14:paraId="3F9F6AB3" w14:textId="6E0993B0"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6" w:history="1">
            <w:r w:rsidRPr="0006277B">
              <w:rPr>
                <w:rStyle w:val="Hipercze"/>
                <w:rFonts w:cstheme="minorHAnsi"/>
                <w:noProof/>
              </w:rPr>
              <w:t>5. Zestawienie zakresu dostaw i usług.</w:t>
            </w:r>
            <w:r>
              <w:rPr>
                <w:noProof/>
                <w:webHidden/>
              </w:rPr>
              <w:tab/>
            </w:r>
            <w:r>
              <w:rPr>
                <w:noProof/>
                <w:webHidden/>
              </w:rPr>
              <w:fldChar w:fldCharType="begin"/>
            </w:r>
            <w:r>
              <w:rPr>
                <w:noProof/>
                <w:webHidden/>
              </w:rPr>
              <w:instrText xml:space="preserve"> PAGEREF _Toc189050146 \h </w:instrText>
            </w:r>
            <w:r>
              <w:rPr>
                <w:noProof/>
                <w:webHidden/>
              </w:rPr>
            </w:r>
            <w:r>
              <w:rPr>
                <w:noProof/>
                <w:webHidden/>
              </w:rPr>
              <w:fldChar w:fldCharType="separate"/>
            </w:r>
            <w:r w:rsidR="00B83784">
              <w:rPr>
                <w:noProof/>
                <w:webHidden/>
              </w:rPr>
              <w:t>11</w:t>
            </w:r>
            <w:r>
              <w:rPr>
                <w:noProof/>
                <w:webHidden/>
              </w:rPr>
              <w:fldChar w:fldCharType="end"/>
            </w:r>
          </w:hyperlink>
        </w:p>
        <w:p w14:paraId="61CD1F94" w14:textId="713EC957"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7" w:history="1">
            <w:r w:rsidRPr="0006277B">
              <w:rPr>
                <w:rStyle w:val="Hipercze"/>
                <w:rFonts w:cstheme="minorHAnsi"/>
                <w:noProof/>
              </w:rPr>
              <w:t>6. Szczegółowy opis pozycji</w:t>
            </w:r>
            <w:r>
              <w:rPr>
                <w:noProof/>
                <w:webHidden/>
              </w:rPr>
              <w:tab/>
            </w:r>
            <w:r>
              <w:rPr>
                <w:noProof/>
                <w:webHidden/>
              </w:rPr>
              <w:fldChar w:fldCharType="begin"/>
            </w:r>
            <w:r>
              <w:rPr>
                <w:noProof/>
                <w:webHidden/>
              </w:rPr>
              <w:instrText xml:space="preserve"> PAGEREF _Toc189050147 \h </w:instrText>
            </w:r>
            <w:r>
              <w:rPr>
                <w:noProof/>
                <w:webHidden/>
              </w:rPr>
            </w:r>
            <w:r>
              <w:rPr>
                <w:noProof/>
                <w:webHidden/>
              </w:rPr>
              <w:fldChar w:fldCharType="separate"/>
            </w:r>
            <w:r w:rsidR="00B83784">
              <w:rPr>
                <w:noProof/>
                <w:webHidden/>
              </w:rPr>
              <w:t>12</w:t>
            </w:r>
            <w:r>
              <w:rPr>
                <w:noProof/>
                <w:webHidden/>
              </w:rPr>
              <w:fldChar w:fldCharType="end"/>
            </w:r>
          </w:hyperlink>
        </w:p>
        <w:p w14:paraId="154166B5" w14:textId="0D5190C9"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8" w:history="1">
            <w:r w:rsidRPr="0006277B">
              <w:rPr>
                <w:rStyle w:val="Hipercze"/>
                <w:rFonts w:cstheme="minorHAnsi"/>
                <w:noProof/>
              </w:rPr>
              <w:t>6.1. eBOM - elektroniczne Biuro Obsługi Mieszkańca</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_Toc189050148 \h </w:instrText>
            </w:r>
            <w:r>
              <w:rPr>
                <w:noProof/>
                <w:webHidden/>
              </w:rPr>
            </w:r>
            <w:r>
              <w:rPr>
                <w:noProof/>
                <w:webHidden/>
              </w:rPr>
              <w:fldChar w:fldCharType="separate"/>
            </w:r>
            <w:r w:rsidR="00B83784">
              <w:rPr>
                <w:noProof/>
                <w:webHidden/>
              </w:rPr>
              <w:t>12</w:t>
            </w:r>
            <w:r>
              <w:rPr>
                <w:noProof/>
                <w:webHidden/>
              </w:rPr>
              <w:fldChar w:fldCharType="end"/>
            </w:r>
          </w:hyperlink>
        </w:p>
        <w:p w14:paraId="090DDD7D" w14:textId="6F096CC4"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49" w:history="1">
            <w:r w:rsidRPr="0006277B">
              <w:rPr>
                <w:rStyle w:val="Hipercze"/>
                <w:rFonts w:cstheme="minorHAnsi"/>
                <w:noProof/>
              </w:rPr>
              <w:t xml:space="preserve">6.2. Aplikacja mobilna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_Toc189050149 \h </w:instrText>
            </w:r>
            <w:r>
              <w:rPr>
                <w:noProof/>
                <w:webHidden/>
              </w:rPr>
            </w:r>
            <w:r>
              <w:rPr>
                <w:noProof/>
                <w:webHidden/>
              </w:rPr>
              <w:fldChar w:fldCharType="separate"/>
            </w:r>
            <w:r w:rsidR="00B83784">
              <w:rPr>
                <w:noProof/>
                <w:webHidden/>
              </w:rPr>
              <w:t>23</w:t>
            </w:r>
            <w:r>
              <w:rPr>
                <w:noProof/>
                <w:webHidden/>
              </w:rPr>
              <w:fldChar w:fldCharType="end"/>
            </w:r>
          </w:hyperlink>
        </w:p>
        <w:p w14:paraId="73F6AC92" w14:textId="7921A8F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0" w:history="1">
            <w:r w:rsidRPr="0006277B">
              <w:rPr>
                <w:rStyle w:val="Hipercze"/>
                <w:rFonts w:cstheme="minorHAnsi"/>
                <w:noProof/>
              </w:rPr>
              <w:t xml:space="preserve">6.3. Oprogramowanie dziedzinowe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_Toc189050150 \h </w:instrText>
            </w:r>
            <w:r>
              <w:rPr>
                <w:noProof/>
                <w:webHidden/>
              </w:rPr>
            </w:r>
            <w:r>
              <w:rPr>
                <w:noProof/>
                <w:webHidden/>
              </w:rPr>
              <w:fldChar w:fldCharType="separate"/>
            </w:r>
            <w:r w:rsidR="00B83784">
              <w:rPr>
                <w:noProof/>
                <w:webHidden/>
              </w:rPr>
              <w:t>27</w:t>
            </w:r>
            <w:r>
              <w:rPr>
                <w:noProof/>
                <w:webHidden/>
              </w:rPr>
              <w:fldChar w:fldCharType="end"/>
            </w:r>
          </w:hyperlink>
        </w:p>
        <w:p w14:paraId="594744AA" w14:textId="14C6B7C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1" w:history="1">
            <w:r w:rsidRPr="0006277B">
              <w:rPr>
                <w:rStyle w:val="Hipercze"/>
                <w:rFonts w:cstheme="minorHAnsi"/>
                <w:noProof/>
              </w:rPr>
              <w:t xml:space="preserve">6.4. e-pracownik </w:t>
            </w:r>
            <w:r w:rsidRPr="0006277B">
              <w:rPr>
                <w:rStyle w:val="Hipercze"/>
                <w:noProof/>
              </w:rPr>
              <w:t>– licencja szt. 1 – wymagania minimalne</w:t>
            </w:r>
            <w:r>
              <w:rPr>
                <w:noProof/>
                <w:webHidden/>
              </w:rPr>
              <w:tab/>
            </w:r>
            <w:r>
              <w:rPr>
                <w:noProof/>
                <w:webHidden/>
              </w:rPr>
              <w:fldChar w:fldCharType="begin"/>
            </w:r>
            <w:r>
              <w:rPr>
                <w:noProof/>
                <w:webHidden/>
              </w:rPr>
              <w:instrText xml:space="preserve"> PAGEREF _Toc189050151 \h </w:instrText>
            </w:r>
            <w:r>
              <w:rPr>
                <w:noProof/>
                <w:webHidden/>
              </w:rPr>
            </w:r>
            <w:r>
              <w:rPr>
                <w:noProof/>
                <w:webHidden/>
              </w:rPr>
              <w:fldChar w:fldCharType="separate"/>
            </w:r>
            <w:r w:rsidR="00B83784">
              <w:rPr>
                <w:noProof/>
                <w:webHidden/>
              </w:rPr>
              <w:t>74</w:t>
            </w:r>
            <w:r>
              <w:rPr>
                <w:noProof/>
                <w:webHidden/>
              </w:rPr>
              <w:fldChar w:fldCharType="end"/>
            </w:r>
          </w:hyperlink>
        </w:p>
        <w:p w14:paraId="1E220FB1" w14:textId="696FA872"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2" w:history="1">
            <w:r w:rsidRPr="0006277B">
              <w:rPr>
                <w:rStyle w:val="Hipercze"/>
                <w:rFonts w:cstheme="minorHAnsi"/>
                <w:noProof/>
              </w:rPr>
              <w:t xml:space="preserve">6.5. Monitoring środowiska </w:t>
            </w:r>
            <w:r w:rsidRPr="0006277B">
              <w:rPr>
                <w:rStyle w:val="Hipercze"/>
                <w:noProof/>
              </w:rPr>
              <w:t>– zestaw. 1 – wymagania minimalne</w:t>
            </w:r>
            <w:r>
              <w:rPr>
                <w:noProof/>
                <w:webHidden/>
              </w:rPr>
              <w:tab/>
            </w:r>
            <w:r>
              <w:rPr>
                <w:noProof/>
                <w:webHidden/>
              </w:rPr>
              <w:fldChar w:fldCharType="begin"/>
            </w:r>
            <w:r>
              <w:rPr>
                <w:noProof/>
                <w:webHidden/>
              </w:rPr>
              <w:instrText xml:space="preserve"> PAGEREF _Toc189050152 \h </w:instrText>
            </w:r>
            <w:r>
              <w:rPr>
                <w:noProof/>
                <w:webHidden/>
              </w:rPr>
            </w:r>
            <w:r>
              <w:rPr>
                <w:noProof/>
                <w:webHidden/>
              </w:rPr>
              <w:fldChar w:fldCharType="separate"/>
            </w:r>
            <w:r w:rsidR="00B83784">
              <w:rPr>
                <w:noProof/>
                <w:webHidden/>
              </w:rPr>
              <w:t>80</w:t>
            </w:r>
            <w:r>
              <w:rPr>
                <w:noProof/>
                <w:webHidden/>
              </w:rPr>
              <w:fldChar w:fldCharType="end"/>
            </w:r>
          </w:hyperlink>
        </w:p>
        <w:p w14:paraId="1BC0BC4A" w14:textId="77681BA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3" w:history="1">
            <w:r w:rsidRPr="0006277B">
              <w:rPr>
                <w:rStyle w:val="Hipercze"/>
                <w:noProof/>
              </w:rPr>
              <w:t>6.6. Moduł komunikacji IP – licencja szt. 1 – wymagania minimalne</w:t>
            </w:r>
            <w:r>
              <w:rPr>
                <w:noProof/>
                <w:webHidden/>
              </w:rPr>
              <w:tab/>
            </w:r>
            <w:r>
              <w:rPr>
                <w:noProof/>
                <w:webHidden/>
              </w:rPr>
              <w:fldChar w:fldCharType="begin"/>
            </w:r>
            <w:r>
              <w:rPr>
                <w:noProof/>
                <w:webHidden/>
              </w:rPr>
              <w:instrText xml:space="preserve"> PAGEREF _Toc189050153 \h </w:instrText>
            </w:r>
            <w:r>
              <w:rPr>
                <w:noProof/>
                <w:webHidden/>
              </w:rPr>
            </w:r>
            <w:r>
              <w:rPr>
                <w:noProof/>
                <w:webHidden/>
              </w:rPr>
              <w:fldChar w:fldCharType="separate"/>
            </w:r>
            <w:r w:rsidR="00B83784">
              <w:rPr>
                <w:noProof/>
                <w:webHidden/>
              </w:rPr>
              <w:t>82</w:t>
            </w:r>
            <w:r>
              <w:rPr>
                <w:noProof/>
                <w:webHidden/>
              </w:rPr>
              <w:fldChar w:fldCharType="end"/>
            </w:r>
          </w:hyperlink>
        </w:p>
        <w:p w14:paraId="4C042532" w14:textId="74B31EB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4" w:history="1">
            <w:r w:rsidRPr="0006277B">
              <w:rPr>
                <w:rStyle w:val="Hipercze"/>
                <w:noProof/>
              </w:rPr>
              <w:t>6.7. System GIS – licencja szt. 1 – wymagania minimalne</w:t>
            </w:r>
            <w:r>
              <w:rPr>
                <w:noProof/>
                <w:webHidden/>
              </w:rPr>
              <w:tab/>
            </w:r>
            <w:r>
              <w:rPr>
                <w:noProof/>
                <w:webHidden/>
              </w:rPr>
              <w:fldChar w:fldCharType="begin"/>
            </w:r>
            <w:r>
              <w:rPr>
                <w:noProof/>
                <w:webHidden/>
              </w:rPr>
              <w:instrText xml:space="preserve"> PAGEREF _Toc189050154 \h </w:instrText>
            </w:r>
            <w:r>
              <w:rPr>
                <w:noProof/>
                <w:webHidden/>
              </w:rPr>
            </w:r>
            <w:r>
              <w:rPr>
                <w:noProof/>
                <w:webHidden/>
              </w:rPr>
              <w:fldChar w:fldCharType="separate"/>
            </w:r>
            <w:r w:rsidR="00B83784">
              <w:rPr>
                <w:noProof/>
                <w:webHidden/>
              </w:rPr>
              <w:t>85</w:t>
            </w:r>
            <w:r>
              <w:rPr>
                <w:noProof/>
                <w:webHidden/>
              </w:rPr>
              <w:fldChar w:fldCharType="end"/>
            </w:r>
          </w:hyperlink>
        </w:p>
        <w:p w14:paraId="5613BF7C" w14:textId="4614BAA6"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5" w:history="1">
            <w:r w:rsidRPr="0006277B">
              <w:rPr>
                <w:rStyle w:val="Hipercze"/>
                <w:noProof/>
              </w:rPr>
              <w:t>6.8. Wodomierze– szt. 1306 – wymagania minimalne</w:t>
            </w:r>
            <w:r>
              <w:rPr>
                <w:noProof/>
                <w:webHidden/>
              </w:rPr>
              <w:tab/>
            </w:r>
            <w:r>
              <w:rPr>
                <w:noProof/>
                <w:webHidden/>
              </w:rPr>
              <w:fldChar w:fldCharType="begin"/>
            </w:r>
            <w:r>
              <w:rPr>
                <w:noProof/>
                <w:webHidden/>
              </w:rPr>
              <w:instrText xml:space="preserve"> PAGEREF _Toc189050155 \h </w:instrText>
            </w:r>
            <w:r>
              <w:rPr>
                <w:noProof/>
                <w:webHidden/>
              </w:rPr>
            </w:r>
            <w:r>
              <w:rPr>
                <w:noProof/>
                <w:webHidden/>
              </w:rPr>
              <w:fldChar w:fldCharType="separate"/>
            </w:r>
            <w:r w:rsidR="00B83784">
              <w:rPr>
                <w:noProof/>
                <w:webHidden/>
              </w:rPr>
              <w:t>175</w:t>
            </w:r>
            <w:r>
              <w:rPr>
                <w:noProof/>
                <w:webHidden/>
              </w:rPr>
              <w:fldChar w:fldCharType="end"/>
            </w:r>
          </w:hyperlink>
        </w:p>
        <w:p w14:paraId="4EA5ED75" w14:textId="2937AD6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6" w:history="1">
            <w:r w:rsidRPr="0006277B">
              <w:rPr>
                <w:rStyle w:val="Hipercze"/>
                <w:noProof/>
              </w:rPr>
              <w:t>6.9. System eWoda – licencja szt. 1 – wymagania minimalne</w:t>
            </w:r>
            <w:r>
              <w:rPr>
                <w:noProof/>
                <w:webHidden/>
              </w:rPr>
              <w:tab/>
            </w:r>
            <w:r>
              <w:rPr>
                <w:noProof/>
                <w:webHidden/>
              </w:rPr>
              <w:fldChar w:fldCharType="begin"/>
            </w:r>
            <w:r>
              <w:rPr>
                <w:noProof/>
                <w:webHidden/>
              </w:rPr>
              <w:instrText xml:space="preserve"> PAGEREF _Toc189050156 \h </w:instrText>
            </w:r>
            <w:r>
              <w:rPr>
                <w:noProof/>
                <w:webHidden/>
              </w:rPr>
            </w:r>
            <w:r>
              <w:rPr>
                <w:noProof/>
                <w:webHidden/>
              </w:rPr>
              <w:fldChar w:fldCharType="separate"/>
            </w:r>
            <w:r w:rsidR="00B83784">
              <w:rPr>
                <w:noProof/>
                <w:webHidden/>
              </w:rPr>
              <w:t>178</w:t>
            </w:r>
            <w:r>
              <w:rPr>
                <w:noProof/>
                <w:webHidden/>
              </w:rPr>
              <w:fldChar w:fldCharType="end"/>
            </w:r>
          </w:hyperlink>
        </w:p>
        <w:p w14:paraId="4E93938B" w14:textId="47CA707D"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7" w:history="1">
            <w:r w:rsidRPr="0006277B">
              <w:rPr>
                <w:rStyle w:val="Hipercze"/>
                <w:noProof/>
              </w:rPr>
              <w:t>6.10.</w:t>
            </w:r>
            <w:r w:rsidRPr="0006277B">
              <w:rPr>
                <w:rStyle w:val="Hipercze"/>
                <w:rFonts w:cstheme="minorHAnsi"/>
                <w:noProof/>
              </w:rPr>
              <w:t xml:space="preserve"> Strona WWW </w:t>
            </w:r>
            <w:r w:rsidRPr="0006277B">
              <w:rPr>
                <w:rStyle w:val="Hipercze"/>
                <w:noProof/>
              </w:rPr>
              <w:t>– szt. 1 – wymagania minimalne</w:t>
            </w:r>
            <w:r>
              <w:rPr>
                <w:noProof/>
                <w:webHidden/>
              </w:rPr>
              <w:tab/>
            </w:r>
            <w:r>
              <w:rPr>
                <w:noProof/>
                <w:webHidden/>
              </w:rPr>
              <w:fldChar w:fldCharType="begin"/>
            </w:r>
            <w:r>
              <w:rPr>
                <w:noProof/>
                <w:webHidden/>
              </w:rPr>
              <w:instrText xml:space="preserve"> PAGEREF _Toc189050157 \h </w:instrText>
            </w:r>
            <w:r>
              <w:rPr>
                <w:noProof/>
                <w:webHidden/>
              </w:rPr>
            </w:r>
            <w:r>
              <w:rPr>
                <w:noProof/>
                <w:webHidden/>
              </w:rPr>
              <w:fldChar w:fldCharType="separate"/>
            </w:r>
            <w:r w:rsidR="00B83784">
              <w:rPr>
                <w:noProof/>
                <w:webHidden/>
              </w:rPr>
              <w:t>180</w:t>
            </w:r>
            <w:r>
              <w:rPr>
                <w:noProof/>
                <w:webHidden/>
              </w:rPr>
              <w:fldChar w:fldCharType="end"/>
            </w:r>
          </w:hyperlink>
        </w:p>
        <w:p w14:paraId="0E9026DF" w14:textId="089196F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8" w:history="1">
            <w:r w:rsidRPr="0006277B">
              <w:rPr>
                <w:rStyle w:val="Hipercze"/>
                <w:rFonts w:cstheme="minorHAnsi"/>
                <w:noProof/>
              </w:rPr>
              <w:t xml:space="preserve">6.11. Obieg dokumentów </w:t>
            </w:r>
            <w:r w:rsidRPr="0006277B">
              <w:rPr>
                <w:rStyle w:val="Hipercze"/>
                <w:noProof/>
              </w:rPr>
              <w:t>– licencja szt. 40 – wymagania minimalne</w:t>
            </w:r>
            <w:r>
              <w:rPr>
                <w:noProof/>
                <w:webHidden/>
              </w:rPr>
              <w:tab/>
            </w:r>
            <w:r>
              <w:rPr>
                <w:noProof/>
                <w:webHidden/>
              </w:rPr>
              <w:fldChar w:fldCharType="begin"/>
            </w:r>
            <w:r>
              <w:rPr>
                <w:noProof/>
                <w:webHidden/>
              </w:rPr>
              <w:instrText xml:space="preserve"> PAGEREF _Toc189050158 \h </w:instrText>
            </w:r>
            <w:r>
              <w:rPr>
                <w:noProof/>
                <w:webHidden/>
              </w:rPr>
            </w:r>
            <w:r>
              <w:rPr>
                <w:noProof/>
                <w:webHidden/>
              </w:rPr>
              <w:fldChar w:fldCharType="separate"/>
            </w:r>
            <w:r w:rsidR="00B83784">
              <w:rPr>
                <w:noProof/>
                <w:webHidden/>
              </w:rPr>
              <w:t>192</w:t>
            </w:r>
            <w:r>
              <w:rPr>
                <w:noProof/>
                <w:webHidden/>
              </w:rPr>
              <w:fldChar w:fldCharType="end"/>
            </w:r>
          </w:hyperlink>
        </w:p>
        <w:p w14:paraId="4B2FF7A7" w14:textId="6955CA8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59" w:history="1">
            <w:r w:rsidRPr="0006277B">
              <w:rPr>
                <w:rStyle w:val="Hipercze"/>
                <w:rFonts w:cstheme="minorHAnsi"/>
                <w:noProof/>
              </w:rPr>
              <w:t xml:space="preserve">6.12. Integracja  (Platforma e-usług publicznych) </w:t>
            </w:r>
            <w:r w:rsidRPr="0006277B">
              <w:rPr>
                <w:rStyle w:val="Hipercze"/>
                <w:noProof/>
              </w:rPr>
              <w:t>– 320 rbh – wymagania minimalne</w:t>
            </w:r>
            <w:r>
              <w:rPr>
                <w:noProof/>
                <w:webHidden/>
              </w:rPr>
              <w:tab/>
            </w:r>
            <w:r>
              <w:rPr>
                <w:noProof/>
                <w:webHidden/>
              </w:rPr>
              <w:fldChar w:fldCharType="begin"/>
            </w:r>
            <w:r>
              <w:rPr>
                <w:noProof/>
                <w:webHidden/>
              </w:rPr>
              <w:instrText xml:space="preserve"> PAGEREF _Toc189050159 \h </w:instrText>
            </w:r>
            <w:r>
              <w:rPr>
                <w:noProof/>
                <w:webHidden/>
              </w:rPr>
            </w:r>
            <w:r>
              <w:rPr>
                <w:noProof/>
                <w:webHidden/>
              </w:rPr>
              <w:fldChar w:fldCharType="separate"/>
            </w:r>
            <w:r w:rsidR="00B83784">
              <w:rPr>
                <w:noProof/>
                <w:webHidden/>
              </w:rPr>
              <w:t>206</w:t>
            </w:r>
            <w:r>
              <w:rPr>
                <w:noProof/>
                <w:webHidden/>
              </w:rPr>
              <w:fldChar w:fldCharType="end"/>
            </w:r>
          </w:hyperlink>
        </w:p>
        <w:p w14:paraId="0A3C95D1" w14:textId="0BA9141B"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0" w:history="1">
            <w:r w:rsidRPr="0006277B">
              <w:rPr>
                <w:rStyle w:val="Hipercze"/>
                <w:rFonts w:cstheme="minorHAnsi"/>
                <w:noProof/>
              </w:rPr>
              <w:t xml:space="preserve">6.13. Instalacja i konfiguracja  (Platforma e-usług publicznych) </w:t>
            </w:r>
            <w:r w:rsidRPr="0006277B">
              <w:rPr>
                <w:rStyle w:val="Hipercze"/>
                <w:noProof/>
              </w:rPr>
              <w:t>– 200 rbh – wymagania minimalne</w:t>
            </w:r>
            <w:r>
              <w:rPr>
                <w:noProof/>
                <w:webHidden/>
              </w:rPr>
              <w:tab/>
            </w:r>
            <w:r>
              <w:rPr>
                <w:noProof/>
                <w:webHidden/>
              </w:rPr>
              <w:fldChar w:fldCharType="begin"/>
            </w:r>
            <w:r>
              <w:rPr>
                <w:noProof/>
                <w:webHidden/>
              </w:rPr>
              <w:instrText xml:space="preserve"> PAGEREF _Toc189050160 \h </w:instrText>
            </w:r>
            <w:r>
              <w:rPr>
                <w:noProof/>
                <w:webHidden/>
              </w:rPr>
            </w:r>
            <w:r>
              <w:rPr>
                <w:noProof/>
                <w:webHidden/>
              </w:rPr>
              <w:fldChar w:fldCharType="separate"/>
            </w:r>
            <w:r w:rsidR="00B83784">
              <w:rPr>
                <w:noProof/>
                <w:webHidden/>
              </w:rPr>
              <w:t>208</w:t>
            </w:r>
            <w:r>
              <w:rPr>
                <w:noProof/>
                <w:webHidden/>
              </w:rPr>
              <w:fldChar w:fldCharType="end"/>
            </w:r>
          </w:hyperlink>
        </w:p>
        <w:p w14:paraId="514C25BA" w14:textId="55CF24E3"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1" w:history="1">
            <w:r w:rsidRPr="0006277B">
              <w:rPr>
                <w:rStyle w:val="Hipercze"/>
                <w:rFonts w:cstheme="minorHAnsi"/>
                <w:noProof/>
              </w:rPr>
              <w:t xml:space="preserve">6.14. Digitalizacja zasobów GIS </w:t>
            </w:r>
            <w:r w:rsidRPr="0006277B">
              <w:rPr>
                <w:rStyle w:val="Hipercze"/>
                <w:noProof/>
              </w:rPr>
              <w:t>– 400 rbh – wymagania minimalne</w:t>
            </w:r>
            <w:r>
              <w:rPr>
                <w:noProof/>
                <w:webHidden/>
              </w:rPr>
              <w:tab/>
            </w:r>
            <w:r>
              <w:rPr>
                <w:noProof/>
                <w:webHidden/>
              </w:rPr>
              <w:fldChar w:fldCharType="begin"/>
            </w:r>
            <w:r>
              <w:rPr>
                <w:noProof/>
                <w:webHidden/>
              </w:rPr>
              <w:instrText xml:space="preserve"> PAGEREF _Toc189050161 \h </w:instrText>
            </w:r>
            <w:r>
              <w:rPr>
                <w:noProof/>
                <w:webHidden/>
              </w:rPr>
            </w:r>
            <w:r>
              <w:rPr>
                <w:noProof/>
                <w:webHidden/>
              </w:rPr>
              <w:fldChar w:fldCharType="separate"/>
            </w:r>
            <w:r w:rsidR="00B83784">
              <w:rPr>
                <w:noProof/>
                <w:webHidden/>
              </w:rPr>
              <w:t>209</w:t>
            </w:r>
            <w:r>
              <w:rPr>
                <w:noProof/>
                <w:webHidden/>
              </w:rPr>
              <w:fldChar w:fldCharType="end"/>
            </w:r>
          </w:hyperlink>
        </w:p>
        <w:p w14:paraId="71503040" w14:textId="1A0263BC"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2" w:history="1">
            <w:r w:rsidRPr="0006277B">
              <w:rPr>
                <w:rStyle w:val="Hipercze"/>
                <w:rFonts w:cstheme="minorHAnsi"/>
                <w:noProof/>
              </w:rPr>
              <w:t xml:space="preserve">6.15. Szkolenia TiK typ I </w:t>
            </w:r>
            <w:r w:rsidRPr="0006277B">
              <w:rPr>
                <w:rStyle w:val="Hipercze"/>
                <w:noProof/>
              </w:rPr>
              <w:t>– 240 rbh – wymagania minimalne</w:t>
            </w:r>
            <w:r>
              <w:rPr>
                <w:noProof/>
                <w:webHidden/>
              </w:rPr>
              <w:tab/>
            </w:r>
            <w:r>
              <w:rPr>
                <w:noProof/>
                <w:webHidden/>
              </w:rPr>
              <w:fldChar w:fldCharType="begin"/>
            </w:r>
            <w:r>
              <w:rPr>
                <w:noProof/>
                <w:webHidden/>
              </w:rPr>
              <w:instrText xml:space="preserve"> PAGEREF _Toc189050162 \h </w:instrText>
            </w:r>
            <w:r>
              <w:rPr>
                <w:noProof/>
                <w:webHidden/>
              </w:rPr>
            </w:r>
            <w:r>
              <w:rPr>
                <w:noProof/>
                <w:webHidden/>
              </w:rPr>
              <w:fldChar w:fldCharType="separate"/>
            </w:r>
            <w:r w:rsidR="00B83784">
              <w:rPr>
                <w:noProof/>
                <w:webHidden/>
              </w:rPr>
              <w:t>211</w:t>
            </w:r>
            <w:r>
              <w:rPr>
                <w:noProof/>
                <w:webHidden/>
              </w:rPr>
              <w:fldChar w:fldCharType="end"/>
            </w:r>
          </w:hyperlink>
        </w:p>
        <w:p w14:paraId="2C5805BB" w14:textId="16BAF41A" w:rsidR="00E77D33" w:rsidRDefault="00E77D33">
          <w:pPr>
            <w:pStyle w:val="Spistreci2"/>
            <w:tabs>
              <w:tab w:val="right" w:leader="dot" w:pos="9062"/>
            </w:tabs>
            <w:rPr>
              <w:rFonts w:eastAsiaTheme="minorEastAsia" w:cstheme="minorBidi"/>
              <w:noProof/>
              <w:kern w:val="2"/>
              <w:sz w:val="24"/>
              <w:szCs w:val="24"/>
              <w:lang w:eastAsia="pl-PL"/>
              <w14:ligatures w14:val="standardContextual"/>
            </w:rPr>
          </w:pPr>
          <w:hyperlink w:anchor="_Toc189050163" w:history="1">
            <w:r w:rsidRPr="0006277B">
              <w:rPr>
                <w:rStyle w:val="Hipercze"/>
                <w:rFonts w:cstheme="minorHAnsi"/>
                <w:noProof/>
              </w:rPr>
              <w:t xml:space="preserve">6.16. Szkolenia TiK Typ II </w:t>
            </w:r>
            <w:r w:rsidRPr="0006277B">
              <w:rPr>
                <w:rStyle w:val="Hipercze"/>
                <w:noProof/>
              </w:rPr>
              <w:t xml:space="preserve">– </w:t>
            </w:r>
            <w:r w:rsidRPr="0006277B">
              <w:rPr>
                <w:rStyle w:val="Hipercze"/>
                <w:rFonts w:cstheme="minorHAnsi"/>
                <w:noProof/>
              </w:rPr>
              <w:t>268</w:t>
            </w:r>
            <w:r w:rsidRPr="0006277B">
              <w:rPr>
                <w:rStyle w:val="Hipercze"/>
                <w:noProof/>
              </w:rPr>
              <w:t xml:space="preserve"> rbh – wymagania minimalne</w:t>
            </w:r>
            <w:r>
              <w:rPr>
                <w:noProof/>
                <w:webHidden/>
              </w:rPr>
              <w:tab/>
            </w:r>
            <w:r>
              <w:rPr>
                <w:noProof/>
                <w:webHidden/>
              </w:rPr>
              <w:fldChar w:fldCharType="begin"/>
            </w:r>
            <w:r>
              <w:rPr>
                <w:noProof/>
                <w:webHidden/>
              </w:rPr>
              <w:instrText xml:space="preserve"> PAGEREF _Toc189050163 \h </w:instrText>
            </w:r>
            <w:r>
              <w:rPr>
                <w:noProof/>
                <w:webHidden/>
              </w:rPr>
            </w:r>
            <w:r>
              <w:rPr>
                <w:noProof/>
                <w:webHidden/>
              </w:rPr>
              <w:fldChar w:fldCharType="separate"/>
            </w:r>
            <w:r w:rsidR="00B83784">
              <w:rPr>
                <w:noProof/>
                <w:webHidden/>
              </w:rPr>
              <w:t>211</w:t>
            </w:r>
            <w:r>
              <w:rPr>
                <w:noProof/>
                <w:webHidden/>
              </w:rPr>
              <w:fldChar w:fldCharType="end"/>
            </w:r>
          </w:hyperlink>
        </w:p>
        <w:p w14:paraId="1831C4EB" w14:textId="47E0A1C9" w:rsidR="005536A7" w:rsidRPr="00657E5B" w:rsidRDefault="005536A7" w:rsidP="00872141">
          <w:r w:rsidRPr="00657E5B">
            <w:rPr>
              <w:b/>
              <w:bCs/>
            </w:rPr>
            <w:fldChar w:fldCharType="end"/>
          </w:r>
        </w:p>
      </w:sdtContent>
    </w:sdt>
    <w:p w14:paraId="14F25B95" w14:textId="77777777" w:rsidR="00C56A80" w:rsidRDefault="00C56A80">
      <w:pPr>
        <w:spacing w:after="160" w:line="278" w:lineRule="auto"/>
        <w:rPr>
          <w:rFonts w:eastAsiaTheme="majorEastAsia" w:cstheme="minorHAnsi"/>
          <w:color w:val="0F4761" w:themeColor="accent1" w:themeShade="BF"/>
          <w:szCs w:val="20"/>
        </w:rPr>
      </w:pPr>
      <w:bookmarkStart w:id="2" w:name="_Toc183777559"/>
      <w:bookmarkStart w:id="3" w:name="_Toc183777669"/>
      <w:bookmarkStart w:id="4" w:name="_Toc183777936"/>
      <w:r>
        <w:rPr>
          <w:rFonts w:cstheme="minorHAnsi"/>
          <w:szCs w:val="20"/>
        </w:rPr>
        <w:br w:type="page"/>
      </w:r>
    </w:p>
    <w:p w14:paraId="32940852" w14:textId="2F9F7FB0" w:rsidR="006272B1" w:rsidRPr="006272B1" w:rsidRDefault="006272B1" w:rsidP="006272B1">
      <w:pPr>
        <w:pStyle w:val="Nagwek2"/>
        <w:numPr>
          <w:ilvl w:val="0"/>
          <w:numId w:val="4"/>
        </w:numPr>
        <w:spacing w:before="0" w:after="0"/>
        <w:rPr>
          <w:rFonts w:asciiTheme="minorHAnsi" w:hAnsiTheme="minorHAnsi" w:cstheme="minorHAnsi"/>
          <w:sz w:val="20"/>
          <w:szCs w:val="20"/>
        </w:rPr>
      </w:pPr>
      <w:bookmarkStart w:id="5" w:name="_Toc189050142"/>
      <w:r w:rsidRPr="006272B1">
        <w:rPr>
          <w:rFonts w:asciiTheme="minorHAnsi" w:hAnsiTheme="minorHAnsi" w:cstheme="minorHAnsi"/>
          <w:sz w:val="20"/>
          <w:szCs w:val="20"/>
        </w:rPr>
        <w:lastRenderedPageBreak/>
        <w:t>E-usługi planowane do wdrożenia</w:t>
      </w:r>
      <w:bookmarkEnd w:id="2"/>
      <w:bookmarkEnd w:id="3"/>
      <w:bookmarkEnd w:id="4"/>
      <w:bookmarkEnd w:id="5"/>
    </w:p>
    <w:p w14:paraId="740FFCA4" w14:textId="77777777" w:rsidR="006272B1" w:rsidRDefault="006272B1" w:rsidP="00CD5826">
      <w:pPr>
        <w:jc w:val="both"/>
        <w:rPr>
          <w:rFonts w:cstheme="minorHAnsi"/>
          <w:szCs w:val="20"/>
        </w:rPr>
      </w:pPr>
      <w:r w:rsidRPr="005F088A">
        <w:rPr>
          <w:rFonts w:cstheme="minorHAnsi"/>
          <w:szCs w:val="20"/>
        </w:rPr>
        <w:t xml:space="preserve">Zamawiający wskazuje, że głównym celem zamówienia jest </w:t>
      </w:r>
      <w:r>
        <w:rPr>
          <w:rFonts w:cstheme="minorHAnsi"/>
          <w:szCs w:val="20"/>
        </w:rPr>
        <w:t xml:space="preserve">uruchomienie w Gminie nowych oraz modernizacja istniejących e-usług zgodnie z poniższym opisem. </w:t>
      </w:r>
    </w:p>
    <w:p w14:paraId="37EE17A7" w14:textId="3B57574B" w:rsidR="00E530AF" w:rsidRDefault="00865A75" w:rsidP="00CD5826">
      <w:pPr>
        <w:spacing w:after="160" w:line="278" w:lineRule="auto"/>
        <w:jc w:val="both"/>
      </w:pPr>
      <w:r w:rsidRPr="00E825D4">
        <w:t>Projekt zakład</w:t>
      </w:r>
      <w:r>
        <w:t>a</w:t>
      </w:r>
      <w:r w:rsidRPr="00E825D4">
        <w:t xml:space="preserve"> zbudowanie jednolitego systemu informatycznego – integrację rożnych systemów dziedzinowych z uwzględnieniem:  obowiązujących standardów komunikacyjnych</w:t>
      </w:r>
      <w:r w:rsidR="00874D79">
        <w:t xml:space="preserve">, </w:t>
      </w:r>
      <w:r w:rsidRPr="00E825D4">
        <w:t>interfejsów API,</w:t>
      </w:r>
      <w:r w:rsidR="00874D79">
        <w:t xml:space="preserve"> </w:t>
      </w:r>
      <w:r w:rsidRPr="00E825D4">
        <w:t>ujednolicenia struktur danych, przekazanie danych do e-usług publicznych,</w:t>
      </w:r>
      <w:r w:rsidR="00874D79">
        <w:t xml:space="preserve"> </w:t>
      </w:r>
      <w:r w:rsidRPr="00E825D4">
        <w:t>ponowne użycie danych</w:t>
      </w:r>
      <w:r w:rsidR="00874D79">
        <w:t xml:space="preserve">, </w:t>
      </w:r>
      <w:r w:rsidRPr="00E825D4">
        <w:t>integracja z częścią krajową</w:t>
      </w:r>
      <w:r w:rsidR="00874D79">
        <w:t>.</w:t>
      </w:r>
    </w:p>
    <w:p w14:paraId="56824B3E" w14:textId="5F8D68D5" w:rsidR="00C72F86" w:rsidRDefault="00C72F86" w:rsidP="00CD5826">
      <w:pPr>
        <w:spacing w:after="160" w:line="278" w:lineRule="auto"/>
        <w:jc w:val="both"/>
        <w:rPr>
          <w:rFonts w:cstheme="minorHAnsi"/>
          <w:szCs w:val="20"/>
        </w:rPr>
      </w:pPr>
      <w:r w:rsidRPr="00E825D4">
        <w:t xml:space="preserve">Projekt w swojej koncepcji przewiduje wykorzystanie platformy </w:t>
      </w:r>
      <w:proofErr w:type="spellStart"/>
      <w:r w:rsidRPr="00E825D4">
        <w:t>eBOM</w:t>
      </w:r>
      <w:proofErr w:type="spellEnd"/>
      <w:r w:rsidRPr="00E825D4">
        <w:t xml:space="preserve"> do integracji z aplikacją </w:t>
      </w:r>
      <w:proofErr w:type="spellStart"/>
      <w:r w:rsidRPr="00E825D4">
        <w:t>mObywatel</w:t>
      </w:r>
      <w:proofErr w:type="spellEnd"/>
      <w:r w:rsidRPr="00E825D4">
        <w:t>. Tym samym projekt przewiduje zastosowanie jednolitych modeli danych uwzględniających obowiązujące standardy oraz rozwiązania wdrażane na poziomie krajowym.</w:t>
      </w:r>
    </w:p>
    <w:p w14:paraId="6E2DDD01" w14:textId="429967CA" w:rsidR="00E530AF" w:rsidRDefault="005F1FD4" w:rsidP="00CD5826">
      <w:pPr>
        <w:jc w:val="both"/>
        <w:rPr>
          <w:rFonts w:cstheme="minorHAnsi"/>
          <w:szCs w:val="20"/>
        </w:rPr>
      </w:pPr>
      <w:r>
        <w:t>Projekt</w:t>
      </w:r>
      <w:r w:rsidR="00E530AF" w:rsidRPr="00E825D4">
        <w:t xml:space="preserve"> obejmuje integrację wszystkich elementów oprogramowania</w:t>
      </w:r>
      <w:r>
        <w:t xml:space="preserve"> opisanego w OPZ</w:t>
      </w:r>
      <w:r w:rsidR="00E530AF" w:rsidRPr="00E825D4">
        <w:t xml:space="preserve"> w jeden spójny system, gdzie głównym kanałem dostępu do wszystkich funkcjonalności i e-usług będzie system </w:t>
      </w:r>
      <w:proofErr w:type="spellStart"/>
      <w:r w:rsidR="00E530AF" w:rsidRPr="00E825D4">
        <w:t>eBOM</w:t>
      </w:r>
      <w:proofErr w:type="spellEnd"/>
      <w:r w:rsidR="00E530AF" w:rsidRPr="00E825D4">
        <w:t xml:space="preserve">. </w:t>
      </w:r>
      <w:r>
        <w:t xml:space="preserve">Projekt </w:t>
      </w:r>
      <w:r w:rsidR="00E530AF" w:rsidRPr="00E825D4">
        <w:t xml:space="preserve">obejmuje również połączenie poszczególnych systemów dziedzinowych z węzłami autentykacji, bramkami </w:t>
      </w:r>
      <w:proofErr w:type="spellStart"/>
      <w:r w:rsidR="00E530AF" w:rsidRPr="00E825D4">
        <w:t>płatnościowymi</w:t>
      </w:r>
      <w:proofErr w:type="spellEnd"/>
      <w:r w:rsidR="00E530AF" w:rsidRPr="00E825D4">
        <w:t xml:space="preserve">, obiegiem dokumentów, systemem </w:t>
      </w:r>
      <w:proofErr w:type="spellStart"/>
      <w:r w:rsidR="00E530AF" w:rsidRPr="00E825D4">
        <w:t>ewoda</w:t>
      </w:r>
      <w:proofErr w:type="spellEnd"/>
      <w:r w:rsidR="00E530AF" w:rsidRPr="00E825D4">
        <w:t xml:space="preserve">, formularzami </w:t>
      </w:r>
      <w:proofErr w:type="spellStart"/>
      <w:r w:rsidR="00E530AF" w:rsidRPr="00E825D4">
        <w:t>ePUAP</w:t>
      </w:r>
      <w:proofErr w:type="spellEnd"/>
      <w:r w:rsidR="00E530AF" w:rsidRPr="00E825D4">
        <w:t xml:space="preserve"> w taki sposób, aby możliwe było realizowanie e-usług opisanych w projekcie na wskazanych poziomach dojrzałości</w:t>
      </w:r>
    </w:p>
    <w:p w14:paraId="20C7C14F" w14:textId="77777777" w:rsidR="00E530AF" w:rsidRDefault="00E530AF" w:rsidP="00CD5826">
      <w:pPr>
        <w:jc w:val="both"/>
        <w:rPr>
          <w:rFonts w:cstheme="minorHAnsi"/>
          <w:szCs w:val="20"/>
        </w:rPr>
      </w:pPr>
    </w:p>
    <w:p w14:paraId="245C0B07" w14:textId="70845BEF" w:rsidR="006272B1" w:rsidRDefault="006272B1" w:rsidP="00CD5826">
      <w:pPr>
        <w:jc w:val="both"/>
        <w:rPr>
          <w:rFonts w:cstheme="minorHAnsi"/>
          <w:szCs w:val="20"/>
        </w:rPr>
      </w:pPr>
      <w:r>
        <w:rPr>
          <w:rFonts w:cstheme="minorHAnsi"/>
          <w:szCs w:val="20"/>
        </w:rPr>
        <w:t xml:space="preserve">Uruchomienie nowych i zmodernizowanych e-usług jest warunkiem dokonania odbioru końcowego całego zamówienia. </w:t>
      </w:r>
    </w:p>
    <w:p w14:paraId="7A1FD14C" w14:textId="77777777" w:rsidR="006272B1" w:rsidRDefault="006272B1" w:rsidP="00CD5826">
      <w:pPr>
        <w:jc w:val="both"/>
        <w:rPr>
          <w:rFonts w:cstheme="minorHAnsi"/>
          <w:szCs w:val="20"/>
        </w:rPr>
      </w:pPr>
      <w:r>
        <w:rPr>
          <w:rFonts w:cstheme="minorHAnsi"/>
          <w:szCs w:val="20"/>
        </w:rPr>
        <w:t>Zamawiający zakłada następujące e-usługi:</w:t>
      </w:r>
    </w:p>
    <w:p w14:paraId="31AD54EF" w14:textId="77777777" w:rsidR="006272B1" w:rsidRPr="006272B1" w:rsidRDefault="006272B1" w:rsidP="006272B1"/>
    <w:tbl>
      <w:tblPr>
        <w:tblW w:w="5000"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8"/>
        <w:gridCol w:w="1202"/>
        <w:gridCol w:w="3077"/>
        <w:gridCol w:w="1635"/>
        <w:gridCol w:w="2282"/>
      </w:tblGrid>
      <w:tr w:rsidR="00B9579F" w:rsidRPr="00A5638D" w14:paraId="397AB508"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40FAC1"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Lp.</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E0A00B"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Nazwa usługi</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AF6C"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Rodzaj usługi</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1E8B83"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Poziom dojrzałości w projekcie</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DB1328" w14:textId="77777777" w:rsidR="00B9579F" w:rsidRPr="00A5638D" w:rsidRDefault="00B9579F" w:rsidP="008F1154">
            <w:pPr>
              <w:jc w:val="center"/>
              <w:textAlignment w:val="baseline"/>
              <w:rPr>
                <w:rFonts w:cs="Arial"/>
                <w:b/>
                <w:bCs/>
                <w:color w:val="000000" w:themeColor="text1"/>
                <w:sz w:val="18"/>
                <w:szCs w:val="18"/>
              </w:rPr>
            </w:pPr>
            <w:r w:rsidRPr="00A5638D">
              <w:rPr>
                <w:rFonts w:cs="Arial"/>
                <w:b/>
                <w:bCs/>
                <w:color w:val="000000" w:themeColor="text1"/>
                <w:sz w:val="18"/>
                <w:szCs w:val="18"/>
              </w:rPr>
              <w:t>Systemy informatyczne i aplikacje, za pomocą których usługi te będą świadczone</w:t>
            </w:r>
          </w:p>
        </w:tc>
      </w:tr>
      <w:tr w:rsidR="00B9579F" w:rsidRPr="00A5638D" w14:paraId="4B785335"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7FC308"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1</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769DC8D"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 xml:space="preserve">E-Należności </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3EF479"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35AB5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FAD2DD"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w:t>
            </w:r>
          </w:p>
        </w:tc>
      </w:tr>
      <w:tr w:rsidR="00B9579F" w:rsidRPr="00A5638D" w14:paraId="51B7DE7C"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1CF9CF"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 xml:space="preserve">W ramach systemu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każdy użytkownik będzie posiadał własne konto klienta. </w:t>
            </w:r>
          </w:p>
          <w:p w14:paraId="0CA86713"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Autoryzacja petentów będzie oparta o Krajowy Węzeł Identyfikacji Elektronicznej, w tym zakresie konieczna będzie dostawa certyfikatów wymaganych przez administratora tej platformy (Departament Tożsamości Cyfrowej, Centralny Ośrodek Informatyki). Planowana jest także integracja z elektronicznym obiegiem dokumentów. Portal w zakresie obsługi petentów uwierzytelnionych udostępniał im będzie usługi związane z realizowanie </w:t>
            </w:r>
            <w:r w:rsidRPr="00A5638D">
              <w:rPr>
                <w:rFonts w:asciiTheme="minorHAnsi" w:hAnsiTheme="minorHAnsi" w:cs="Arial"/>
                <w:b/>
                <w:bCs/>
                <w:color w:val="000000" w:themeColor="text1"/>
                <w:sz w:val="18"/>
                <w:szCs w:val="18"/>
              </w:rPr>
              <w:t>płatności za wszelkie zobowiązania rejestrowane w systemie dziedzinowym urzędu</w:t>
            </w:r>
            <w:r w:rsidRPr="00A5638D">
              <w:rPr>
                <w:rFonts w:asciiTheme="minorHAnsi" w:hAnsiTheme="minorHAnsi" w:cs="Arial"/>
                <w:color w:val="000000" w:themeColor="text1"/>
                <w:sz w:val="18"/>
                <w:szCs w:val="18"/>
              </w:rPr>
              <w:t xml:space="preserve"> w szczególności:</w:t>
            </w:r>
          </w:p>
          <w:p w14:paraId="3386F475"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podatków (rolny, leśny, od nieruchomości, podatek od środków transportowych) dla osób fizycznych i prawnych </w:t>
            </w:r>
          </w:p>
          <w:p w14:paraId="5B5CFAF4"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pozostałych opłat dla osób fizycznych i prawnych </w:t>
            </w:r>
          </w:p>
          <w:p w14:paraId="1914434D"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opłat cywilno-prawnych dla osób fizycznych i prawnych </w:t>
            </w:r>
          </w:p>
          <w:p w14:paraId="3966A096"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płatności z tytułu zezwoleń na sprzedaż napojów alkoholowych </w:t>
            </w:r>
          </w:p>
          <w:p w14:paraId="312B7C80" w14:textId="77777777" w:rsidR="00B9579F" w:rsidRPr="00A5638D" w:rsidRDefault="00B9579F" w:rsidP="00970288">
            <w:pPr>
              <w:pStyle w:val="NormalnyWeb"/>
              <w:numPr>
                <w:ilvl w:val="0"/>
                <w:numId w:val="259"/>
              </w:numPr>
              <w:spacing w:before="0" w:beforeAutospacing="0" w:after="0" w:afterAutospacing="0"/>
              <w:ind w:left="709"/>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pozostałe zobowiązania wynikające z działalności urzędu </w:t>
            </w:r>
          </w:p>
          <w:p w14:paraId="6C540474"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p>
          <w:p w14:paraId="6E3BBAB1"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Efektem uruchomienia usługi e-płatności będzie uruchomienie następujących spraw:</w:t>
            </w:r>
          </w:p>
          <w:p w14:paraId="04760F84" w14:textId="77777777" w:rsidR="00B9579F" w:rsidRPr="00A5638D" w:rsidRDefault="00B9579F" w:rsidP="008F1154">
            <w:pPr>
              <w:pStyle w:val="NormalnyWeb"/>
              <w:spacing w:before="0" w:beforeAutospacing="0" w:after="0" w:afterAutospacing="0"/>
              <w:contextualSpacing/>
              <w:jc w:val="both"/>
              <w:rPr>
                <w:rFonts w:asciiTheme="minorHAnsi" w:hAnsiTheme="minorHAnsi" w:cs="Arial"/>
                <w:color w:val="000000" w:themeColor="text1"/>
                <w:sz w:val="18"/>
                <w:szCs w:val="18"/>
              </w:rPr>
            </w:pPr>
          </w:p>
          <w:p w14:paraId="403DEE21"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środków transportowych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22E5442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nieruchomości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50744FAD"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gruntów rolnych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192192F1"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Podatek od gruntów zalesionych (lasy)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xml:space="preserve">. Zapłata należności kartą kredytową lub przelewem </w:t>
            </w:r>
            <w:r w:rsidRPr="00A5638D">
              <w:rPr>
                <w:rFonts w:asciiTheme="minorHAnsi" w:hAnsiTheme="minorHAnsi" w:cs="Arial"/>
                <w:color w:val="000000" w:themeColor="text1"/>
                <w:sz w:val="18"/>
                <w:szCs w:val="18"/>
              </w:rPr>
              <w:lastRenderedPageBreak/>
              <w:t>(integracja z operatorami płatności) – pozwala na łatwe i szybkie pokrycie należności poprzez kanał elektroniczny.</w:t>
            </w:r>
          </w:p>
          <w:p w14:paraId="380EDB0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Dzierżawę gruntu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2CF56D37"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Przekształcenie wieczystego użytkowania w prawo własności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5E6BB05E"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Gospodarowanie Odpadami Komunalnymi (wywóz śmieci)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6459FABC" w14:textId="77777777" w:rsidR="00B9579F" w:rsidRPr="00A5638D" w:rsidRDefault="00B9579F" w:rsidP="00970288">
            <w:pPr>
              <w:pStyle w:val="NormalnyWeb"/>
              <w:numPr>
                <w:ilvl w:val="0"/>
                <w:numId w:val="262"/>
              </w:numPr>
              <w:ind w:left="423"/>
              <w:contextualSpacing/>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Płatność za Zajęcie pasa drogowego – po zalogowaniu się Podatnik będzie miał możliwość podglądu należności i dokonania płatności za pomocą </w:t>
            </w:r>
            <w:proofErr w:type="spellStart"/>
            <w:r w:rsidRPr="00A5638D">
              <w:rPr>
                <w:rFonts w:asciiTheme="minorHAnsi" w:hAnsiTheme="minorHAnsi" w:cs="Arial"/>
                <w:color w:val="000000" w:themeColor="text1"/>
                <w:sz w:val="18"/>
                <w:szCs w:val="18"/>
              </w:rPr>
              <w:t>eBOM</w:t>
            </w:r>
            <w:proofErr w:type="spellEnd"/>
            <w:r w:rsidRPr="00A5638D">
              <w:rPr>
                <w:rFonts w:asciiTheme="minorHAnsi" w:hAnsiTheme="minorHAnsi" w:cs="Arial"/>
                <w:color w:val="000000" w:themeColor="text1"/>
                <w:sz w:val="18"/>
                <w:szCs w:val="18"/>
              </w:rPr>
              <w:t>. Zapłata należności kartą kredytową lub przelewem (integracja z operatorami płatności) – pozwala na łatwe i szybkie pokrycie należności poprzez kanał elektroniczny.</w:t>
            </w:r>
          </w:p>
          <w:p w14:paraId="6AF4F069"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 xml:space="preserve">W ramach realizacji płatności portal udostępni petentom informacje o źródle ich pochodzenia oraz sposobie naliczania z możliwością pobrania dokumentów ustalających dane zobowiązania (decyzja, deklaracja lub informacja podatkowa, nota obciążeniowa, upomnienie lub wezwanie do zapłaty, fakturą itp.). System zapewni pełna personalizację wpłat (poziom 5 e-usług), obejmujący automatyczne wypełnienie danych płatnika, tytułu zobowiązania, kwoty należnej wpłaty, rachunku bankowego na który należy dokonać wpłaty, wysokości ewentualnych odsetek od nieterminowej wpłaty oraz kosztów związanych z jej egzekucją. Rozwiązanie zapewni integracje z systemem płatniczym obsługującym płatności bezpośrednio z konta zobowiązanego, możliwość zapłaty kartą płatniczą oraz systemem płatności mobilnych BLIK. Portal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w ramach swojej funkcjonalności udostępni petentom usługę pobierania dokumentów bezpośrednio z teczek spraw: e-dostęp do teczki sprawy</w:t>
            </w:r>
          </w:p>
        </w:tc>
      </w:tr>
      <w:tr w:rsidR="00B9579F" w:rsidRPr="00A5638D" w14:paraId="6BDC162C"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DF1C1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lastRenderedPageBreak/>
              <w:t>2</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450DB9"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E-woda</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2C3F9C"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910F80"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5</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F0C7473"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 e-woda</w:t>
            </w:r>
          </w:p>
        </w:tc>
      </w:tr>
      <w:tr w:rsidR="00B9579F" w:rsidRPr="00A5638D" w14:paraId="52C196E6"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4B913D"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 xml:space="preserve">Usługa będzie świadczona w ramach systemu </w:t>
            </w:r>
            <w:proofErr w:type="spellStart"/>
            <w:r w:rsidRPr="00A5638D">
              <w:rPr>
                <w:rFonts w:cs="Arial"/>
                <w:color w:val="000000" w:themeColor="text1"/>
                <w:sz w:val="18"/>
                <w:szCs w:val="18"/>
              </w:rPr>
              <w:t>eWoda</w:t>
            </w:r>
            <w:proofErr w:type="spellEnd"/>
            <w:r w:rsidRPr="00A5638D">
              <w:rPr>
                <w:rFonts w:cs="Arial"/>
                <w:color w:val="000000" w:themeColor="text1"/>
                <w:sz w:val="18"/>
                <w:szCs w:val="18"/>
              </w:rPr>
              <w:t xml:space="preserve">, w połączeniu z systemem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Każdy użytkownik posiadający podpisaną umowę na dostawę wody lub odprowadzanie ścieków będzie posiadał własne konto klienta. Logowanie do konta będzie odbywać się z wykorzystaniem Krajowego Węzła Identyfikacji Elektronicznej. </w:t>
            </w:r>
          </w:p>
          <w:p w14:paraId="6F0FC9B8"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Głównym zadaniem Platformy w systemie </w:t>
            </w:r>
            <w:proofErr w:type="spellStart"/>
            <w:r w:rsidRPr="00A5638D">
              <w:rPr>
                <w:rFonts w:asciiTheme="minorHAnsi" w:hAnsiTheme="minorHAnsi" w:cs="Arial"/>
                <w:color w:val="000000" w:themeColor="text1"/>
                <w:sz w:val="18"/>
                <w:szCs w:val="18"/>
              </w:rPr>
              <w:t>eWoda</w:t>
            </w:r>
            <w:proofErr w:type="spellEnd"/>
            <w:r w:rsidRPr="00A5638D">
              <w:rPr>
                <w:rFonts w:asciiTheme="minorHAnsi" w:hAnsiTheme="minorHAnsi" w:cs="Arial"/>
                <w:color w:val="000000" w:themeColor="text1"/>
                <w:sz w:val="18"/>
                <w:szCs w:val="18"/>
              </w:rPr>
              <w:t xml:space="preserve"> będzie generowanie danych o zużyciu wody odbiorców, na podstawie których będzie możliwe świadczenie poprzez system </w:t>
            </w:r>
            <w:proofErr w:type="spellStart"/>
            <w:r w:rsidRPr="00A5638D">
              <w:rPr>
                <w:rFonts w:asciiTheme="minorHAnsi" w:hAnsiTheme="minorHAnsi" w:cs="Arial"/>
                <w:color w:val="000000" w:themeColor="text1"/>
                <w:sz w:val="18"/>
                <w:szCs w:val="18"/>
              </w:rPr>
              <w:t>eBOK</w:t>
            </w:r>
            <w:proofErr w:type="spellEnd"/>
            <w:r w:rsidRPr="00A5638D">
              <w:rPr>
                <w:rFonts w:asciiTheme="minorHAnsi" w:hAnsiTheme="minorHAnsi" w:cs="Arial"/>
                <w:color w:val="000000" w:themeColor="text1"/>
                <w:sz w:val="18"/>
                <w:szCs w:val="18"/>
              </w:rPr>
              <w:t xml:space="preserve"> e-usługi na 5 poziomie dojrzałości w zakresie rzeczywistego rozliczenie odbiorcy w cyklu miesięcznym. Wystawione dokumenty będą możliwe do przeglądania, pobierania. W ramach systemu możliwe będzie również dokonanie płatności za należności z tytułu wody lub ścieków. W ramach systemu zostaną dodatkowo udostępnione podpisane umowy i wnioski dotyczące ich zawarcia oraz zmiany. Dokumenty te będą możliwe do przesłania za pośrednictwem systemu obiegu dokumentów do odpowiednich jednostek. Po podpisaniu będą udostępniane na koncie klienta. </w:t>
            </w:r>
          </w:p>
          <w:p w14:paraId="4BBA7BB9"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p>
          <w:p w14:paraId="4C2946FE"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xml:space="preserve">Dane zebrane w systemie </w:t>
            </w:r>
            <w:proofErr w:type="spellStart"/>
            <w:r w:rsidRPr="00A5638D">
              <w:rPr>
                <w:rFonts w:asciiTheme="minorHAnsi" w:hAnsiTheme="minorHAnsi" w:cs="Arial"/>
                <w:color w:val="000000" w:themeColor="text1"/>
                <w:sz w:val="18"/>
                <w:szCs w:val="18"/>
              </w:rPr>
              <w:t>eWoda</w:t>
            </w:r>
            <w:proofErr w:type="spellEnd"/>
            <w:r w:rsidRPr="00A5638D">
              <w:rPr>
                <w:rFonts w:asciiTheme="minorHAnsi" w:hAnsiTheme="minorHAnsi" w:cs="Arial"/>
                <w:color w:val="000000" w:themeColor="text1"/>
                <w:sz w:val="18"/>
                <w:szCs w:val="18"/>
              </w:rPr>
              <w:t xml:space="preserve"> posłużą zgodnie z Dyrektywą 2020/2184 do:</w:t>
            </w:r>
          </w:p>
          <w:p w14:paraId="66954F7E"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 rozliczenia Gminy z odbiorcą wg rzeczywistych zużyć,</w:t>
            </w:r>
          </w:p>
          <w:p w14:paraId="09179115" w14:textId="77777777" w:rsidR="00B9579F" w:rsidRPr="00A5638D" w:rsidRDefault="00B9579F" w:rsidP="008F1154">
            <w:pPr>
              <w:pStyle w:val="NormalnyWeb"/>
              <w:spacing w:before="0" w:beforeAutospacing="0" w:after="0" w:afterAutospacing="0"/>
              <w:jc w:val="both"/>
              <w:rPr>
                <w:rFonts w:asciiTheme="minorHAnsi" w:hAnsiTheme="minorHAnsi" w:cs="Arial"/>
                <w:strike/>
                <w:color w:val="000000" w:themeColor="text1"/>
                <w:sz w:val="18"/>
                <w:szCs w:val="18"/>
              </w:rPr>
            </w:pPr>
            <w:r w:rsidRPr="00A5638D">
              <w:rPr>
                <w:rFonts w:asciiTheme="minorHAnsi" w:hAnsiTheme="minorHAnsi" w:cs="Arial"/>
                <w:color w:val="000000" w:themeColor="text1"/>
                <w:sz w:val="18"/>
                <w:szCs w:val="18"/>
              </w:rPr>
              <w:t xml:space="preserve">- informowania odbiorcy o jego „bilingu” zużycia </w:t>
            </w:r>
          </w:p>
          <w:p w14:paraId="68259337" w14:textId="77777777" w:rsidR="00B9579F" w:rsidRPr="00A5638D" w:rsidRDefault="00B9579F" w:rsidP="008F1154">
            <w:pPr>
              <w:jc w:val="both"/>
              <w:rPr>
                <w:rFonts w:cs="Arial"/>
                <w:b/>
                <w:bCs/>
                <w:strike/>
                <w:color w:val="000000" w:themeColor="text1"/>
                <w:sz w:val="18"/>
                <w:szCs w:val="18"/>
              </w:rPr>
            </w:pPr>
          </w:p>
          <w:p w14:paraId="048D94DA" w14:textId="5CDA188C"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W ramach usługi e-</w:t>
            </w:r>
            <w:r w:rsidR="00AD37BF">
              <w:rPr>
                <w:rFonts w:cs="Arial"/>
                <w:color w:val="000000" w:themeColor="text1"/>
                <w:sz w:val="18"/>
                <w:szCs w:val="18"/>
              </w:rPr>
              <w:t>Woda</w:t>
            </w:r>
            <w:r w:rsidRPr="00A5638D">
              <w:rPr>
                <w:rFonts w:cs="Arial"/>
                <w:color w:val="000000" w:themeColor="text1"/>
                <w:sz w:val="18"/>
                <w:szCs w:val="18"/>
              </w:rPr>
              <w:t xml:space="preserve"> zaplanowano realizację następujących spraw ważnych dla mieszkańca:</w:t>
            </w:r>
          </w:p>
          <w:p w14:paraId="469429F0" w14:textId="77777777" w:rsidR="00B9579F" w:rsidRPr="00A5638D" w:rsidRDefault="00B9579F" w:rsidP="008F1154">
            <w:pPr>
              <w:jc w:val="both"/>
              <w:rPr>
                <w:rFonts w:cs="Arial"/>
                <w:b/>
                <w:bCs/>
                <w:color w:val="000000" w:themeColor="text1"/>
                <w:sz w:val="18"/>
                <w:szCs w:val="18"/>
              </w:rPr>
            </w:pPr>
          </w:p>
          <w:p w14:paraId="3D19C59D"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r w:rsidRPr="00A5638D">
              <w:rPr>
                <w:rFonts w:asciiTheme="minorHAnsi" w:hAnsiTheme="minorHAnsi" w:cs="Arial"/>
                <w:color w:val="000000" w:themeColor="text1"/>
                <w:sz w:val="18"/>
                <w:szCs w:val="18"/>
              </w:rPr>
              <w:t>Efektem uruchomienia usługi e-Woda będzie uruchomienie następujących spraw:</w:t>
            </w:r>
          </w:p>
          <w:p w14:paraId="20BEE151" w14:textId="77777777" w:rsidR="00B9579F" w:rsidRPr="00A5638D" w:rsidRDefault="00B9579F" w:rsidP="008F1154">
            <w:pPr>
              <w:pStyle w:val="Akapitzlist"/>
              <w:jc w:val="both"/>
              <w:rPr>
                <w:rFonts w:cs="Arial"/>
                <w:color w:val="000000" w:themeColor="text1"/>
                <w:sz w:val="18"/>
                <w:szCs w:val="18"/>
              </w:rPr>
            </w:pPr>
          </w:p>
          <w:p w14:paraId="55D6ACA0"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Sprawdzenie zobowiązania za zużycie wody i ścieków wraz z możliwością dokonania płatności elektronicznej –</w:t>
            </w:r>
          </w:p>
          <w:p w14:paraId="27A96BEA"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podglądu należności i dokonania płatności za pomocą Portalu. Zapłata należności kartą kredytową, przelewem (integracja z operatorami płatności) Po wdrożeniu sprawy i udostępnieniu jej na Portalu, Usługobiorca, czyli obywatel będzie posiadał możliwość zautomatyzowanego, pełnego załatwienia sprawy przez Internet, bez konieczności wizyty w Zakładzie Komunalnym, przez 7 dni w tygodniu, 24 godziny na dobę, bez względu na miejsce przebywania.</w:t>
            </w:r>
          </w:p>
          <w:p w14:paraId="299DB82A"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zawarcie umowy na dostawę wody, odbiór ścieków - 4 poziom dojrzałości, oddziaływanie A2C, </w:t>
            </w:r>
          </w:p>
          <w:p w14:paraId="22AEFA07"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wniosku o zawarcie umowy na dostawę wody, odbiór ścieków.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2DBA9F0F"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zawarcie umowy na wywóz nieczystości płynnych - 4 poziom dojrzałości, oddziaływanie A2C, </w:t>
            </w:r>
          </w:p>
          <w:p w14:paraId="6B74C4FC"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lastRenderedPageBreak/>
              <w:t>Po zalogowaniu się Usługobiorca będzie miał możliwość złożenia wniosku o zawarcie umowy na dostawę wody, odbiór ścieków.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79B5DCC6"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Wniosek o wydanie warunków na montaż podlicznika - 4 poziom dojrzałości, oddziaływanie A2C, </w:t>
            </w:r>
          </w:p>
          <w:p w14:paraId="50E3810E"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wniosku o wydanie warunków na montaż podlicznika.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42DAC9EE"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Wniosek o zmianę danych na umowie/ fakturze - 4 poziom dojrzałości, oddziaływanie A2C,</w:t>
            </w:r>
          </w:p>
          <w:p w14:paraId="5E81931D"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zmiany danych na umowie i danych do faktury.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2BF5AFB4" w14:textId="77777777" w:rsidR="00B9579F" w:rsidRPr="00A5638D" w:rsidRDefault="00B9579F" w:rsidP="00970288">
            <w:pPr>
              <w:pStyle w:val="Akapitzlist"/>
              <w:numPr>
                <w:ilvl w:val="0"/>
                <w:numId w:val="261"/>
              </w:numPr>
              <w:jc w:val="both"/>
              <w:rPr>
                <w:rFonts w:cs="Arial"/>
                <w:color w:val="000000" w:themeColor="text1"/>
                <w:sz w:val="18"/>
                <w:szCs w:val="18"/>
              </w:rPr>
            </w:pPr>
            <w:r w:rsidRPr="00A5638D">
              <w:rPr>
                <w:rFonts w:cs="Arial"/>
                <w:color w:val="000000" w:themeColor="text1"/>
                <w:sz w:val="18"/>
                <w:szCs w:val="18"/>
              </w:rPr>
              <w:t xml:space="preserve">Zlecenie zamontowania wodomierza na wodę bezpowrotnie zużytą - 4 poziom dojrzałości, oddziaływanie A2C, </w:t>
            </w:r>
          </w:p>
          <w:p w14:paraId="0B626303" w14:textId="77777777" w:rsidR="00B9579F" w:rsidRPr="00A5638D" w:rsidRDefault="00B9579F" w:rsidP="008F1154">
            <w:pPr>
              <w:pStyle w:val="Akapitzlist"/>
              <w:ind w:left="360"/>
              <w:jc w:val="both"/>
              <w:rPr>
                <w:rFonts w:cs="Arial"/>
                <w:color w:val="000000" w:themeColor="text1"/>
                <w:sz w:val="18"/>
                <w:szCs w:val="18"/>
              </w:rPr>
            </w:pPr>
            <w:r w:rsidRPr="00A5638D">
              <w:rPr>
                <w:rFonts w:cs="Arial"/>
                <w:color w:val="000000" w:themeColor="text1"/>
                <w:sz w:val="18"/>
                <w:szCs w:val="18"/>
              </w:rPr>
              <w:t>Po zalogowaniu się Usługobiorca będzie miał możliwość złożenia zlecenia zamontowania wodomierza na wodę bezpowrotnie zużytą. Po wdrożeniu e-Usługi i udostępnieniu jej na Portalu, Usługobiorca, czyli obywatel będzie posiadał możliwość zautomatyzowanego, pełnego załatwienia sprawy przez Internet, bez konieczności wizyty w Przedsiębiorstwie, przez 7 dni w tygodniu, 24 godziny na dobę, bez względu na miejsce przebywania</w:t>
            </w:r>
          </w:p>
          <w:p w14:paraId="587D1CAA" w14:textId="77777777" w:rsidR="00B9579F" w:rsidRPr="00A5638D" w:rsidRDefault="00B9579F" w:rsidP="008F1154">
            <w:pPr>
              <w:pStyle w:val="NormalnyWeb"/>
              <w:spacing w:before="0" w:beforeAutospacing="0" w:after="0" w:afterAutospacing="0"/>
              <w:jc w:val="both"/>
              <w:rPr>
                <w:rFonts w:asciiTheme="minorHAnsi" w:hAnsiTheme="minorHAnsi" w:cs="Arial"/>
                <w:color w:val="000000" w:themeColor="text1"/>
                <w:sz w:val="18"/>
                <w:szCs w:val="18"/>
              </w:rPr>
            </w:pPr>
          </w:p>
        </w:tc>
      </w:tr>
      <w:tr w:rsidR="00B9579F" w:rsidRPr="00A5638D" w14:paraId="351CFDF7" w14:textId="77777777" w:rsidTr="008F1154">
        <w:trPr>
          <w:trHeight w:val="300"/>
          <w:jc w:val="center"/>
        </w:trPr>
        <w:tc>
          <w:tcPr>
            <w:tcW w:w="47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C6DA08"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lastRenderedPageBreak/>
              <w:t>3</w:t>
            </w:r>
          </w:p>
        </w:tc>
        <w:tc>
          <w:tcPr>
            <w:tcW w:w="6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A75500"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E-geodezja</w:t>
            </w:r>
          </w:p>
        </w:tc>
        <w:tc>
          <w:tcPr>
            <w:tcW w:w="16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74B0A5"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A2C</w:t>
            </w:r>
          </w:p>
        </w:tc>
        <w:tc>
          <w:tcPr>
            <w:tcW w:w="90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A9AD5E" w14:textId="77777777" w:rsidR="00B9579F" w:rsidRPr="00A5638D" w:rsidRDefault="00B9579F" w:rsidP="008F1154">
            <w:pPr>
              <w:jc w:val="center"/>
              <w:textAlignment w:val="baseline"/>
              <w:rPr>
                <w:rFonts w:cs="Arial"/>
                <w:color w:val="000000" w:themeColor="text1"/>
                <w:sz w:val="18"/>
                <w:szCs w:val="18"/>
              </w:rPr>
            </w:pPr>
            <w:r w:rsidRPr="00A5638D">
              <w:rPr>
                <w:rFonts w:cs="Arial"/>
                <w:color w:val="000000" w:themeColor="text1"/>
                <w:sz w:val="18"/>
                <w:szCs w:val="18"/>
              </w:rPr>
              <w:t>4</w:t>
            </w:r>
          </w:p>
        </w:tc>
        <w:tc>
          <w:tcPr>
            <w:tcW w:w="126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6CB9B4" w14:textId="77777777" w:rsidR="00B9579F" w:rsidRPr="00A5638D" w:rsidRDefault="00B9579F" w:rsidP="008F1154">
            <w:pPr>
              <w:jc w:val="center"/>
              <w:textAlignment w:val="baseline"/>
              <w:rPr>
                <w:rFonts w:cs="Arial"/>
                <w:color w:val="000000" w:themeColor="text1"/>
                <w:sz w:val="18"/>
                <w:szCs w:val="18"/>
              </w:rPr>
            </w:pPr>
            <w:proofErr w:type="spellStart"/>
            <w:r w:rsidRPr="00A5638D">
              <w:rPr>
                <w:rFonts w:cs="Arial"/>
                <w:color w:val="000000" w:themeColor="text1"/>
                <w:sz w:val="18"/>
                <w:szCs w:val="18"/>
              </w:rPr>
              <w:t>eBOM</w:t>
            </w:r>
            <w:proofErr w:type="spellEnd"/>
            <w:r w:rsidRPr="00A5638D">
              <w:rPr>
                <w:rFonts w:cs="Arial"/>
                <w:color w:val="000000" w:themeColor="text1"/>
                <w:sz w:val="18"/>
                <w:szCs w:val="18"/>
              </w:rPr>
              <w:t>, Aplikacja mobilna, oprogramowanie dziedzinowe, obieg dokumentów, Oprogramowanie GIS</w:t>
            </w:r>
          </w:p>
        </w:tc>
      </w:tr>
      <w:tr w:rsidR="00B9579F" w:rsidRPr="00A5638D" w14:paraId="5356F45A" w14:textId="77777777" w:rsidTr="008F1154">
        <w:trPr>
          <w:trHeight w:val="300"/>
          <w:jc w:val="center"/>
        </w:trPr>
        <w:tc>
          <w:tcPr>
            <w:tcW w:w="5000" w:type="pct"/>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47C2D3"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 xml:space="preserve">Sprawy do załatwienia z zakresu systemu GIS będą udostępnione w ramach jednej platformy </w:t>
            </w:r>
            <w:proofErr w:type="spellStart"/>
            <w:r w:rsidRPr="00A5638D">
              <w:rPr>
                <w:rFonts w:cs="Arial"/>
                <w:color w:val="000000" w:themeColor="text1"/>
                <w:sz w:val="18"/>
                <w:szCs w:val="18"/>
              </w:rPr>
              <w:t>eBOM</w:t>
            </w:r>
            <w:proofErr w:type="spellEnd"/>
            <w:r w:rsidRPr="00A5638D">
              <w:rPr>
                <w:rFonts w:cs="Arial"/>
                <w:color w:val="000000" w:themeColor="text1"/>
                <w:sz w:val="18"/>
                <w:szCs w:val="18"/>
              </w:rPr>
              <w:t xml:space="preserve"> oraz w aplikacji mobilnej, w usłudze e-Geodezja. Zakłada się osiągnięcie 4  poziomu dojrzałości tj. możliwości zapłaty za usługę. Wszystkie usługi będą dostępne po zalogowaniu na własne konto klienta. System logowania zostanie oparty o węzeł krajowy. </w:t>
            </w:r>
          </w:p>
          <w:p w14:paraId="4009E72D" w14:textId="77777777" w:rsidR="00B9579F" w:rsidRPr="00A5638D" w:rsidRDefault="00B9579F" w:rsidP="008F1154">
            <w:pPr>
              <w:textAlignment w:val="baseline"/>
              <w:rPr>
                <w:rFonts w:cs="Arial"/>
                <w:color w:val="000000" w:themeColor="text1"/>
                <w:sz w:val="18"/>
                <w:szCs w:val="18"/>
              </w:rPr>
            </w:pPr>
            <w:r w:rsidRPr="00A5638D">
              <w:rPr>
                <w:rFonts w:cs="Arial"/>
                <w:color w:val="000000" w:themeColor="text1"/>
                <w:sz w:val="18"/>
                <w:szCs w:val="18"/>
              </w:rPr>
              <w:t>W ramach usługi e-geodezja zaplanowano realizację następujących spraw ważnych dla mieszkańca:</w:t>
            </w:r>
          </w:p>
          <w:p w14:paraId="56F690F9" w14:textId="0AC6234F"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wydanie wypisu i wyrysu z MPZP/</w:t>
            </w:r>
            <w:r w:rsidR="0034769A" w:rsidRPr="00A5638D">
              <w:rPr>
                <w:rFonts w:cs="Arial"/>
                <w:color w:val="000000" w:themeColor="text1"/>
                <w:sz w:val="18"/>
                <w:szCs w:val="18"/>
              </w:rPr>
              <w:t>POG</w:t>
            </w:r>
          </w:p>
          <w:p w14:paraId="4C248250" w14:textId="33FA71EB"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wydanie zaświadczenia o przeznaczeniu działki w MPZP/</w:t>
            </w:r>
            <w:r w:rsidR="0034769A" w:rsidRPr="00A5638D">
              <w:rPr>
                <w:rFonts w:cs="Arial"/>
                <w:color w:val="000000" w:themeColor="text1"/>
                <w:sz w:val="18"/>
                <w:szCs w:val="18"/>
              </w:rPr>
              <w:t>POG</w:t>
            </w:r>
          </w:p>
          <w:p w14:paraId="2FA81972" w14:textId="44864F9D" w:rsidR="00B9579F" w:rsidRPr="00A5638D" w:rsidRDefault="00B9579F" w:rsidP="00970288">
            <w:pPr>
              <w:pStyle w:val="Akapitzlist"/>
              <w:numPr>
                <w:ilvl w:val="0"/>
                <w:numId w:val="260"/>
              </w:numPr>
              <w:textAlignment w:val="baseline"/>
              <w:rPr>
                <w:rFonts w:cs="Arial"/>
                <w:color w:val="000000" w:themeColor="text1"/>
                <w:sz w:val="18"/>
                <w:szCs w:val="18"/>
              </w:rPr>
            </w:pPr>
            <w:r w:rsidRPr="00A5638D">
              <w:rPr>
                <w:rFonts w:cs="Arial"/>
                <w:color w:val="000000" w:themeColor="text1"/>
                <w:sz w:val="18"/>
                <w:szCs w:val="18"/>
              </w:rPr>
              <w:t>Złożenie wniosku o sporządzenie lub zmianę MPZP/</w:t>
            </w:r>
            <w:r w:rsidR="0034769A" w:rsidRPr="00A5638D">
              <w:rPr>
                <w:rFonts w:cs="Arial"/>
                <w:color w:val="000000" w:themeColor="text1"/>
                <w:sz w:val="18"/>
                <w:szCs w:val="18"/>
              </w:rPr>
              <w:t>POG</w:t>
            </w:r>
          </w:p>
          <w:p w14:paraId="5EE4F0D8" w14:textId="77777777" w:rsidR="00B9579F" w:rsidRPr="00A5638D" w:rsidRDefault="00B9579F" w:rsidP="00970288">
            <w:pPr>
              <w:numPr>
                <w:ilvl w:val="0"/>
                <w:numId w:val="260"/>
              </w:numPr>
              <w:jc w:val="both"/>
              <w:textAlignment w:val="baseline"/>
              <w:rPr>
                <w:rFonts w:cs="Arial"/>
                <w:color w:val="000000" w:themeColor="text1"/>
                <w:sz w:val="18"/>
                <w:szCs w:val="18"/>
              </w:rPr>
            </w:pPr>
            <w:r w:rsidRPr="00A5638D">
              <w:rPr>
                <w:rFonts w:cs="Arial"/>
                <w:color w:val="000000" w:themeColor="text1"/>
                <w:sz w:val="18"/>
                <w:szCs w:val="18"/>
              </w:rPr>
              <w:t>Złożenie wniosku o nadanie numeru porządkowego nieruchomości</w:t>
            </w:r>
          </w:p>
          <w:p w14:paraId="0FF884C9" w14:textId="77777777" w:rsidR="00B9579F" w:rsidRPr="00A5638D" w:rsidRDefault="00B9579F" w:rsidP="008F1154">
            <w:pPr>
              <w:jc w:val="both"/>
              <w:textAlignment w:val="baseline"/>
              <w:rPr>
                <w:rFonts w:cs="Arial"/>
                <w:color w:val="000000" w:themeColor="text1"/>
                <w:sz w:val="18"/>
                <w:szCs w:val="18"/>
              </w:rPr>
            </w:pPr>
          </w:p>
          <w:p w14:paraId="4C0ABF3A" w14:textId="77777777" w:rsidR="00B9579F" w:rsidRPr="00A5638D" w:rsidRDefault="00B9579F" w:rsidP="008F1154">
            <w:pPr>
              <w:jc w:val="both"/>
              <w:textAlignment w:val="baseline"/>
              <w:rPr>
                <w:rFonts w:cs="Arial"/>
                <w:color w:val="000000" w:themeColor="text1"/>
                <w:sz w:val="18"/>
                <w:szCs w:val="18"/>
              </w:rPr>
            </w:pPr>
            <w:r w:rsidRPr="00A5638D">
              <w:rPr>
                <w:rFonts w:cs="Arial"/>
                <w:color w:val="000000" w:themeColor="text1"/>
                <w:sz w:val="18"/>
                <w:szCs w:val="18"/>
              </w:rPr>
              <w:t>W każdym wypadku proces świadczenia usługi obejmie procedowanie wniosku, wydanie decyzji i wystawienie druku opłaty oraz umożliwienie jej uiszczenia w ramach systemu. Pozwoli to na skrócenie czasu realizacji usługi, usprawnienie jej przebiegu oraz uzyskanie wysokiej efektywności jej świadczenia.</w:t>
            </w:r>
          </w:p>
        </w:tc>
      </w:tr>
    </w:tbl>
    <w:p w14:paraId="7BDF728F" w14:textId="77777777" w:rsidR="00C8120B" w:rsidRDefault="00C8120B" w:rsidP="006272B1"/>
    <w:p w14:paraId="3B84BC84" w14:textId="77777777" w:rsidR="00B9579F" w:rsidRPr="006272B1" w:rsidRDefault="00B9579F" w:rsidP="006272B1"/>
    <w:p w14:paraId="27C0D952" w14:textId="03D1D431" w:rsidR="00AE1A76" w:rsidRDefault="00AE1A76" w:rsidP="00872141">
      <w:pPr>
        <w:pStyle w:val="Nagwek2"/>
        <w:numPr>
          <w:ilvl w:val="0"/>
          <w:numId w:val="4"/>
        </w:numPr>
        <w:spacing w:before="0" w:after="0"/>
        <w:rPr>
          <w:rFonts w:asciiTheme="minorHAnsi" w:hAnsiTheme="minorHAnsi" w:cstheme="minorHAnsi"/>
          <w:sz w:val="20"/>
          <w:szCs w:val="20"/>
        </w:rPr>
      </w:pPr>
      <w:bookmarkStart w:id="6" w:name="_Toc189050143"/>
      <w:r>
        <w:rPr>
          <w:rFonts w:asciiTheme="minorHAnsi" w:hAnsiTheme="minorHAnsi" w:cstheme="minorHAnsi"/>
          <w:sz w:val="20"/>
          <w:szCs w:val="20"/>
        </w:rPr>
        <w:t>Definicje</w:t>
      </w:r>
    </w:p>
    <w:p w14:paraId="385FA9D5" w14:textId="7D5AEBEB" w:rsidR="00B1534E" w:rsidRPr="00B1534E" w:rsidRDefault="00B1534E" w:rsidP="00B1534E"/>
    <w:p w14:paraId="18C58C62" w14:textId="77777777" w:rsidR="00B1534E" w:rsidRPr="00760F7B" w:rsidRDefault="00B1534E" w:rsidP="00970288">
      <w:pPr>
        <w:pStyle w:val="Akapitzlist"/>
        <w:numPr>
          <w:ilvl w:val="0"/>
          <w:numId w:val="322"/>
        </w:numPr>
        <w:jc w:val="both"/>
      </w:pPr>
      <w:r w:rsidRPr="00760F7B">
        <w:t>Administrator systemu – osoba odpowiedzialna za merytoryczne funkcjonowanie wdrażanych rozwiązań z ramienia Zamawiającego,</w:t>
      </w:r>
    </w:p>
    <w:p w14:paraId="6DA75A33" w14:textId="77777777" w:rsidR="00B1534E" w:rsidRPr="00760F7B" w:rsidRDefault="00B1534E" w:rsidP="00970288">
      <w:pPr>
        <w:pStyle w:val="Akapitzlist"/>
        <w:numPr>
          <w:ilvl w:val="0"/>
          <w:numId w:val="322"/>
        </w:numPr>
        <w:jc w:val="both"/>
      </w:pPr>
      <w:r w:rsidRPr="00760F7B">
        <w:t>Aplikacja mobilna - Aplikacja mobilna dostępna na urządzania mobilne, dająca dostęp do części funkcjonalności Systemu.</w:t>
      </w:r>
    </w:p>
    <w:p w14:paraId="483C451F" w14:textId="77777777" w:rsidR="00B1534E" w:rsidRPr="00760F7B" w:rsidRDefault="00B1534E" w:rsidP="00970288">
      <w:pPr>
        <w:pStyle w:val="Akapitzlist"/>
        <w:numPr>
          <w:ilvl w:val="0"/>
          <w:numId w:val="322"/>
        </w:numPr>
        <w:jc w:val="both"/>
      </w:pPr>
      <w:r w:rsidRPr="00760F7B">
        <w:t>Aktualizacja Systemu – uaktualnienia, wersje zmodyfikowane lub rozszerzone, dodatki,</w:t>
      </w:r>
    </w:p>
    <w:p w14:paraId="4B3493FF" w14:textId="77777777" w:rsidR="00B1534E" w:rsidRPr="00760F7B" w:rsidRDefault="00B1534E" w:rsidP="00970288">
      <w:pPr>
        <w:pStyle w:val="Akapitzlist"/>
        <w:numPr>
          <w:ilvl w:val="0"/>
          <w:numId w:val="322"/>
        </w:numPr>
        <w:jc w:val="both"/>
      </w:pPr>
      <w:r w:rsidRPr="00760F7B">
        <w:t>API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3B1E8065" w14:textId="77777777" w:rsidR="00B1534E" w:rsidRPr="00760F7B" w:rsidRDefault="00B1534E" w:rsidP="00970288">
      <w:pPr>
        <w:pStyle w:val="Akapitzlist"/>
        <w:numPr>
          <w:ilvl w:val="0"/>
          <w:numId w:val="322"/>
        </w:numPr>
        <w:jc w:val="both"/>
      </w:pPr>
      <w:r w:rsidRPr="00760F7B">
        <w:t xml:space="preserve">Dokument Elektroniczny – Dokument Elektroniczny w rozumieniu przepisów Art. 3 ust. 2 ustawy z dnia 17 lutego 2005 r. o informatyzacji działalności podmiotów realizujących zadania publiczne (Dz.U. z 2020 r., poz. 346 </w:t>
      </w:r>
      <w:proofErr w:type="spellStart"/>
      <w:r w:rsidRPr="00760F7B">
        <w:t>t.j</w:t>
      </w:r>
      <w:proofErr w:type="spellEnd"/>
      <w:r w:rsidRPr="00760F7B">
        <w:t>.).</w:t>
      </w:r>
    </w:p>
    <w:p w14:paraId="1C30659B" w14:textId="77777777" w:rsidR="00B1534E" w:rsidRPr="00760F7B" w:rsidRDefault="00B1534E" w:rsidP="00970288">
      <w:pPr>
        <w:pStyle w:val="Akapitzlist"/>
        <w:numPr>
          <w:ilvl w:val="0"/>
          <w:numId w:val="322"/>
        </w:numPr>
        <w:jc w:val="both"/>
      </w:pPr>
      <w:proofErr w:type="spellStart"/>
      <w:r w:rsidRPr="00760F7B">
        <w:t>ePUAP</w:t>
      </w:r>
      <w:proofErr w:type="spellEnd"/>
      <w:r w:rsidRPr="00760F7B">
        <w:t xml:space="preserve">– Elektroniczna Platforma Usług Administracji Publicznej </w:t>
      </w:r>
      <w:hyperlink r:id="rId11" w:history="1">
        <w:r w:rsidRPr="00760F7B">
          <w:rPr>
            <w:rStyle w:val="Hipercze"/>
          </w:rPr>
          <w:t>https://epuap.gov.pl</w:t>
        </w:r>
      </w:hyperlink>
      <w:r w:rsidRPr="00760F7B">
        <w:t>.</w:t>
      </w:r>
    </w:p>
    <w:p w14:paraId="07B6A6A8" w14:textId="77777777" w:rsidR="00B1534E" w:rsidRPr="00760F7B" w:rsidRDefault="00B1534E" w:rsidP="00970288">
      <w:pPr>
        <w:pStyle w:val="Akapitzlist"/>
        <w:numPr>
          <w:ilvl w:val="0"/>
          <w:numId w:val="322"/>
        </w:numPr>
        <w:jc w:val="both"/>
      </w:pPr>
      <w:r w:rsidRPr="00760F7B">
        <w:t>ESP – Elektroniczna Skrzynka Podawcza.</w:t>
      </w:r>
    </w:p>
    <w:p w14:paraId="0524291E" w14:textId="77777777" w:rsidR="00B1534E" w:rsidRPr="00760F7B" w:rsidRDefault="00B1534E" w:rsidP="00970288">
      <w:pPr>
        <w:pStyle w:val="Akapitzlist"/>
        <w:numPr>
          <w:ilvl w:val="0"/>
          <w:numId w:val="322"/>
        </w:numPr>
        <w:jc w:val="both"/>
      </w:pPr>
      <w:r w:rsidRPr="00760F7B">
        <w:lastRenderedPageBreak/>
        <w:t>EZD – Elektroniczne Zarządzanie Dokumentacją, 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574A0C35" w14:textId="77777777" w:rsidR="00B1534E" w:rsidRPr="00760F7B" w:rsidRDefault="00B1534E" w:rsidP="00970288">
      <w:pPr>
        <w:pStyle w:val="Akapitzlist"/>
        <w:numPr>
          <w:ilvl w:val="0"/>
          <w:numId w:val="322"/>
        </w:numPr>
        <w:jc w:val="both"/>
      </w:pPr>
      <w:r w:rsidRPr="00760F7B">
        <w:t xml:space="preserve">Formularz Elektroniczny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7" w:name="_Hlk91501762"/>
      <w:r w:rsidRPr="00760F7B">
        <w:t>sporządzania pism w postaci dokumentów elektronicznych, doręczania dokumentów elektronicznych oraz udostępniania formularzy</w:t>
      </w:r>
      <w:bookmarkEnd w:id="7"/>
      <w:r w:rsidRPr="00760F7B">
        <w:t xml:space="preserve">, wzorów i kopii dokumentów elektronicznych (Dz.U. z 2018, poz. 180, </w:t>
      </w:r>
      <w:proofErr w:type="spellStart"/>
      <w:r w:rsidRPr="00760F7B">
        <w:t>t.j</w:t>
      </w:r>
      <w:proofErr w:type="spellEnd"/>
      <w:r w:rsidRPr="00760F7B">
        <w:t>.).</w:t>
      </w:r>
    </w:p>
    <w:p w14:paraId="4EC342D1" w14:textId="77777777" w:rsidR="00B1534E" w:rsidRPr="00760F7B" w:rsidRDefault="00B1534E" w:rsidP="00970288">
      <w:pPr>
        <w:pStyle w:val="Akapitzlist"/>
        <w:numPr>
          <w:ilvl w:val="0"/>
          <w:numId w:val="322"/>
        </w:numPr>
        <w:jc w:val="both"/>
      </w:pPr>
      <w:r w:rsidRPr="00760F7B">
        <w:t>Krajowy Węzeł Tożsamości (KWT)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33E7258B" w14:textId="77777777" w:rsidR="00B1534E" w:rsidRPr="00760F7B" w:rsidRDefault="00B1534E" w:rsidP="00970288">
      <w:pPr>
        <w:pStyle w:val="Akapitzlist"/>
        <w:numPr>
          <w:ilvl w:val="0"/>
          <w:numId w:val="322"/>
        </w:numPr>
        <w:jc w:val="both"/>
      </w:pPr>
      <w:r w:rsidRPr="00760F7B">
        <w:t>Instrukcja obsługi – dokument zawierający zasady działania i obsługi Systemu.</w:t>
      </w:r>
    </w:p>
    <w:p w14:paraId="45980243" w14:textId="77777777" w:rsidR="00B1534E" w:rsidRPr="00760F7B" w:rsidRDefault="00B1534E" w:rsidP="00970288">
      <w:pPr>
        <w:pStyle w:val="Akapitzlist"/>
        <w:numPr>
          <w:ilvl w:val="0"/>
          <w:numId w:val="322"/>
        </w:numPr>
        <w:jc w:val="both"/>
      </w:pPr>
      <w:r w:rsidRPr="00760F7B">
        <w:t>Kopia bezpieczeństwa systemu (BACKUP) – dane i pliki, które mają służyć do odtworzenia oryginalnych danych w przypadku ich utraty lub uszkodzenia.</w:t>
      </w:r>
    </w:p>
    <w:p w14:paraId="739BAA17" w14:textId="77777777" w:rsidR="00B1534E" w:rsidRPr="00760F7B" w:rsidRDefault="00B1534E" w:rsidP="00970288">
      <w:pPr>
        <w:pStyle w:val="Akapitzlist"/>
        <w:numPr>
          <w:ilvl w:val="0"/>
          <w:numId w:val="322"/>
        </w:numPr>
        <w:jc w:val="both"/>
      </w:pPr>
      <w:r w:rsidRPr="00760F7B">
        <w:t>Korzystanie – uzyskiwanie dostępu i używanie funkcjonalności Systemu.</w:t>
      </w:r>
    </w:p>
    <w:p w14:paraId="35D927D2" w14:textId="77777777" w:rsidR="00B1534E" w:rsidRPr="00760F7B" w:rsidRDefault="00B1534E" w:rsidP="00970288">
      <w:pPr>
        <w:pStyle w:val="Akapitzlist"/>
        <w:numPr>
          <w:ilvl w:val="0"/>
          <w:numId w:val="322"/>
        </w:numPr>
        <w:jc w:val="both"/>
      </w:pPr>
      <w:r w:rsidRPr="00760F7B">
        <w:t>Licencja – uprawnienie udzielane przez Wykonawcę Zamawiającemu uprawniające do Korzystania z Systemu.</w:t>
      </w:r>
    </w:p>
    <w:p w14:paraId="57F121D0" w14:textId="77777777" w:rsidR="00B1534E" w:rsidRPr="00760F7B" w:rsidRDefault="00B1534E" w:rsidP="00970288">
      <w:pPr>
        <w:pStyle w:val="Akapitzlist"/>
        <w:numPr>
          <w:ilvl w:val="0"/>
          <w:numId w:val="322"/>
        </w:numPr>
        <w:jc w:val="both"/>
      </w:pPr>
      <w:r w:rsidRPr="00760F7B">
        <w:t>Portal – System dostępny za pośrednictwem przeglądarki internetowej.</w:t>
      </w:r>
    </w:p>
    <w:p w14:paraId="58AB0BEB" w14:textId="77777777" w:rsidR="00B1534E" w:rsidRPr="00760F7B" w:rsidRDefault="00B1534E" w:rsidP="00970288">
      <w:pPr>
        <w:pStyle w:val="Akapitzlist"/>
        <w:numPr>
          <w:ilvl w:val="0"/>
          <w:numId w:val="322"/>
        </w:numPr>
        <w:jc w:val="both"/>
      </w:pPr>
      <w:r w:rsidRPr="00760F7B">
        <w:t xml:space="preserve">Profil Zaufany (PZ) – zestaw informacji identyfikujących i opisujących podmiot lub osobę będącą użytkownikiem konta na </w:t>
      </w:r>
      <w:proofErr w:type="spellStart"/>
      <w:r w:rsidRPr="00760F7B">
        <w:t>ePUAP</w:t>
      </w:r>
      <w:proofErr w:type="spellEnd"/>
      <w:r w:rsidRPr="00760F7B">
        <w:t>, który został w wiarygodny sposób potwierdzony przez organ podmiotu określonego w art. 2 ustawy z dnia 17 lutego 2005 r. o informatyzacji działalności podmiotów realizujących zadania publiczne (</w:t>
      </w:r>
      <w:proofErr w:type="spellStart"/>
      <w:r w:rsidRPr="00760F7B">
        <w:t>t.j</w:t>
      </w:r>
      <w:proofErr w:type="spellEnd"/>
      <w:r w:rsidRPr="00760F7B">
        <w:t xml:space="preserve">. Dz. U. z 2017 r. poz. 570). </w:t>
      </w:r>
    </w:p>
    <w:p w14:paraId="34F50AAB" w14:textId="77777777" w:rsidR="00B1534E" w:rsidRPr="00760F7B" w:rsidRDefault="00B1534E" w:rsidP="00970288">
      <w:pPr>
        <w:pStyle w:val="Akapitzlist"/>
        <w:numPr>
          <w:ilvl w:val="0"/>
          <w:numId w:val="322"/>
        </w:numPr>
        <w:jc w:val="both"/>
      </w:pPr>
      <w:r w:rsidRPr="00760F7B">
        <w:t>Podpis Zaufany – podpis elektroniczny, którego autentyczność i integralność są zapewniane przy użyciu 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37A702DC" w14:textId="77777777" w:rsidR="00B1534E" w:rsidRPr="00760F7B" w:rsidRDefault="00B1534E" w:rsidP="00970288">
      <w:pPr>
        <w:pStyle w:val="Akapitzlist"/>
        <w:numPr>
          <w:ilvl w:val="0"/>
          <w:numId w:val="322"/>
        </w:numPr>
        <w:jc w:val="both"/>
      </w:pPr>
      <w:r w:rsidRPr="00760F7B">
        <w:t>Protokół Odbioru – dokument potwierdzający wykonanie i zakończenie wdrożenia przedmiotu Umowy.</w:t>
      </w:r>
    </w:p>
    <w:p w14:paraId="1D25895E" w14:textId="77777777" w:rsidR="00B1534E" w:rsidRPr="00760F7B" w:rsidRDefault="00B1534E" w:rsidP="00970288">
      <w:pPr>
        <w:pStyle w:val="Akapitzlist"/>
        <w:numPr>
          <w:ilvl w:val="0"/>
          <w:numId w:val="322"/>
        </w:numPr>
        <w:jc w:val="both"/>
      </w:pPr>
      <w:r w:rsidRPr="00760F7B">
        <w:t>PUSH – powiadomienie wyświetlane na urządzeniu mobilnym.</w:t>
      </w:r>
    </w:p>
    <w:p w14:paraId="294847EC" w14:textId="77777777" w:rsidR="00B1534E" w:rsidRPr="00760F7B" w:rsidRDefault="00B1534E" w:rsidP="00970288">
      <w:pPr>
        <w:pStyle w:val="Akapitzlist"/>
        <w:numPr>
          <w:ilvl w:val="0"/>
          <w:numId w:val="322"/>
        </w:numPr>
        <w:jc w:val="both"/>
      </w:pPr>
      <w:r w:rsidRPr="00760F7B">
        <w:t xml:space="preserve">System </w:t>
      </w:r>
      <w:proofErr w:type="spellStart"/>
      <w:r w:rsidRPr="00760F7B">
        <w:t>eBOM</w:t>
      </w:r>
      <w:proofErr w:type="spellEnd"/>
      <w:r w:rsidRPr="00760F7B">
        <w:t xml:space="preserve"> (Elektroniczne Biuro Obsługi Mieszkańca– e Urząd) – rozwiązanie informatyczno-funkcjonalne dostępne za pośrednictwem przeglądarki internetowej lub aplikacji mobilnej, za pomocą którego Użytkownik  otrzymuje między innymi dostęp do swoich danych podatkowych i księgowych zgromadzonych w systemach informatycznych danego urzędu, możliwość wysłania dokumentów elektronicznych skierowanych do urzędu, opłacenia zobowiązania, umówienia wizyty w urzędzie oraz za pomocą którego ma możliwość otrzymania powiadomień o najważniejszych wydarzeniach lokalnych. </w:t>
      </w:r>
    </w:p>
    <w:p w14:paraId="54FBF217" w14:textId="737257D1" w:rsidR="00B1534E" w:rsidRPr="00760F7B" w:rsidRDefault="00B1534E" w:rsidP="00970288">
      <w:pPr>
        <w:pStyle w:val="Akapitzlist"/>
        <w:numPr>
          <w:ilvl w:val="0"/>
          <w:numId w:val="322"/>
        </w:numPr>
        <w:jc w:val="both"/>
      </w:pPr>
      <w:r w:rsidRPr="00760F7B">
        <w:t xml:space="preserve">System Dziedzinowy (SD) – zintegrowany system informatyczny dedykowany do obsługi działalności Urzędu do realizacji zadań związanych z prowadzenia rejestru mieszkańców, prowadzenia rejestru wyborców, pobierania danych z SRP, naliczania podatków rolnego, leśnego i od nieruchomości, wody, ścieków, naliczania podatku od środków transportowych, windykacji wszystkich naliczonych podatków i opłat, gospodarowania odpadami komunalnymi, fakturowania, rejestracji wpłat gotówkowych i bezgotówkowych, zaangażowania i zobowiązań, prowadzenia kadr i płac oraz udostępniania niezbędnych danych pracownikom, a także centralnego nadawania uprawnień oraz kontroli poprawności oraz wymiany danych pomiędzy poszczególnymi modułami, z którego m. in. są wizualizowane dane Użytkowników. </w:t>
      </w:r>
    </w:p>
    <w:p w14:paraId="60832F86" w14:textId="77777777" w:rsidR="00B1534E" w:rsidRPr="00760F7B" w:rsidRDefault="00B1534E" w:rsidP="00970288">
      <w:pPr>
        <w:pStyle w:val="Akapitzlist"/>
        <w:numPr>
          <w:ilvl w:val="0"/>
          <w:numId w:val="322"/>
        </w:numPr>
        <w:jc w:val="both"/>
      </w:pPr>
      <w:r w:rsidRPr="00760F7B">
        <w:t>System Transakcyjny – Usługa dostępna w Internecie umożliwiająca wykonanie płatności.</w:t>
      </w:r>
    </w:p>
    <w:p w14:paraId="0EB033DE" w14:textId="77777777" w:rsidR="00B1534E" w:rsidRPr="00760F7B" w:rsidRDefault="00B1534E" w:rsidP="00970288">
      <w:pPr>
        <w:pStyle w:val="Akapitzlist"/>
        <w:numPr>
          <w:ilvl w:val="0"/>
          <w:numId w:val="322"/>
        </w:numPr>
        <w:jc w:val="both"/>
      </w:pPr>
      <w:r w:rsidRPr="00760F7B">
        <w:t>UPD – Urzędowe Poświadczenie Dostarczenia.</w:t>
      </w:r>
    </w:p>
    <w:p w14:paraId="18C27889" w14:textId="77777777" w:rsidR="00B1534E" w:rsidRPr="00760F7B" w:rsidRDefault="00B1534E" w:rsidP="00970288">
      <w:pPr>
        <w:pStyle w:val="Akapitzlist"/>
        <w:numPr>
          <w:ilvl w:val="0"/>
          <w:numId w:val="322"/>
        </w:numPr>
        <w:jc w:val="both"/>
      </w:pPr>
      <w:r w:rsidRPr="00760F7B">
        <w:t>UPO – Urzędowe Poświadczenie Odbioru.</w:t>
      </w:r>
    </w:p>
    <w:p w14:paraId="7796CBAD" w14:textId="77777777" w:rsidR="00B1534E" w:rsidRPr="00760F7B" w:rsidRDefault="00B1534E" w:rsidP="00970288">
      <w:pPr>
        <w:pStyle w:val="Akapitzlist"/>
        <w:numPr>
          <w:ilvl w:val="0"/>
          <w:numId w:val="322"/>
        </w:numPr>
        <w:jc w:val="both"/>
      </w:pPr>
      <w:r w:rsidRPr="00760F7B">
        <w:lastRenderedPageBreak/>
        <w:t>UPP – Urzędowe Poświadczenie Przedłożenia.</w:t>
      </w:r>
    </w:p>
    <w:p w14:paraId="6F10969E" w14:textId="77777777" w:rsidR="00B1534E" w:rsidRPr="00760F7B" w:rsidRDefault="00B1534E" w:rsidP="00970288">
      <w:pPr>
        <w:pStyle w:val="Akapitzlist"/>
        <w:numPr>
          <w:ilvl w:val="0"/>
          <w:numId w:val="322"/>
        </w:numPr>
        <w:jc w:val="both"/>
      </w:pPr>
      <w:r w:rsidRPr="00760F7B">
        <w:t>Użytkownik– osoba fizyczna lub osoba prawna, którym Urząd udostępnia System celem Korzystania w zakresie określonym przez Wykonawcę i Użytkownika końcowego Systemu; Użytkownik końcowy Systemu nie posiada sublicencji do Systemu  i nie jest uprawniony do dalszego udostępniania Systemu.</w:t>
      </w:r>
    </w:p>
    <w:p w14:paraId="6A6F2574" w14:textId="77777777" w:rsidR="00B1534E" w:rsidRPr="00760F7B" w:rsidRDefault="00B1534E" w:rsidP="00970288">
      <w:pPr>
        <w:pStyle w:val="Akapitzlist"/>
        <w:numPr>
          <w:ilvl w:val="0"/>
          <w:numId w:val="322"/>
        </w:numPr>
        <w:jc w:val="both"/>
      </w:pPr>
      <w:r w:rsidRPr="00760F7B">
        <w:t xml:space="preserve">VPN- Virtual </w:t>
      </w:r>
      <w:proofErr w:type="spellStart"/>
      <w:r w:rsidRPr="00760F7B">
        <w:t>Private</w:t>
      </w:r>
      <w:proofErr w:type="spellEnd"/>
      <w:r w:rsidRPr="00760F7B">
        <w:t xml:space="preserv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44FCCF4C" w14:textId="77777777" w:rsidR="00B1534E" w:rsidRPr="00760F7B" w:rsidRDefault="00B1534E" w:rsidP="00970288">
      <w:pPr>
        <w:pStyle w:val="Akapitzlist"/>
        <w:numPr>
          <w:ilvl w:val="0"/>
          <w:numId w:val="322"/>
        </w:numPr>
        <w:jc w:val="both"/>
      </w:pPr>
      <w:r w:rsidRPr="00760F7B">
        <w:t>Wdrożenie – świadczenia Wykonawcy mające na celu wykonanie Systemu.</w:t>
      </w:r>
    </w:p>
    <w:p w14:paraId="31A96FA0" w14:textId="77777777" w:rsidR="00B1534E" w:rsidRPr="00760F7B" w:rsidRDefault="00B1534E" w:rsidP="00970288">
      <w:pPr>
        <w:pStyle w:val="Akapitzlist"/>
        <w:numPr>
          <w:ilvl w:val="0"/>
          <w:numId w:val="322"/>
        </w:numPr>
        <w:jc w:val="both"/>
      </w:pPr>
      <w:r w:rsidRPr="00760F7B">
        <w:t>Wsparcie – gwarantowana przez Wykonawcę i udzielana Zamawiającemu pomoc w eksploatacji (w tym prawo korzystania przez każdego z pracowników Zamawiającego z zdalnej pomocy helpdesk/telefon), prawo do otrzymywania Aktualizacji oraz usuwanie ewentualnych usterek Systemu na warunkach określonych w rozdziale pt. „Ogólne warunki gwarancji”.</w:t>
      </w:r>
    </w:p>
    <w:p w14:paraId="4C2C1EDF" w14:textId="77777777" w:rsidR="00B1534E" w:rsidRPr="00760F7B" w:rsidRDefault="00B1534E" w:rsidP="00970288">
      <w:pPr>
        <w:pStyle w:val="Akapitzlist"/>
        <w:numPr>
          <w:ilvl w:val="0"/>
          <w:numId w:val="322"/>
        </w:numPr>
        <w:jc w:val="both"/>
      </w:pPr>
      <w:r w:rsidRPr="00760F7B">
        <w:t xml:space="preserve">Wzór dokumentu elektronicznego – Wzór pisma w formie Dokumentu Elektronicznego w rozumieniu Art.19 b) ustawy z dnia 17 lutego 2005r. o informatyzacji działalności podmiotów realizujących zadania publiczne (Dz.U. z 2020 r., poz. 346 </w:t>
      </w:r>
      <w:proofErr w:type="spellStart"/>
      <w:r w:rsidRPr="00760F7B">
        <w:t>t.j</w:t>
      </w:r>
      <w:proofErr w:type="spellEnd"/>
      <w:r w:rsidRPr="00760F7B">
        <w:t>.) oraz §18 rozporządzenia Prezesa Rady Ministrów z dnia 14 września 2011 roku w sprawie sporządzania pism w postaci dokumentów elektronicznych, doręczania dokumentów elektronicznych oraz udostępniania formularzy, wzorów i kopii dokumentów elektronicznych (Dz. U. z 2019r., poz. 700).</w:t>
      </w:r>
    </w:p>
    <w:p w14:paraId="53A9315E" w14:textId="77777777" w:rsidR="00B1534E" w:rsidRPr="00760F7B" w:rsidRDefault="00B1534E" w:rsidP="00970288">
      <w:pPr>
        <w:pStyle w:val="Akapitzlist"/>
        <w:numPr>
          <w:ilvl w:val="0"/>
          <w:numId w:val="322"/>
        </w:numPr>
        <w:jc w:val="both"/>
      </w:pPr>
      <w:r w:rsidRPr="00760F7B">
        <w:t>XML – Format XML jest to obecnie powszechnie uznany standard publiczny, umożliwiający wymianę danych między różnymi systemami.</w:t>
      </w:r>
    </w:p>
    <w:p w14:paraId="02477152" w14:textId="77777777" w:rsidR="00AE1A76" w:rsidRPr="00AE1A76" w:rsidRDefault="00AE1A76" w:rsidP="00512B68">
      <w:pPr>
        <w:jc w:val="both"/>
      </w:pPr>
    </w:p>
    <w:p w14:paraId="5F6C6550" w14:textId="002066FA" w:rsidR="00760F7B" w:rsidRDefault="00760F7B" w:rsidP="00512B68">
      <w:pPr>
        <w:pStyle w:val="Nagwek2"/>
        <w:numPr>
          <w:ilvl w:val="0"/>
          <w:numId w:val="4"/>
        </w:numPr>
        <w:spacing w:before="0" w:after="0"/>
        <w:jc w:val="both"/>
        <w:rPr>
          <w:rFonts w:asciiTheme="minorHAnsi" w:hAnsiTheme="minorHAnsi" w:cstheme="minorHAnsi"/>
          <w:sz w:val="20"/>
          <w:szCs w:val="20"/>
        </w:rPr>
      </w:pPr>
      <w:r>
        <w:rPr>
          <w:rFonts w:asciiTheme="minorHAnsi" w:hAnsiTheme="minorHAnsi" w:cstheme="minorHAnsi"/>
          <w:sz w:val="20"/>
          <w:szCs w:val="20"/>
        </w:rPr>
        <w:t>Akty prawne</w:t>
      </w:r>
    </w:p>
    <w:p w14:paraId="0A3D060B" w14:textId="04EDB4DF" w:rsidR="00466581" w:rsidRDefault="00466581" w:rsidP="00512B68">
      <w:pPr>
        <w:jc w:val="both"/>
      </w:pPr>
      <w:r>
        <w:t>Wdrożone rozwiązanie powinno być zgodne z następującymi aktami prawnymi:</w:t>
      </w:r>
    </w:p>
    <w:p w14:paraId="3293517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Rozporządzenie Parlamentu Europejskiego i Rady (UE) 2016/679 z dnia 27 kwietnia 2016 r. w sprawie ochrony osób fizycznych w związku z przetwarzaniem danych osobowych i w sprawie swobodnego przepływu takich danych oraz uchylenia dyrektywy 95/46/WE.</w:t>
      </w:r>
    </w:p>
    <w:p w14:paraId="58A85E8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10 maja 2018 roku o ochronie danych osobowych (Dz. U. z 2019 r. poz. 1781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E3E376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Prezesa Rady Ministrów w sprawie podstawowych wymagań bezpieczeństwa teleinformatycznego (Dz.U. 2011 nr 159, poz. 948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3E061A1"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4 lutego 1994 roku o prawie autorskim i prawach pokrewnych (Dz. U. z 2022 r., poz. 2509).</w:t>
      </w:r>
    </w:p>
    <w:p w14:paraId="120E36F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17 lutego 2005 roku o informatyzacji działalności podmiotów realizujących zadania publiczne (Dz. U. z 2023 r., poz. 57).</w:t>
      </w:r>
    </w:p>
    <w:p w14:paraId="465F03D6"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Rady Ministrów z dnia 12 kwietnia 2012 roku w sprawie Krajowych Ram Interoperacyjności, minimalnych wymagań dla rejestrów publicznych i wymiany informacji w postaci elektronicznej oraz minimalnych wymagań dla systemów teleinformatycznych (Dz. U. z 2017 r., poz. 2247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622F06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5 września 2016 r. o usługach zaufania oraz identyfikacji elektronicznej (Dz. U. 2021 poz. 1797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456C5F3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18 lipca 2002 r. o świadczeniu usług drogą elektroniczną (Dz. U. z 2020 r. poz. 344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698E116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18 listopada 2020 r. o doręczeniach elektronicznych (Dz. U. 2023 r. poz. 285).</w:t>
      </w:r>
    </w:p>
    <w:p w14:paraId="0A3F8F3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Spraw Wewnętrznych i Administracji z dnia 30 października 2006 r. w sprawie niezbędnych elementów struktury dokumentów elektronicznych (Dz. U. 2006 r. Nr 206 poz. 1517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366EEAD"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5 września 2016 r. o usługach zaufania oraz identyfikacji elektronicznej (Dz. U. z 2021 r. poz. 1797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5EDF42A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14 czerwca Kodeks Postępowania Administracyjnego (Dz. U. z 2022 r. poz. 2000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360DF344"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29 sierpnia 1997 r. ordynacja podatkowa (Dz. U. z 2022 r. poz. 2651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503A3A50"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30 października 2002 r. o podatku leśnym (Dz. U. z 2019 poz. 888) </w:t>
      </w:r>
    </w:p>
    <w:p w14:paraId="64DBFB4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12 stycznia 1991 r. o podatkach i opłatach lokalnych (Dz. U. z 2023 poz. 70) </w:t>
      </w:r>
    </w:p>
    <w:p w14:paraId="6642F7E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15 listopada 1984 . o podatku rolnym (Dz. U. z 2020 poz. 333) </w:t>
      </w:r>
    </w:p>
    <w:p w14:paraId="322D4C7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13 września 1996 r. o utrzymaniu czystości i porządku w gminach (Dz. U. z 2022 poz. 2519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0EDB01C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lastRenderedPageBreak/>
        <w:t xml:space="preserve">Ustawa z dnia 8 marca 1990 r. o samorządzie gminnym (Dz.U. z 2023 poz. 40). </w:t>
      </w:r>
    </w:p>
    <w:p w14:paraId="02E081B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27 kwietnia 2001 r. Prawo ochrony środowiska (Dz.U. z 2022 poz. 2556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79DC3EEF"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27 marca 2003 r. o planowaniu i zagospodarowaniu przestrzennym (Dz.U. z 2022  poz. 503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11675CA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3 października 2008 r. o udostępnianiu informacji o środowisku i jego ochronie, udziale społeczeństwa w ochronie środowiska oraz o ocenach oddziaływania na środowisko (Dz.U. z 2022 poz. 1029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455A269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24 kwietnia 2003 r. o działalności pożytku publicznego i wolontariacie (Dz. U. z 2022 poz. 1327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2E876A57"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11 marca 2004 r. o podatku od towarów i usług (Dz.U. z 2022 poz. 931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xml:space="preserve">. zm.) </w:t>
      </w:r>
    </w:p>
    <w:p w14:paraId="1C074C45"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18 czerwca 2019 r. w sprawie sposobu przesyłania informacji o nieruchomościach i obiektach budowlanych oraz deklaracji na podatek od nieruchomości za pomocą środków komunikacji elektronicznej (Dz.U. 2019 poz. 1185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5F05C38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30 maja 2019 r. w sprawie wzorów informacji o nieruchomościach i obiektach budowlanych oraz deklaracji na podatek od nieruchomości (Dz.U. 2019 poz. 1104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7B2B621E"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6 czerwca 2019 r. w sprawie sposobu przesyłania informacji o gruntach oraz deklaracji na podatek rolny za pomocą środków komunikacji elektronicznej (Dz.U. 2019 poz. 1153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4A6002B2"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30 maja 2019 r. w sprawie wzorów informacji o gruntach i deklaracji na podatek rolny (Dz.U. 2019 poz. 1105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05452C9"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3 czerwca 2019 r. w sprawie wzorów informacji o lasach i deklaracji na podatek leśny (Dz.U. 2019 poz. 1126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1DF8C6F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Rozporządzenie Ministra Finansów z dnia 6 czerwca 2019 r. w sprawie sposobu przesyłania informacji o lasach oraz deklaracji na podatek leśny za pomocą środków komunikacji elektronicznej (Dz.U. 2019 poz. 1154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BF65C7A"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4 kwietnia 2019 r. o dostępności cyfrowej stron internetowych i aplikacji mobilnych podmiotów publicznych (Dz. U. z 2023 poz. 82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546B79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 xml:space="preserve">Ustawa z dnia 19 lipca 2019 r. o zapewnianiu dostępności osobom ze szczególnymi potrzebami (Dz.U. z 2022 poz. 2240 z </w:t>
      </w:r>
      <w:proofErr w:type="spellStart"/>
      <w:r w:rsidRPr="000C5DA1">
        <w:rPr>
          <w:rFonts w:eastAsia="Arial" w:cstheme="minorHAnsi"/>
          <w:color w:val="000000"/>
          <w:szCs w:val="20"/>
        </w:rPr>
        <w:t>późn</w:t>
      </w:r>
      <w:proofErr w:type="spellEnd"/>
      <w:r w:rsidRPr="000C5DA1">
        <w:rPr>
          <w:rFonts w:eastAsia="Arial" w:cstheme="minorHAnsi"/>
          <w:color w:val="000000"/>
          <w:szCs w:val="20"/>
        </w:rPr>
        <w:t>. zm.).</w:t>
      </w:r>
    </w:p>
    <w:p w14:paraId="64FE250C"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6 września 2001 r. o dostępie do informacji publicznej (Dz.U. z 2022 r. poz. 902).</w:t>
      </w:r>
    </w:p>
    <w:p w14:paraId="04E02D9B"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Rozporządzenie Ministra Spraw Wewnętrznych i Administracji z dnia 18 stycznia 2007 r. w sprawie Biuletynu Informacji Publicznej (Dz.U. Nr 10, poz. 68).</w:t>
      </w:r>
    </w:p>
    <w:p w14:paraId="27424A88" w14:textId="77777777" w:rsidR="00223EE6" w:rsidRPr="000C5DA1"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o ewidencji ludności z dnia 24 września 2010 r. (Dz.U. z 2022 r. poz. 1191).</w:t>
      </w:r>
    </w:p>
    <w:p w14:paraId="369C8983" w14:textId="77777777" w:rsidR="00FA14CE" w:rsidRDefault="00223EE6" w:rsidP="00970288">
      <w:pPr>
        <w:numPr>
          <w:ilvl w:val="0"/>
          <w:numId w:val="323"/>
        </w:numPr>
        <w:ind w:left="360"/>
        <w:contextualSpacing/>
        <w:jc w:val="both"/>
        <w:rPr>
          <w:rFonts w:eastAsia="Arial" w:cstheme="minorHAnsi"/>
          <w:color w:val="000000"/>
          <w:szCs w:val="20"/>
        </w:rPr>
      </w:pPr>
      <w:r w:rsidRPr="000C5DA1">
        <w:rPr>
          <w:rFonts w:eastAsia="Arial" w:cstheme="minorHAnsi"/>
          <w:color w:val="000000"/>
          <w:szCs w:val="20"/>
        </w:rPr>
        <w:t>Ustawa z dnia 5 stycznia 2011 r. – Kodeks wyborczy (Dz.U. z 2022 r. poz. 1277).</w:t>
      </w:r>
    </w:p>
    <w:p w14:paraId="15F2AD30" w14:textId="2FEAD50E" w:rsidR="00FA14CE" w:rsidRDefault="00FA14CE" w:rsidP="00970288">
      <w:pPr>
        <w:numPr>
          <w:ilvl w:val="0"/>
          <w:numId w:val="323"/>
        </w:numPr>
        <w:ind w:left="360"/>
        <w:contextualSpacing/>
        <w:jc w:val="both"/>
        <w:rPr>
          <w:rFonts w:eastAsia="Arial" w:cstheme="minorHAnsi"/>
          <w:color w:val="000000"/>
          <w:szCs w:val="20"/>
        </w:rPr>
      </w:pPr>
      <w:r w:rsidRPr="00FA14CE">
        <w:rPr>
          <w:rFonts w:eastAsia="Arial" w:cstheme="minorHAnsi"/>
          <w:color w:val="000000"/>
          <w:szCs w:val="20"/>
        </w:rPr>
        <w:t xml:space="preserve"> Ustawa z dnia 7 czerwca 2001 r. o zbiorowym zaopatrzeniu w wodę i zbiorowym odprowadzaniu ścieków</w:t>
      </w:r>
      <w:r>
        <w:rPr>
          <w:rFonts w:eastAsia="Arial" w:cstheme="minorHAnsi"/>
          <w:color w:val="000000"/>
          <w:szCs w:val="20"/>
        </w:rPr>
        <w:t xml:space="preserve"> (</w:t>
      </w:r>
      <w:r w:rsidRPr="00FA14CE">
        <w:rPr>
          <w:rFonts w:eastAsia="Arial" w:cstheme="minorHAnsi"/>
          <w:color w:val="000000"/>
          <w:szCs w:val="20"/>
        </w:rPr>
        <w:t>Dz.U.2024.0.757</w:t>
      </w:r>
      <w:r>
        <w:rPr>
          <w:rFonts w:eastAsia="Arial" w:cstheme="minorHAnsi"/>
          <w:color w:val="000000"/>
          <w:szCs w:val="20"/>
        </w:rPr>
        <w:t>)</w:t>
      </w:r>
    </w:p>
    <w:p w14:paraId="10F2181A" w14:textId="77777777" w:rsidR="00223EE6" w:rsidRPr="00466581" w:rsidRDefault="00223EE6" w:rsidP="00466581"/>
    <w:p w14:paraId="19CC3397" w14:textId="24800C81" w:rsidR="00197E2A" w:rsidRPr="00657E5B" w:rsidRDefault="00197E2A" w:rsidP="00760F7B">
      <w:pPr>
        <w:pStyle w:val="Nagwek2"/>
        <w:numPr>
          <w:ilvl w:val="0"/>
          <w:numId w:val="4"/>
        </w:numPr>
        <w:spacing w:before="0" w:after="0"/>
        <w:rPr>
          <w:rFonts w:asciiTheme="minorHAnsi" w:hAnsiTheme="minorHAnsi" w:cstheme="minorHAnsi"/>
          <w:sz w:val="20"/>
          <w:szCs w:val="20"/>
        </w:rPr>
      </w:pPr>
      <w:r w:rsidRPr="00657E5B">
        <w:rPr>
          <w:rFonts w:asciiTheme="minorHAnsi" w:hAnsiTheme="minorHAnsi" w:cstheme="minorHAnsi"/>
          <w:sz w:val="20"/>
          <w:szCs w:val="20"/>
        </w:rPr>
        <w:t>Wymagania ogólne dla urządzeń i oprogramowania sieciowego.</w:t>
      </w:r>
      <w:bookmarkEnd w:id="6"/>
      <w:bookmarkEnd w:id="1"/>
    </w:p>
    <w:p w14:paraId="5CC469BE" w14:textId="77777777" w:rsidR="00F272C4" w:rsidRDefault="00F272C4" w:rsidP="00F272C4">
      <w:pPr>
        <w:numPr>
          <w:ilvl w:val="0"/>
          <w:numId w:val="1"/>
        </w:numPr>
        <w:tabs>
          <w:tab w:val="clear" w:pos="1105"/>
          <w:tab w:val="num" w:pos="794"/>
        </w:tabs>
        <w:ind w:left="794"/>
        <w:jc w:val="both"/>
        <w:rPr>
          <w:rFonts w:cstheme="minorHAnsi"/>
          <w:szCs w:val="20"/>
        </w:rPr>
      </w:pPr>
      <w:r w:rsidRPr="00657E5B">
        <w:rPr>
          <w:rFonts w:cstheme="minorHAnsi"/>
          <w:szCs w:val="20"/>
        </w:rPr>
        <w:t xml:space="preserve">całość sprzętu i oprogramowania musi pochodzić z autoryzowanego kanału sprzedaży producentów; </w:t>
      </w:r>
    </w:p>
    <w:p w14:paraId="76199635" w14:textId="77777777" w:rsidR="00F272C4" w:rsidRPr="00657E5B" w:rsidRDefault="00F272C4" w:rsidP="00F272C4">
      <w:pPr>
        <w:numPr>
          <w:ilvl w:val="0"/>
          <w:numId w:val="1"/>
        </w:numPr>
        <w:tabs>
          <w:tab w:val="clear" w:pos="1105"/>
          <w:tab w:val="num" w:pos="794"/>
        </w:tabs>
        <w:ind w:left="794"/>
        <w:jc w:val="both"/>
        <w:rPr>
          <w:rFonts w:cstheme="minorHAnsi"/>
          <w:szCs w:val="20"/>
        </w:rPr>
      </w:pPr>
      <w:r>
        <w:rPr>
          <w:rFonts w:cstheme="minorHAnsi"/>
          <w:szCs w:val="20"/>
        </w:rPr>
        <w:t>całość sprzętu musi być zgodna z normami UE i przeznaczona na rynek UE, musi również posiadać certyfikat UE lub równoważny dokument z którego wynika, że przedmiot zamówienia spełnia wymogi bezpieczeństwa i ochrony zdrowia oraz został dopuszczony do obrotu i używania na terenie Polski, zgodnie z obowiązującymi przepisami prawa</w:t>
      </w:r>
    </w:p>
    <w:p w14:paraId="49E3EF30" w14:textId="70ACFD19" w:rsidR="00F272C4" w:rsidRDefault="00F272C4" w:rsidP="00F272C4">
      <w:pPr>
        <w:numPr>
          <w:ilvl w:val="0"/>
          <w:numId w:val="1"/>
        </w:numPr>
        <w:tabs>
          <w:tab w:val="clear" w:pos="1105"/>
          <w:tab w:val="num" w:pos="794"/>
        </w:tabs>
        <w:ind w:left="794"/>
        <w:jc w:val="both"/>
        <w:rPr>
          <w:rFonts w:cstheme="minorHAnsi"/>
          <w:szCs w:val="20"/>
        </w:rPr>
      </w:pPr>
      <w:r w:rsidRPr="00657E5B">
        <w:rPr>
          <w:rFonts w:cstheme="minorHAnsi"/>
          <w:szCs w:val="20"/>
        </w:rPr>
        <w:t>całość sprzętu musi być nowa (wyprodukowana nie wcześniej niż 6 miesięcy przed dostawą), nie używana wcześniej</w:t>
      </w:r>
    </w:p>
    <w:p w14:paraId="4D857A5B" w14:textId="714C586A" w:rsidR="0094036E" w:rsidRPr="00657E5B" w:rsidRDefault="0094036E" w:rsidP="00F272C4">
      <w:pPr>
        <w:numPr>
          <w:ilvl w:val="0"/>
          <w:numId w:val="1"/>
        </w:numPr>
        <w:tabs>
          <w:tab w:val="clear" w:pos="1105"/>
          <w:tab w:val="num" w:pos="794"/>
        </w:tabs>
        <w:ind w:left="794"/>
        <w:jc w:val="both"/>
        <w:rPr>
          <w:rFonts w:cstheme="minorHAnsi"/>
          <w:szCs w:val="20"/>
        </w:rPr>
      </w:pPr>
      <w:r>
        <w:rPr>
          <w:rFonts w:cstheme="minorHAnsi"/>
          <w:szCs w:val="20"/>
        </w:rPr>
        <w:t>Wykonawca zobowiązany jest zaimplementować rozwiązanie Węzła Krajowego</w:t>
      </w:r>
      <w:r w:rsidR="001543AE">
        <w:rPr>
          <w:rFonts w:cstheme="minorHAnsi"/>
          <w:szCs w:val="20"/>
        </w:rPr>
        <w:t xml:space="preserve"> (login.gov.pl)</w:t>
      </w:r>
      <w:r>
        <w:rPr>
          <w:rFonts w:cstheme="minorHAnsi"/>
          <w:szCs w:val="20"/>
        </w:rPr>
        <w:t xml:space="preserve"> do całości rozwiązania, wszędzie tam, gdzie wymagana jest autoryzacja użytkownika. </w:t>
      </w:r>
      <w:r w:rsidR="001543AE">
        <w:rPr>
          <w:rFonts w:cstheme="minorHAnsi"/>
          <w:szCs w:val="20"/>
        </w:rPr>
        <w:t xml:space="preserve">Wykonawca zobowiązuje się udostępnić wszystkie sposoby logowania udostępniane przez Węzeł Krajowy tj. </w:t>
      </w:r>
      <w:r w:rsidR="0036377A" w:rsidRPr="00E825D4">
        <w:t xml:space="preserve">bankowość elektroniczną, profil zaufany, aplikację </w:t>
      </w:r>
      <w:proofErr w:type="spellStart"/>
      <w:r w:rsidR="0036377A" w:rsidRPr="00E825D4">
        <w:t>mObywatel</w:t>
      </w:r>
      <w:proofErr w:type="spellEnd"/>
      <w:r w:rsidR="0036377A" w:rsidRPr="00E825D4">
        <w:t xml:space="preserve">, e-dowód, certyfikat kwalifikowany. Aplikacji </w:t>
      </w:r>
      <w:proofErr w:type="spellStart"/>
      <w:r w:rsidR="0036377A" w:rsidRPr="00E825D4">
        <w:rPr>
          <w:b/>
          <w:bCs/>
        </w:rPr>
        <w:t>mObywatel</w:t>
      </w:r>
      <w:proofErr w:type="spellEnd"/>
      <w:r w:rsidR="0036377A" w:rsidRPr="00E825D4">
        <w:rPr>
          <w:b/>
          <w:bCs/>
        </w:rPr>
        <w:t xml:space="preserve"> </w:t>
      </w:r>
      <w:r w:rsidR="0036377A" w:rsidRPr="00E825D4">
        <w:t xml:space="preserve">lub strony </w:t>
      </w:r>
      <w:hyperlink r:id="rId12" w:history="1">
        <w:r w:rsidR="0036377A" w:rsidRPr="00E825D4">
          <w:rPr>
            <w:rStyle w:val="Hipercze"/>
          </w:rPr>
          <w:t>www.mobywatel.gov.pl</w:t>
        </w:r>
      </w:hyperlink>
    </w:p>
    <w:p w14:paraId="485BDB47" w14:textId="28B600AC" w:rsidR="00197E2A" w:rsidRPr="00657E5B" w:rsidRDefault="00197E2A" w:rsidP="000B5AC4">
      <w:pPr>
        <w:ind w:left="397"/>
        <w:jc w:val="both"/>
        <w:rPr>
          <w:rFonts w:cstheme="minorHAnsi"/>
          <w:szCs w:val="20"/>
        </w:rPr>
      </w:pPr>
    </w:p>
    <w:p w14:paraId="06F820A4" w14:textId="77777777" w:rsidR="00197E2A" w:rsidRPr="00657E5B" w:rsidRDefault="00197E2A" w:rsidP="00872141">
      <w:pPr>
        <w:rPr>
          <w:rFonts w:cstheme="minorHAnsi"/>
          <w:szCs w:val="20"/>
        </w:rPr>
      </w:pPr>
    </w:p>
    <w:p w14:paraId="7808F1FE" w14:textId="77777777" w:rsidR="00197E2A" w:rsidRPr="00657E5B" w:rsidRDefault="00197E2A" w:rsidP="00760F7B">
      <w:pPr>
        <w:pStyle w:val="Nagwek2"/>
        <w:numPr>
          <w:ilvl w:val="0"/>
          <w:numId w:val="4"/>
        </w:numPr>
        <w:spacing w:before="0" w:after="0"/>
        <w:rPr>
          <w:rFonts w:asciiTheme="minorHAnsi" w:hAnsiTheme="minorHAnsi" w:cstheme="minorHAnsi"/>
          <w:b/>
          <w:sz w:val="20"/>
          <w:szCs w:val="20"/>
        </w:rPr>
      </w:pPr>
      <w:bookmarkStart w:id="8" w:name="_Toc175221981"/>
      <w:bookmarkStart w:id="9" w:name="_Toc189050144"/>
      <w:r w:rsidRPr="00657E5B">
        <w:rPr>
          <w:rFonts w:asciiTheme="minorHAnsi" w:hAnsiTheme="minorHAnsi" w:cstheme="minorHAnsi"/>
          <w:sz w:val="20"/>
          <w:szCs w:val="20"/>
        </w:rPr>
        <w:lastRenderedPageBreak/>
        <w:t>Wymagania gwarancyjne.</w:t>
      </w:r>
      <w:bookmarkEnd w:id="8"/>
      <w:bookmarkEnd w:id="9"/>
    </w:p>
    <w:p w14:paraId="1F461CB4" w14:textId="77777777" w:rsidR="004C00B2" w:rsidRDefault="004C00B2" w:rsidP="004C00B2">
      <w:pPr>
        <w:numPr>
          <w:ilvl w:val="0"/>
          <w:numId w:val="2"/>
        </w:numPr>
        <w:jc w:val="both"/>
        <w:rPr>
          <w:rFonts w:cstheme="minorHAnsi"/>
          <w:szCs w:val="20"/>
        </w:rPr>
      </w:pPr>
      <w:r w:rsidRPr="00657E5B">
        <w:rPr>
          <w:rFonts w:cstheme="minorHAnsi"/>
          <w:szCs w:val="20"/>
        </w:rPr>
        <w:t xml:space="preserve">o ile wymagania szczegółowe nie specyfikują inaczej, na dostarczany sprzęt musi być udzielona gwarancja oparta na gwarancji producenta rozwiązanie; serwis gwarancyjny świadczony ma być w miejscu instalacji </w:t>
      </w:r>
      <w:r w:rsidRPr="000C7F19">
        <w:rPr>
          <w:rFonts w:cstheme="minorHAnsi"/>
          <w:szCs w:val="20"/>
        </w:rPr>
        <w:t>sprzętu; czas reakcji na zgłoszony problem (rozumiany jako podjęcie działań diagnostycznych i kontakt ze zgłaszającym) nie może przekroczyć jednego dnia roboczego;</w:t>
      </w:r>
      <w:r w:rsidRPr="00657E5B">
        <w:rPr>
          <w:rFonts w:cstheme="minorHAnsi"/>
          <w:szCs w:val="20"/>
        </w:rPr>
        <w:t xml:space="preserve"> </w:t>
      </w:r>
    </w:p>
    <w:p w14:paraId="5FC7F2CA" w14:textId="77777777" w:rsidR="004C00B2" w:rsidRDefault="004C00B2" w:rsidP="004C00B2">
      <w:pPr>
        <w:numPr>
          <w:ilvl w:val="0"/>
          <w:numId w:val="2"/>
        </w:numPr>
        <w:jc w:val="both"/>
        <w:rPr>
          <w:rFonts w:cstheme="minorHAnsi"/>
          <w:szCs w:val="20"/>
        </w:rPr>
      </w:pPr>
      <w:r>
        <w:rPr>
          <w:rFonts w:cstheme="minorHAnsi"/>
          <w:szCs w:val="20"/>
        </w:rPr>
        <w:t xml:space="preserve">Gwarancja producenta </w:t>
      </w:r>
      <w:r w:rsidRPr="00D05024">
        <w:rPr>
          <w:rFonts w:cstheme="minorHAnsi"/>
          <w:szCs w:val="20"/>
        </w:rPr>
        <w:t>z pozostawieniem dysków u Zamawiającego w przypadku ich uszkodzenia.</w:t>
      </w:r>
    </w:p>
    <w:p w14:paraId="14BA2194" w14:textId="77777777" w:rsidR="004C00B2" w:rsidRPr="000C7F19" w:rsidRDefault="004C00B2" w:rsidP="004C00B2">
      <w:pPr>
        <w:numPr>
          <w:ilvl w:val="0"/>
          <w:numId w:val="2"/>
        </w:numPr>
        <w:jc w:val="both"/>
        <w:rPr>
          <w:rFonts w:cstheme="minorHAnsi"/>
          <w:szCs w:val="20"/>
        </w:rPr>
      </w:pPr>
      <w:r w:rsidRPr="00657E5B">
        <w:rPr>
          <w:rFonts w:cstheme="minorHAnsi"/>
          <w:szCs w:val="20"/>
        </w:rPr>
        <w:t xml:space="preserve">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w:t>
      </w:r>
      <w:r w:rsidRPr="000C7F19">
        <w:rPr>
          <w:rFonts w:cstheme="minorHAnsi"/>
          <w:szCs w:val="20"/>
        </w:rPr>
        <w:t>postaci potwierdzenia przyjęcia zgłoszenia;</w:t>
      </w:r>
    </w:p>
    <w:p w14:paraId="43A6D759" w14:textId="77777777" w:rsidR="004C00B2" w:rsidRPr="000C7F19" w:rsidRDefault="004C00B2" w:rsidP="004C00B2">
      <w:pPr>
        <w:numPr>
          <w:ilvl w:val="0"/>
          <w:numId w:val="2"/>
        </w:numPr>
        <w:jc w:val="both"/>
        <w:rPr>
          <w:rFonts w:cstheme="minorHAnsi"/>
          <w:szCs w:val="20"/>
        </w:rPr>
      </w:pPr>
      <w:r w:rsidRPr="000C7F19">
        <w:rPr>
          <w:rFonts w:cstheme="minorHAnsi"/>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72A04E17" w14:textId="41D48E45" w:rsidR="004C00B2" w:rsidRPr="00657E5B" w:rsidRDefault="004C00B2" w:rsidP="004C00B2">
      <w:pPr>
        <w:numPr>
          <w:ilvl w:val="0"/>
          <w:numId w:val="2"/>
        </w:numPr>
        <w:jc w:val="both"/>
        <w:rPr>
          <w:rFonts w:cstheme="minorHAnsi"/>
          <w:szCs w:val="20"/>
        </w:rPr>
      </w:pPr>
      <w:r w:rsidRPr="00657E5B">
        <w:rPr>
          <w:rFonts w:cstheme="minorHAnsi"/>
          <w:szCs w:val="20"/>
        </w:rPr>
        <w:t xml:space="preserve">Zamawiający otrzyma dostęp do pomocy technicznej (telefon, e-mail lub WWW) w zakresie rozwiązywania problemów związanych z bieżącą eksploatacją dostarczonych rozwiązań </w:t>
      </w:r>
      <w:r w:rsidR="00CD5826">
        <w:rPr>
          <w:rFonts w:cstheme="minorHAnsi"/>
          <w:szCs w:val="20"/>
        </w:rPr>
        <w:br/>
      </w:r>
      <w:r w:rsidRPr="00657E5B">
        <w:rPr>
          <w:rFonts w:cstheme="minorHAnsi"/>
          <w:szCs w:val="20"/>
        </w:rPr>
        <w:t>w godzinach pracy Wnioskodawcy;</w:t>
      </w:r>
    </w:p>
    <w:p w14:paraId="0AE0C39E" w14:textId="77777777" w:rsidR="004C00B2" w:rsidRPr="00657E5B" w:rsidRDefault="004C00B2" w:rsidP="004C00B2">
      <w:pPr>
        <w:numPr>
          <w:ilvl w:val="0"/>
          <w:numId w:val="2"/>
        </w:numPr>
        <w:jc w:val="both"/>
        <w:rPr>
          <w:rFonts w:cstheme="minorHAnsi"/>
          <w:szCs w:val="20"/>
        </w:rPr>
      </w:pPr>
      <w:r w:rsidRPr="00657E5B">
        <w:rPr>
          <w:rFonts w:cstheme="minorHAnsi"/>
          <w:szCs w:val="20"/>
        </w:rPr>
        <w:t>wszystkie dostarczane moduły muszą pochodzić od producenta urządzeń i być objęte serwisem gwarancyjnym opartym na świadczeniach producenta sprzętu;</w:t>
      </w:r>
    </w:p>
    <w:p w14:paraId="54845D85" w14:textId="77777777" w:rsidR="00CC26C1" w:rsidRDefault="00CC26C1" w:rsidP="004C00B2">
      <w:pPr>
        <w:rPr>
          <w:rFonts w:cstheme="minorHAnsi"/>
          <w:b/>
          <w:szCs w:val="20"/>
        </w:rPr>
      </w:pPr>
    </w:p>
    <w:p w14:paraId="6BBD303B" w14:textId="70E67787" w:rsidR="004C00B2" w:rsidRPr="00657E5B" w:rsidRDefault="004C00B2" w:rsidP="004C00B2">
      <w:pPr>
        <w:rPr>
          <w:rFonts w:cstheme="minorHAnsi"/>
          <w:b/>
          <w:szCs w:val="20"/>
        </w:rPr>
      </w:pPr>
      <w:r w:rsidRPr="00657E5B">
        <w:rPr>
          <w:rFonts w:cstheme="minorHAnsi"/>
          <w:b/>
          <w:szCs w:val="20"/>
        </w:rPr>
        <w:t>Oprogramowanie</w:t>
      </w:r>
    </w:p>
    <w:p w14:paraId="53F02B3D" w14:textId="77777777" w:rsidR="004C00B2" w:rsidRPr="000C7F19" w:rsidRDefault="004C00B2" w:rsidP="004C00B2">
      <w:pPr>
        <w:numPr>
          <w:ilvl w:val="0"/>
          <w:numId w:val="2"/>
        </w:numPr>
        <w:jc w:val="both"/>
        <w:rPr>
          <w:rFonts w:cstheme="minorHAnsi"/>
          <w:szCs w:val="20"/>
        </w:rPr>
      </w:pPr>
      <w:r w:rsidRPr="00657E5B">
        <w:rPr>
          <w:rFonts w:cstheme="minorHAnsi"/>
          <w:szCs w:val="20"/>
        </w:rPr>
        <w:t xml:space="preserve">oprogramowanie powinno posiadać gwarancję obejmującą swoim zakresem poprawność działania w zakresie wdrożonych funkcjonalności wg stanu na dzień podpisania stosownego </w:t>
      </w:r>
      <w:r w:rsidRPr="000C7F19">
        <w:rPr>
          <w:rFonts w:cstheme="minorHAnsi"/>
          <w:szCs w:val="20"/>
        </w:rPr>
        <w:t>protokołu odbioru (chyba że zapisy szczegółowe stanowią inaczej);</w:t>
      </w:r>
    </w:p>
    <w:p w14:paraId="01BE5E4C" w14:textId="77777777" w:rsidR="004C00B2" w:rsidRPr="0063129C" w:rsidRDefault="004C00B2" w:rsidP="004C00B2">
      <w:pPr>
        <w:pStyle w:val="Akapitzlist"/>
        <w:numPr>
          <w:ilvl w:val="0"/>
          <w:numId w:val="3"/>
        </w:numPr>
        <w:rPr>
          <w:rFonts w:cstheme="minorHAnsi"/>
          <w:szCs w:val="20"/>
        </w:rPr>
      </w:pPr>
      <w:r w:rsidRPr="000C7F19">
        <w:rPr>
          <w:rFonts w:cstheme="minorHAnsi"/>
          <w:szCs w:val="20"/>
        </w:rPr>
        <w:t>Oprogramowanie musi być zarejestrowane na Gminę Skołyszyn. Dostawca oprogramowania</w:t>
      </w:r>
      <w:r w:rsidRPr="0063129C">
        <w:rPr>
          <w:rFonts w:cstheme="minorHAnsi"/>
          <w:szCs w:val="20"/>
        </w:rPr>
        <w:t xml:space="preserve"> przekaże odpowiedni certyfikat licencyjny lub inny dokument, który jednoznacznie potwierdzi taką rejestrację, ilość pozyskanych licencji oraz okres obowiązywania</w:t>
      </w:r>
      <w:r>
        <w:rPr>
          <w:rFonts w:cstheme="minorHAnsi"/>
          <w:szCs w:val="20"/>
        </w:rPr>
        <w:t xml:space="preserve"> gwarancji</w:t>
      </w:r>
      <w:r w:rsidRPr="0063129C">
        <w:rPr>
          <w:rFonts w:cstheme="minorHAnsi"/>
          <w:szCs w:val="20"/>
        </w:rPr>
        <w:t>.</w:t>
      </w:r>
    </w:p>
    <w:p w14:paraId="7F343CEF" w14:textId="77777777" w:rsidR="004C00B2" w:rsidRDefault="004C00B2" w:rsidP="004C00B2">
      <w:pPr>
        <w:pStyle w:val="Akapitzlist"/>
        <w:numPr>
          <w:ilvl w:val="0"/>
          <w:numId w:val="3"/>
        </w:numPr>
        <w:jc w:val="both"/>
        <w:rPr>
          <w:rFonts w:cstheme="minorHAnsi"/>
          <w:szCs w:val="20"/>
        </w:rPr>
      </w:pPr>
      <w:r w:rsidRPr="00C71A27">
        <w:rPr>
          <w:rFonts w:cstheme="minorHAnsi"/>
          <w:szCs w:val="20"/>
        </w:rPr>
        <w:t xml:space="preserve">W ramach dostarczonych licencji przez Wykonawcę Zamawiający musi mieć możliwość korzystania ze wsparcia technicznego producenta oprogramowania na okres </w:t>
      </w:r>
      <w:r>
        <w:rPr>
          <w:rFonts w:cstheme="minorHAnsi"/>
          <w:szCs w:val="20"/>
        </w:rPr>
        <w:t>60 miesięcy od daty dostawy/</w:t>
      </w:r>
      <w:r w:rsidRPr="00EA0823">
        <w:rPr>
          <w:rFonts w:cstheme="minorHAnsi"/>
          <w:szCs w:val="20"/>
        </w:rPr>
        <w:t>instalacji</w:t>
      </w:r>
      <w:r>
        <w:rPr>
          <w:rFonts w:cstheme="minorHAnsi"/>
          <w:szCs w:val="20"/>
        </w:rPr>
        <w:t xml:space="preserve"> do Zamawiającego,</w:t>
      </w:r>
    </w:p>
    <w:p w14:paraId="121286EE" w14:textId="77777777" w:rsidR="004C00B2" w:rsidRDefault="004C00B2" w:rsidP="004C00B2">
      <w:pPr>
        <w:pStyle w:val="Akapitzlist"/>
        <w:numPr>
          <w:ilvl w:val="0"/>
          <w:numId w:val="3"/>
        </w:numPr>
        <w:jc w:val="both"/>
        <w:rPr>
          <w:rFonts w:cstheme="minorHAnsi"/>
          <w:szCs w:val="20"/>
        </w:rPr>
      </w:pPr>
      <w:r w:rsidRPr="00C71A27">
        <w:rPr>
          <w:rFonts w:cstheme="minorHAnsi"/>
          <w:szCs w:val="20"/>
        </w:rPr>
        <w:t>Wszystkie dostarczane licencje muszą pochodzić z legalnego kanału dystrybucyjnego oraz muszą być objęte gwarancją i serwisem producenta na terenie Rzeczpospolitej Polskiej.</w:t>
      </w:r>
    </w:p>
    <w:p w14:paraId="6C11CFD3" w14:textId="04499A7A" w:rsidR="00E65869" w:rsidRPr="00C71A27" w:rsidRDefault="00AB1CCC" w:rsidP="004C00B2">
      <w:pPr>
        <w:pStyle w:val="Akapitzlist"/>
        <w:numPr>
          <w:ilvl w:val="0"/>
          <w:numId w:val="3"/>
        </w:numPr>
        <w:jc w:val="both"/>
        <w:rPr>
          <w:rFonts w:cstheme="minorHAnsi"/>
          <w:szCs w:val="20"/>
        </w:rPr>
      </w:pPr>
      <w:r>
        <w:rPr>
          <w:rFonts w:cstheme="minorHAnsi"/>
          <w:color w:val="FF0000"/>
          <w:szCs w:val="20"/>
        </w:rPr>
        <w:t xml:space="preserve">Ilekroć w dokumencie jest mowa o dostawie licencji, instalacji i konfiguracji zapisów tych nie stosuje się do oprogramowania dostarczanego w formule SaaS. </w:t>
      </w:r>
    </w:p>
    <w:p w14:paraId="6BCF0471" w14:textId="77777777" w:rsidR="004C00B2" w:rsidRDefault="004C00B2" w:rsidP="004C00B2">
      <w:pPr>
        <w:pStyle w:val="Akapitzlist"/>
        <w:numPr>
          <w:ilvl w:val="0"/>
          <w:numId w:val="3"/>
        </w:numPr>
        <w:jc w:val="both"/>
        <w:rPr>
          <w:rFonts w:cstheme="minorHAnsi"/>
          <w:szCs w:val="20"/>
        </w:rPr>
      </w:pPr>
      <w:r w:rsidRPr="00C71A27">
        <w:rPr>
          <w:rFonts w:cstheme="minorHAnsi"/>
          <w:szCs w:val="20"/>
        </w:rPr>
        <w:t>Wykonawca, który powołuje się na rozwiązania równoważne z opisywanym przez Zamawiającego, ma obowiązek udowodnić w ofercie, że proponowane oprogramowanie spełnia kryteria równoważności. W tym celu należy dołączyć do oferty oddzielny dokument, w którym Wykonawca udowodni na swój koszt i swoją odpowiedzialność, że oprogramowanie spełnia kryteria równoważności,</w:t>
      </w:r>
    </w:p>
    <w:p w14:paraId="7FEA54CA" w14:textId="77777777" w:rsidR="004C00B2" w:rsidRDefault="004C00B2" w:rsidP="004C00B2">
      <w:pPr>
        <w:pStyle w:val="Akapitzlist"/>
        <w:numPr>
          <w:ilvl w:val="0"/>
          <w:numId w:val="3"/>
        </w:numPr>
        <w:jc w:val="both"/>
        <w:rPr>
          <w:rFonts w:cstheme="minorHAnsi"/>
          <w:szCs w:val="20"/>
        </w:rPr>
      </w:pPr>
      <w:r w:rsidRPr="002A6029">
        <w:rPr>
          <w:rFonts w:cstheme="minorHAnsi"/>
          <w:szCs w:val="20"/>
        </w:rPr>
        <w:t xml:space="preserve">Równoważność oznacza, że: </w:t>
      </w:r>
    </w:p>
    <w:p w14:paraId="5BC3BF65" w14:textId="77777777" w:rsidR="004C00B2" w:rsidRDefault="004C00B2" w:rsidP="004C00B2">
      <w:pPr>
        <w:pStyle w:val="Akapitzlist"/>
        <w:numPr>
          <w:ilvl w:val="1"/>
          <w:numId w:val="3"/>
        </w:numPr>
        <w:jc w:val="both"/>
        <w:rPr>
          <w:rFonts w:cstheme="minorHAnsi"/>
          <w:szCs w:val="20"/>
        </w:rPr>
      </w:pPr>
      <w:r w:rsidRPr="002A6029">
        <w:rPr>
          <w:rFonts w:cstheme="minorHAnsi"/>
          <w:szCs w:val="20"/>
        </w:rPr>
        <w:t xml:space="preserve">oprogramowanie równoważne musi być kompatybilne i w sposób niezakłócony współdziałać z oprogramowaniem posiadanym przez Zamawiającego i sprzętem funkcjonującym u Zamawiającego; </w:t>
      </w:r>
    </w:p>
    <w:p w14:paraId="7F9262D3" w14:textId="77777777" w:rsidR="004C00B2" w:rsidRDefault="004C00B2" w:rsidP="004C00B2">
      <w:pPr>
        <w:pStyle w:val="Akapitzlist"/>
        <w:numPr>
          <w:ilvl w:val="1"/>
          <w:numId w:val="3"/>
        </w:numPr>
        <w:jc w:val="both"/>
        <w:rPr>
          <w:rFonts w:cstheme="minorHAnsi"/>
          <w:szCs w:val="20"/>
        </w:rPr>
      </w:pPr>
      <w:r w:rsidRPr="002A6029">
        <w:rPr>
          <w:rFonts w:cstheme="minorHAnsi"/>
          <w:szCs w:val="20"/>
        </w:rPr>
        <w:t xml:space="preserve">oprogramowanie równoważne musi zapewniać co najmniej pełną funkcjonalność oprogramowania w stosunku do którego jest wskazywane przez Wykonawcę jako równoważne i posiadać co najmniej takie same parametry techniczne i funkcjonalne; </w:t>
      </w:r>
    </w:p>
    <w:p w14:paraId="2DE63064" w14:textId="77777777" w:rsidR="004C00B2" w:rsidRPr="002A6029" w:rsidRDefault="004C00B2" w:rsidP="004C00B2">
      <w:pPr>
        <w:pStyle w:val="Akapitzlist"/>
        <w:numPr>
          <w:ilvl w:val="1"/>
          <w:numId w:val="3"/>
        </w:numPr>
        <w:jc w:val="both"/>
        <w:rPr>
          <w:rFonts w:cstheme="minorHAnsi"/>
          <w:szCs w:val="20"/>
        </w:rPr>
      </w:pPr>
      <w:r w:rsidRPr="002A6029">
        <w:rPr>
          <w:rFonts w:cstheme="minorHAnsi"/>
          <w:szCs w:val="20"/>
        </w:rPr>
        <w:t xml:space="preserve">warunki i zakres licencji oprogramowania równoważnego w każdym aspekcie licencjonowania muszą być nie gorsze niż licencje oprogramowania wskazanego przez Zamawiającego w stosunku do którego są równoważne; </w:t>
      </w:r>
    </w:p>
    <w:p w14:paraId="72DB29FE" w14:textId="77777777" w:rsidR="004C00B2" w:rsidRPr="00330F40" w:rsidRDefault="004C00B2" w:rsidP="004C00B2">
      <w:pPr>
        <w:pStyle w:val="Akapitzlist"/>
        <w:numPr>
          <w:ilvl w:val="0"/>
          <w:numId w:val="3"/>
        </w:numPr>
        <w:jc w:val="both"/>
        <w:rPr>
          <w:rFonts w:cstheme="minorHAnsi"/>
          <w:szCs w:val="20"/>
        </w:rPr>
      </w:pPr>
      <w:r w:rsidRPr="00B33D40">
        <w:rPr>
          <w:rFonts w:cstheme="minorHAnsi"/>
          <w:szCs w:val="20"/>
        </w:rPr>
        <w:t xml:space="preserve">W przypadku zaoferowania oprogramowania równoważnego Wykonawca zobowiązany jest do przeprowadzenia minimum 3 dniowych, 8 godzinnych warsztatów szkoleniowych dla minimum </w:t>
      </w:r>
      <w:r>
        <w:rPr>
          <w:rFonts w:cstheme="minorHAnsi"/>
          <w:szCs w:val="20"/>
        </w:rPr>
        <w:t>2</w:t>
      </w:r>
      <w:r w:rsidRPr="00B33D40">
        <w:rPr>
          <w:rFonts w:cstheme="minorHAnsi"/>
          <w:szCs w:val="20"/>
        </w:rPr>
        <w:t xml:space="preserve"> administratorów, z zakresu konfiguracji i administrowania oferowanym oprogramowaniem. </w:t>
      </w:r>
      <w:r w:rsidRPr="00B33D40">
        <w:rPr>
          <w:rFonts w:cstheme="minorHAnsi"/>
          <w:szCs w:val="20"/>
        </w:rPr>
        <w:lastRenderedPageBreak/>
        <w:t>Szkolenie musi zostać przeprowadzone w formie tradycyjnej przez producenta danego systemu lub certyfikowanego trenera.</w:t>
      </w:r>
    </w:p>
    <w:p w14:paraId="5CE6E1EB" w14:textId="77777777" w:rsidR="004C00B2" w:rsidRPr="00657E5B" w:rsidRDefault="004C00B2" w:rsidP="004C00B2">
      <w:pPr>
        <w:jc w:val="both"/>
        <w:rPr>
          <w:rFonts w:cstheme="minorHAnsi"/>
          <w:szCs w:val="20"/>
        </w:rPr>
      </w:pPr>
    </w:p>
    <w:p w14:paraId="2C331A11" w14:textId="2075DCE6" w:rsidR="00197E2A" w:rsidRPr="00657E5B" w:rsidRDefault="004C00B2" w:rsidP="004C00B2">
      <w:pPr>
        <w:jc w:val="both"/>
        <w:rPr>
          <w:rFonts w:cstheme="minorHAnsi"/>
          <w:szCs w:val="20"/>
        </w:rPr>
      </w:pPr>
      <w:r w:rsidRPr="00657E5B">
        <w:rPr>
          <w:rFonts w:cstheme="minorHAnsi"/>
          <w:szCs w:val="20"/>
        </w:rPr>
        <w:t>UWAGA. Powyższe zapisy gwarancyjne znajdują zastosowanie w każdym przypadku i podlegają modyfikacji o uregulowania szczególne znajdujące w dalszej części SOPZ</w:t>
      </w:r>
      <w:r w:rsidR="00197E2A" w:rsidRPr="00657E5B">
        <w:rPr>
          <w:rFonts w:cstheme="minorHAnsi"/>
          <w:szCs w:val="20"/>
        </w:rPr>
        <w:t>.</w:t>
      </w:r>
    </w:p>
    <w:p w14:paraId="3F7BC343" w14:textId="77777777" w:rsidR="00197E2A" w:rsidRPr="00657E5B" w:rsidRDefault="00197E2A" w:rsidP="00872141">
      <w:pPr>
        <w:rPr>
          <w:rFonts w:cstheme="minorHAnsi"/>
          <w:szCs w:val="20"/>
        </w:rPr>
      </w:pPr>
      <w:bookmarkStart w:id="10" w:name="_Toc90480486"/>
    </w:p>
    <w:p w14:paraId="09FEA6F4" w14:textId="77777777" w:rsidR="00197E2A" w:rsidRPr="00657E5B" w:rsidRDefault="00197E2A" w:rsidP="00760F7B">
      <w:pPr>
        <w:pStyle w:val="Nagwek2"/>
        <w:numPr>
          <w:ilvl w:val="0"/>
          <w:numId w:val="4"/>
        </w:numPr>
        <w:spacing w:before="0" w:after="0"/>
        <w:rPr>
          <w:rFonts w:asciiTheme="minorHAnsi" w:hAnsiTheme="minorHAnsi" w:cstheme="minorHAnsi"/>
          <w:sz w:val="20"/>
          <w:szCs w:val="20"/>
        </w:rPr>
      </w:pPr>
      <w:bookmarkStart w:id="11" w:name="_Toc175221982"/>
      <w:bookmarkStart w:id="12" w:name="_Toc189050145"/>
      <w:r w:rsidRPr="00657E5B">
        <w:rPr>
          <w:rFonts w:asciiTheme="minorHAnsi" w:hAnsiTheme="minorHAnsi" w:cstheme="minorHAnsi"/>
          <w:sz w:val="20"/>
          <w:szCs w:val="20"/>
        </w:rPr>
        <w:t>Miejsce instalacji sprzętu i oprogramowania/systemu</w:t>
      </w:r>
      <w:bookmarkEnd w:id="10"/>
      <w:r w:rsidRPr="00657E5B">
        <w:rPr>
          <w:rFonts w:asciiTheme="minorHAnsi" w:hAnsiTheme="minorHAnsi" w:cstheme="minorHAnsi"/>
          <w:sz w:val="20"/>
          <w:szCs w:val="20"/>
        </w:rPr>
        <w:t>.</w:t>
      </w:r>
      <w:bookmarkEnd w:id="11"/>
      <w:bookmarkEnd w:id="12"/>
    </w:p>
    <w:p w14:paraId="2C95E5F2" w14:textId="5D3B4D30" w:rsidR="001E5BC4" w:rsidRDefault="00702AF0" w:rsidP="00702AF0">
      <w:pPr>
        <w:pStyle w:val="Akapitzlist3"/>
        <w:numPr>
          <w:ilvl w:val="0"/>
          <w:numId w:val="3"/>
        </w:numPr>
        <w:jc w:val="both"/>
        <w:rPr>
          <w:rFonts w:asciiTheme="minorHAnsi" w:hAnsiTheme="minorHAnsi" w:cstheme="minorHAnsi"/>
          <w:sz w:val="20"/>
        </w:rPr>
      </w:pPr>
      <w:r w:rsidRPr="00657E5B">
        <w:rPr>
          <w:rFonts w:asciiTheme="minorHAnsi" w:hAnsiTheme="minorHAnsi" w:cstheme="minorHAnsi"/>
          <w:sz w:val="20"/>
        </w:rPr>
        <w:t>Dostarczony sprzęt i oprogramowanie powinny zostać zamontowane, zainstalowane i skonfigurowane zgodnie z wymaganiami opisanymi w dalszej części dokumentu, w budynkach urzędu lub w miejscach wskazanych przez Zamawiającego</w:t>
      </w:r>
      <w:r>
        <w:rPr>
          <w:rFonts w:asciiTheme="minorHAnsi" w:hAnsiTheme="minorHAnsi" w:cstheme="minorHAnsi"/>
          <w:sz w:val="20"/>
        </w:rPr>
        <w:t xml:space="preserve"> na terenie Gminy Skołyszyn</w:t>
      </w:r>
      <w:r w:rsidRPr="00657E5B">
        <w:rPr>
          <w:rFonts w:asciiTheme="minorHAnsi" w:hAnsiTheme="minorHAnsi" w:cstheme="minorHAnsi"/>
          <w:sz w:val="20"/>
        </w:rPr>
        <w:t xml:space="preserve">. </w:t>
      </w:r>
      <w:r w:rsidR="001E5BC4" w:rsidRPr="00702AF0">
        <w:rPr>
          <w:rFonts w:asciiTheme="minorHAnsi" w:hAnsiTheme="minorHAnsi" w:cstheme="minorHAnsi"/>
          <w:sz w:val="20"/>
        </w:rPr>
        <w:t xml:space="preserve"> </w:t>
      </w:r>
      <w:r w:rsidR="00B2057E" w:rsidRPr="00702AF0">
        <w:rPr>
          <w:rFonts w:asciiTheme="minorHAnsi" w:hAnsiTheme="minorHAnsi" w:cstheme="minorHAnsi"/>
          <w:sz w:val="20"/>
        </w:rPr>
        <w:t xml:space="preserve"> </w:t>
      </w:r>
    </w:p>
    <w:p w14:paraId="0689466F" w14:textId="77777777" w:rsidR="007D6857" w:rsidRPr="00702AF0" w:rsidRDefault="007D6857" w:rsidP="00CD5826">
      <w:pPr>
        <w:pStyle w:val="Akapitzlist3"/>
        <w:ind w:left="794"/>
        <w:jc w:val="both"/>
        <w:rPr>
          <w:rFonts w:asciiTheme="minorHAnsi" w:hAnsiTheme="minorHAnsi" w:cstheme="minorHAnsi"/>
          <w:sz w:val="20"/>
        </w:rPr>
      </w:pPr>
    </w:p>
    <w:p w14:paraId="7E14CB82" w14:textId="77777777" w:rsidR="00197E2A" w:rsidRDefault="00197E2A" w:rsidP="00872141">
      <w:pPr>
        <w:rPr>
          <w:rFonts w:cstheme="minorHAnsi"/>
          <w:szCs w:val="20"/>
        </w:rPr>
      </w:pPr>
    </w:p>
    <w:p w14:paraId="189EF891" w14:textId="77777777" w:rsidR="00E636FD" w:rsidRDefault="00E636FD" w:rsidP="00872141">
      <w:pPr>
        <w:rPr>
          <w:rFonts w:cstheme="minorHAnsi"/>
          <w:szCs w:val="20"/>
        </w:rPr>
      </w:pPr>
    </w:p>
    <w:p w14:paraId="4C869B34" w14:textId="77777777" w:rsidR="00E636FD" w:rsidRPr="00657E5B" w:rsidRDefault="00E636FD" w:rsidP="00872141">
      <w:pPr>
        <w:rPr>
          <w:rFonts w:cstheme="minorHAnsi"/>
          <w:szCs w:val="20"/>
        </w:rPr>
      </w:pPr>
    </w:p>
    <w:p w14:paraId="7ED03CC0" w14:textId="77777777" w:rsidR="00197E2A" w:rsidRPr="00657E5B" w:rsidRDefault="00197E2A" w:rsidP="00872141">
      <w:pPr>
        <w:rPr>
          <w:rFonts w:cstheme="minorHAnsi"/>
          <w:color w:val="2F5496"/>
          <w:szCs w:val="20"/>
        </w:rPr>
      </w:pPr>
      <w:r w:rsidRPr="00657E5B">
        <w:rPr>
          <w:rFonts w:cstheme="minorHAnsi"/>
          <w:szCs w:val="20"/>
        </w:rPr>
        <w:br w:type="page"/>
      </w:r>
    </w:p>
    <w:p w14:paraId="15B77BC7" w14:textId="77777777" w:rsidR="00197E2A" w:rsidRPr="00657E5B" w:rsidRDefault="00197E2A" w:rsidP="00760F7B">
      <w:pPr>
        <w:pStyle w:val="Nagwek2"/>
        <w:numPr>
          <w:ilvl w:val="0"/>
          <w:numId w:val="4"/>
        </w:numPr>
        <w:spacing w:before="0" w:after="0"/>
        <w:rPr>
          <w:rFonts w:asciiTheme="minorHAnsi" w:hAnsiTheme="minorHAnsi" w:cstheme="minorHAnsi"/>
          <w:sz w:val="20"/>
          <w:szCs w:val="20"/>
        </w:rPr>
      </w:pPr>
      <w:bookmarkStart w:id="13" w:name="_Toc175221983"/>
      <w:bookmarkStart w:id="14" w:name="_Toc189050146"/>
      <w:r w:rsidRPr="00657E5B">
        <w:rPr>
          <w:rFonts w:asciiTheme="minorHAnsi" w:hAnsiTheme="minorHAnsi" w:cstheme="minorHAnsi"/>
          <w:sz w:val="20"/>
          <w:szCs w:val="20"/>
        </w:rPr>
        <w:lastRenderedPageBreak/>
        <w:t>Zestawienie zakresu dostaw i usług.</w:t>
      </w:r>
      <w:bookmarkEnd w:id="13"/>
      <w:bookmarkEnd w:id="1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3625"/>
        <w:gridCol w:w="999"/>
        <w:gridCol w:w="2342"/>
        <w:gridCol w:w="635"/>
        <w:gridCol w:w="1134"/>
      </w:tblGrid>
      <w:tr w:rsidR="000167C7" w:rsidRPr="00657E5B" w14:paraId="7E7ECC6A" w14:textId="25355F9B" w:rsidTr="005B06A2">
        <w:tc>
          <w:tcPr>
            <w:tcW w:w="474" w:type="dxa"/>
            <w:shd w:val="clear" w:color="auto" w:fill="auto"/>
            <w:noWrap/>
            <w:vAlign w:val="center"/>
            <w:hideMark/>
          </w:tcPr>
          <w:p w14:paraId="391BAB93" w14:textId="77777777" w:rsidR="00197E2A" w:rsidRPr="003D7284" w:rsidRDefault="00197E2A" w:rsidP="00872141">
            <w:pPr>
              <w:jc w:val="center"/>
              <w:rPr>
                <w:rFonts w:eastAsia="Times New Roman" w:cs="Arial"/>
                <w:color w:val="000000"/>
                <w:szCs w:val="20"/>
                <w:lang w:eastAsia="pl-PL"/>
              </w:rPr>
            </w:pPr>
            <w:r w:rsidRPr="003D7284">
              <w:rPr>
                <w:rFonts w:eastAsia="Times New Roman" w:cs="Arial"/>
                <w:color w:val="000000"/>
                <w:szCs w:val="20"/>
                <w:lang w:eastAsia="pl-PL"/>
              </w:rPr>
              <w:t>Lp.</w:t>
            </w:r>
          </w:p>
        </w:tc>
        <w:tc>
          <w:tcPr>
            <w:tcW w:w="3625" w:type="dxa"/>
            <w:shd w:val="clear" w:color="auto" w:fill="auto"/>
            <w:vAlign w:val="center"/>
            <w:hideMark/>
          </w:tcPr>
          <w:p w14:paraId="75920961" w14:textId="77777777" w:rsidR="00197E2A" w:rsidRPr="003D7284" w:rsidRDefault="00197E2A" w:rsidP="00872141">
            <w:pPr>
              <w:jc w:val="center"/>
              <w:rPr>
                <w:rFonts w:eastAsia="Times New Roman" w:cs="Arial"/>
                <w:color w:val="000000"/>
                <w:szCs w:val="20"/>
                <w:lang w:eastAsia="pl-PL"/>
              </w:rPr>
            </w:pPr>
            <w:r w:rsidRPr="003D7284">
              <w:rPr>
                <w:rFonts w:eastAsia="Times New Roman" w:cs="Arial"/>
                <w:color w:val="000000"/>
                <w:szCs w:val="20"/>
                <w:lang w:eastAsia="pl-PL"/>
              </w:rPr>
              <w:t xml:space="preserve">Nazwa środka trwałego lub wartości niematerialnych i prawnych itp. </w:t>
            </w:r>
          </w:p>
        </w:tc>
        <w:tc>
          <w:tcPr>
            <w:tcW w:w="999" w:type="dxa"/>
            <w:vAlign w:val="center"/>
          </w:tcPr>
          <w:p w14:paraId="3104E751" w14:textId="0ADF75E7" w:rsidR="00197E2A" w:rsidRPr="003D7284" w:rsidRDefault="00197E2A" w:rsidP="00872141">
            <w:pPr>
              <w:jc w:val="center"/>
              <w:rPr>
                <w:rFonts w:eastAsia="Times New Roman" w:cs="Arial"/>
                <w:color w:val="000000"/>
                <w:szCs w:val="20"/>
                <w:lang w:eastAsia="pl-PL"/>
              </w:rPr>
            </w:pPr>
            <w:r w:rsidRPr="003D7284">
              <w:rPr>
                <w:rFonts w:cstheme="minorHAnsi"/>
                <w:szCs w:val="20"/>
              </w:rPr>
              <w:t>Wymagana minimalna długość gwarancji (m-ce)</w:t>
            </w:r>
          </w:p>
        </w:tc>
        <w:tc>
          <w:tcPr>
            <w:tcW w:w="2342" w:type="dxa"/>
            <w:vAlign w:val="center"/>
          </w:tcPr>
          <w:p w14:paraId="0BC3AC75" w14:textId="39BAD850"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Typ/Rodzaj gwarancji</w:t>
            </w:r>
          </w:p>
        </w:tc>
        <w:tc>
          <w:tcPr>
            <w:tcW w:w="635" w:type="dxa"/>
            <w:vAlign w:val="center"/>
          </w:tcPr>
          <w:p w14:paraId="1B05A66B" w14:textId="50095425"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Ilość</w:t>
            </w:r>
          </w:p>
        </w:tc>
        <w:tc>
          <w:tcPr>
            <w:tcW w:w="1134" w:type="dxa"/>
            <w:vAlign w:val="center"/>
          </w:tcPr>
          <w:p w14:paraId="0BA17DC0" w14:textId="10EDFC8A" w:rsidR="00197E2A" w:rsidRPr="00657E5B" w:rsidRDefault="00197E2A" w:rsidP="00872141">
            <w:pPr>
              <w:jc w:val="center"/>
              <w:rPr>
                <w:rFonts w:eastAsia="Times New Roman" w:cs="Arial"/>
                <w:b/>
                <w:bCs/>
                <w:color w:val="000000"/>
                <w:szCs w:val="20"/>
                <w:lang w:eastAsia="pl-PL"/>
              </w:rPr>
            </w:pPr>
            <w:r w:rsidRPr="00657E5B">
              <w:rPr>
                <w:rFonts w:cstheme="minorHAnsi"/>
                <w:b/>
                <w:szCs w:val="20"/>
              </w:rPr>
              <w:t>Jednostka miary</w:t>
            </w:r>
          </w:p>
        </w:tc>
      </w:tr>
      <w:tr w:rsidR="000167C7" w:rsidRPr="00657E5B" w14:paraId="7A08F633" w14:textId="4D61EA51" w:rsidTr="005B06A2">
        <w:tc>
          <w:tcPr>
            <w:tcW w:w="474" w:type="dxa"/>
            <w:shd w:val="clear" w:color="auto" w:fill="auto"/>
            <w:noWrap/>
            <w:vAlign w:val="center"/>
          </w:tcPr>
          <w:p w14:paraId="6174FA36" w14:textId="6AB11CA6"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5FAFE59F" w14:textId="77777777" w:rsidR="00197E2A" w:rsidRPr="003D7284" w:rsidRDefault="00197E2A" w:rsidP="00872141">
            <w:pPr>
              <w:jc w:val="center"/>
              <w:rPr>
                <w:rFonts w:eastAsia="Times New Roman"/>
                <w:szCs w:val="20"/>
                <w:lang w:eastAsia="pl-PL"/>
              </w:rPr>
            </w:pPr>
            <w:proofErr w:type="spellStart"/>
            <w:r w:rsidRPr="003D7284">
              <w:rPr>
                <w:rFonts w:eastAsia="Times New Roman"/>
                <w:szCs w:val="20"/>
                <w:lang w:eastAsia="pl-PL"/>
              </w:rPr>
              <w:t>eBOM</w:t>
            </w:r>
            <w:proofErr w:type="spellEnd"/>
            <w:r w:rsidRPr="003D7284">
              <w:rPr>
                <w:rFonts w:eastAsia="Times New Roman"/>
                <w:szCs w:val="20"/>
                <w:lang w:eastAsia="pl-PL"/>
              </w:rPr>
              <w:t xml:space="preserve"> - elektroniczne Biuro Obsługi Mieszkańca</w:t>
            </w:r>
          </w:p>
        </w:tc>
        <w:tc>
          <w:tcPr>
            <w:tcW w:w="999" w:type="dxa"/>
          </w:tcPr>
          <w:p w14:paraId="18D8FB86" w14:textId="4C7C250E"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7BB2C5A4" w14:textId="39135F68" w:rsidR="00197E2A"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8836691" w14:textId="2846C3AD" w:rsidR="00197E2A" w:rsidRPr="00657E5B" w:rsidRDefault="00197E2A" w:rsidP="00872141">
            <w:pPr>
              <w:jc w:val="center"/>
              <w:rPr>
                <w:rFonts w:eastAsia="Times New Roman"/>
                <w:szCs w:val="20"/>
                <w:lang w:eastAsia="pl-PL"/>
              </w:rPr>
            </w:pPr>
            <w:r w:rsidRPr="00657E5B">
              <w:t>1</w:t>
            </w:r>
          </w:p>
        </w:tc>
        <w:tc>
          <w:tcPr>
            <w:tcW w:w="1134" w:type="dxa"/>
            <w:vAlign w:val="center"/>
          </w:tcPr>
          <w:p w14:paraId="40670EC6" w14:textId="2F5A574E" w:rsidR="00197E2A" w:rsidRPr="00657E5B" w:rsidRDefault="00197E2A" w:rsidP="00872141">
            <w:pPr>
              <w:jc w:val="center"/>
              <w:rPr>
                <w:rFonts w:eastAsia="Times New Roman"/>
                <w:szCs w:val="20"/>
                <w:lang w:eastAsia="pl-PL"/>
              </w:rPr>
            </w:pPr>
            <w:r w:rsidRPr="00657E5B">
              <w:t>lic.</w:t>
            </w:r>
          </w:p>
        </w:tc>
      </w:tr>
      <w:tr w:rsidR="000167C7" w:rsidRPr="00657E5B" w14:paraId="66197459" w14:textId="4CAEAA9B" w:rsidTr="005B06A2">
        <w:tc>
          <w:tcPr>
            <w:tcW w:w="474" w:type="dxa"/>
            <w:shd w:val="clear" w:color="auto" w:fill="auto"/>
            <w:noWrap/>
            <w:vAlign w:val="center"/>
          </w:tcPr>
          <w:p w14:paraId="44DA02E1" w14:textId="27A4FA87"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7AAD516B" w14:textId="77777777" w:rsidR="000167C7" w:rsidRPr="003D7284" w:rsidRDefault="000167C7" w:rsidP="00872141">
            <w:pPr>
              <w:jc w:val="center"/>
              <w:rPr>
                <w:rFonts w:eastAsia="Times New Roman"/>
                <w:szCs w:val="20"/>
                <w:lang w:eastAsia="pl-PL"/>
              </w:rPr>
            </w:pPr>
            <w:r w:rsidRPr="003D7284">
              <w:rPr>
                <w:rFonts w:eastAsia="Times New Roman"/>
                <w:szCs w:val="20"/>
                <w:lang w:eastAsia="pl-PL"/>
              </w:rPr>
              <w:t>Aplikacja mobilna</w:t>
            </w:r>
          </w:p>
        </w:tc>
        <w:tc>
          <w:tcPr>
            <w:tcW w:w="999" w:type="dxa"/>
          </w:tcPr>
          <w:p w14:paraId="4B3DD7E0" w14:textId="50661248" w:rsidR="000167C7"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0F26418" w14:textId="5A89B98B"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751CEF8" w14:textId="3DCD9705" w:rsidR="000167C7" w:rsidRPr="00657E5B" w:rsidRDefault="000167C7" w:rsidP="00872141">
            <w:pPr>
              <w:jc w:val="center"/>
              <w:rPr>
                <w:rFonts w:eastAsia="Times New Roman"/>
                <w:szCs w:val="20"/>
                <w:lang w:eastAsia="pl-PL"/>
              </w:rPr>
            </w:pPr>
            <w:r w:rsidRPr="00657E5B">
              <w:t>1</w:t>
            </w:r>
          </w:p>
        </w:tc>
        <w:tc>
          <w:tcPr>
            <w:tcW w:w="1134" w:type="dxa"/>
            <w:vAlign w:val="center"/>
          </w:tcPr>
          <w:p w14:paraId="63D3CCA1" w14:textId="37D40B40" w:rsidR="000167C7" w:rsidRPr="00657E5B" w:rsidRDefault="000167C7" w:rsidP="00872141">
            <w:pPr>
              <w:jc w:val="center"/>
              <w:rPr>
                <w:rFonts w:eastAsia="Times New Roman"/>
                <w:szCs w:val="20"/>
                <w:lang w:eastAsia="pl-PL"/>
              </w:rPr>
            </w:pPr>
            <w:r w:rsidRPr="00657E5B">
              <w:t>lic.</w:t>
            </w:r>
          </w:p>
        </w:tc>
      </w:tr>
      <w:tr w:rsidR="000167C7" w:rsidRPr="00657E5B" w14:paraId="22B92D76" w14:textId="4F5E31E6" w:rsidTr="005B06A2">
        <w:tc>
          <w:tcPr>
            <w:tcW w:w="474" w:type="dxa"/>
            <w:shd w:val="clear" w:color="auto" w:fill="auto"/>
            <w:noWrap/>
            <w:vAlign w:val="center"/>
          </w:tcPr>
          <w:p w14:paraId="79916B8C" w14:textId="7F2BC7EF"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hideMark/>
          </w:tcPr>
          <w:p w14:paraId="5AD7C54E" w14:textId="77777777" w:rsidR="000167C7" w:rsidRPr="003D7284" w:rsidRDefault="000167C7" w:rsidP="00872141">
            <w:pPr>
              <w:jc w:val="center"/>
              <w:rPr>
                <w:rFonts w:eastAsia="Times New Roman"/>
                <w:szCs w:val="20"/>
                <w:lang w:eastAsia="pl-PL"/>
              </w:rPr>
            </w:pPr>
            <w:r w:rsidRPr="003D7284">
              <w:rPr>
                <w:rFonts w:eastAsia="Times New Roman"/>
                <w:szCs w:val="20"/>
                <w:lang w:eastAsia="pl-PL"/>
              </w:rPr>
              <w:t>Oprogramowanie dziedzinowe</w:t>
            </w:r>
          </w:p>
        </w:tc>
        <w:tc>
          <w:tcPr>
            <w:tcW w:w="999" w:type="dxa"/>
          </w:tcPr>
          <w:p w14:paraId="06139B84" w14:textId="07E50EAE" w:rsidR="000167C7"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4E93D47A" w14:textId="709FE548" w:rsidR="000167C7" w:rsidRPr="00657E5B" w:rsidRDefault="000167C7"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2ECEBA8" w14:textId="1327661F" w:rsidR="000167C7" w:rsidRPr="00657E5B" w:rsidRDefault="000167C7" w:rsidP="00872141">
            <w:pPr>
              <w:jc w:val="center"/>
              <w:rPr>
                <w:rFonts w:eastAsia="Times New Roman"/>
                <w:szCs w:val="20"/>
                <w:lang w:eastAsia="pl-PL"/>
              </w:rPr>
            </w:pPr>
            <w:r w:rsidRPr="00657E5B">
              <w:t>1</w:t>
            </w:r>
          </w:p>
        </w:tc>
        <w:tc>
          <w:tcPr>
            <w:tcW w:w="1134" w:type="dxa"/>
            <w:vAlign w:val="center"/>
          </w:tcPr>
          <w:p w14:paraId="6BAD3698" w14:textId="5CC06DC4" w:rsidR="000167C7" w:rsidRPr="00657E5B" w:rsidRDefault="000167C7" w:rsidP="00872141">
            <w:pPr>
              <w:jc w:val="center"/>
              <w:rPr>
                <w:rFonts w:eastAsia="Times New Roman"/>
                <w:szCs w:val="20"/>
                <w:lang w:eastAsia="pl-PL"/>
              </w:rPr>
            </w:pPr>
            <w:r w:rsidRPr="00657E5B">
              <w:t>lic.</w:t>
            </w:r>
          </w:p>
        </w:tc>
      </w:tr>
      <w:tr w:rsidR="005B06A2" w:rsidRPr="00657E5B" w14:paraId="43AC16F8" w14:textId="77777777" w:rsidTr="005B06A2">
        <w:tc>
          <w:tcPr>
            <w:tcW w:w="474" w:type="dxa"/>
            <w:shd w:val="clear" w:color="auto" w:fill="auto"/>
            <w:noWrap/>
            <w:vAlign w:val="center"/>
          </w:tcPr>
          <w:p w14:paraId="703BC658" w14:textId="77777777" w:rsidR="005B06A2" w:rsidRPr="003D7284" w:rsidRDefault="005B06A2"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03517E1" w14:textId="04CF139C" w:rsidR="005B06A2" w:rsidRPr="003D7284" w:rsidRDefault="005B06A2" w:rsidP="00872141">
            <w:pPr>
              <w:jc w:val="center"/>
              <w:rPr>
                <w:rFonts w:eastAsia="Times New Roman"/>
                <w:szCs w:val="20"/>
                <w:lang w:eastAsia="pl-PL"/>
              </w:rPr>
            </w:pPr>
            <w:proofErr w:type="spellStart"/>
            <w:r w:rsidRPr="003D7284">
              <w:rPr>
                <w:rFonts w:eastAsia="Times New Roman"/>
                <w:szCs w:val="20"/>
                <w:lang w:eastAsia="pl-PL"/>
              </w:rPr>
              <w:t>ePracownik</w:t>
            </w:r>
            <w:proofErr w:type="spellEnd"/>
          </w:p>
        </w:tc>
        <w:tc>
          <w:tcPr>
            <w:tcW w:w="999" w:type="dxa"/>
          </w:tcPr>
          <w:p w14:paraId="4FE1DA98" w14:textId="796D112E" w:rsidR="005B06A2"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68BDA7A" w14:textId="3830D49F" w:rsidR="005B06A2" w:rsidRPr="00657E5B" w:rsidRDefault="005B06A2" w:rsidP="00872141">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5E494B51" w14:textId="359BFC6E" w:rsidR="005B06A2" w:rsidRPr="00657E5B" w:rsidRDefault="005B06A2" w:rsidP="00872141">
            <w:pPr>
              <w:jc w:val="center"/>
            </w:pPr>
            <w:r w:rsidRPr="00657E5B">
              <w:t>1</w:t>
            </w:r>
          </w:p>
        </w:tc>
        <w:tc>
          <w:tcPr>
            <w:tcW w:w="1134" w:type="dxa"/>
            <w:vAlign w:val="center"/>
          </w:tcPr>
          <w:p w14:paraId="3CDB49D4" w14:textId="4A9C72C5" w:rsidR="005B06A2" w:rsidRPr="00657E5B" w:rsidRDefault="00B81647" w:rsidP="00872141">
            <w:pPr>
              <w:jc w:val="center"/>
            </w:pPr>
            <w:r w:rsidRPr="00657E5B">
              <w:t>lic.</w:t>
            </w:r>
          </w:p>
        </w:tc>
      </w:tr>
      <w:tr w:rsidR="00B81647" w:rsidRPr="00657E5B" w14:paraId="541BDDAB" w14:textId="77777777" w:rsidTr="005B06A2">
        <w:tc>
          <w:tcPr>
            <w:tcW w:w="474" w:type="dxa"/>
            <w:shd w:val="clear" w:color="auto" w:fill="auto"/>
            <w:noWrap/>
            <w:vAlign w:val="center"/>
          </w:tcPr>
          <w:p w14:paraId="5BFE82C2"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DEB39CC" w14:textId="4AC18FF5" w:rsidR="00B81647" w:rsidRPr="003D7284" w:rsidRDefault="00B81647" w:rsidP="00B81647">
            <w:pPr>
              <w:jc w:val="center"/>
              <w:rPr>
                <w:rFonts w:eastAsia="Times New Roman"/>
                <w:szCs w:val="20"/>
                <w:lang w:eastAsia="pl-PL"/>
              </w:rPr>
            </w:pPr>
            <w:r w:rsidRPr="003D7284">
              <w:rPr>
                <w:rFonts w:eastAsia="Times New Roman"/>
                <w:szCs w:val="20"/>
                <w:lang w:eastAsia="pl-PL"/>
              </w:rPr>
              <w:t>Monitoring środowiska</w:t>
            </w:r>
          </w:p>
        </w:tc>
        <w:tc>
          <w:tcPr>
            <w:tcW w:w="999" w:type="dxa"/>
          </w:tcPr>
          <w:p w14:paraId="54152179" w14:textId="75D3E5CE"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49B1FB0B" w14:textId="20E11BB9"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4BF8B7E7" w14:textId="76F1530F" w:rsidR="00B81647" w:rsidRPr="00657E5B" w:rsidRDefault="00B81647" w:rsidP="00B81647">
            <w:pPr>
              <w:jc w:val="center"/>
            </w:pPr>
            <w:r w:rsidRPr="00657E5B">
              <w:t>1</w:t>
            </w:r>
          </w:p>
        </w:tc>
        <w:tc>
          <w:tcPr>
            <w:tcW w:w="1134" w:type="dxa"/>
            <w:vAlign w:val="center"/>
          </w:tcPr>
          <w:p w14:paraId="1FB3E9C5" w14:textId="230C51E6" w:rsidR="00B81647" w:rsidRPr="00657E5B" w:rsidRDefault="00B81647" w:rsidP="00B81647">
            <w:pPr>
              <w:jc w:val="center"/>
            </w:pPr>
            <w:r w:rsidRPr="00657E5B">
              <w:t>zestaw</w:t>
            </w:r>
          </w:p>
        </w:tc>
      </w:tr>
      <w:tr w:rsidR="00B81647" w:rsidRPr="00657E5B" w14:paraId="59E21D2B" w14:textId="77777777" w:rsidTr="005B06A2">
        <w:tc>
          <w:tcPr>
            <w:tcW w:w="474" w:type="dxa"/>
            <w:shd w:val="clear" w:color="auto" w:fill="auto"/>
            <w:noWrap/>
            <w:vAlign w:val="center"/>
          </w:tcPr>
          <w:p w14:paraId="5E5586B6"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121DEF61" w14:textId="482D96DF" w:rsidR="00B81647" w:rsidRPr="003D7284" w:rsidRDefault="00B81647" w:rsidP="00B81647">
            <w:pPr>
              <w:jc w:val="center"/>
              <w:rPr>
                <w:rFonts w:eastAsia="Times New Roman"/>
                <w:szCs w:val="20"/>
                <w:lang w:eastAsia="pl-PL"/>
              </w:rPr>
            </w:pPr>
            <w:r w:rsidRPr="003D7284">
              <w:rPr>
                <w:rFonts w:eastAsia="Times New Roman"/>
                <w:szCs w:val="20"/>
                <w:lang w:eastAsia="pl-PL"/>
              </w:rPr>
              <w:t>Moduł komunikacji IP</w:t>
            </w:r>
          </w:p>
        </w:tc>
        <w:tc>
          <w:tcPr>
            <w:tcW w:w="999" w:type="dxa"/>
          </w:tcPr>
          <w:p w14:paraId="21750800" w14:textId="224AE3BA"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1C09E7A" w14:textId="4C6B001E"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758C63D1" w14:textId="00ADF175" w:rsidR="00B81647" w:rsidRPr="00657E5B" w:rsidRDefault="00B81647" w:rsidP="00B81647">
            <w:pPr>
              <w:jc w:val="center"/>
            </w:pPr>
            <w:r w:rsidRPr="00657E5B">
              <w:t>1</w:t>
            </w:r>
          </w:p>
        </w:tc>
        <w:tc>
          <w:tcPr>
            <w:tcW w:w="1134" w:type="dxa"/>
            <w:vAlign w:val="center"/>
          </w:tcPr>
          <w:p w14:paraId="25DE3D4B" w14:textId="2C14BF9D" w:rsidR="00B81647" w:rsidRPr="00657E5B" w:rsidRDefault="00B81647" w:rsidP="00B81647">
            <w:pPr>
              <w:jc w:val="center"/>
            </w:pPr>
            <w:r w:rsidRPr="00657E5B">
              <w:t>lic.</w:t>
            </w:r>
          </w:p>
        </w:tc>
      </w:tr>
      <w:tr w:rsidR="00B81647" w:rsidRPr="00657E5B" w14:paraId="726ACA89" w14:textId="77777777" w:rsidTr="005B06A2">
        <w:tc>
          <w:tcPr>
            <w:tcW w:w="474" w:type="dxa"/>
            <w:shd w:val="clear" w:color="auto" w:fill="auto"/>
            <w:noWrap/>
            <w:vAlign w:val="center"/>
          </w:tcPr>
          <w:p w14:paraId="00561374"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01350337" w14:textId="167A0CDB" w:rsidR="00B81647" w:rsidRPr="003D7284" w:rsidRDefault="00B81647" w:rsidP="00B81647">
            <w:pPr>
              <w:jc w:val="center"/>
              <w:rPr>
                <w:rFonts w:eastAsia="Times New Roman"/>
                <w:szCs w:val="20"/>
                <w:lang w:eastAsia="pl-PL"/>
              </w:rPr>
            </w:pPr>
            <w:r w:rsidRPr="003D7284">
              <w:rPr>
                <w:rFonts w:eastAsia="Times New Roman"/>
                <w:szCs w:val="20"/>
                <w:lang w:eastAsia="pl-PL"/>
              </w:rPr>
              <w:t>Systemu GIS</w:t>
            </w:r>
          </w:p>
        </w:tc>
        <w:tc>
          <w:tcPr>
            <w:tcW w:w="999" w:type="dxa"/>
          </w:tcPr>
          <w:p w14:paraId="69C8FFB0" w14:textId="7B79C973"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5F05FFAE" w14:textId="06545297"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042E9539" w14:textId="6BF12F56" w:rsidR="00B81647" w:rsidRPr="00657E5B" w:rsidRDefault="00B81647" w:rsidP="00B81647">
            <w:pPr>
              <w:jc w:val="center"/>
            </w:pPr>
            <w:r w:rsidRPr="00657E5B">
              <w:t>1</w:t>
            </w:r>
          </w:p>
        </w:tc>
        <w:tc>
          <w:tcPr>
            <w:tcW w:w="1134" w:type="dxa"/>
            <w:vAlign w:val="center"/>
          </w:tcPr>
          <w:p w14:paraId="0A1F6B7A" w14:textId="1EB1F732" w:rsidR="00B81647" w:rsidRPr="00657E5B" w:rsidRDefault="00B81647" w:rsidP="00B81647">
            <w:pPr>
              <w:jc w:val="center"/>
            </w:pPr>
            <w:r w:rsidRPr="00657E5B">
              <w:t>lic.</w:t>
            </w:r>
          </w:p>
        </w:tc>
      </w:tr>
      <w:tr w:rsidR="00B81647" w:rsidRPr="00657E5B" w14:paraId="2B8B6700" w14:textId="77777777" w:rsidTr="005B06A2">
        <w:tc>
          <w:tcPr>
            <w:tcW w:w="474" w:type="dxa"/>
            <w:shd w:val="clear" w:color="auto" w:fill="auto"/>
            <w:noWrap/>
            <w:vAlign w:val="center"/>
          </w:tcPr>
          <w:p w14:paraId="7055C2BB"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251C74C0" w14:textId="5572957E" w:rsidR="00B81647" w:rsidRPr="003D7284" w:rsidRDefault="00B81647" w:rsidP="00B81647">
            <w:pPr>
              <w:jc w:val="center"/>
              <w:rPr>
                <w:rFonts w:eastAsia="Times New Roman"/>
                <w:szCs w:val="20"/>
                <w:lang w:eastAsia="pl-PL"/>
              </w:rPr>
            </w:pPr>
            <w:r w:rsidRPr="003D7284">
              <w:rPr>
                <w:rFonts w:eastAsia="Times New Roman"/>
                <w:szCs w:val="20"/>
                <w:lang w:eastAsia="pl-PL"/>
              </w:rPr>
              <w:t>Wodomierze</w:t>
            </w:r>
          </w:p>
        </w:tc>
        <w:tc>
          <w:tcPr>
            <w:tcW w:w="999" w:type="dxa"/>
          </w:tcPr>
          <w:p w14:paraId="4FB7A41E" w14:textId="3931AD07" w:rsidR="00B81647" w:rsidRPr="003D7284" w:rsidRDefault="00B81647" w:rsidP="00B81647">
            <w:pPr>
              <w:jc w:val="center"/>
              <w:rPr>
                <w:rFonts w:eastAsia="Times New Roman"/>
                <w:szCs w:val="20"/>
                <w:lang w:eastAsia="pl-PL"/>
              </w:rPr>
            </w:pPr>
            <w:r w:rsidRPr="003D7284">
              <w:rPr>
                <w:rFonts w:eastAsia="Times New Roman"/>
                <w:szCs w:val="20"/>
                <w:lang w:eastAsia="pl-PL"/>
              </w:rPr>
              <w:t>24</w:t>
            </w:r>
          </w:p>
        </w:tc>
        <w:tc>
          <w:tcPr>
            <w:tcW w:w="2342" w:type="dxa"/>
          </w:tcPr>
          <w:p w14:paraId="531FFFD8" w14:textId="41C7C42D"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t>
            </w:r>
          </w:p>
        </w:tc>
        <w:tc>
          <w:tcPr>
            <w:tcW w:w="635" w:type="dxa"/>
            <w:vAlign w:val="center"/>
          </w:tcPr>
          <w:p w14:paraId="0DA6DF5B" w14:textId="5470441E" w:rsidR="00B81647" w:rsidRPr="00657E5B" w:rsidRDefault="00B81647" w:rsidP="00B81647">
            <w:pPr>
              <w:jc w:val="center"/>
            </w:pPr>
            <w:r w:rsidRPr="00657E5B">
              <w:t>1306</w:t>
            </w:r>
          </w:p>
        </w:tc>
        <w:tc>
          <w:tcPr>
            <w:tcW w:w="1134" w:type="dxa"/>
            <w:vAlign w:val="center"/>
          </w:tcPr>
          <w:p w14:paraId="55D37063" w14:textId="67C8BBE0" w:rsidR="00B81647" w:rsidRPr="00657E5B" w:rsidRDefault="00B81647" w:rsidP="00B81647">
            <w:pPr>
              <w:jc w:val="center"/>
            </w:pPr>
            <w:r w:rsidRPr="00657E5B">
              <w:t>szt.</w:t>
            </w:r>
          </w:p>
        </w:tc>
      </w:tr>
      <w:tr w:rsidR="00B81647" w:rsidRPr="00657E5B" w14:paraId="3FEB9E13" w14:textId="77777777" w:rsidTr="005B06A2">
        <w:tc>
          <w:tcPr>
            <w:tcW w:w="474" w:type="dxa"/>
            <w:shd w:val="clear" w:color="auto" w:fill="auto"/>
            <w:noWrap/>
            <w:vAlign w:val="center"/>
          </w:tcPr>
          <w:p w14:paraId="6819BDAE"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3E8EBBAA" w14:textId="3971F64D" w:rsidR="00B81647" w:rsidRPr="003D7284" w:rsidRDefault="00B81647" w:rsidP="00B81647">
            <w:pPr>
              <w:jc w:val="center"/>
              <w:rPr>
                <w:rFonts w:eastAsia="Times New Roman"/>
                <w:szCs w:val="20"/>
                <w:lang w:eastAsia="pl-PL"/>
              </w:rPr>
            </w:pPr>
            <w:r w:rsidRPr="003D7284">
              <w:rPr>
                <w:rFonts w:eastAsia="Times New Roman"/>
                <w:szCs w:val="20"/>
                <w:lang w:eastAsia="pl-PL"/>
              </w:rPr>
              <w:t xml:space="preserve">System </w:t>
            </w:r>
            <w:proofErr w:type="spellStart"/>
            <w:r w:rsidRPr="003D7284">
              <w:rPr>
                <w:rFonts w:eastAsia="Times New Roman"/>
                <w:szCs w:val="20"/>
                <w:lang w:eastAsia="pl-PL"/>
              </w:rPr>
              <w:t>eWoda</w:t>
            </w:r>
            <w:proofErr w:type="spellEnd"/>
          </w:p>
        </w:tc>
        <w:tc>
          <w:tcPr>
            <w:tcW w:w="999" w:type="dxa"/>
          </w:tcPr>
          <w:p w14:paraId="04C2417A" w14:textId="698818B9"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B569B32" w14:textId="59B25025"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348C97A5" w14:textId="28B98CA9" w:rsidR="00B81647" w:rsidRPr="00657E5B" w:rsidRDefault="00B81647" w:rsidP="00B81647">
            <w:pPr>
              <w:jc w:val="center"/>
            </w:pPr>
            <w:r w:rsidRPr="00657E5B">
              <w:t>1</w:t>
            </w:r>
          </w:p>
        </w:tc>
        <w:tc>
          <w:tcPr>
            <w:tcW w:w="1134" w:type="dxa"/>
            <w:vAlign w:val="center"/>
          </w:tcPr>
          <w:p w14:paraId="10A25D8D" w14:textId="0990D84C" w:rsidR="00B81647" w:rsidRPr="00657E5B" w:rsidRDefault="00B81647" w:rsidP="00B81647">
            <w:pPr>
              <w:jc w:val="center"/>
            </w:pPr>
            <w:r w:rsidRPr="00657E5B">
              <w:t>lic.</w:t>
            </w:r>
          </w:p>
        </w:tc>
      </w:tr>
      <w:tr w:rsidR="00B81647" w:rsidRPr="00657E5B" w14:paraId="3C3BF402" w14:textId="77777777" w:rsidTr="005B06A2">
        <w:tc>
          <w:tcPr>
            <w:tcW w:w="474" w:type="dxa"/>
            <w:shd w:val="clear" w:color="auto" w:fill="auto"/>
            <w:noWrap/>
            <w:vAlign w:val="center"/>
          </w:tcPr>
          <w:p w14:paraId="41EA2119"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4E0484B0" w14:textId="015B1180" w:rsidR="00B81647" w:rsidRPr="003D7284" w:rsidRDefault="00B81647" w:rsidP="00B81647">
            <w:pPr>
              <w:jc w:val="center"/>
              <w:rPr>
                <w:rFonts w:eastAsia="Times New Roman"/>
                <w:szCs w:val="20"/>
                <w:lang w:eastAsia="pl-PL"/>
              </w:rPr>
            </w:pPr>
            <w:r w:rsidRPr="003D7284">
              <w:rPr>
                <w:rFonts w:eastAsia="Times New Roman"/>
                <w:szCs w:val="20"/>
                <w:lang w:eastAsia="pl-PL"/>
              </w:rPr>
              <w:t>Strona WWW</w:t>
            </w:r>
          </w:p>
        </w:tc>
        <w:tc>
          <w:tcPr>
            <w:tcW w:w="999" w:type="dxa"/>
          </w:tcPr>
          <w:p w14:paraId="1E632E27" w14:textId="56AAA8CA"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5DEE5C51" w14:textId="2A54945A"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C587A93" w14:textId="09CC0525" w:rsidR="00B81647" w:rsidRPr="00657E5B" w:rsidRDefault="00B81647" w:rsidP="00B81647">
            <w:pPr>
              <w:jc w:val="center"/>
            </w:pPr>
            <w:r w:rsidRPr="00657E5B">
              <w:t>1</w:t>
            </w:r>
          </w:p>
        </w:tc>
        <w:tc>
          <w:tcPr>
            <w:tcW w:w="1134" w:type="dxa"/>
            <w:vAlign w:val="center"/>
          </w:tcPr>
          <w:p w14:paraId="09632981" w14:textId="72EE205C" w:rsidR="00B81647" w:rsidRPr="00657E5B" w:rsidRDefault="00B81647" w:rsidP="00B81647">
            <w:pPr>
              <w:jc w:val="center"/>
            </w:pPr>
            <w:r w:rsidRPr="00657E5B">
              <w:t>szt.</w:t>
            </w:r>
          </w:p>
        </w:tc>
      </w:tr>
      <w:tr w:rsidR="00B81647" w:rsidRPr="00657E5B" w14:paraId="63B5295C" w14:textId="77777777" w:rsidTr="005B06A2">
        <w:tc>
          <w:tcPr>
            <w:tcW w:w="474" w:type="dxa"/>
            <w:shd w:val="clear" w:color="auto" w:fill="auto"/>
            <w:noWrap/>
            <w:vAlign w:val="center"/>
          </w:tcPr>
          <w:p w14:paraId="7F57ECE6" w14:textId="77777777" w:rsidR="00B81647" w:rsidRPr="003D7284" w:rsidRDefault="00B8164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vAlign w:val="center"/>
          </w:tcPr>
          <w:p w14:paraId="6B282B83" w14:textId="3649E5C9" w:rsidR="00B81647" w:rsidRPr="003D7284" w:rsidRDefault="00B81647" w:rsidP="00B81647">
            <w:pPr>
              <w:jc w:val="center"/>
              <w:rPr>
                <w:rFonts w:eastAsia="Times New Roman"/>
                <w:szCs w:val="20"/>
                <w:lang w:eastAsia="pl-PL"/>
              </w:rPr>
            </w:pPr>
            <w:r w:rsidRPr="003D7284">
              <w:rPr>
                <w:rFonts w:eastAsia="Times New Roman"/>
                <w:szCs w:val="20"/>
                <w:lang w:eastAsia="pl-PL"/>
              </w:rPr>
              <w:t>Obieg dokumentów</w:t>
            </w:r>
          </w:p>
        </w:tc>
        <w:tc>
          <w:tcPr>
            <w:tcW w:w="999" w:type="dxa"/>
          </w:tcPr>
          <w:p w14:paraId="7F1A3972" w14:textId="4488EEDC" w:rsidR="00B81647" w:rsidRPr="003D7284" w:rsidRDefault="00082C44" w:rsidP="00B81647">
            <w:pPr>
              <w:jc w:val="center"/>
              <w:rPr>
                <w:rFonts w:eastAsia="Times New Roman"/>
                <w:szCs w:val="20"/>
                <w:lang w:eastAsia="pl-PL"/>
              </w:rPr>
            </w:pPr>
            <w:r>
              <w:rPr>
                <w:rFonts w:eastAsia="Times New Roman"/>
                <w:szCs w:val="20"/>
                <w:lang w:eastAsia="pl-PL"/>
              </w:rPr>
              <w:t>60</w:t>
            </w:r>
          </w:p>
        </w:tc>
        <w:tc>
          <w:tcPr>
            <w:tcW w:w="2342" w:type="dxa"/>
          </w:tcPr>
          <w:p w14:paraId="2C1ACA2B" w14:textId="648FE481" w:rsidR="00B81647" w:rsidRPr="00657E5B" w:rsidRDefault="00B81647" w:rsidP="00B81647">
            <w:pPr>
              <w:jc w:val="center"/>
              <w:rPr>
                <w:rFonts w:eastAsia="Times New Roman"/>
                <w:szCs w:val="20"/>
                <w:lang w:eastAsia="pl-PL"/>
              </w:rPr>
            </w:pPr>
            <w:r w:rsidRPr="00657E5B">
              <w:rPr>
                <w:rFonts w:eastAsia="Times New Roman"/>
                <w:szCs w:val="20"/>
                <w:lang w:eastAsia="pl-PL"/>
              </w:rPr>
              <w:t>Producenta/Wykonawcy</w:t>
            </w:r>
          </w:p>
        </w:tc>
        <w:tc>
          <w:tcPr>
            <w:tcW w:w="635" w:type="dxa"/>
            <w:vAlign w:val="center"/>
          </w:tcPr>
          <w:p w14:paraId="1ACAA1EC" w14:textId="215EC848" w:rsidR="00B81647" w:rsidRPr="00657E5B" w:rsidRDefault="00CE0D9B" w:rsidP="00B81647">
            <w:pPr>
              <w:jc w:val="center"/>
            </w:pPr>
            <w:r>
              <w:t>40</w:t>
            </w:r>
          </w:p>
        </w:tc>
        <w:tc>
          <w:tcPr>
            <w:tcW w:w="1134" w:type="dxa"/>
            <w:vAlign w:val="center"/>
          </w:tcPr>
          <w:p w14:paraId="6AB2AD74" w14:textId="0C7B5CB7" w:rsidR="00B81647" w:rsidRPr="00657E5B" w:rsidRDefault="00B81647" w:rsidP="00B81647">
            <w:pPr>
              <w:jc w:val="center"/>
            </w:pPr>
            <w:r w:rsidRPr="00657E5B">
              <w:t>lic.</w:t>
            </w:r>
          </w:p>
        </w:tc>
      </w:tr>
      <w:tr w:rsidR="000167C7" w:rsidRPr="00657E5B" w14:paraId="7BA902E3" w14:textId="77777777" w:rsidTr="005B06A2">
        <w:tc>
          <w:tcPr>
            <w:tcW w:w="474" w:type="dxa"/>
            <w:shd w:val="clear" w:color="auto" w:fill="auto"/>
            <w:noWrap/>
            <w:vAlign w:val="center"/>
          </w:tcPr>
          <w:p w14:paraId="79BAA3A3" w14:textId="79466D12"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0824980F" w14:textId="21FDAEC6" w:rsidR="00197E2A" w:rsidRPr="003D7284" w:rsidRDefault="00197E2A" w:rsidP="00872141">
            <w:pPr>
              <w:jc w:val="center"/>
              <w:rPr>
                <w:rFonts w:eastAsia="Times New Roman"/>
                <w:szCs w:val="20"/>
                <w:lang w:eastAsia="pl-PL"/>
              </w:rPr>
            </w:pPr>
            <w:r w:rsidRPr="003D7284">
              <w:t>Integracja  (Platforma e-usług publicznych)</w:t>
            </w:r>
          </w:p>
        </w:tc>
        <w:tc>
          <w:tcPr>
            <w:tcW w:w="999" w:type="dxa"/>
          </w:tcPr>
          <w:p w14:paraId="7EEA2407" w14:textId="26619334"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777523AA" w14:textId="2804AB15"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63E62C2A" w14:textId="72014ED7" w:rsidR="00197E2A" w:rsidRPr="00657E5B" w:rsidRDefault="005B06A2" w:rsidP="00872141">
            <w:pPr>
              <w:jc w:val="center"/>
            </w:pPr>
            <w:r w:rsidRPr="00657E5B">
              <w:t>3</w:t>
            </w:r>
            <w:r w:rsidR="00197E2A" w:rsidRPr="00657E5B">
              <w:t>20</w:t>
            </w:r>
          </w:p>
        </w:tc>
        <w:tc>
          <w:tcPr>
            <w:tcW w:w="1134" w:type="dxa"/>
            <w:vAlign w:val="center"/>
          </w:tcPr>
          <w:p w14:paraId="10392765" w14:textId="7E5BCA5F" w:rsidR="00197E2A" w:rsidRPr="00657E5B" w:rsidRDefault="00197E2A" w:rsidP="00872141">
            <w:pPr>
              <w:jc w:val="center"/>
            </w:pPr>
            <w:proofErr w:type="spellStart"/>
            <w:r w:rsidRPr="00657E5B">
              <w:t>rbh</w:t>
            </w:r>
            <w:proofErr w:type="spellEnd"/>
          </w:p>
        </w:tc>
      </w:tr>
      <w:tr w:rsidR="000167C7" w:rsidRPr="00657E5B" w14:paraId="385CA192" w14:textId="77777777" w:rsidTr="005B06A2">
        <w:tc>
          <w:tcPr>
            <w:tcW w:w="474" w:type="dxa"/>
            <w:shd w:val="clear" w:color="auto" w:fill="auto"/>
            <w:noWrap/>
            <w:vAlign w:val="center"/>
          </w:tcPr>
          <w:p w14:paraId="6F322E17" w14:textId="1DD352C9" w:rsidR="00197E2A" w:rsidRPr="003D7284" w:rsidRDefault="00197E2A"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731F21A9" w14:textId="04C311F7" w:rsidR="00197E2A" w:rsidRPr="003D7284" w:rsidRDefault="00197E2A" w:rsidP="00872141">
            <w:pPr>
              <w:jc w:val="center"/>
              <w:rPr>
                <w:rFonts w:eastAsia="Times New Roman"/>
                <w:szCs w:val="20"/>
                <w:lang w:eastAsia="pl-PL"/>
              </w:rPr>
            </w:pPr>
            <w:r w:rsidRPr="003D7284">
              <w:t xml:space="preserve">Instalacja i </w:t>
            </w:r>
            <w:r w:rsidR="009A304E" w:rsidRPr="003D7284">
              <w:t>konfiguracja (</w:t>
            </w:r>
            <w:r w:rsidRPr="003D7284">
              <w:t>Platforma e-usług publicznych)</w:t>
            </w:r>
          </w:p>
        </w:tc>
        <w:tc>
          <w:tcPr>
            <w:tcW w:w="999" w:type="dxa"/>
          </w:tcPr>
          <w:p w14:paraId="0C5B5399" w14:textId="13780B13" w:rsidR="00197E2A" w:rsidRPr="003D7284" w:rsidRDefault="00082C44" w:rsidP="00872141">
            <w:pPr>
              <w:jc w:val="center"/>
              <w:rPr>
                <w:rFonts w:eastAsia="Times New Roman"/>
                <w:szCs w:val="20"/>
                <w:lang w:eastAsia="pl-PL"/>
              </w:rPr>
            </w:pPr>
            <w:r>
              <w:rPr>
                <w:rFonts w:eastAsia="Times New Roman"/>
                <w:szCs w:val="20"/>
                <w:lang w:eastAsia="pl-PL"/>
              </w:rPr>
              <w:t>60</w:t>
            </w:r>
          </w:p>
        </w:tc>
        <w:tc>
          <w:tcPr>
            <w:tcW w:w="2342" w:type="dxa"/>
          </w:tcPr>
          <w:p w14:paraId="26A2CA28" w14:textId="5C4BD004" w:rsidR="00197E2A" w:rsidRPr="00657E5B" w:rsidRDefault="000167C7" w:rsidP="00872141">
            <w:pPr>
              <w:jc w:val="center"/>
              <w:rPr>
                <w:rFonts w:eastAsia="Times New Roman"/>
                <w:szCs w:val="20"/>
                <w:lang w:eastAsia="pl-PL"/>
              </w:rPr>
            </w:pPr>
            <w:r w:rsidRPr="00657E5B">
              <w:rPr>
                <w:rFonts w:eastAsia="Times New Roman"/>
                <w:szCs w:val="20"/>
                <w:lang w:eastAsia="pl-PL"/>
              </w:rPr>
              <w:t>Wykonawcy</w:t>
            </w:r>
          </w:p>
        </w:tc>
        <w:tc>
          <w:tcPr>
            <w:tcW w:w="635" w:type="dxa"/>
            <w:vAlign w:val="center"/>
          </w:tcPr>
          <w:p w14:paraId="4E323580" w14:textId="494F4ED3" w:rsidR="00197E2A" w:rsidRPr="00657E5B" w:rsidRDefault="00197E2A" w:rsidP="00872141">
            <w:pPr>
              <w:jc w:val="center"/>
            </w:pPr>
            <w:r w:rsidRPr="00657E5B">
              <w:t>200</w:t>
            </w:r>
          </w:p>
        </w:tc>
        <w:tc>
          <w:tcPr>
            <w:tcW w:w="1134" w:type="dxa"/>
            <w:vAlign w:val="center"/>
          </w:tcPr>
          <w:p w14:paraId="773B4896" w14:textId="226FA370" w:rsidR="00197E2A" w:rsidRPr="00657E5B" w:rsidRDefault="00197E2A" w:rsidP="00872141">
            <w:pPr>
              <w:jc w:val="center"/>
            </w:pPr>
            <w:proofErr w:type="spellStart"/>
            <w:r w:rsidRPr="00657E5B">
              <w:t>rbh</w:t>
            </w:r>
            <w:proofErr w:type="spellEnd"/>
          </w:p>
        </w:tc>
      </w:tr>
      <w:tr w:rsidR="000167C7" w:rsidRPr="00657E5B" w14:paraId="18552780" w14:textId="77777777" w:rsidTr="005B06A2">
        <w:tc>
          <w:tcPr>
            <w:tcW w:w="474" w:type="dxa"/>
            <w:shd w:val="clear" w:color="auto" w:fill="auto"/>
            <w:noWrap/>
            <w:vAlign w:val="center"/>
          </w:tcPr>
          <w:p w14:paraId="6194D539" w14:textId="4F1BBD9D"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25C4C8D8" w14:textId="15A2B539" w:rsidR="000167C7" w:rsidRPr="003D7284" w:rsidRDefault="000167C7" w:rsidP="00872141">
            <w:pPr>
              <w:jc w:val="center"/>
              <w:rPr>
                <w:rFonts w:eastAsia="Times New Roman"/>
                <w:szCs w:val="20"/>
                <w:lang w:eastAsia="pl-PL"/>
              </w:rPr>
            </w:pPr>
            <w:r w:rsidRPr="003D7284">
              <w:t>Digitalizacja zasobów</w:t>
            </w:r>
          </w:p>
        </w:tc>
        <w:tc>
          <w:tcPr>
            <w:tcW w:w="999" w:type="dxa"/>
          </w:tcPr>
          <w:p w14:paraId="0959D7D8" w14:textId="6C619866" w:rsidR="000167C7" w:rsidRPr="003D7284" w:rsidRDefault="000167C7" w:rsidP="00872141">
            <w:pPr>
              <w:jc w:val="center"/>
              <w:rPr>
                <w:rFonts w:eastAsia="Times New Roman"/>
                <w:szCs w:val="20"/>
                <w:lang w:eastAsia="pl-PL"/>
              </w:rPr>
            </w:pPr>
            <w:r w:rsidRPr="003D7284">
              <w:rPr>
                <w:rFonts w:eastAsia="Times New Roman"/>
                <w:szCs w:val="20"/>
                <w:lang w:eastAsia="pl-PL"/>
              </w:rPr>
              <w:t>Nd</w:t>
            </w:r>
          </w:p>
        </w:tc>
        <w:tc>
          <w:tcPr>
            <w:tcW w:w="2342" w:type="dxa"/>
          </w:tcPr>
          <w:p w14:paraId="56BA36FC" w14:textId="172348A8"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40DC4042" w14:textId="61D3C195" w:rsidR="000167C7" w:rsidRPr="00657E5B" w:rsidRDefault="00EC07B4" w:rsidP="00872141">
            <w:pPr>
              <w:jc w:val="center"/>
            </w:pPr>
            <w:r w:rsidRPr="00657E5B">
              <w:t>400</w:t>
            </w:r>
          </w:p>
        </w:tc>
        <w:tc>
          <w:tcPr>
            <w:tcW w:w="1134" w:type="dxa"/>
            <w:vAlign w:val="center"/>
          </w:tcPr>
          <w:p w14:paraId="5C99EE3B" w14:textId="2FDDBC28" w:rsidR="000167C7" w:rsidRPr="00657E5B" w:rsidRDefault="000167C7" w:rsidP="00872141">
            <w:pPr>
              <w:jc w:val="center"/>
            </w:pPr>
            <w:proofErr w:type="spellStart"/>
            <w:r w:rsidRPr="00657E5B">
              <w:t>rbh</w:t>
            </w:r>
            <w:proofErr w:type="spellEnd"/>
          </w:p>
        </w:tc>
      </w:tr>
      <w:tr w:rsidR="009A304E" w:rsidRPr="00657E5B" w14:paraId="3A88027F" w14:textId="77777777" w:rsidTr="005B06A2">
        <w:tc>
          <w:tcPr>
            <w:tcW w:w="474" w:type="dxa"/>
            <w:shd w:val="clear" w:color="auto" w:fill="auto"/>
            <w:noWrap/>
            <w:vAlign w:val="center"/>
          </w:tcPr>
          <w:p w14:paraId="257BB4B0" w14:textId="77777777" w:rsidR="009A304E" w:rsidRPr="003D7284" w:rsidRDefault="009A304E"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15CF7E3C" w14:textId="329171A6" w:rsidR="009A304E" w:rsidRPr="003D7284" w:rsidRDefault="009A304E" w:rsidP="009A304E">
            <w:pPr>
              <w:jc w:val="center"/>
            </w:pPr>
            <w:r w:rsidRPr="003D7284">
              <w:t xml:space="preserve">Szkolenia </w:t>
            </w:r>
            <w:proofErr w:type="spellStart"/>
            <w:r w:rsidRPr="003D7284">
              <w:t>TiK</w:t>
            </w:r>
            <w:proofErr w:type="spellEnd"/>
            <w:r w:rsidRPr="003D7284">
              <w:t xml:space="preserve"> typ I</w:t>
            </w:r>
          </w:p>
        </w:tc>
        <w:tc>
          <w:tcPr>
            <w:tcW w:w="999" w:type="dxa"/>
          </w:tcPr>
          <w:p w14:paraId="542A8369" w14:textId="10C1AB20" w:rsidR="009A304E" w:rsidRPr="003D7284" w:rsidRDefault="009A304E" w:rsidP="009A304E">
            <w:pPr>
              <w:jc w:val="center"/>
              <w:rPr>
                <w:rFonts w:eastAsia="Times New Roman"/>
                <w:szCs w:val="20"/>
                <w:lang w:eastAsia="pl-PL"/>
              </w:rPr>
            </w:pPr>
            <w:r w:rsidRPr="003D7284">
              <w:rPr>
                <w:rFonts w:eastAsia="Times New Roman"/>
                <w:szCs w:val="20"/>
                <w:lang w:eastAsia="pl-PL"/>
              </w:rPr>
              <w:t>Nd</w:t>
            </w:r>
          </w:p>
        </w:tc>
        <w:tc>
          <w:tcPr>
            <w:tcW w:w="2342" w:type="dxa"/>
          </w:tcPr>
          <w:p w14:paraId="7E003526" w14:textId="70CE987A" w:rsidR="009A304E" w:rsidRPr="00657E5B" w:rsidRDefault="009A304E" w:rsidP="009A304E">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6903E31F" w14:textId="40BC86D1" w:rsidR="009A304E" w:rsidRPr="00657E5B" w:rsidRDefault="009A304E" w:rsidP="009A304E">
            <w:pPr>
              <w:jc w:val="center"/>
            </w:pPr>
            <w:r w:rsidRPr="00657E5B">
              <w:t>240</w:t>
            </w:r>
          </w:p>
        </w:tc>
        <w:tc>
          <w:tcPr>
            <w:tcW w:w="1134" w:type="dxa"/>
            <w:vAlign w:val="center"/>
          </w:tcPr>
          <w:p w14:paraId="552D00E4" w14:textId="1B8CDB91" w:rsidR="009A304E" w:rsidRPr="00657E5B" w:rsidRDefault="009A304E" w:rsidP="009A304E">
            <w:pPr>
              <w:jc w:val="center"/>
            </w:pPr>
            <w:proofErr w:type="spellStart"/>
            <w:r w:rsidRPr="00657E5B">
              <w:t>rbh</w:t>
            </w:r>
            <w:proofErr w:type="spellEnd"/>
          </w:p>
        </w:tc>
      </w:tr>
      <w:tr w:rsidR="000167C7" w:rsidRPr="00657E5B" w14:paraId="065AA14B" w14:textId="77777777" w:rsidTr="005B06A2">
        <w:tc>
          <w:tcPr>
            <w:tcW w:w="474" w:type="dxa"/>
            <w:shd w:val="clear" w:color="auto" w:fill="auto"/>
            <w:noWrap/>
            <w:vAlign w:val="center"/>
          </w:tcPr>
          <w:p w14:paraId="751340C6" w14:textId="78600342" w:rsidR="000167C7" w:rsidRPr="003D7284" w:rsidRDefault="000167C7" w:rsidP="00970288">
            <w:pPr>
              <w:pStyle w:val="Akapitzlist"/>
              <w:numPr>
                <w:ilvl w:val="0"/>
                <w:numId w:val="149"/>
              </w:numPr>
              <w:jc w:val="center"/>
              <w:rPr>
                <w:rFonts w:eastAsia="Times New Roman" w:cs="Arial"/>
                <w:color w:val="000000"/>
                <w:szCs w:val="20"/>
                <w:lang w:eastAsia="pl-PL"/>
              </w:rPr>
            </w:pPr>
          </w:p>
        </w:tc>
        <w:tc>
          <w:tcPr>
            <w:tcW w:w="3625" w:type="dxa"/>
            <w:shd w:val="clear" w:color="auto" w:fill="auto"/>
            <w:noWrap/>
          </w:tcPr>
          <w:p w14:paraId="7EA8F50C" w14:textId="6FDBC09E" w:rsidR="000167C7" w:rsidRPr="003D7284" w:rsidRDefault="000167C7" w:rsidP="00872141">
            <w:pPr>
              <w:jc w:val="center"/>
              <w:rPr>
                <w:rFonts w:eastAsia="Times New Roman"/>
                <w:szCs w:val="20"/>
                <w:lang w:eastAsia="pl-PL"/>
              </w:rPr>
            </w:pPr>
            <w:r w:rsidRPr="003D7284">
              <w:t xml:space="preserve">Szkolenia </w:t>
            </w:r>
            <w:proofErr w:type="spellStart"/>
            <w:r w:rsidRPr="003D7284">
              <w:t>TiK</w:t>
            </w:r>
            <w:proofErr w:type="spellEnd"/>
            <w:r w:rsidRPr="003D7284">
              <w:t xml:space="preserve"> Typ II</w:t>
            </w:r>
          </w:p>
        </w:tc>
        <w:tc>
          <w:tcPr>
            <w:tcW w:w="999" w:type="dxa"/>
          </w:tcPr>
          <w:p w14:paraId="32CDB6C9" w14:textId="64C420EF" w:rsidR="000167C7" w:rsidRPr="003D7284" w:rsidRDefault="000167C7" w:rsidP="00872141">
            <w:pPr>
              <w:jc w:val="center"/>
              <w:rPr>
                <w:rFonts w:eastAsia="Times New Roman"/>
                <w:szCs w:val="20"/>
                <w:lang w:eastAsia="pl-PL"/>
              </w:rPr>
            </w:pPr>
            <w:r w:rsidRPr="003D7284">
              <w:rPr>
                <w:rFonts w:eastAsia="Times New Roman"/>
                <w:szCs w:val="20"/>
                <w:lang w:eastAsia="pl-PL"/>
              </w:rPr>
              <w:t>Nd</w:t>
            </w:r>
          </w:p>
        </w:tc>
        <w:tc>
          <w:tcPr>
            <w:tcW w:w="2342" w:type="dxa"/>
          </w:tcPr>
          <w:p w14:paraId="18EA0661" w14:textId="0679CF57" w:rsidR="000167C7" w:rsidRPr="00657E5B" w:rsidRDefault="000167C7" w:rsidP="00872141">
            <w:pPr>
              <w:jc w:val="center"/>
              <w:rPr>
                <w:rFonts w:eastAsia="Times New Roman"/>
                <w:szCs w:val="20"/>
                <w:lang w:eastAsia="pl-PL"/>
              </w:rPr>
            </w:pPr>
            <w:r w:rsidRPr="00657E5B">
              <w:rPr>
                <w:rFonts w:eastAsia="Times New Roman"/>
                <w:szCs w:val="20"/>
                <w:lang w:eastAsia="pl-PL"/>
              </w:rPr>
              <w:t>Nd</w:t>
            </w:r>
          </w:p>
        </w:tc>
        <w:tc>
          <w:tcPr>
            <w:tcW w:w="635" w:type="dxa"/>
            <w:vAlign w:val="center"/>
          </w:tcPr>
          <w:p w14:paraId="6503640B" w14:textId="08668813" w:rsidR="000167C7" w:rsidRPr="00657E5B" w:rsidRDefault="00EC07B4" w:rsidP="00872141">
            <w:pPr>
              <w:jc w:val="center"/>
            </w:pPr>
            <w:r w:rsidRPr="00657E5B">
              <w:t>268</w:t>
            </w:r>
          </w:p>
        </w:tc>
        <w:tc>
          <w:tcPr>
            <w:tcW w:w="1134" w:type="dxa"/>
            <w:vAlign w:val="center"/>
          </w:tcPr>
          <w:p w14:paraId="4E21EBA9" w14:textId="3C2B2374" w:rsidR="000167C7" w:rsidRPr="00657E5B" w:rsidRDefault="00AE417E" w:rsidP="00872141">
            <w:pPr>
              <w:jc w:val="center"/>
            </w:pPr>
            <w:proofErr w:type="spellStart"/>
            <w:r w:rsidRPr="00657E5B">
              <w:t>r</w:t>
            </w:r>
            <w:r w:rsidR="000167C7" w:rsidRPr="00657E5B">
              <w:t>bh</w:t>
            </w:r>
            <w:proofErr w:type="spellEnd"/>
          </w:p>
        </w:tc>
      </w:tr>
    </w:tbl>
    <w:p w14:paraId="65CCEB83" w14:textId="4FD8E5CF" w:rsidR="003161CF" w:rsidRPr="00657E5B" w:rsidRDefault="003161CF" w:rsidP="00872141"/>
    <w:p w14:paraId="4EF508D8" w14:textId="77777777" w:rsidR="003161CF" w:rsidRPr="003D7284" w:rsidRDefault="003161CF">
      <w:pPr>
        <w:spacing w:after="160" w:line="278" w:lineRule="auto"/>
        <w:rPr>
          <w:b/>
          <w:bCs/>
        </w:rPr>
      </w:pPr>
      <w:r w:rsidRPr="00657E5B">
        <w:br w:type="page"/>
      </w:r>
    </w:p>
    <w:p w14:paraId="3B1D643F" w14:textId="12800D1C" w:rsidR="00197E2A" w:rsidRPr="00657E5B" w:rsidRDefault="00EA30A6" w:rsidP="00665612">
      <w:pPr>
        <w:pStyle w:val="Nagwek2"/>
        <w:numPr>
          <w:ilvl w:val="0"/>
          <w:numId w:val="4"/>
        </w:numPr>
        <w:spacing w:before="0" w:after="0"/>
        <w:rPr>
          <w:rFonts w:asciiTheme="minorHAnsi" w:hAnsiTheme="minorHAnsi" w:cstheme="minorHAnsi"/>
          <w:sz w:val="20"/>
          <w:szCs w:val="20"/>
        </w:rPr>
      </w:pPr>
      <w:bookmarkStart w:id="15" w:name="_Toc189050147"/>
      <w:r w:rsidRPr="00657E5B">
        <w:rPr>
          <w:rFonts w:asciiTheme="minorHAnsi" w:hAnsiTheme="minorHAnsi" w:cstheme="minorHAnsi"/>
          <w:sz w:val="20"/>
          <w:szCs w:val="20"/>
        </w:rPr>
        <w:lastRenderedPageBreak/>
        <w:t>Szczegółowy opis pozycji</w:t>
      </w:r>
      <w:bookmarkEnd w:id="15"/>
    </w:p>
    <w:p w14:paraId="3B68554F" w14:textId="2C105FE7"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6" w:name="_Toc189050148"/>
      <w:proofErr w:type="spellStart"/>
      <w:r w:rsidRPr="00657E5B">
        <w:rPr>
          <w:rFonts w:asciiTheme="minorHAnsi" w:hAnsiTheme="minorHAnsi" w:cstheme="minorHAnsi"/>
          <w:sz w:val="20"/>
          <w:szCs w:val="20"/>
        </w:rPr>
        <w:t>eBOM</w:t>
      </w:r>
      <w:proofErr w:type="spellEnd"/>
      <w:r w:rsidRPr="00657E5B">
        <w:rPr>
          <w:rFonts w:asciiTheme="minorHAnsi" w:hAnsiTheme="minorHAnsi" w:cstheme="minorHAnsi"/>
          <w:sz w:val="20"/>
          <w:szCs w:val="20"/>
        </w:rPr>
        <w:t xml:space="preserve"> - elektroniczne Biuro Obsługi Mieszkańca</w:t>
      </w:r>
      <w:r w:rsidR="001B6302" w:rsidRPr="00665612">
        <w:rPr>
          <w:rFonts w:asciiTheme="minorHAnsi" w:hAnsiTheme="minorHAnsi" w:cstheme="minorHAnsi"/>
          <w:sz w:val="20"/>
          <w:szCs w:val="20"/>
        </w:rPr>
        <w:t>– licencja szt. 1 – wymagania minimalne</w:t>
      </w:r>
      <w:bookmarkEnd w:id="16"/>
    </w:p>
    <w:tbl>
      <w:tblPr>
        <w:tblStyle w:val="Tabela-Siatka"/>
        <w:tblW w:w="0" w:type="auto"/>
        <w:tblLook w:val="04A0" w:firstRow="1" w:lastRow="0" w:firstColumn="1" w:lastColumn="0" w:noHBand="0" w:noVBand="1"/>
      </w:tblPr>
      <w:tblGrid>
        <w:gridCol w:w="9060"/>
      </w:tblGrid>
      <w:tr w:rsidR="009131E1" w:rsidRPr="00C07D21" w14:paraId="4396D01B" w14:textId="77777777" w:rsidTr="00F0110C">
        <w:tc>
          <w:tcPr>
            <w:tcW w:w="9062" w:type="dxa"/>
          </w:tcPr>
          <w:p w14:paraId="1DECE64D" w14:textId="01BE013B" w:rsidR="00B22B26" w:rsidRPr="00C07D21" w:rsidRDefault="005A1FC9" w:rsidP="00CD5826">
            <w:pPr>
              <w:jc w:val="both"/>
              <w:rPr>
                <w:szCs w:val="20"/>
              </w:rPr>
            </w:pPr>
            <w:r w:rsidRPr="00C07D21">
              <w:rPr>
                <w:szCs w:val="20"/>
              </w:rPr>
              <w:t xml:space="preserve">Działanie obejmuje wdrożenie platformy </w:t>
            </w:r>
            <w:proofErr w:type="spellStart"/>
            <w:r w:rsidRPr="00C07D21">
              <w:rPr>
                <w:szCs w:val="20"/>
              </w:rPr>
              <w:t>eBOM</w:t>
            </w:r>
            <w:proofErr w:type="spellEnd"/>
            <w:r w:rsidRPr="00C07D21">
              <w:rPr>
                <w:szCs w:val="20"/>
              </w:rPr>
              <w:t xml:space="preserve"> </w:t>
            </w:r>
            <w:r w:rsidR="00FE44F8" w:rsidRPr="00C07D21">
              <w:rPr>
                <w:szCs w:val="20"/>
              </w:rPr>
              <w:t>pozwalającej na zaoferowanie odbiorcom nowoczesnych e-usług opisanych rozdziale 1</w:t>
            </w:r>
            <w:r w:rsidR="00C73422" w:rsidRPr="00C07D21">
              <w:rPr>
                <w:szCs w:val="20"/>
              </w:rPr>
              <w:t xml:space="preserve"> obejmującej:</w:t>
            </w:r>
          </w:p>
          <w:p w14:paraId="5ECEAEF4" w14:textId="77777777" w:rsidR="0078140E" w:rsidRPr="00C07D21" w:rsidRDefault="0078140E" w:rsidP="00CD5826">
            <w:pPr>
              <w:pStyle w:val="Akapitzlist"/>
              <w:numPr>
                <w:ilvl w:val="0"/>
                <w:numId w:val="315"/>
              </w:numPr>
              <w:jc w:val="both"/>
              <w:rPr>
                <w:szCs w:val="20"/>
              </w:rPr>
            </w:pPr>
            <w:r w:rsidRPr="00C07D21">
              <w:rPr>
                <w:szCs w:val="20"/>
              </w:rPr>
              <w:t>otwartą platformę e usług dostępną w Internecie, integrującą referencyjne i dziedzinowe zasoby informacyjne o charakterze opisowym w celu ich udostępniania uwierzytelnionym w oparciu o Krajowy Węzeł Identyfikacji Elektronicznej użytkownikom oraz świadczenie związanych z nimi e usług w formie portalu zgodnego z WCAG 2.1,</w:t>
            </w:r>
          </w:p>
          <w:p w14:paraId="5C0A6AF9" w14:textId="77777777" w:rsidR="00691122" w:rsidRPr="00C07D21" w:rsidRDefault="00691122" w:rsidP="00CD5826">
            <w:pPr>
              <w:pStyle w:val="Akapitzlist"/>
              <w:numPr>
                <w:ilvl w:val="0"/>
                <w:numId w:val="315"/>
              </w:numPr>
              <w:jc w:val="both"/>
              <w:rPr>
                <w:szCs w:val="20"/>
              </w:rPr>
            </w:pPr>
            <w:r w:rsidRPr="00C07D21">
              <w:rPr>
                <w:szCs w:val="20"/>
              </w:rPr>
              <w:t>uruchomienie zintegrowanego systemu płatności elektronicznych do obsługi transakcji związanych z e usługami,</w:t>
            </w:r>
          </w:p>
          <w:p w14:paraId="16B6CA58" w14:textId="77777777" w:rsidR="00691122" w:rsidRPr="00C07D21" w:rsidRDefault="00691122" w:rsidP="00CD5826">
            <w:pPr>
              <w:pStyle w:val="Akapitzlist"/>
              <w:numPr>
                <w:ilvl w:val="0"/>
                <w:numId w:val="315"/>
              </w:numPr>
              <w:jc w:val="both"/>
              <w:rPr>
                <w:szCs w:val="20"/>
              </w:rPr>
            </w:pPr>
            <w:r w:rsidRPr="00C07D21">
              <w:rPr>
                <w:szCs w:val="20"/>
              </w:rPr>
              <w:t xml:space="preserve">stworzenie i udostępnienie </w:t>
            </w:r>
            <w:r w:rsidRPr="00C07D21">
              <w:rPr>
                <w:b/>
                <w:bCs/>
                <w:szCs w:val="20"/>
              </w:rPr>
              <w:t>natywnej</w:t>
            </w:r>
            <w:r w:rsidRPr="00C07D21">
              <w:rPr>
                <w:szCs w:val="20"/>
              </w:rPr>
              <w:t xml:space="preserve"> aplikacji mobilnej umożliwiającej obsługę Urzędu dostępnej na systemy Android oraz iOS,</w:t>
            </w:r>
          </w:p>
          <w:p w14:paraId="7D7D5D6B" w14:textId="77777777" w:rsidR="00691122" w:rsidRPr="00C07D21" w:rsidRDefault="00691122" w:rsidP="00CD5826">
            <w:pPr>
              <w:pStyle w:val="Akapitzlist"/>
              <w:numPr>
                <w:ilvl w:val="0"/>
                <w:numId w:val="315"/>
              </w:numPr>
              <w:jc w:val="both"/>
              <w:rPr>
                <w:szCs w:val="20"/>
              </w:rPr>
            </w:pPr>
            <w:r w:rsidRPr="00C07D21">
              <w:rPr>
                <w:szCs w:val="20"/>
              </w:rPr>
              <w:t xml:space="preserve">uruchomienie szyny integrującej usługi </w:t>
            </w:r>
            <w:proofErr w:type="spellStart"/>
            <w:r w:rsidRPr="00C07D21">
              <w:rPr>
                <w:szCs w:val="20"/>
              </w:rPr>
              <w:t>ePUAP</w:t>
            </w:r>
            <w:proofErr w:type="spellEnd"/>
            <w:r w:rsidRPr="00C07D21">
              <w:rPr>
                <w:szCs w:val="20"/>
              </w:rPr>
              <w:t>/</w:t>
            </w:r>
            <w:proofErr w:type="spellStart"/>
            <w:r w:rsidRPr="00C07D21">
              <w:rPr>
                <w:szCs w:val="20"/>
              </w:rPr>
              <w:t>eDoręczenia</w:t>
            </w:r>
            <w:proofErr w:type="spellEnd"/>
            <w:r w:rsidRPr="00C07D21">
              <w:rPr>
                <w:szCs w:val="20"/>
              </w:rPr>
              <w:t>, EZD, e-Urząd i systemy dziedzinowe,</w:t>
            </w:r>
          </w:p>
          <w:p w14:paraId="063740AC" w14:textId="5890FB8B" w:rsidR="00C73422" w:rsidRPr="00C07D21" w:rsidRDefault="00AD65AC" w:rsidP="00CD5826">
            <w:pPr>
              <w:pStyle w:val="Akapitzlist"/>
              <w:numPr>
                <w:ilvl w:val="0"/>
                <w:numId w:val="315"/>
              </w:numPr>
              <w:jc w:val="both"/>
              <w:rPr>
                <w:szCs w:val="20"/>
              </w:rPr>
            </w:pPr>
            <w:r w:rsidRPr="00C07D21">
              <w:rPr>
                <w:szCs w:val="20"/>
              </w:rPr>
              <w:t xml:space="preserve">System </w:t>
            </w:r>
            <w:proofErr w:type="spellStart"/>
            <w:r w:rsidRPr="00C07D21">
              <w:rPr>
                <w:szCs w:val="20"/>
              </w:rPr>
              <w:t>eBOM</w:t>
            </w:r>
            <w:proofErr w:type="spellEnd"/>
            <w:r w:rsidRPr="00C07D21">
              <w:rPr>
                <w:szCs w:val="20"/>
              </w:rPr>
              <w:t xml:space="preserve"> powinien umożliwiać przedsiębiorcom i mieszkańcom dostęp po weryfikacji tożsamości do danych podatkowych zgromadzonych w systemach dziedzinowych</w:t>
            </w:r>
          </w:p>
          <w:p w14:paraId="50EBBFC8" w14:textId="78D1F834" w:rsidR="00AD65AC" w:rsidRPr="00C07D21" w:rsidRDefault="00AD65AC" w:rsidP="00CD5826">
            <w:pPr>
              <w:pStyle w:val="Akapitzlist"/>
              <w:numPr>
                <w:ilvl w:val="0"/>
                <w:numId w:val="315"/>
              </w:numPr>
              <w:jc w:val="both"/>
              <w:rPr>
                <w:szCs w:val="20"/>
              </w:rPr>
            </w:pPr>
            <w:r w:rsidRPr="00C07D21">
              <w:rPr>
                <w:szCs w:val="20"/>
              </w:rPr>
              <w:t xml:space="preserve">System powinien realizować </w:t>
            </w:r>
            <w:proofErr w:type="spellStart"/>
            <w:r w:rsidRPr="00C07D21">
              <w:rPr>
                <w:szCs w:val="20"/>
              </w:rPr>
              <w:t>eUsługi</w:t>
            </w:r>
            <w:proofErr w:type="spellEnd"/>
            <w:r w:rsidRPr="00C07D21">
              <w:rPr>
                <w:szCs w:val="20"/>
              </w:rPr>
              <w:t xml:space="preserve"> opisane w pkt. 1 oraz wszystkie </w:t>
            </w:r>
            <w:proofErr w:type="spellStart"/>
            <w:r w:rsidRPr="00C07D21">
              <w:rPr>
                <w:szCs w:val="20"/>
              </w:rPr>
              <w:t>eUsługi</w:t>
            </w:r>
            <w:proofErr w:type="spellEnd"/>
            <w:r w:rsidRPr="00C07D21">
              <w:rPr>
                <w:szCs w:val="20"/>
              </w:rPr>
              <w:t xml:space="preserve"> i formularze dostępne obecnie na platformie </w:t>
            </w:r>
            <w:hyperlink r:id="rId13" w:history="1">
              <w:r w:rsidR="001A5AB6" w:rsidRPr="00C07D21">
                <w:rPr>
                  <w:rStyle w:val="Hipercze"/>
                  <w:szCs w:val="20"/>
                </w:rPr>
                <w:t>https://bom.skolyszyn.pl/</w:t>
              </w:r>
            </w:hyperlink>
            <w:r w:rsidR="001A5AB6" w:rsidRPr="00C07D21">
              <w:rPr>
                <w:szCs w:val="20"/>
              </w:rPr>
              <w:t xml:space="preserve"> </w:t>
            </w:r>
          </w:p>
          <w:p w14:paraId="378058A6" w14:textId="77777777" w:rsidR="00EE75EF" w:rsidRPr="00C07D21" w:rsidRDefault="00EE75EF" w:rsidP="00CD5826">
            <w:pPr>
              <w:pStyle w:val="Akapitzlist"/>
              <w:numPr>
                <w:ilvl w:val="0"/>
                <w:numId w:val="315"/>
              </w:numPr>
              <w:jc w:val="both"/>
              <w:rPr>
                <w:szCs w:val="20"/>
              </w:rPr>
            </w:pPr>
            <w:r w:rsidRPr="00C07D21">
              <w:rPr>
                <w:szCs w:val="20"/>
              </w:rPr>
              <w:t>Formularze i wzory (styl, schemat i wyróżnik) powinny być zgodne z ustawą oraz opublikowane w CRWDE.</w:t>
            </w:r>
          </w:p>
          <w:p w14:paraId="360A8FC5" w14:textId="0AF67203" w:rsidR="005773BF" w:rsidRPr="00C07D21" w:rsidRDefault="00EE75EF" w:rsidP="00CD5826">
            <w:pPr>
              <w:pStyle w:val="Akapitzlist"/>
              <w:numPr>
                <w:ilvl w:val="0"/>
                <w:numId w:val="315"/>
              </w:numPr>
              <w:jc w:val="both"/>
              <w:rPr>
                <w:szCs w:val="20"/>
              </w:rPr>
            </w:pPr>
            <w:r w:rsidRPr="00C07D21">
              <w:rPr>
                <w:szCs w:val="20"/>
              </w:rPr>
              <w:t xml:space="preserve">System </w:t>
            </w:r>
            <w:proofErr w:type="spellStart"/>
            <w:r w:rsidRPr="00C07D21">
              <w:rPr>
                <w:szCs w:val="20"/>
              </w:rPr>
              <w:t>eBOM</w:t>
            </w:r>
            <w:proofErr w:type="spellEnd"/>
            <w:r w:rsidRPr="00C07D21">
              <w:rPr>
                <w:szCs w:val="20"/>
              </w:rPr>
              <w:t xml:space="preserve"> powinien umożliwiać dokonywanie płatności online (podatki, opłaty lokalne, opłata skarbowa) </w:t>
            </w:r>
          </w:p>
          <w:p w14:paraId="0EAA00E9" w14:textId="4E3A569A" w:rsidR="00EE75EF" w:rsidRPr="00C07D21" w:rsidRDefault="00EE75EF" w:rsidP="00CD5826">
            <w:pPr>
              <w:pStyle w:val="Akapitzlist"/>
              <w:numPr>
                <w:ilvl w:val="0"/>
                <w:numId w:val="315"/>
              </w:numPr>
              <w:jc w:val="both"/>
              <w:rPr>
                <w:szCs w:val="20"/>
              </w:rPr>
            </w:pPr>
            <w:r w:rsidRPr="00C07D21">
              <w:rPr>
                <w:szCs w:val="20"/>
              </w:rPr>
              <w:t>System teleinformatyczny powinien umożliwiać Użytkownikowi umawianie wizyty w urzędzie. Umawianie wizyt powinno być dostępne dla Użytkowników zalogowanych i niezalogowanych.</w:t>
            </w:r>
          </w:p>
          <w:p w14:paraId="7EB742D7" w14:textId="31C38F81" w:rsidR="00896FD1" w:rsidRPr="00C07D21" w:rsidRDefault="00896FD1" w:rsidP="00CD5826">
            <w:pPr>
              <w:pStyle w:val="Akapitzlist"/>
              <w:numPr>
                <w:ilvl w:val="0"/>
                <w:numId w:val="315"/>
              </w:numPr>
              <w:jc w:val="both"/>
              <w:rPr>
                <w:szCs w:val="20"/>
              </w:rPr>
            </w:pPr>
            <w:r w:rsidRPr="00C07D21">
              <w:rPr>
                <w:szCs w:val="20"/>
              </w:rPr>
              <w:t>System powinien stanowić tzw. „pojedynczy punkt kontaktowy" (front-</w:t>
            </w:r>
            <w:proofErr w:type="spellStart"/>
            <w:r w:rsidRPr="00C07D21">
              <w:rPr>
                <w:szCs w:val="20"/>
              </w:rPr>
              <w:t>office</w:t>
            </w:r>
            <w:proofErr w:type="spellEnd"/>
            <w:r w:rsidRPr="00C07D21">
              <w:rPr>
                <w:szCs w:val="20"/>
              </w:rPr>
              <w:t>) dla Użytkowników (Użytkowników Końcowych) jednostki samorządu terytorialnego</w:t>
            </w:r>
            <w:r w:rsidRPr="008A5365">
              <w:rPr>
                <w:color w:val="000000" w:themeColor="text1"/>
                <w:szCs w:val="20"/>
              </w:rPr>
              <w:t xml:space="preserve">, w powiązaniu z systemami dziedzinowymi oraz EZD zainstalowanymi u Zamawiającego pełniąc rolę systemu e </w:t>
            </w:r>
            <w:r w:rsidR="00C74DA3" w:rsidRPr="008A5365">
              <w:rPr>
                <w:color w:val="000000" w:themeColor="text1"/>
                <w:szCs w:val="20"/>
              </w:rPr>
              <w:t>-</w:t>
            </w:r>
            <w:r w:rsidRPr="008A5365">
              <w:rPr>
                <w:color w:val="000000" w:themeColor="text1"/>
                <w:szCs w:val="20"/>
              </w:rPr>
              <w:t>Urząd.</w:t>
            </w:r>
          </w:p>
          <w:p w14:paraId="578C3860" w14:textId="366513B1" w:rsidR="00896FD1" w:rsidRPr="00C07D21" w:rsidRDefault="00896FD1" w:rsidP="00CD5826">
            <w:pPr>
              <w:pStyle w:val="Akapitzlist"/>
              <w:numPr>
                <w:ilvl w:val="0"/>
                <w:numId w:val="315"/>
              </w:numPr>
              <w:jc w:val="both"/>
              <w:rPr>
                <w:szCs w:val="20"/>
              </w:rPr>
            </w:pPr>
            <w:r w:rsidRPr="00C07D21">
              <w:rPr>
                <w:szCs w:val="20"/>
              </w:rPr>
              <w:t>System powinien posiadać bezpieczną i wiarygodną wymianę dokumentów elektronicznych między klientem/Użytkownikiem</w:t>
            </w:r>
            <w:r w:rsidR="00C74DA3" w:rsidRPr="00C74DA3">
              <w:rPr>
                <w:color w:val="C00000"/>
                <w:szCs w:val="20"/>
              </w:rPr>
              <w:t>,</w:t>
            </w:r>
            <w:r w:rsidRPr="00C74DA3">
              <w:rPr>
                <w:color w:val="C00000"/>
                <w:szCs w:val="20"/>
              </w:rPr>
              <w:t xml:space="preserve"> </w:t>
            </w:r>
            <w:r w:rsidRPr="00C07D21">
              <w:rPr>
                <w:szCs w:val="20"/>
              </w:rPr>
              <w:t>a Urzędem oraz z podmiotami publicznymi za pośrednictwem powszechnie dostępnej sieci teleinformatycznej.</w:t>
            </w:r>
          </w:p>
          <w:p w14:paraId="395BA7E5" w14:textId="12D7CDA6" w:rsidR="00896FD1" w:rsidRPr="00C07D21" w:rsidRDefault="00896FD1" w:rsidP="00CD5826">
            <w:pPr>
              <w:pStyle w:val="Akapitzlist"/>
              <w:numPr>
                <w:ilvl w:val="0"/>
                <w:numId w:val="315"/>
              </w:numPr>
              <w:jc w:val="both"/>
              <w:rPr>
                <w:szCs w:val="20"/>
              </w:rPr>
            </w:pPr>
            <w:r w:rsidRPr="00C07D21">
              <w:rPr>
                <w:szCs w:val="20"/>
              </w:rPr>
              <w:t xml:space="preserve">System powinien być zintegrowany z Elektroniczną Skrzynką </w:t>
            </w:r>
            <w:r w:rsidRPr="008A5365">
              <w:rPr>
                <w:color w:val="000000" w:themeColor="text1"/>
                <w:szCs w:val="20"/>
              </w:rPr>
              <w:t>Podawczą i umożliwiać za jej pośrednictwem wysyłanie dokumentów elektronicznych</w:t>
            </w:r>
            <w:r w:rsidR="00C74DA3" w:rsidRPr="008A5365">
              <w:rPr>
                <w:color w:val="000000" w:themeColor="text1"/>
                <w:szCs w:val="20"/>
              </w:rPr>
              <w:t>,</w:t>
            </w:r>
            <w:r w:rsidRPr="008A5365">
              <w:rPr>
                <w:color w:val="000000" w:themeColor="text1"/>
                <w:szCs w:val="20"/>
              </w:rPr>
              <w:t xml:space="preserve"> winien </w:t>
            </w:r>
            <w:r w:rsidR="00C74DA3" w:rsidRPr="008A5365">
              <w:rPr>
                <w:color w:val="000000" w:themeColor="text1"/>
                <w:szCs w:val="20"/>
              </w:rPr>
              <w:t xml:space="preserve">być zintegrowany </w:t>
            </w:r>
            <w:r w:rsidRPr="008A5365">
              <w:rPr>
                <w:color w:val="000000" w:themeColor="text1"/>
                <w:szCs w:val="20"/>
              </w:rPr>
              <w:t>z Bazą Adresów Elektronicznych oraz obsługiwać usługi rejestrowanego doręczenia elektronicznego</w:t>
            </w:r>
            <w:r w:rsidRPr="00C07D21">
              <w:rPr>
                <w:szCs w:val="20"/>
              </w:rPr>
              <w:t>.</w:t>
            </w:r>
          </w:p>
          <w:p w14:paraId="0C44E10C" w14:textId="40511255" w:rsidR="00896FD1" w:rsidRPr="00C07D21" w:rsidRDefault="00896FD1" w:rsidP="00CD5826">
            <w:pPr>
              <w:pStyle w:val="Akapitzlist"/>
              <w:numPr>
                <w:ilvl w:val="0"/>
                <w:numId w:val="315"/>
              </w:numPr>
              <w:jc w:val="both"/>
              <w:rPr>
                <w:szCs w:val="20"/>
              </w:rPr>
            </w:pPr>
            <w:r w:rsidRPr="00C07D21">
              <w:rPr>
                <w:szCs w:val="20"/>
              </w:rPr>
              <w:t>System powinien być zintegrowany z systemem EZD oraz aplikacją mobilną, w tym umożliwiać również odbieranie dokumentów wysłanych z Urzędu przez EZD do Użytkownika.</w:t>
            </w:r>
          </w:p>
          <w:p w14:paraId="497A4F91" w14:textId="77777777" w:rsidR="00896FD1" w:rsidRPr="00C07D21" w:rsidRDefault="00896FD1" w:rsidP="00CD5826">
            <w:pPr>
              <w:pStyle w:val="Akapitzlist"/>
              <w:numPr>
                <w:ilvl w:val="0"/>
                <w:numId w:val="315"/>
              </w:numPr>
              <w:jc w:val="both"/>
              <w:rPr>
                <w:szCs w:val="20"/>
              </w:rPr>
            </w:pPr>
            <w:r w:rsidRPr="00C07D21">
              <w:rPr>
                <w:szCs w:val="20"/>
              </w:rPr>
              <w:t>Wykorzystana technologia oraz rozwiązania konstrukcyjne powinny zapewniać otwartość w zakresie dalszego rozwoju portalu.</w:t>
            </w:r>
          </w:p>
          <w:p w14:paraId="744B4F14" w14:textId="26A6D4CB" w:rsidR="00896FD1" w:rsidRPr="00C07D21" w:rsidRDefault="00896FD1" w:rsidP="00CD5826">
            <w:pPr>
              <w:pStyle w:val="Akapitzlist"/>
              <w:numPr>
                <w:ilvl w:val="0"/>
                <w:numId w:val="315"/>
              </w:numPr>
              <w:jc w:val="both"/>
              <w:rPr>
                <w:szCs w:val="20"/>
              </w:rPr>
            </w:pPr>
            <w:r w:rsidRPr="00C07D21">
              <w:rPr>
                <w:szCs w:val="20"/>
              </w:rPr>
              <w:t>System teleinformatyczny e Urząd powinien być dostosowany zgodnie z wymogami ustawy z dnia 4 kwietnia 2019 r. o dostępności cyfrowej stron internetowych i aplikacji mobilnych podmiotów publicznych w szczególności w zakresie zgodności ze standardem WCAG 2.1.</w:t>
            </w:r>
          </w:p>
          <w:p w14:paraId="0DB56337" w14:textId="1DC7F6AF" w:rsidR="00EE75EF" w:rsidRPr="00C07D21" w:rsidRDefault="00461FD7" w:rsidP="00CD5826">
            <w:pPr>
              <w:pStyle w:val="Akapitzlist"/>
              <w:numPr>
                <w:ilvl w:val="0"/>
                <w:numId w:val="315"/>
              </w:numPr>
              <w:jc w:val="both"/>
              <w:rPr>
                <w:szCs w:val="20"/>
              </w:rPr>
            </w:pPr>
            <w:r w:rsidRPr="00C07D21">
              <w:rPr>
                <w:szCs w:val="20"/>
              </w:rPr>
              <w:t xml:space="preserve">System powinien być wielojęzyczny i umożliwiać prezentację treści co najmniej w języku polskim i angielskim. Dopuszcza się wykorzystanie do tłumaczenia zewnętrznych rozwiązań np. wbudowanych w przeglądarki www. </w:t>
            </w:r>
          </w:p>
          <w:p w14:paraId="24E024F2" w14:textId="77777777" w:rsidR="00AA113C" w:rsidRPr="00C07D21" w:rsidRDefault="00AA113C" w:rsidP="00CD5826">
            <w:pPr>
              <w:jc w:val="both"/>
              <w:rPr>
                <w:szCs w:val="20"/>
              </w:rPr>
            </w:pPr>
          </w:p>
          <w:p w14:paraId="402D3E3C" w14:textId="77777777" w:rsidR="00C07D21" w:rsidRPr="00C07D21" w:rsidRDefault="00C07D21" w:rsidP="00CD5826">
            <w:pPr>
              <w:pStyle w:val="Nagwek2"/>
              <w:spacing w:before="0" w:after="0"/>
              <w:ind w:left="567" w:right="57" w:hanging="567"/>
              <w:jc w:val="both"/>
              <w:rPr>
                <w:rFonts w:asciiTheme="minorHAnsi" w:hAnsiTheme="minorHAnsi"/>
                <w:sz w:val="20"/>
                <w:szCs w:val="20"/>
              </w:rPr>
            </w:pPr>
            <w:bookmarkStart w:id="17" w:name="_Toc172191990"/>
            <w:r w:rsidRPr="00C07D21">
              <w:rPr>
                <w:rFonts w:asciiTheme="minorHAnsi" w:hAnsiTheme="minorHAnsi"/>
                <w:color w:val="auto"/>
                <w:sz w:val="20"/>
                <w:szCs w:val="20"/>
              </w:rPr>
              <w:t xml:space="preserve">Administracja Systemem </w:t>
            </w:r>
            <w:bookmarkEnd w:id="17"/>
          </w:p>
          <w:p w14:paraId="22B95818" w14:textId="77777777" w:rsidR="00C07D21" w:rsidRPr="00C07D21" w:rsidRDefault="00C07D21" w:rsidP="00CD5826">
            <w:pPr>
              <w:pStyle w:val="Nagwek3"/>
              <w:spacing w:before="0" w:after="0"/>
              <w:ind w:left="567" w:right="57" w:hanging="567"/>
              <w:jc w:val="both"/>
              <w:rPr>
                <w:color w:val="auto"/>
                <w:sz w:val="20"/>
                <w:szCs w:val="20"/>
              </w:rPr>
            </w:pPr>
            <w:bookmarkStart w:id="18" w:name="_Toc172191991"/>
            <w:r w:rsidRPr="00C07D21">
              <w:rPr>
                <w:color w:val="auto"/>
                <w:sz w:val="20"/>
                <w:szCs w:val="20"/>
              </w:rPr>
              <w:t xml:space="preserve">Ustawienia Portalu </w:t>
            </w:r>
            <w:bookmarkEnd w:id="18"/>
          </w:p>
          <w:p w14:paraId="3B755175"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mieć dostępną opcję włączenia i wyłączenia map prezentujących nieruchomości na mapie geograficznej.</w:t>
            </w:r>
          </w:p>
          <w:p w14:paraId="1EC2CCF3"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zarządz</w:t>
            </w:r>
            <w:r w:rsidRPr="00C07D21">
              <w:rPr>
                <w:rFonts w:cs="Times New Roman"/>
                <w:strike/>
                <w:szCs w:val="20"/>
              </w:rPr>
              <w:t>a</w:t>
            </w:r>
            <w:r w:rsidRPr="00C07D21">
              <w:rPr>
                <w:rFonts w:cs="Times New Roman"/>
                <w:szCs w:val="20"/>
              </w:rPr>
              <w:t>nie widocznością poszczególnych usługi i modułów w portalu i aplikacji mobilnej w menu głównym, takimi jak płatności, szczegóły podatków, w zakresie włączania i wyłączania (dostępności i niedostępności).</w:t>
            </w:r>
          </w:p>
          <w:p w14:paraId="323D38C8" w14:textId="77777777" w:rsidR="00C07D21" w:rsidRPr="00C07D21" w:rsidRDefault="00C07D21" w:rsidP="00CD5826">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zarządzanie komunikatami systemowymi poprzez:</w:t>
            </w:r>
          </w:p>
          <w:p w14:paraId="71B81477"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edycję komunikatów wyświetlanych użytkownikowi końcowemu w przypadku np. braku komunikacji z SD lub braku dostępności usług sieciowych z serwerów centralnych (</w:t>
            </w:r>
            <w:proofErr w:type="spellStart"/>
            <w:r w:rsidRPr="00C07D21">
              <w:rPr>
                <w:rFonts w:cs="Times New Roman"/>
                <w:szCs w:val="20"/>
              </w:rPr>
              <w:t>ePUAP</w:t>
            </w:r>
            <w:proofErr w:type="spellEnd"/>
            <w:r w:rsidRPr="00C07D21">
              <w:rPr>
                <w:rFonts w:cs="Times New Roman"/>
                <w:szCs w:val="20"/>
              </w:rPr>
              <w:t>, PZ),</w:t>
            </w:r>
          </w:p>
          <w:p w14:paraId="3DF601D5"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logowanie wystąpienia wyświetleń takich komunikatów,</w:t>
            </w:r>
          </w:p>
          <w:p w14:paraId="21B111BC" w14:textId="77777777" w:rsidR="00C07D21" w:rsidRPr="00C07D21" w:rsidRDefault="00C07D21" w:rsidP="00CD5826">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przeglądanie przez Administratora logów z możliwością ustalenia użytkownika, czasu oraz lokalizacji (</w:t>
            </w:r>
            <w:proofErr w:type="spellStart"/>
            <w:r w:rsidRPr="00C07D21">
              <w:rPr>
                <w:rFonts w:cs="Times New Roman"/>
                <w:szCs w:val="20"/>
              </w:rPr>
              <w:t>url</w:t>
            </w:r>
            <w:proofErr w:type="spellEnd"/>
            <w:r w:rsidRPr="00C07D21">
              <w:rPr>
                <w:rFonts w:cs="Times New Roman"/>
                <w:szCs w:val="20"/>
              </w:rPr>
              <w:t>) gdzie dany komunikat został wyświetlony.</w:t>
            </w:r>
          </w:p>
          <w:p w14:paraId="21022C7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lastRenderedPageBreak/>
              <w:t xml:space="preserve">Portal powinien umożliwiać </w:t>
            </w:r>
            <w:r w:rsidRPr="00C07D21">
              <w:rPr>
                <w:rFonts w:eastAsia="Aptos Display" w:cs="Aptos Display"/>
                <w:szCs w:val="20"/>
              </w:rPr>
              <w:t xml:space="preserve">dostosowanie przycisków (kafelków) </w:t>
            </w:r>
            <w:r w:rsidRPr="00C07D21">
              <w:rPr>
                <w:rFonts w:cs="Times New Roman"/>
                <w:szCs w:val="20"/>
              </w:rPr>
              <w:t>na stronie logowania i stronie głównej dostępnej po zalogowaniu, w zakresie:</w:t>
            </w:r>
          </w:p>
          <w:p w14:paraId="6B70C2E5"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 xml:space="preserve">umieszczania </w:t>
            </w:r>
            <w:r w:rsidRPr="00C07D21">
              <w:rPr>
                <w:rFonts w:eastAsia="Aptos Display" w:cs="Aptos Display"/>
                <w:szCs w:val="20"/>
                <w:u w:val="single"/>
              </w:rPr>
              <w:t>kafelków</w:t>
            </w:r>
            <w:r w:rsidRPr="00C07D21">
              <w:rPr>
                <w:rFonts w:eastAsia="Aptos Display" w:cs="Aptos Display"/>
                <w:szCs w:val="20"/>
              </w:rPr>
              <w:t xml:space="preserve"> </w:t>
            </w:r>
            <w:r w:rsidRPr="00C07D21">
              <w:rPr>
                <w:rFonts w:eastAsia="Aptos Display" w:cs="Aptos Display"/>
                <w:szCs w:val="20"/>
                <w:u w:val="single"/>
              </w:rPr>
              <w:t xml:space="preserve">z listy, zmiany ich </w:t>
            </w:r>
            <w:r w:rsidRPr="00C07D21">
              <w:rPr>
                <w:rFonts w:cs="Times New Roman"/>
                <w:szCs w:val="20"/>
              </w:rPr>
              <w:t>linków i umieszczania ich w dowolnej kolejności w stosunku do już istniejących tam linków,</w:t>
            </w:r>
          </w:p>
          <w:p w14:paraId="5FF1BA15"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8A5365">
              <w:rPr>
                <w:rFonts w:cs="Times New Roman"/>
                <w:szCs w:val="20"/>
              </w:rPr>
              <w:t>reorganizacji istniejących i nowych pozycji (kafelków).</w:t>
            </w:r>
          </w:p>
          <w:p w14:paraId="577CB13D" w14:textId="1B4F4AC1" w:rsidR="00C07D21" w:rsidRPr="008A5365" w:rsidRDefault="00C07D21" w:rsidP="00970288">
            <w:pPr>
              <w:pStyle w:val="Akapitzlist"/>
              <w:numPr>
                <w:ilvl w:val="0"/>
                <w:numId w:val="315"/>
              </w:numPr>
              <w:suppressAutoHyphens/>
              <w:autoSpaceDN w:val="0"/>
              <w:ind w:right="57"/>
              <w:contextualSpacing w:val="0"/>
              <w:jc w:val="both"/>
              <w:textAlignment w:val="baseline"/>
              <w:rPr>
                <w:szCs w:val="20"/>
              </w:rPr>
            </w:pPr>
            <w:r w:rsidRPr="008A5365">
              <w:rPr>
                <w:rFonts w:cs="Times New Roman"/>
                <w:szCs w:val="20"/>
              </w:rPr>
              <w:t>Portal powinien umożliwiać zmianę charakterystyki kolorystycznej całego interfejsu dostępnego dla użytkownika końcowego w portalu i aplikacji mobilnej.</w:t>
            </w:r>
          </w:p>
          <w:p w14:paraId="65A8436E"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edycję treści tekstów udostępnianych na portalu, w szczególności klauzuli informacyjnej oraz deklaracji dostępności.</w:t>
            </w:r>
          </w:p>
          <w:p w14:paraId="032FBDBD"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Administratorowi Systemu nadawanie uprawnień pracownikom urzędu do zarządzania poszczególnymi modułami w panelu administratora.</w:t>
            </w:r>
          </w:p>
          <w:p w14:paraId="598EA8EA"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wpisanie danych kontaktowych Urzędu, które będą się wyświetlać w formularzu kontaktowym portalu oraz w aplikacji mobilnej.</w:t>
            </w:r>
          </w:p>
          <w:p w14:paraId="50F30E1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włączenie wersji żałobnej strony.</w:t>
            </w:r>
          </w:p>
          <w:p w14:paraId="1771A86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dostosowanie tła ekranu logowania oraz pulpitu głównego.</w:t>
            </w:r>
          </w:p>
          <w:p w14:paraId="7E5776BF"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dodanie globalnego ważnego komunikatu na belce w nagłówku (np. o niedostępności pewnej części systemu lub komunikatu informacyjnego o przerwach w działaniu systemu)</w:t>
            </w:r>
          </w:p>
          <w:p w14:paraId="7C738813"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edycję treści klauzuli RODO</w:t>
            </w:r>
          </w:p>
          <w:p w14:paraId="7738497E" w14:textId="666F02CD" w:rsidR="00C07D21" w:rsidRPr="008A5365"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color w:val="000000" w:themeColor="text1"/>
                <w:szCs w:val="20"/>
                <w:u w:val="single"/>
              </w:rPr>
            </w:pPr>
            <w:r w:rsidRPr="008A5365">
              <w:rPr>
                <w:rFonts w:eastAsia="Aptos Display" w:cs="Aptos Display"/>
                <w:color w:val="000000" w:themeColor="text1"/>
                <w:szCs w:val="20"/>
                <w:u w:val="single"/>
              </w:rPr>
              <w:t xml:space="preserve">Portal powinien </w:t>
            </w:r>
            <w:r w:rsidR="00835691" w:rsidRPr="008A5365">
              <w:rPr>
                <w:rFonts w:eastAsia="Aptos Display" w:cs="Aptos Display"/>
                <w:color w:val="000000" w:themeColor="text1"/>
                <w:szCs w:val="20"/>
                <w:u w:val="single"/>
              </w:rPr>
              <w:t>mieć umieszczone</w:t>
            </w:r>
            <w:r w:rsidR="008A5365">
              <w:rPr>
                <w:rFonts w:eastAsia="Aptos Display" w:cs="Aptos Display"/>
                <w:color w:val="000000" w:themeColor="text1"/>
                <w:szCs w:val="20"/>
                <w:u w:val="single"/>
              </w:rPr>
              <w:t xml:space="preserve"> </w:t>
            </w:r>
            <w:r w:rsidRPr="008A5365">
              <w:rPr>
                <w:rFonts w:eastAsia="Aptos Display" w:cs="Aptos Display"/>
                <w:color w:val="000000" w:themeColor="text1"/>
                <w:szCs w:val="20"/>
                <w:u w:val="single"/>
              </w:rPr>
              <w:t>logotyp</w:t>
            </w:r>
            <w:r w:rsidR="00835691" w:rsidRPr="008A5365">
              <w:rPr>
                <w:rFonts w:eastAsia="Aptos Display" w:cs="Aptos Display"/>
                <w:color w:val="000000" w:themeColor="text1"/>
                <w:szCs w:val="20"/>
                <w:u w:val="single"/>
              </w:rPr>
              <w:t>y</w:t>
            </w:r>
            <w:r w:rsidRPr="008A5365">
              <w:rPr>
                <w:rFonts w:eastAsia="Aptos Display" w:cs="Aptos Display"/>
                <w:color w:val="000000" w:themeColor="text1"/>
                <w:szCs w:val="20"/>
                <w:u w:val="single"/>
              </w:rPr>
              <w:t xml:space="preserve"> i opisu projektu, w ramach którego został sfinansowany oraz wyświetlenie ich w stopce</w:t>
            </w:r>
          </w:p>
          <w:p w14:paraId="45686C1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swobodne dostosowanie ekranu głównego panelu pracownika (zmiana przycisków i ich kolejności)</w:t>
            </w:r>
          </w:p>
          <w:p w14:paraId="5206CDC6" w14:textId="77777777" w:rsidR="00C07D21" w:rsidRPr="00C07D21" w:rsidRDefault="00C07D21" w:rsidP="00C07D21">
            <w:pPr>
              <w:pStyle w:val="Akapitzlist"/>
              <w:suppressAutoHyphens/>
              <w:autoSpaceDN w:val="0"/>
              <w:ind w:left="567" w:right="57"/>
              <w:contextualSpacing w:val="0"/>
              <w:jc w:val="both"/>
              <w:textAlignment w:val="baseline"/>
              <w:rPr>
                <w:rFonts w:cs="Times New Roman"/>
                <w:szCs w:val="20"/>
              </w:rPr>
            </w:pPr>
          </w:p>
          <w:p w14:paraId="6A10F999" w14:textId="77777777" w:rsidR="00C07D21" w:rsidRPr="00C07D21" w:rsidRDefault="00C07D21" w:rsidP="00C07D21">
            <w:pPr>
              <w:pStyle w:val="Nagwek3"/>
              <w:spacing w:before="0" w:after="0"/>
              <w:ind w:left="567" w:right="57" w:hanging="567"/>
              <w:jc w:val="both"/>
              <w:rPr>
                <w:color w:val="auto"/>
                <w:sz w:val="20"/>
                <w:szCs w:val="20"/>
              </w:rPr>
            </w:pPr>
            <w:bookmarkStart w:id="19" w:name="_Toc172191992"/>
            <w:r w:rsidRPr="00C07D21">
              <w:rPr>
                <w:color w:val="auto"/>
                <w:sz w:val="20"/>
                <w:szCs w:val="20"/>
              </w:rPr>
              <w:t>Aktualności</w:t>
            </w:r>
            <w:bookmarkEnd w:id="19"/>
          </w:p>
          <w:p w14:paraId="2844462A"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publikowanie aktualności oraz zarządzanie nimi.</w:t>
            </w:r>
          </w:p>
          <w:p w14:paraId="5E447C18"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Opublikowane aktualności powinny być dostępne również dla użytkowników niezalogowanych.</w:t>
            </w:r>
          </w:p>
          <w:p w14:paraId="04597F7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dodanie zdjęcia </w:t>
            </w:r>
            <w:proofErr w:type="spellStart"/>
            <w:r w:rsidRPr="00C07D21">
              <w:rPr>
                <w:rFonts w:eastAsia="Aptos Display" w:cs="Aptos Display"/>
                <w:szCs w:val="20"/>
                <w:u w:val="single"/>
              </w:rPr>
              <w:t>leadowego</w:t>
            </w:r>
            <w:proofErr w:type="spellEnd"/>
            <w:r w:rsidRPr="00C07D21">
              <w:rPr>
                <w:rFonts w:eastAsia="Aptos Display" w:cs="Aptos Display"/>
                <w:szCs w:val="20"/>
                <w:u w:val="single"/>
              </w:rPr>
              <w:t xml:space="preserve"> oraz opisu alternatywnego zdjęcia do publikowanych aktualności.</w:t>
            </w:r>
          </w:p>
          <w:p w14:paraId="787B841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zmianę liczby aktualności widocznych na stronie głównej widocznej dla niezalogowanych użytkowników.</w:t>
            </w:r>
          </w:p>
          <w:p w14:paraId="358674D7" w14:textId="77777777" w:rsidR="00C07D21" w:rsidRPr="00C07D21" w:rsidRDefault="00C07D21" w:rsidP="00C07D21">
            <w:pPr>
              <w:pStyle w:val="Standard"/>
              <w:spacing w:after="0" w:line="240" w:lineRule="auto"/>
              <w:ind w:left="567" w:right="57"/>
              <w:jc w:val="both"/>
              <w:rPr>
                <w:rFonts w:asciiTheme="minorHAnsi" w:hAnsiTheme="minorHAnsi" w:cs="Times New Roman"/>
                <w:sz w:val="20"/>
                <w:szCs w:val="20"/>
              </w:rPr>
            </w:pPr>
          </w:p>
          <w:p w14:paraId="023D2EE8" w14:textId="77777777" w:rsidR="00C07D21" w:rsidRPr="00C07D21" w:rsidRDefault="00C07D21" w:rsidP="00C07D21">
            <w:pPr>
              <w:pStyle w:val="Nagwek3"/>
              <w:spacing w:before="0" w:after="0"/>
              <w:ind w:left="567" w:right="57" w:hanging="567"/>
              <w:jc w:val="both"/>
              <w:rPr>
                <w:sz w:val="20"/>
                <w:szCs w:val="20"/>
              </w:rPr>
            </w:pPr>
            <w:bookmarkStart w:id="20" w:name="_Toc172191993"/>
            <w:r w:rsidRPr="00C07D21">
              <w:rPr>
                <w:color w:val="auto"/>
                <w:sz w:val="20"/>
                <w:szCs w:val="20"/>
              </w:rPr>
              <w:t>Powiadomienia</w:t>
            </w:r>
            <w:bookmarkEnd w:id="20"/>
          </w:p>
          <w:p w14:paraId="003D22BF"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wysyłanie powiadomień zwykłych (newsletter) oraz powiadomień automatycznych.</w:t>
            </w:r>
          </w:p>
          <w:p w14:paraId="446AB029"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wysyłanie powiadomień kanałami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 SMS lub PUSH.</w:t>
            </w:r>
          </w:p>
          <w:p w14:paraId="4BF4FD4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Administratorowi wybór, jakim kanałem ma zostać wysłane powiadomienie.</w:t>
            </w:r>
          </w:p>
          <w:p w14:paraId="10A4E44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zarządzanie powiadomieniami (</w:t>
            </w:r>
            <w:r w:rsidRPr="00C07D21">
              <w:rPr>
                <w:rFonts w:asciiTheme="minorHAnsi" w:hAnsiTheme="minorHAnsi" w:cs="Times New Roman"/>
                <w:b/>
                <w:bCs/>
                <w:sz w:val="20"/>
                <w:szCs w:val="20"/>
              </w:rPr>
              <w:t>newsletter</w:t>
            </w:r>
            <w:r w:rsidRPr="00C07D21">
              <w:rPr>
                <w:rFonts w:asciiTheme="minorHAnsi" w:hAnsiTheme="minorHAnsi" w:cs="Times New Roman"/>
                <w:sz w:val="20"/>
                <w:szCs w:val="20"/>
              </w:rPr>
              <w:t>) w zakresie wysyłanych treści oraz zarządzanie bazą subskrybentów.</w:t>
            </w:r>
          </w:p>
          <w:p w14:paraId="20D5878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wysłanie newsletterów do grup subskrybentów w zależności od wybranych przez nich tematyki – np. wydarzenia kulturalne w gminie.</w:t>
            </w:r>
          </w:p>
          <w:p w14:paraId="3ABE025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użytkownikom zarządzanie preferencjami dotyczącymi wysyłki powiadomień:</w:t>
            </w:r>
          </w:p>
          <w:p w14:paraId="266BABF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Wybór kategorii powiadomień z </w:t>
            </w:r>
            <w:proofErr w:type="spellStart"/>
            <w:r w:rsidRPr="00C07D21">
              <w:rPr>
                <w:rFonts w:eastAsia="Aptos Display" w:cs="Aptos Display"/>
                <w:szCs w:val="20"/>
                <w:u w:val="single"/>
              </w:rPr>
              <w:t>newslettera</w:t>
            </w:r>
            <w:proofErr w:type="spellEnd"/>
          </w:p>
          <w:p w14:paraId="0BB070E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Wybór modułów, z których użytkownik chciałby otrzymywać powiadomienia (umawianie wizyt, konsultacje społeczne, zgłoszenia społeczne, odbiór odpadów)</w:t>
            </w:r>
          </w:p>
          <w:p w14:paraId="0AE82FC7"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ustawienie daty i godziny wysyłki powiadomień.</w:t>
            </w:r>
          </w:p>
          <w:p w14:paraId="087DA15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logi o wysłanych powiadomieniach.</w:t>
            </w:r>
          </w:p>
          <w:p w14:paraId="56A2407E"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konfigurację powiadomień o płatnościach zbliżających się i zaległych (</w:t>
            </w:r>
            <w:r w:rsidRPr="00C07D21">
              <w:rPr>
                <w:rFonts w:cs="Times New Roman"/>
                <w:b/>
                <w:bCs/>
                <w:szCs w:val="20"/>
              </w:rPr>
              <w:t xml:space="preserve">powiadomienia automatyczne) </w:t>
            </w:r>
            <w:r w:rsidRPr="00C07D21">
              <w:rPr>
                <w:rFonts w:cs="Times New Roman"/>
                <w:szCs w:val="20"/>
              </w:rPr>
              <w:t>w zakresie:</w:t>
            </w:r>
          </w:p>
          <w:p w14:paraId="2991181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włączenia i wyłączenia funkcjonalności dla użytkownika końcowego,</w:t>
            </w:r>
          </w:p>
          <w:p w14:paraId="3E55D69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ustawienia liczby dni wysłania wiadomości przed terminem płatności,</w:t>
            </w:r>
          </w:p>
          <w:p w14:paraId="7E15329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ustawienia liczby dni wysłania wiadomości po termin</w:t>
            </w:r>
            <w:r w:rsidRPr="00C07D21">
              <w:rPr>
                <w:rFonts w:cs="Times New Roman"/>
                <w:strike/>
                <w:szCs w:val="20"/>
              </w:rPr>
              <w:t>ie</w:t>
            </w:r>
            <w:r w:rsidRPr="00C07D21">
              <w:rPr>
                <w:rFonts w:cs="Times New Roman"/>
                <w:szCs w:val="20"/>
              </w:rPr>
              <w:t xml:space="preserve"> płatności,</w:t>
            </w:r>
          </w:p>
          <w:p w14:paraId="0E42DAB9"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tworzenie szablonów powiadomień do wysyłki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35CD951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lastRenderedPageBreak/>
              <w:t>Portal powinien umożliwiać edycję treści powiadomień wysyłanych automatycznie w ramach modułów systemu.</w:t>
            </w:r>
          </w:p>
          <w:p w14:paraId="2ADD81CD"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wysyłkę powiadomień kanałami e-mail i SMS do odbiorców nieposiadających konta w systemie.</w:t>
            </w:r>
          </w:p>
          <w:p w14:paraId="0EC9654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tworzenie grup subskrybentów składających się zarówno z użytkowników portalu, jak i odbiorców nieposiadających konta w portalu.</w:t>
            </w:r>
          </w:p>
          <w:p w14:paraId="5F3EF31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osobom nieposiadającym konta w portalu samodzielny zapis do grupy odbiorców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0CFF955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 xml:space="preserve">Portal powinien umożliwiać osobom nieposiadającym konta w portalu wypisanie się z grupy odbiorców </w:t>
            </w:r>
            <w:proofErr w:type="spellStart"/>
            <w:r w:rsidRPr="00C07D21">
              <w:rPr>
                <w:rFonts w:eastAsia="Aptos Display" w:cs="Aptos Display"/>
                <w:szCs w:val="20"/>
                <w:u w:val="single"/>
              </w:rPr>
              <w:t>newslettera</w:t>
            </w:r>
            <w:proofErr w:type="spellEnd"/>
            <w:r w:rsidRPr="00C07D21">
              <w:rPr>
                <w:rFonts w:eastAsia="Aptos Display" w:cs="Aptos Display"/>
                <w:szCs w:val="20"/>
                <w:u w:val="single"/>
              </w:rPr>
              <w:t>.</w:t>
            </w:r>
          </w:p>
          <w:p w14:paraId="4410ECFE" w14:textId="77777777" w:rsidR="00C07D21" w:rsidRPr="00C07D21" w:rsidRDefault="00C07D21" w:rsidP="00C07D21">
            <w:pPr>
              <w:pStyle w:val="Nagwek3"/>
              <w:spacing w:before="0" w:after="0"/>
              <w:ind w:left="567" w:right="57" w:hanging="567"/>
              <w:jc w:val="both"/>
              <w:rPr>
                <w:color w:val="auto"/>
                <w:sz w:val="20"/>
                <w:szCs w:val="20"/>
              </w:rPr>
            </w:pPr>
            <w:bookmarkStart w:id="21" w:name="_Toc172191994"/>
            <w:r w:rsidRPr="00C07D21">
              <w:rPr>
                <w:color w:val="auto"/>
                <w:sz w:val="20"/>
                <w:szCs w:val="20"/>
              </w:rPr>
              <w:t>e</w:t>
            </w:r>
            <w:r w:rsidRPr="00C07D21">
              <w:rPr>
                <w:color w:val="auto"/>
                <w:sz w:val="20"/>
                <w:szCs w:val="20"/>
              </w:rPr>
              <w:noBreakHyphen/>
              <w:t>Usługi</w:t>
            </w:r>
            <w:bookmarkEnd w:id="21"/>
          </w:p>
          <w:p w14:paraId="5860A39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Portal powinien umożliwiać wprowadzenie pełnej karty usług z poziomu Panelu Administracyjnego. Treść karty usługi powinna być dostępna z poziomu portalu i aplikacji mobilnej. </w:t>
            </w:r>
            <w:r w:rsidRPr="00C07D21">
              <w:rPr>
                <w:rFonts w:asciiTheme="minorHAnsi" w:eastAsia="Aptos Display" w:hAnsiTheme="minorHAnsi" w:cs="Aptos Display"/>
                <w:sz w:val="20"/>
                <w:szCs w:val="20"/>
              </w:rPr>
              <w:t xml:space="preserve">System powinien umożliwiać import danych do karty usługi z </w:t>
            </w:r>
            <w:proofErr w:type="spellStart"/>
            <w:r w:rsidRPr="00C07D21">
              <w:rPr>
                <w:rFonts w:asciiTheme="minorHAnsi" w:eastAsia="Aptos Display" w:hAnsiTheme="minorHAnsi" w:cs="Aptos Display"/>
                <w:sz w:val="20"/>
                <w:szCs w:val="20"/>
              </w:rPr>
              <w:t>ePUAPu</w:t>
            </w:r>
            <w:proofErr w:type="spellEnd"/>
            <w:r w:rsidRPr="00C07D21">
              <w:rPr>
                <w:rFonts w:asciiTheme="minorHAnsi" w:eastAsia="Aptos Display" w:hAnsiTheme="minorHAnsi" w:cs="Aptos Display"/>
                <w:sz w:val="20"/>
                <w:szCs w:val="20"/>
              </w:rPr>
              <w:t>.</w:t>
            </w:r>
          </w:p>
          <w:p w14:paraId="0E6FBC9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wskazanie jednej lub wielu skrytek dla pojedynczego formularza. W przypadku podania wielu skrytek musi być możliwość wybrania skrytki, z której UPP zostanie przekazan</w:t>
            </w:r>
            <w:r w:rsidRPr="00C07D21">
              <w:rPr>
                <w:rFonts w:asciiTheme="minorHAnsi" w:hAnsiTheme="minorHAnsi" w:cs="Times New Roman"/>
                <w:strike/>
                <w:sz w:val="20"/>
                <w:szCs w:val="20"/>
              </w:rPr>
              <w:t>i</w:t>
            </w:r>
            <w:r w:rsidRPr="00C07D21">
              <w:rPr>
                <w:rFonts w:asciiTheme="minorHAnsi" w:hAnsiTheme="minorHAnsi" w:cs="Times New Roman"/>
                <w:sz w:val="20"/>
                <w:szCs w:val="20"/>
              </w:rPr>
              <w:t>e zwrotnie do użytkownika końcowego.</w:t>
            </w:r>
          </w:p>
          <w:p w14:paraId="6FA3525C" w14:textId="77777777" w:rsidR="00C07D21" w:rsidRPr="00C07D21" w:rsidRDefault="00C07D21" w:rsidP="00970288">
            <w:pPr>
              <w:pStyle w:val="Standard"/>
              <w:numPr>
                <w:ilvl w:val="0"/>
                <w:numId w:val="315"/>
              </w:numPr>
              <w:spacing w:after="0" w:line="240" w:lineRule="auto"/>
              <w:ind w:right="57"/>
              <w:jc w:val="both"/>
              <w:rPr>
                <w:rFonts w:asciiTheme="minorHAnsi" w:eastAsia="Aptos Display" w:hAnsiTheme="minorHAnsi" w:cs="Aptos Display"/>
                <w:sz w:val="20"/>
                <w:szCs w:val="20"/>
              </w:rPr>
            </w:pPr>
            <w:r w:rsidRPr="00C07D21">
              <w:rPr>
                <w:rFonts w:asciiTheme="minorHAnsi" w:eastAsia="Aptos Display" w:hAnsiTheme="minorHAnsi" w:cs="Aptos Display"/>
                <w:sz w:val="20"/>
                <w:szCs w:val="20"/>
              </w:rPr>
              <w:t>Portal powinien umożliwiać ustawienie statusu „ukryty” i „aktywny” dla każdego formularza. W przypadku statusu „aktywny” formularz będzie dostępny dla wszystkich użytkowników. W przypadku statusu „ukryty” formularz nie będzie widoczny w zakładce „e-Usługi” dla użytkowników, będzie zaś dostępna jego karta usługi w panelu admina. Administrator systemu będzie miał możliwość zmiany statusu. Jeżeli w zakładce „Robocze” użytkownik posiada zapisany formularz, który w międzyczasie zmienił status na „ukryty”, przy ponownej próbie wypełnienia i przesłania, system wykryje niezgodność i zablokuje możliwość wypełniania takiego formularza.</w:t>
            </w:r>
          </w:p>
          <w:p w14:paraId="679B7B45"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Portal powinien umożliwiać </w:t>
            </w:r>
            <w:r w:rsidRPr="00C07D21">
              <w:rPr>
                <w:rFonts w:asciiTheme="minorHAnsi" w:eastAsia="Aptos Display" w:hAnsiTheme="minorHAnsi" w:cs="Aptos Display"/>
                <w:sz w:val="20"/>
                <w:szCs w:val="20"/>
              </w:rPr>
              <w:t>podanie poziomu</w:t>
            </w:r>
            <w:r w:rsidRPr="00C07D21">
              <w:rPr>
                <w:rFonts w:asciiTheme="minorHAnsi" w:hAnsiTheme="minorHAnsi" w:cs="Times New Roman"/>
                <w:sz w:val="20"/>
                <w:szCs w:val="20"/>
              </w:rPr>
              <w:t xml:space="preserve"> dojrzałości e-Usługi w portalu lub aplikacji mobilnej.</w:t>
            </w:r>
          </w:p>
          <w:p w14:paraId="52D4FCD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umożliwić publikację listy formularzy również dla użytkowników niezalogowanych.</w:t>
            </w:r>
          </w:p>
          <w:p w14:paraId="4FF42708"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przypisanie do formularza dowolnego wzoru z CRWDE.</w:t>
            </w:r>
          </w:p>
          <w:p w14:paraId="648A4BD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przypisywanie poszczególnych formularzy do kategorii tematycznych i ich przeglądanie przez użytkownika końcowego z podziałem na te kategorie.</w:t>
            </w:r>
          </w:p>
          <w:p w14:paraId="288BC967" w14:textId="6E078319"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dać wgląd do pism wysłanych przez Użytkownika, w szczególności powinny się wyświetlać UPP, podgląd pisma, data wysłania, dane użytkownika wysyłającego pismo.</w:t>
            </w:r>
          </w:p>
          <w:p w14:paraId="15BA2F8A"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 xml:space="preserve"> </w:t>
            </w:r>
            <w:r w:rsidRPr="00C07D21">
              <w:rPr>
                <w:rFonts w:asciiTheme="minorHAnsi" w:eastAsia="Aptos Display" w:hAnsiTheme="minorHAnsi" w:cs="Aptos Display"/>
                <w:sz w:val="20"/>
                <w:szCs w:val="20"/>
              </w:rPr>
              <w:t>Formularze e-Usług powinny móc być dostępne w portalu oraz w aplikacji mobilnej.</w:t>
            </w:r>
          </w:p>
          <w:p w14:paraId="22BE80AD" w14:textId="4BCB55E7" w:rsidR="00C07D21" w:rsidRPr="008A5365" w:rsidRDefault="00C07D21" w:rsidP="00970288">
            <w:pPr>
              <w:pStyle w:val="Standard"/>
              <w:numPr>
                <w:ilvl w:val="0"/>
                <w:numId w:val="315"/>
              </w:numPr>
              <w:spacing w:after="0" w:line="240" w:lineRule="auto"/>
              <w:ind w:right="57"/>
              <w:jc w:val="both"/>
              <w:rPr>
                <w:rFonts w:asciiTheme="minorHAnsi" w:eastAsia="Aptos Display" w:hAnsiTheme="minorHAnsi" w:cs="Aptos Display"/>
                <w:color w:val="000000" w:themeColor="text1"/>
                <w:sz w:val="20"/>
                <w:szCs w:val="20"/>
              </w:rPr>
            </w:pPr>
            <w:r w:rsidRPr="00C07D21">
              <w:rPr>
                <w:rFonts w:asciiTheme="minorHAnsi" w:eastAsia="Aptos Display" w:hAnsiTheme="minorHAnsi" w:cs="Aptos Display"/>
                <w:sz w:val="20"/>
                <w:szCs w:val="20"/>
              </w:rPr>
              <w:t xml:space="preserve">System powinien </w:t>
            </w:r>
            <w:r w:rsidR="00C75670" w:rsidRPr="008A5365">
              <w:rPr>
                <w:rFonts w:asciiTheme="minorHAnsi" w:eastAsia="Aptos Display" w:hAnsiTheme="minorHAnsi" w:cs="Aptos Display"/>
                <w:color w:val="000000" w:themeColor="text1"/>
                <w:sz w:val="20"/>
                <w:szCs w:val="20"/>
              </w:rPr>
              <w:t xml:space="preserve">posiadać </w:t>
            </w:r>
            <w:r w:rsidRPr="008A5365">
              <w:rPr>
                <w:rFonts w:asciiTheme="minorHAnsi" w:eastAsia="Aptos Display" w:hAnsiTheme="minorHAnsi" w:cs="Aptos Display"/>
                <w:color w:val="000000" w:themeColor="text1"/>
                <w:sz w:val="20"/>
                <w:szCs w:val="20"/>
              </w:rPr>
              <w:t>w formularzach deklaracji podatkowych stawek podatku leśnego, rolnego i od nieruchomości oraz automatyczne obliczanie należnego podatku, zarówno w portalu, jak i w aplikacji mobilnej.</w:t>
            </w:r>
          </w:p>
          <w:p w14:paraId="015B2187" w14:textId="77777777" w:rsidR="00C07D21" w:rsidRPr="008A5365" w:rsidRDefault="00C07D21" w:rsidP="00C07D21">
            <w:pPr>
              <w:pStyle w:val="Standard"/>
              <w:spacing w:after="0" w:line="240" w:lineRule="auto"/>
              <w:ind w:left="567" w:right="57" w:hanging="567"/>
              <w:jc w:val="both"/>
              <w:rPr>
                <w:rFonts w:asciiTheme="minorHAnsi" w:hAnsiTheme="minorHAnsi" w:cs="Times New Roman"/>
                <w:color w:val="000000" w:themeColor="text1"/>
                <w:sz w:val="20"/>
                <w:szCs w:val="20"/>
              </w:rPr>
            </w:pPr>
          </w:p>
          <w:p w14:paraId="2021DFC2" w14:textId="77777777" w:rsidR="00C07D21" w:rsidRPr="008A5365" w:rsidRDefault="00C07D21" w:rsidP="00C07D21">
            <w:pPr>
              <w:pStyle w:val="Nagwek3"/>
              <w:spacing w:before="0" w:after="0"/>
              <w:ind w:left="567" w:right="57" w:hanging="567"/>
              <w:jc w:val="both"/>
              <w:rPr>
                <w:color w:val="000000" w:themeColor="text1"/>
                <w:sz w:val="20"/>
                <w:szCs w:val="20"/>
              </w:rPr>
            </w:pPr>
            <w:bookmarkStart w:id="22" w:name="_Toc172191995"/>
            <w:r w:rsidRPr="008A5365">
              <w:rPr>
                <w:color w:val="000000" w:themeColor="text1"/>
                <w:sz w:val="20"/>
                <w:szCs w:val="20"/>
              </w:rPr>
              <w:t>Obsługa Kont Firmowych</w:t>
            </w:r>
            <w:bookmarkEnd w:id="22"/>
          </w:p>
          <w:p w14:paraId="4E91D34B" w14:textId="199CEB31"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umożliwiać rozpatrywanie wniosków o dostęp do Konta Firmowego dla osób prawnych</w:t>
            </w:r>
            <w:r w:rsidR="000F0F53" w:rsidRPr="008A5365">
              <w:rPr>
                <w:rFonts w:cs="Times New Roman"/>
                <w:color w:val="000000" w:themeColor="text1"/>
                <w:szCs w:val="20"/>
              </w:rPr>
              <w:t xml:space="preserve"> oraz firm indywidulanych.</w:t>
            </w:r>
          </w:p>
          <w:p w14:paraId="4B63C3F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8A5365">
              <w:rPr>
                <w:rFonts w:cs="Times New Roman"/>
                <w:color w:val="000000" w:themeColor="text1"/>
                <w:szCs w:val="20"/>
              </w:rPr>
              <w:t xml:space="preserve">Portal powinien powiadamiać wskazanych w Systemie pracowników urzędu, którzy zostaną poinformowani o nowym </w:t>
            </w:r>
            <w:r w:rsidRPr="00C07D21">
              <w:rPr>
                <w:rFonts w:cs="Times New Roman"/>
                <w:szCs w:val="20"/>
              </w:rPr>
              <w:t>wniosku o dostęp do Konta Firmowego.</w:t>
            </w:r>
          </w:p>
          <w:p w14:paraId="4D61C98D" w14:textId="5F06CA4E"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udostępniać narzędzie, za pomocą którego pracownik urzędu w łatwy sposób ustali czy wnioskodawca oraz osoby, które mają mieć dostęp do Konta Firmowego, posiadają już konta w Systemie. Portal automatyczne powiadomi wnioskodawcę o rezultacie rozpatrzenia wniosku w wiadomości e</w:t>
            </w:r>
            <w:r w:rsidRPr="00C07D21">
              <w:rPr>
                <w:rFonts w:cs="Aptos Display"/>
                <w:szCs w:val="20"/>
              </w:rPr>
              <w:noBreakHyphen/>
            </w:r>
            <w:r w:rsidRPr="00C07D21">
              <w:rPr>
                <w:rFonts w:cs="Times New Roman"/>
                <w:szCs w:val="20"/>
              </w:rPr>
              <w:t>mail.</w:t>
            </w:r>
          </w:p>
          <w:p w14:paraId="3B7DF280" w14:textId="77777777" w:rsidR="00C07D21" w:rsidRPr="00C07D21" w:rsidRDefault="00C07D21" w:rsidP="00C07D21">
            <w:pPr>
              <w:pStyle w:val="Nagwek3"/>
              <w:spacing w:before="0" w:after="0"/>
              <w:ind w:left="567" w:right="57" w:hanging="567"/>
              <w:jc w:val="both"/>
              <w:rPr>
                <w:color w:val="auto"/>
                <w:sz w:val="20"/>
                <w:szCs w:val="20"/>
              </w:rPr>
            </w:pPr>
            <w:bookmarkStart w:id="23" w:name="_Toc172191996"/>
            <w:r w:rsidRPr="00C07D21">
              <w:rPr>
                <w:color w:val="auto"/>
                <w:sz w:val="20"/>
                <w:szCs w:val="20"/>
              </w:rPr>
              <w:t>Płatności</w:t>
            </w:r>
            <w:bookmarkEnd w:id="23"/>
          </w:p>
          <w:p w14:paraId="69CCEEE4"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przegląd wszystkich dokonanych w portalu lub aplikacji mobilnej płatności z możliwością przefiltrowania wg: użytkownika, unikalnego identyfikatora płatności, kwocie, statusie płatności, kanału płatności.</w:t>
            </w:r>
          </w:p>
          <w:p w14:paraId="75F58B39"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wyświetlać szczegóły każdego koszyka.</w:t>
            </w:r>
          </w:p>
          <w:p w14:paraId="2C43ADB4" w14:textId="5B107114" w:rsidR="000F0F53" w:rsidRPr="008A5365" w:rsidRDefault="00E21FFE"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color w:val="000000" w:themeColor="text1"/>
                <w:szCs w:val="20"/>
              </w:rPr>
              <w:t>Portal</w:t>
            </w:r>
            <w:r w:rsidR="000F0F53" w:rsidRPr="008A5365">
              <w:rPr>
                <w:color w:val="000000" w:themeColor="text1"/>
                <w:szCs w:val="20"/>
              </w:rPr>
              <w:t xml:space="preserve"> powinien umożliwiać dokonywanie płatności online (podatki, opłaty lokalne, opłata skarbowa).</w:t>
            </w:r>
          </w:p>
          <w:p w14:paraId="79E1736E" w14:textId="4B445F6A" w:rsidR="00CE410D" w:rsidRPr="008A5365" w:rsidRDefault="00CE410D"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color w:val="000000" w:themeColor="text1"/>
                <w:szCs w:val="20"/>
              </w:rPr>
              <w:t>Portal powinien być synchronizowany z profilem zaufanym użytkowania lub bankiem użytkownika.</w:t>
            </w:r>
          </w:p>
          <w:p w14:paraId="5BA474A7" w14:textId="77777777" w:rsidR="000F0F53" w:rsidRPr="00C07D21" w:rsidRDefault="000F0F53" w:rsidP="000F0F53">
            <w:pPr>
              <w:pStyle w:val="Akapitzlist"/>
              <w:suppressAutoHyphens/>
              <w:autoSpaceDN w:val="0"/>
              <w:ind w:left="360" w:right="57"/>
              <w:contextualSpacing w:val="0"/>
              <w:jc w:val="both"/>
              <w:textAlignment w:val="baseline"/>
              <w:rPr>
                <w:szCs w:val="20"/>
              </w:rPr>
            </w:pPr>
          </w:p>
          <w:p w14:paraId="67EB0736" w14:textId="77777777" w:rsidR="00C07D21" w:rsidRPr="00C07D21" w:rsidRDefault="00C07D21" w:rsidP="00C07D21">
            <w:pPr>
              <w:pStyle w:val="Nagwek3"/>
              <w:spacing w:before="0" w:after="0"/>
              <w:ind w:left="567" w:right="57" w:hanging="567"/>
              <w:jc w:val="both"/>
              <w:rPr>
                <w:color w:val="auto"/>
                <w:sz w:val="20"/>
                <w:szCs w:val="20"/>
              </w:rPr>
            </w:pPr>
            <w:bookmarkStart w:id="24" w:name="_Toc172191997"/>
            <w:r w:rsidRPr="00C07D21">
              <w:rPr>
                <w:color w:val="auto"/>
                <w:sz w:val="20"/>
                <w:szCs w:val="20"/>
              </w:rPr>
              <w:t>Użytkownicy</w:t>
            </w:r>
            <w:bookmarkEnd w:id="24"/>
          </w:p>
          <w:p w14:paraId="3E80860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posiadać listę wszystkich użytkowników, którzy zalogowali się do Systemu .</w:t>
            </w:r>
          </w:p>
          <w:p w14:paraId="63A3559F"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Lista użytkowników powinna wyświetlać informacje:</w:t>
            </w:r>
          </w:p>
          <w:p w14:paraId="0C1897B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Imię,</w:t>
            </w:r>
          </w:p>
          <w:p w14:paraId="26822BD7"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Nazwisko,</w:t>
            </w:r>
          </w:p>
          <w:p w14:paraId="6AD8AC7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Adres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155C8D59"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Login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w:t>
            </w:r>
          </w:p>
          <w:p w14:paraId="1AA7537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PESEL,</w:t>
            </w:r>
          </w:p>
          <w:p w14:paraId="2038F42A"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Aktualny stan zgód na doręczenia pism drogą elektroniczną do urzędu,</w:t>
            </w:r>
          </w:p>
          <w:p w14:paraId="43FBA82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Kanał komunikacji (Portal/aplikacja mobilne/oba).</w:t>
            </w:r>
          </w:p>
          <w:p w14:paraId="286DCEA9"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posiadać narzędzie do nadawania uprawnień Administratora w całości lub w części dla danego użytkownika.</w:t>
            </w:r>
          </w:p>
          <w:p w14:paraId="179DE69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mieć historię wysłanych zgód o doręczeniach elektronicznych dla każdego użytkownika, która uwzględnia wszystkie kanały wprowadzenia zgody do systemu – portal, aplikacja mobilna lub ręczne przez pracownika urzędu poprzez system EZD.</w:t>
            </w:r>
          </w:p>
          <w:p w14:paraId="1FA4D7E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mieć możliwość czasowego lub trwałego zablokowania Użytkownika.</w:t>
            </w:r>
          </w:p>
          <w:p w14:paraId="11FA60C1"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musi wyświetlać informacje o urządzeniach, na jakich Użytkownicy zainstalowali aplikację mobilną.</w:t>
            </w:r>
          </w:p>
          <w:p w14:paraId="4D5E7E51" w14:textId="77777777" w:rsidR="00C07D21" w:rsidRPr="00C07D21" w:rsidRDefault="00C07D21" w:rsidP="00C07D21">
            <w:pPr>
              <w:pStyle w:val="Nagwek3"/>
              <w:spacing w:before="0" w:after="0"/>
              <w:ind w:left="567" w:right="57" w:hanging="567"/>
              <w:jc w:val="both"/>
              <w:rPr>
                <w:color w:val="auto"/>
                <w:sz w:val="20"/>
                <w:szCs w:val="20"/>
              </w:rPr>
            </w:pPr>
            <w:bookmarkStart w:id="25" w:name="_Toc172191998"/>
            <w:r w:rsidRPr="00C07D21">
              <w:rPr>
                <w:color w:val="auto"/>
                <w:sz w:val="20"/>
                <w:szCs w:val="20"/>
              </w:rPr>
              <w:t>Monitorowanie</w:t>
            </w:r>
            <w:bookmarkEnd w:id="25"/>
          </w:p>
          <w:p w14:paraId="3D20B7BA"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posiadać funkcjonalność umożliwiającą stałe monitorowanie najważniejszych usług w systemie i powiadamiającą mailowo administratora o błędach w systemie (np. zerwanie połączenia VPN, brak dostępności Profilu Zaufanego).</w:t>
            </w:r>
          </w:p>
          <w:p w14:paraId="2B352D4B"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przeglądanie logów w zakresie dostępności:</w:t>
            </w:r>
          </w:p>
          <w:p w14:paraId="32175E1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domeny www,</w:t>
            </w:r>
          </w:p>
          <w:p w14:paraId="4581ECB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SSO – w ramach PZ i KWT,</w:t>
            </w:r>
          </w:p>
          <w:p w14:paraId="24628664"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PZ – w zakresie podpisywania dokumentów Podpisem Zaufanym,</w:t>
            </w:r>
          </w:p>
          <w:p w14:paraId="72CA6B5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 xml:space="preserve">ESP – wszystkich zdefiniowanych w Systemie skrytek urzędu w ramach ESP </w:t>
            </w:r>
            <w:proofErr w:type="spellStart"/>
            <w:r w:rsidRPr="00C07D21">
              <w:rPr>
                <w:rFonts w:cs="Times New Roman"/>
                <w:szCs w:val="20"/>
              </w:rPr>
              <w:t>ePUAP</w:t>
            </w:r>
            <w:proofErr w:type="spellEnd"/>
            <w:r w:rsidRPr="00C07D21">
              <w:rPr>
                <w:rFonts w:cs="Times New Roman"/>
                <w:szCs w:val="20"/>
              </w:rPr>
              <w:t>,</w:t>
            </w:r>
          </w:p>
          <w:p w14:paraId="5A85C219"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VPN – wymaganego połączenia przy pobieraniu danych z SD,</w:t>
            </w:r>
          </w:p>
          <w:p w14:paraId="587427E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SD – dostępności API SD.</w:t>
            </w:r>
          </w:p>
          <w:p w14:paraId="7B2B9531"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uruchomienie powiadomień dla Administratorów w sytuacji, kiedy którykolwiek z monitorowanych elementów zmieni status z „dostępny” na „niedostępny” oraz w odwrotnym kierunku.</w:t>
            </w:r>
          </w:p>
          <w:p w14:paraId="5207758E" w14:textId="77777777" w:rsidR="00C07D21" w:rsidRPr="00C07D21" w:rsidRDefault="00C07D21" w:rsidP="00C07D21">
            <w:pPr>
              <w:pStyle w:val="Nagwek3"/>
              <w:spacing w:before="0" w:after="0"/>
              <w:ind w:left="567" w:right="57" w:hanging="567"/>
              <w:jc w:val="both"/>
              <w:rPr>
                <w:color w:val="auto"/>
                <w:sz w:val="20"/>
                <w:szCs w:val="20"/>
              </w:rPr>
            </w:pPr>
            <w:bookmarkStart w:id="26" w:name="_Toc172191999"/>
            <w:r w:rsidRPr="00C07D21">
              <w:rPr>
                <w:color w:val="auto"/>
                <w:sz w:val="20"/>
                <w:szCs w:val="20"/>
              </w:rPr>
              <w:t>Umawianie Wizyt</w:t>
            </w:r>
            <w:bookmarkEnd w:id="26"/>
          </w:p>
          <w:p w14:paraId="0335B31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tworzenie oraz zarządzanie dowolną liczbą kalendarzy dla komórek organizacyjnych Urzędu, przy czym dla pojedynczej komórki można utworzyć co najmniej jeden kalendarz, przy czym utworzenie kalendarza wymaga:</w:t>
            </w:r>
          </w:p>
          <w:p w14:paraId="3E23248F"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nazwy komórki organizacyjnej</w:t>
            </w:r>
          </w:p>
          <w:p w14:paraId="653E612F"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lokalizacji (adres)</w:t>
            </w:r>
          </w:p>
          <w:p w14:paraId="252333C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opisu zakresu działalności</w:t>
            </w:r>
          </w:p>
          <w:p w14:paraId="528500E6" w14:textId="55F46A15"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wskazania z listy użytkowników systemu użytkowników co najmniej jednego pracownika Urzędu</w:t>
            </w:r>
            <w:r w:rsidR="00407D51" w:rsidRPr="00407D51">
              <w:rPr>
                <w:rFonts w:cs="Times New Roman"/>
                <w:color w:val="C00000"/>
                <w:szCs w:val="20"/>
              </w:rPr>
              <w:t>,</w:t>
            </w:r>
            <w:r w:rsidRPr="00C07D21">
              <w:rPr>
                <w:rFonts w:cs="Times New Roman"/>
                <w:szCs w:val="20"/>
              </w:rPr>
              <w:t xml:space="preserve"> który będzie miał uprawnienia do zarządzania kalendarzem i wizytami (Zarządzający).</w:t>
            </w:r>
          </w:p>
          <w:p w14:paraId="53806194"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powinien umożliwiać konfigurację modułu umawiania wizyt, tym:</w:t>
            </w:r>
          </w:p>
          <w:p w14:paraId="7F2C456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cs="Times New Roman"/>
                <w:szCs w:val="20"/>
              </w:rPr>
              <w:t>Oznaczać dostępny kanał wysyłki powiadomień (e</w:t>
            </w:r>
            <w:r w:rsidRPr="00C07D21">
              <w:rPr>
                <w:rFonts w:cs="Aptos Display"/>
                <w:szCs w:val="20"/>
              </w:rPr>
              <w:noBreakHyphen/>
            </w:r>
            <w:r w:rsidRPr="00C07D21">
              <w:rPr>
                <w:rFonts w:cs="Times New Roman"/>
                <w:szCs w:val="20"/>
              </w:rPr>
              <w:t>mail lub SMS),</w:t>
            </w:r>
          </w:p>
          <w:p w14:paraId="60705E8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Ustalać czy na wizytę może się umówić Użytkownik zalogowany lub niezalogowany,</w:t>
            </w:r>
          </w:p>
          <w:p w14:paraId="51E8667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Ustawić limit wizyt Użytkownika na dzień,</w:t>
            </w:r>
          </w:p>
          <w:p w14:paraId="5BAEFCB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Ustawić ilość dni wyprzedzenia do umówionej wizyty,</w:t>
            </w:r>
          </w:p>
          <w:p w14:paraId="63225930"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Włączyć/wyłączyć możliwość automatycznego potwierdzania wizyt zarezerwowanych przez użytkowników (bez konieczności ręcznej akceptacji przez pracownika urzędu) dla każdego kalendarza niezależnie:</w:t>
            </w:r>
          </w:p>
          <w:p w14:paraId="37C47CAD"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Zarządzać interwałami wizyt, przy czym każdy interwał wymaga obligatoryjnie wskazania:</w:t>
            </w:r>
          </w:p>
          <w:p w14:paraId="07EFC474" w14:textId="77777777" w:rsidR="00C07D21" w:rsidRPr="00C07D21" w:rsidRDefault="00C07D21" w:rsidP="00970288">
            <w:pPr>
              <w:pStyle w:val="Akapitzlist"/>
              <w:numPr>
                <w:ilvl w:val="3"/>
                <w:numId w:val="315"/>
              </w:numPr>
              <w:suppressAutoHyphens/>
              <w:autoSpaceDN w:val="0"/>
              <w:ind w:right="57"/>
              <w:contextualSpacing w:val="0"/>
              <w:jc w:val="both"/>
              <w:textAlignment w:val="baseline"/>
              <w:rPr>
                <w:rFonts w:cs="Times New Roman"/>
                <w:szCs w:val="20"/>
              </w:rPr>
            </w:pPr>
            <w:r w:rsidRPr="00C07D21">
              <w:rPr>
                <w:rFonts w:cs="Times New Roman"/>
                <w:szCs w:val="20"/>
              </w:rPr>
              <w:t>daty wizyty</w:t>
            </w:r>
          </w:p>
          <w:p w14:paraId="1450542F" w14:textId="77777777" w:rsidR="00C07D21" w:rsidRPr="00C07D21" w:rsidRDefault="00C07D21" w:rsidP="00970288">
            <w:pPr>
              <w:pStyle w:val="Akapitzlist"/>
              <w:numPr>
                <w:ilvl w:val="3"/>
                <w:numId w:val="315"/>
              </w:numPr>
              <w:suppressAutoHyphens/>
              <w:autoSpaceDN w:val="0"/>
              <w:ind w:right="57"/>
              <w:contextualSpacing w:val="0"/>
              <w:jc w:val="both"/>
              <w:textAlignment w:val="baseline"/>
              <w:rPr>
                <w:rFonts w:cs="Times New Roman"/>
                <w:szCs w:val="20"/>
              </w:rPr>
            </w:pPr>
            <w:r w:rsidRPr="00C07D21">
              <w:rPr>
                <w:rFonts w:cs="Times New Roman"/>
                <w:szCs w:val="20"/>
              </w:rPr>
              <w:t>godziny rozpoczęcia</w:t>
            </w:r>
          </w:p>
          <w:p w14:paraId="68BA51D5" w14:textId="77777777" w:rsidR="00C07D21" w:rsidRPr="008A5365" w:rsidRDefault="00C07D21" w:rsidP="00970288">
            <w:pPr>
              <w:pStyle w:val="Akapitzlist"/>
              <w:numPr>
                <w:ilvl w:val="3"/>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godziny zakończenia</w:t>
            </w:r>
          </w:p>
          <w:p w14:paraId="4EE25283" w14:textId="281D8528" w:rsidR="00C07D21" w:rsidRPr="008A5365" w:rsidRDefault="00C07D21" w:rsidP="00970288">
            <w:pPr>
              <w:pStyle w:val="Akapitzlist"/>
              <w:numPr>
                <w:ilvl w:val="3"/>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liczbę jednoczesnych spotkań</w:t>
            </w:r>
            <w:r w:rsidR="00407D51" w:rsidRPr="008A5365">
              <w:rPr>
                <w:rFonts w:cs="Times New Roman"/>
                <w:color w:val="000000" w:themeColor="text1"/>
                <w:szCs w:val="20"/>
              </w:rPr>
              <w:t xml:space="preserve"> u innych pracowników w ramach danej komórki organizacyjnej</w:t>
            </w:r>
            <w:r w:rsidRPr="008A5365">
              <w:rPr>
                <w:rFonts w:cs="Times New Roman"/>
                <w:color w:val="000000" w:themeColor="text1"/>
                <w:szCs w:val="20"/>
              </w:rPr>
              <w:t>.</w:t>
            </w:r>
          </w:p>
          <w:p w14:paraId="5B844846"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Portal powinien umożliwiać ustawienie dni wolnych od pracy urzędu.</w:t>
            </w:r>
          </w:p>
          <w:p w14:paraId="7CD599B7" w14:textId="394FEDBA"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C07D21">
              <w:rPr>
                <w:rFonts w:cs="Times New Roman"/>
                <w:szCs w:val="20"/>
              </w:rPr>
              <w:lastRenderedPageBreak/>
              <w:t xml:space="preserve">Portal nie powinien </w:t>
            </w:r>
            <w:r w:rsidRPr="008A5365">
              <w:rPr>
                <w:rFonts w:cs="Times New Roman"/>
                <w:color w:val="000000" w:themeColor="text1"/>
                <w:szCs w:val="20"/>
              </w:rPr>
              <w:t xml:space="preserve">umożliwiać dokonywania rezerwacji w dni wolne od pracy </w:t>
            </w:r>
            <w:bookmarkStart w:id="27" w:name="_Hlk129816696"/>
            <w:r w:rsidRPr="008A5365">
              <w:rPr>
                <w:rFonts w:cs="Times New Roman"/>
                <w:color w:val="000000" w:themeColor="text1"/>
                <w:szCs w:val="20"/>
              </w:rPr>
              <w:t>oraz na terminy, które zostały wcześniej zajęte</w:t>
            </w:r>
            <w:bookmarkEnd w:id="27"/>
            <w:r w:rsidR="00407D51" w:rsidRPr="008A5365">
              <w:rPr>
                <w:rFonts w:cs="Times New Roman"/>
                <w:color w:val="000000" w:themeColor="text1"/>
                <w:szCs w:val="20"/>
              </w:rPr>
              <w:t xml:space="preserve"> oraz poza godzinami pracy urzędu.</w:t>
            </w:r>
          </w:p>
          <w:p w14:paraId="2976FE17"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uprawniać pracownika urzędu do zarządzania zgłoszonymi wizytami przez Użytkownika:</w:t>
            </w:r>
          </w:p>
          <w:p w14:paraId="54FE6E87"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Potwierdzić termin wizyty,</w:t>
            </w:r>
          </w:p>
          <w:p w14:paraId="3FE31765"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Zmienić termin wizyty,</w:t>
            </w:r>
          </w:p>
          <w:p w14:paraId="06055C2E"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Odrzucić wizytę.</w:t>
            </w:r>
          </w:p>
          <w:p w14:paraId="16AE0610"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Administrator/uprawniony pracownik musi mieć możliwość podglądu obciążenia/obłożenia kolejek w formie raportu.</w:t>
            </w:r>
          </w:p>
          <w:p w14:paraId="2D2B53E1" w14:textId="2DAFAFF4" w:rsidR="00C07D21" w:rsidRPr="008A5365" w:rsidRDefault="00C07D21" w:rsidP="00970288">
            <w:pPr>
              <w:pStyle w:val="Akapitzlist"/>
              <w:numPr>
                <w:ilvl w:val="0"/>
                <w:numId w:val="315"/>
              </w:numPr>
              <w:suppressAutoHyphens/>
              <w:autoSpaceDN w:val="0"/>
              <w:ind w:right="57"/>
              <w:contextualSpacing w:val="0"/>
              <w:jc w:val="both"/>
              <w:textAlignment w:val="baseline"/>
              <w:rPr>
                <w:rFonts w:cs="Times New Roman"/>
                <w:color w:val="000000" w:themeColor="text1"/>
                <w:szCs w:val="20"/>
              </w:rPr>
            </w:pPr>
            <w:r w:rsidRPr="008A5365">
              <w:rPr>
                <w:rFonts w:cs="Times New Roman"/>
                <w:color w:val="000000" w:themeColor="text1"/>
                <w:szCs w:val="20"/>
              </w:rPr>
              <w:t xml:space="preserve">Administrator </w:t>
            </w:r>
            <w:r w:rsidR="00507DFC" w:rsidRPr="008A5365">
              <w:rPr>
                <w:rFonts w:cs="Times New Roman"/>
                <w:color w:val="000000" w:themeColor="text1"/>
                <w:szCs w:val="20"/>
              </w:rPr>
              <w:t xml:space="preserve">/uprawniony pracownik </w:t>
            </w:r>
            <w:r w:rsidRPr="008A5365">
              <w:rPr>
                <w:rFonts w:cs="Times New Roman"/>
                <w:color w:val="000000" w:themeColor="text1"/>
                <w:szCs w:val="20"/>
              </w:rPr>
              <w:t>powinien mieć możliwość personalizowania strony służącej do rezerwacji.</w:t>
            </w:r>
          </w:p>
          <w:p w14:paraId="723D9DD3" w14:textId="4C5A9A88"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cs="Times New Roman"/>
                <w:color w:val="000000" w:themeColor="text1"/>
                <w:szCs w:val="20"/>
              </w:rPr>
              <w:t>Portal powinien wysyłać powiadomienie e</w:t>
            </w:r>
            <w:r w:rsidRPr="008A5365">
              <w:rPr>
                <w:rFonts w:cs="Aptos Display"/>
                <w:color w:val="000000" w:themeColor="text1"/>
                <w:szCs w:val="20"/>
              </w:rPr>
              <w:noBreakHyphen/>
            </w:r>
            <w:r w:rsidRPr="008A5365">
              <w:rPr>
                <w:rFonts w:cs="Times New Roman"/>
                <w:color w:val="000000" w:themeColor="text1"/>
                <w:szCs w:val="20"/>
              </w:rPr>
              <w:t xml:space="preserve">mail do </w:t>
            </w:r>
            <w:r w:rsidR="00507DFC" w:rsidRPr="008A5365">
              <w:rPr>
                <w:rFonts w:cs="Times New Roman"/>
                <w:color w:val="000000" w:themeColor="text1"/>
                <w:szCs w:val="20"/>
              </w:rPr>
              <w:t xml:space="preserve">Administratora /uprawnionego pracownika </w:t>
            </w:r>
            <w:r w:rsidRPr="008A5365">
              <w:rPr>
                <w:rFonts w:cs="Times New Roman"/>
                <w:color w:val="000000" w:themeColor="text1"/>
                <w:szCs w:val="20"/>
              </w:rPr>
              <w:t>urzędu zarządzającego kalendarzem wizyt o wszelkich zgłoszeniach wizyt lub zmianach w umówionej wizycie w zarządzanym przez niego kalendarzu.</w:t>
            </w:r>
          </w:p>
          <w:p w14:paraId="60493B92" w14:textId="77777777" w:rsidR="00C07D21" w:rsidRPr="00BB769E" w:rsidRDefault="00C07D21" w:rsidP="00BB769E">
            <w:pPr>
              <w:pStyle w:val="Akapitzlist"/>
              <w:suppressAutoHyphens/>
              <w:autoSpaceDN w:val="0"/>
              <w:ind w:left="360" w:right="57"/>
              <w:contextualSpacing w:val="0"/>
              <w:jc w:val="both"/>
              <w:textAlignment w:val="baseline"/>
              <w:rPr>
                <w:rFonts w:cs="Aptos"/>
                <w:szCs w:val="20"/>
                <w:highlight w:val="yellow"/>
              </w:rPr>
            </w:pPr>
          </w:p>
          <w:p w14:paraId="747F3377" w14:textId="77777777" w:rsidR="00C07D21" w:rsidRPr="000E7626" w:rsidRDefault="00C07D21" w:rsidP="00C07D21">
            <w:pPr>
              <w:pStyle w:val="Nagwek3"/>
              <w:spacing w:before="0" w:after="0"/>
              <w:ind w:left="567" w:right="57" w:hanging="567"/>
              <w:jc w:val="both"/>
              <w:rPr>
                <w:rFonts w:eastAsia="Aptos" w:cs="Aptos"/>
                <w:color w:val="auto"/>
                <w:sz w:val="20"/>
                <w:szCs w:val="20"/>
              </w:rPr>
            </w:pPr>
            <w:bookmarkStart w:id="28" w:name="_Toc172192002"/>
            <w:r w:rsidRPr="000E7626">
              <w:rPr>
                <w:rFonts w:eastAsia="Aptos" w:cs="Aptos"/>
                <w:color w:val="auto"/>
                <w:sz w:val="20"/>
                <w:szCs w:val="20"/>
              </w:rPr>
              <w:t>Czas na odpady:</w:t>
            </w:r>
            <w:bookmarkEnd w:id="28"/>
          </w:p>
          <w:p w14:paraId="4EE65DDB" w14:textId="35156B41"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0E7626">
              <w:rPr>
                <w:rFonts w:cs="Aptos"/>
                <w:szCs w:val="20"/>
              </w:rPr>
              <w:t>Administrator lub osoba posiadająca uprawnienia ma możliwość definiowania typów frakcji, które są dostępne do odbioru:</w:t>
            </w:r>
          </w:p>
          <w:p w14:paraId="76AB7D89"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Możliwość zmiany nazwy</w:t>
            </w:r>
          </w:p>
          <w:p w14:paraId="2BFBEEF3"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Ustawienie koloru frakcji</w:t>
            </w:r>
          </w:p>
          <w:p w14:paraId="7B0AB59E"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Wprowadzenie ogólnego opisu</w:t>
            </w:r>
          </w:p>
          <w:p w14:paraId="64E66A54"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0E7626">
              <w:rPr>
                <w:rFonts w:cs="Aptos"/>
                <w:szCs w:val="20"/>
              </w:rPr>
              <w:t xml:space="preserve">Wprowadzenie </w:t>
            </w:r>
            <w:r w:rsidRPr="008A5365">
              <w:rPr>
                <w:rFonts w:cs="Aptos"/>
                <w:color w:val="000000" w:themeColor="text1"/>
                <w:szCs w:val="20"/>
              </w:rPr>
              <w:t>sugestii jakie odpady należy wyrzucać w ramach danej frakcji</w:t>
            </w:r>
          </w:p>
          <w:p w14:paraId="768A02FC" w14:textId="77777777"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Wprowadzenie sugestii jakich odpadów nie należy wyrzucać w ramach danej frakcji</w:t>
            </w:r>
          </w:p>
          <w:p w14:paraId="27A18206" w14:textId="715EB07F" w:rsidR="00C07D21" w:rsidRPr="008A5365" w:rsidRDefault="00C07D21" w:rsidP="00970288">
            <w:pPr>
              <w:pStyle w:val="Akapitzlist"/>
              <w:numPr>
                <w:ilvl w:val="1"/>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Dodatkowe uwagi</w:t>
            </w:r>
            <w:r w:rsidR="009F1EF1" w:rsidRPr="008A5365">
              <w:rPr>
                <w:rFonts w:cs="Aptos"/>
                <w:color w:val="000000" w:themeColor="text1"/>
                <w:szCs w:val="20"/>
              </w:rPr>
              <w:t>,  w tym informację dotycz</w:t>
            </w:r>
            <w:r w:rsidR="00CD5826">
              <w:rPr>
                <w:rFonts w:cs="Aptos"/>
                <w:color w:val="000000" w:themeColor="text1"/>
                <w:szCs w:val="20"/>
              </w:rPr>
              <w:t>ą</w:t>
            </w:r>
            <w:r w:rsidR="009F1EF1" w:rsidRPr="008A5365">
              <w:rPr>
                <w:rFonts w:cs="Aptos"/>
                <w:color w:val="000000" w:themeColor="text1"/>
                <w:szCs w:val="20"/>
              </w:rPr>
              <w:t>ce PSZOK-U</w:t>
            </w:r>
          </w:p>
          <w:p w14:paraId="7A05D90C" w14:textId="77777777"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8A5365">
              <w:rPr>
                <w:rFonts w:cs="Aptos"/>
                <w:color w:val="000000" w:themeColor="text1"/>
                <w:szCs w:val="20"/>
              </w:rPr>
              <w:t xml:space="preserve">Możliwość definiowania rejonów odbiorów odpadów składających </w:t>
            </w:r>
            <w:r w:rsidRPr="000E7626">
              <w:rPr>
                <w:rFonts w:cs="Aptos"/>
                <w:szCs w:val="20"/>
              </w:rPr>
              <w:t>się z wpisów takich jak:</w:t>
            </w:r>
          </w:p>
          <w:p w14:paraId="4D649C64"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Województwo</w:t>
            </w:r>
          </w:p>
          <w:p w14:paraId="27D08BE9"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Powiat</w:t>
            </w:r>
          </w:p>
          <w:p w14:paraId="06942C7C"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Gmina</w:t>
            </w:r>
          </w:p>
          <w:p w14:paraId="7D7B456B"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Miejscowość</w:t>
            </w:r>
          </w:p>
          <w:p w14:paraId="7D2318CC"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Ulica (pojedyncza, wiele lub wszystkie)</w:t>
            </w:r>
          </w:p>
          <w:p w14:paraId="467B3EC6" w14:textId="77777777" w:rsidR="00C07D21" w:rsidRPr="000E7626" w:rsidRDefault="00C07D21" w:rsidP="00970288">
            <w:pPr>
              <w:pStyle w:val="Akapitzlist"/>
              <w:numPr>
                <w:ilvl w:val="1"/>
                <w:numId w:val="315"/>
              </w:numPr>
              <w:suppressAutoHyphens/>
              <w:autoSpaceDN w:val="0"/>
              <w:ind w:right="57"/>
              <w:contextualSpacing w:val="0"/>
              <w:jc w:val="both"/>
              <w:textAlignment w:val="baseline"/>
              <w:rPr>
                <w:rFonts w:cs="Aptos"/>
                <w:szCs w:val="20"/>
              </w:rPr>
            </w:pPr>
            <w:r w:rsidRPr="000E7626">
              <w:rPr>
                <w:rFonts w:cs="Aptos"/>
                <w:szCs w:val="20"/>
              </w:rPr>
              <w:t>Numery domów:</w:t>
            </w:r>
          </w:p>
          <w:p w14:paraId="012404BB" w14:textId="77777777" w:rsidR="00C07D21" w:rsidRPr="000E7626" w:rsidRDefault="00C07D21" w:rsidP="00970288">
            <w:pPr>
              <w:pStyle w:val="Akapitzlist"/>
              <w:numPr>
                <w:ilvl w:val="2"/>
                <w:numId w:val="315"/>
              </w:numPr>
              <w:suppressAutoHyphens/>
              <w:autoSpaceDN w:val="0"/>
              <w:ind w:right="57"/>
              <w:contextualSpacing w:val="0"/>
              <w:jc w:val="both"/>
              <w:textAlignment w:val="baseline"/>
              <w:rPr>
                <w:rFonts w:cs="Aptos"/>
                <w:szCs w:val="20"/>
              </w:rPr>
            </w:pPr>
            <w:r w:rsidRPr="000E7626">
              <w:rPr>
                <w:rFonts w:cs="Aptos"/>
                <w:szCs w:val="20"/>
              </w:rPr>
              <w:t>Możliwość wybrania całej ulicy</w:t>
            </w:r>
          </w:p>
          <w:p w14:paraId="5DD62265" w14:textId="77777777" w:rsidR="00C07D21" w:rsidRPr="000E7626" w:rsidRDefault="00C07D21" w:rsidP="00970288">
            <w:pPr>
              <w:pStyle w:val="Akapitzlist"/>
              <w:numPr>
                <w:ilvl w:val="2"/>
                <w:numId w:val="315"/>
              </w:numPr>
              <w:suppressAutoHyphens/>
              <w:autoSpaceDN w:val="0"/>
              <w:ind w:right="57"/>
              <w:contextualSpacing w:val="0"/>
              <w:jc w:val="both"/>
              <w:textAlignment w:val="baseline"/>
              <w:rPr>
                <w:rFonts w:cs="Aptos"/>
                <w:szCs w:val="20"/>
              </w:rPr>
            </w:pPr>
            <w:r w:rsidRPr="000E7626">
              <w:rPr>
                <w:rFonts w:cs="Aptos"/>
                <w:szCs w:val="20"/>
              </w:rPr>
              <w:t>Możliwość wyboru poszczególnych kryteriów numerów domów:</w:t>
            </w:r>
          </w:p>
          <w:p w14:paraId="7AF259D3"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zakres - możliwość podania zakresu numerów domów od - do…</w:t>
            </w:r>
          </w:p>
          <w:p w14:paraId="3E6CF6DA"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wybrane - możliwość podania pojedynczych numerów domów</w:t>
            </w:r>
          </w:p>
          <w:p w14:paraId="7546E521"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parzyste - możliwość wybrania parzystych numerów domów</w:t>
            </w:r>
          </w:p>
          <w:p w14:paraId="3BD11E52"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parzyste - wybiera wszystkie numery parzyste oraz wartości z pozostałych zakresów i pojedynczych numerów domów;</w:t>
            </w:r>
          </w:p>
          <w:p w14:paraId="608508E1"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parzyste spośród wybranych zakresów - wybiera tylko numery parzyste zawierające się w pozostałych zakresach i podanych pojedynczych numerach domów</w:t>
            </w:r>
          </w:p>
          <w:p w14:paraId="6AB27873" w14:textId="77777777" w:rsidR="00C07D21" w:rsidRPr="000E7626" w:rsidRDefault="00C07D21" w:rsidP="00970288">
            <w:pPr>
              <w:pStyle w:val="Akapitzlist"/>
              <w:numPr>
                <w:ilvl w:val="3"/>
                <w:numId w:val="315"/>
              </w:numPr>
              <w:suppressAutoHyphens/>
              <w:autoSpaceDN w:val="0"/>
              <w:ind w:right="57"/>
              <w:contextualSpacing w:val="0"/>
              <w:jc w:val="both"/>
              <w:textAlignment w:val="baseline"/>
              <w:rPr>
                <w:rFonts w:cs="Aptos"/>
                <w:szCs w:val="20"/>
              </w:rPr>
            </w:pPr>
            <w:r w:rsidRPr="000E7626">
              <w:rPr>
                <w:rFonts w:cs="Aptos"/>
                <w:szCs w:val="20"/>
              </w:rPr>
              <w:t>nieparzyste - możliwość wybrania nieparzystych numerów domów</w:t>
            </w:r>
          </w:p>
          <w:p w14:paraId="5BC3D660" w14:textId="77777777" w:rsidR="00C07D21" w:rsidRPr="000E7626" w:rsidRDefault="00C07D21" w:rsidP="00970288">
            <w:pPr>
              <w:pStyle w:val="Akapitzlist"/>
              <w:numPr>
                <w:ilvl w:val="4"/>
                <w:numId w:val="315"/>
              </w:numPr>
              <w:suppressAutoHyphens/>
              <w:autoSpaceDN w:val="0"/>
              <w:ind w:right="57"/>
              <w:contextualSpacing w:val="0"/>
              <w:jc w:val="both"/>
              <w:textAlignment w:val="baseline"/>
              <w:rPr>
                <w:rFonts w:cs="Aptos"/>
                <w:szCs w:val="20"/>
              </w:rPr>
            </w:pPr>
            <w:r w:rsidRPr="000E7626">
              <w:rPr>
                <w:rFonts w:cs="Aptos"/>
                <w:szCs w:val="20"/>
              </w:rPr>
              <w:t>nieparzyste - wybiera wszystkie numery nieparzyste oraz wartości z pozostałych zakresów i pojedynczych numerów domów</w:t>
            </w:r>
          </w:p>
          <w:p w14:paraId="030411B9" w14:textId="77777777" w:rsidR="00C07D21" w:rsidRPr="008A5365" w:rsidRDefault="00C07D21" w:rsidP="00970288">
            <w:pPr>
              <w:pStyle w:val="Akapitzlist"/>
              <w:numPr>
                <w:ilvl w:val="4"/>
                <w:numId w:val="315"/>
              </w:numPr>
              <w:suppressAutoHyphens/>
              <w:autoSpaceDN w:val="0"/>
              <w:ind w:right="57"/>
              <w:contextualSpacing w:val="0"/>
              <w:jc w:val="both"/>
              <w:textAlignment w:val="baseline"/>
              <w:rPr>
                <w:rFonts w:cs="Aptos"/>
                <w:color w:val="000000" w:themeColor="text1"/>
                <w:szCs w:val="20"/>
              </w:rPr>
            </w:pPr>
            <w:r w:rsidRPr="000E7626">
              <w:rPr>
                <w:rFonts w:cs="Aptos"/>
                <w:szCs w:val="20"/>
              </w:rPr>
              <w:t>nieparzyste spośród wybranych zakresów - wybiera tylko numery nieparzyste zawierające się w pozostałych zakresach i podanych pojedynczych numerach domów</w:t>
            </w:r>
          </w:p>
          <w:p w14:paraId="4E288873" w14:textId="20033C2A" w:rsidR="00C07D21" w:rsidRPr="008A5365" w:rsidRDefault="00C07D21" w:rsidP="00970288">
            <w:pPr>
              <w:pStyle w:val="Akapitzlist"/>
              <w:numPr>
                <w:ilvl w:val="0"/>
                <w:numId w:val="315"/>
              </w:numPr>
              <w:tabs>
                <w:tab w:val="left" w:pos="601"/>
              </w:tabs>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Administrator lub osoba posiadająca uprawnienia ma możliwość ustawienia harmonogramu odbioru odpadów z różnych frakcji dla każde</w:t>
            </w:r>
            <w:r w:rsidR="009F1EF1" w:rsidRPr="008A5365">
              <w:rPr>
                <w:rFonts w:cs="Aptos"/>
                <w:color w:val="000000" w:themeColor="text1"/>
                <w:szCs w:val="20"/>
              </w:rPr>
              <w:t>j miejscowości w Gminie</w:t>
            </w:r>
            <w:r w:rsidRPr="008A5365">
              <w:rPr>
                <w:rFonts w:cs="Aptos"/>
                <w:color w:val="000000" w:themeColor="text1"/>
                <w:szCs w:val="20"/>
              </w:rPr>
              <w:t>.</w:t>
            </w:r>
          </w:p>
          <w:p w14:paraId="04077DFF" w14:textId="77777777" w:rsidR="00C07D21" w:rsidRPr="008A5365" w:rsidRDefault="00C07D21" w:rsidP="00970288">
            <w:pPr>
              <w:pStyle w:val="Akapitzlist"/>
              <w:numPr>
                <w:ilvl w:val="0"/>
                <w:numId w:val="315"/>
              </w:numPr>
              <w:tabs>
                <w:tab w:val="left" w:pos="601"/>
              </w:tabs>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Administrator lub osoba posiadająca uprawnienia pracownika urzędu ma możliwość zmiany sposobu prezentacji widoku harmonogramu – kalendarz lub lista.</w:t>
            </w:r>
          </w:p>
          <w:p w14:paraId="2E795E6E" w14:textId="3727EBED" w:rsidR="00C07D21" w:rsidRPr="000E7626"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8A5365">
              <w:rPr>
                <w:rFonts w:cs="Aptos"/>
                <w:color w:val="000000" w:themeColor="text1"/>
                <w:szCs w:val="20"/>
              </w:rPr>
              <w:t xml:space="preserve">Administrator lub osoba posiadająca uprawnienia </w:t>
            </w:r>
            <w:r w:rsidRPr="000E7626">
              <w:rPr>
                <w:rFonts w:cs="Aptos"/>
                <w:szCs w:val="20"/>
              </w:rPr>
              <w:t>ma możliwość tworzenia opisu dla zakładki PSZOK dostępnej dla użytkowników.</w:t>
            </w:r>
          </w:p>
          <w:p w14:paraId="01285DAF" w14:textId="1192C6AE" w:rsidR="00C07D21" w:rsidRDefault="00C07D21" w:rsidP="00970288">
            <w:pPr>
              <w:pStyle w:val="Akapitzlist"/>
              <w:numPr>
                <w:ilvl w:val="0"/>
                <w:numId w:val="315"/>
              </w:numPr>
              <w:suppressAutoHyphens/>
              <w:autoSpaceDN w:val="0"/>
              <w:ind w:right="57"/>
              <w:contextualSpacing w:val="0"/>
              <w:jc w:val="both"/>
              <w:textAlignment w:val="baseline"/>
              <w:rPr>
                <w:rFonts w:cs="Aptos"/>
                <w:szCs w:val="20"/>
              </w:rPr>
            </w:pPr>
            <w:r w:rsidRPr="000E7626">
              <w:rPr>
                <w:rFonts w:cs="Aptos"/>
                <w:szCs w:val="20"/>
              </w:rPr>
              <w:t>Administrator lub osoba posiadająca uprawnienia ma możliwość ustawienia domyślnych wartości dla powiadomień o odbiorze odpadów (liczba dni przed terminem, kiedy ma nastąpić odbiór)</w:t>
            </w:r>
            <w:r w:rsidR="00213F12">
              <w:rPr>
                <w:rFonts w:cs="Aptos"/>
                <w:szCs w:val="20"/>
              </w:rPr>
              <w:t>.</w:t>
            </w:r>
          </w:p>
          <w:p w14:paraId="49E20176" w14:textId="46DCC40C" w:rsidR="00213F12" w:rsidRPr="008A5365" w:rsidRDefault="00B852EA" w:rsidP="00970288">
            <w:pPr>
              <w:pStyle w:val="Akapitzlist"/>
              <w:numPr>
                <w:ilvl w:val="0"/>
                <w:numId w:val="315"/>
              </w:numPr>
              <w:suppressAutoHyphens/>
              <w:autoSpaceDN w:val="0"/>
              <w:ind w:right="57"/>
              <w:jc w:val="both"/>
              <w:textAlignment w:val="baseline"/>
              <w:rPr>
                <w:rFonts w:cs="Aptos"/>
                <w:color w:val="000000" w:themeColor="text1"/>
                <w:szCs w:val="20"/>
              </w:rPr>
            </w:pPr>
            <w:r w:rsidRPr="008A5365">
              <w:rPr>
                <w:rFonts w:cs="Aptos"/>
                <w:color w:val="000000" w:themeColor="text1"/>
                <w:szCs w:val="20"/>
              </w:rPr>
              <w:lastRenderedPageBreak/>
              <w:t xml:space="preserve">Administrator lub osoba posiadająca uprawnienia ma możliwość ustawienia domyślnych </w:t>
            </w:r>
            <w:r w:rsidR="00213F12" w:rsidRPr="008A5365">
              <w:rPr>
                <w:rFonts w:cs="Aptos"/>
                <w:color w:val="000000" w:themeColor="text1"/>
                <w:szCs w:val="20"/>
              </w:rPr>
              <w:t>dokonywa</w:t>
            </w:r>
            <w:r w:rsidRPr="008A5365">
              <w:rPr>
                <w:rFonts w:cs="Aptos"/>
                <w:color w:val="000000" w:themeColor="text1"/>
                <w:szCs w:val="20"/>
              </w:rPr>
              <w:t>ń</w:t>
            </w:r>
            <w:r w:rsidR="00213F12" w:rsidRPr="008A5365">
              <w:rPr>
                <w:rFonts w:cs="Aptos"/>
                <w:color w:val="000000" w:themeColor="text1"/>
                <w:szCs w:val="20"/>
              </w:rPr>
              <w:t xml:space="preserve"> płatności online (podatki, opłaty lokalne, opłata skarbowa).</w:t>
            </w:r>
          </w:p>
          <w:p w14:paraId="18B7032A" w14:textId="7E5EDE49" w:rsidR="00213F12" w:rsidRPr="008A5365" w:rsidRDefault="00213F12" w:rsidP="00970288">
            <w:pPr>
              <w:pStyle w:val="Akapitzlist"/>
              <w:numPr>
                <w:ilvl w:val="0"/>
                <w:numId w:val="315"/>
              </w:numPr>
              <w:suppressAutoHyphens/>
              <w:autoSpaceDN w:val="0"/>
              <w:ind w:right="57"/>
              <w:contextualSpacing w:val="0"/>
              <w:jc w:val="both"/>
              <w:textAlignment w:val="baseline"/>
              <w:rPr>
                <w:rFonts w:cs="Aptos"/>
                <w:color w:val="000000" w:themeColor="text1"/>
                <w:szCs w:val="20"/>
              </w:rPr>
            </w:pPr>
            <w:r w:rsidRPr="008A5365">
              <w:rPr>
                <w:rFonts w:cs="Aptos"/>
                <w:color w:val="000000" w:themeColor="text1"/>
                <w:szCs w:val="20"/>
              </w:rPr>
              <w:t>Portal powinien być synchronizowany z profilem zaufanym użytkowania lub bankiem użytkownika</w:t>
            </w:r>
          </w:p>
          <w:p w14:paraId="049EAD23" w14:textId="77777777" w:rsidR="00C07D21" w:rsidRPr="00213F12" w:rsidRDefault="00C07D21" w:rsidP="00C07D21">
            <w:pPr>
              <w:pStyle w:val="Standard"/>
              <w:spacing w:after="0" w:line="240" w:lineRule="auto"/>
              <w:ind w:left="567" w:right="57" w:hanging="567"/>
              <w:jc w:val="both"/>
              <w:rPr>
                <w:rFonts w:asciiTheme="minorHAnsi" w:hAnsiTheme="minorHAnsi" w:cs="Times New Roman"/>
                <w:color w:val="C00000"/>
                <w:sz w:val="20"/>
                <w:szCs w:val="20"/>
              </w:rPr>
            </w:pPr>
          </w:p>
          <w:p w14:paraId="5664D1C9" w14:textId="77777777" w:rsidR="00C07D21" w:rsidRPr="00C07D21" w:rsidRDefault="00C07D21" w:rsidP="00C07D21">
            <w:pPr>
              <w:pStyle w:val="Nagwek3"/>
              <w:spacing w:before="0" w:after="0"/>
              <w:ind w:left="567" w:right="57" w:hanging="567"/>
              <w:jc w:val="both"/>
              <w:rPr>
                <w:color w:val="auto"/>
                <w:sz w:val="20"/>
                <w:szCs w:val="20"/>
              </w:rPr>
            </w:pPr>
            <w:bookmarkStart w:id="29" w:name="_Toc172192003"/>
            <w:r w:rsidRPr="00C07D21">
              <w:rPr>
                <w:color w:val="auto"/>
                <w:sz w:val="20"/>
                <w:szCs w:val="20"/>
              </w:rPr>
              <w:t>Raporty</w:t>
            </w:r>
            <w:bookmarkEnd w:id="29"/>
          </w:p>
          <w:p w14:paraId="74D0E897"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Portal umożliwia wydruk następujących raportów:</w:t>
            </w:r>
          </w:p>
          <w:p w14:paraId="0D77E5EA"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rejestracji użytkowników :</w:t>
            </w:r>
          </w:p>
          <w:p w14:paraId="4BBBFBA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09AEB722" w14:textId="18D95822" w:rsidR="00C07D21" w:rsidRPr="000E7626"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sidR="000E7626">
              <w:rPr>
                <w:rFonts w:cs="Times New Roman"/>
                <w:szCs w:val="20"/>
              </w:rPr>
              <w:t xml:space="preserve"> </w:t>
            </w:r>
            <w:r w:rsidRPr="000E7626">
              <w:rPr>
                <w:rFonts w:cs="Times New Roman"/>
                <w:szCs w:val="20"/>
              </w:rPr>
              <w:t>Dni</w:t>
            </w:r>
            <w:r w:rsidR="000E7626">
              <w:rPr>
                <w:rFonts w:cs="Times New Roman"/>
                <w:szCs w:val="20"/>
              </w:rPr>
              <w:t xml:space="preserve">, </w:t>
            </w:r>
            <w:r w:rsidRPr="000E7626">
              <w:rPr>
                <w:rFonts w:cs="Times New Roman"/>
                <w:szCs w:val="20"/>
              </w:rPr>
              <w:t>Miesiące</w:t>
            </w:r>
            <w:r w:rsidR="000E7626">
              <w:rPr>
                <w:rFonts w:cs="Times New Roman"/>
                <w:szCs w:val="20"/>
              </w:rPr>
              <w:t xml:space="preserve">, </w:t>
            </w:r>
            <w:r w:rsidRPr="000E7626">
              <w:rPr>
                <w:rFonts w:cs="Times New Roman"/>
                <w:szCs w:val="20"/>
              </w:rPr>
              <w:t>Kwartały</w:t>
            </w:r>
            <w:r w:rsidR="000E7626">
              <w:rPr>
                <w:rFonts w:cs="Times New Roman"/>
                <w:szCs w:val="20"/>
              </w:rPr>
              <w:t xml:space="preserve">, </w:t>
            </w:r>
            <w:r w:rsidRPr="000E7626">
              <w:rPr>
                <w:rFonts w:cs="Times New Roman"/>
                <w:szCs w:val="20"/>
              </w:rPr>
              <w:t>Lata</w:t>
            </w:r>
          </w:p>
          <w:p w14:paraId="0EB44E06"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wejść osób z unikalnych adresów IP:</w:t>
            </w:r>
          </w:p>
          <w:p w14:paraId="3621F846"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063ED631"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3476417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unikalnych użytkowników składających wniosek:</w:t>
            </w:r>
          </w:p>
          <w:p w14:paraId="37BB3C4A"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4CA2BB8A"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3B977FB8"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działania usług publicznych udostępnionych online:</w:t>
            </w:r>
          </w:p>
          <w:p w14:paraId="3E0B853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wyboru dojrzałości usługi</w:t>
            </w:r>
          </w:p>
          <w:p w14:paraId="6828E5A1" w14:textId="66F1B361" w:rsidR="00C07D21" w:rsidRPr="000E7626"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filtrowania statusów (+ warianty dla unikalnych użytkowników):</w:t>
            </w:r>
            <w:r w:rsidR="000E7626">
              <w:rPr>
                <w:rFonts w:cs="Times New Roman"/>
                <w:szCs w:val="20"/>
              </w:rPr>
              <w:t xml:space="preserve"> </w:t>
            </w:r>
            <w:r w:rsidRPr="000E7626">
              <w:rPr>
                <w:rFonts w:cs="Times New Roman"/>
                <w:szCs w:val="20"/>
              </w:rPr>
              <w:t>Wysłane</w:t>
            </w:r>
            <w:r w:rsidR="000E7626">
              <w:rPr>
                <w:rFonts w:cs="Times New Roman"/>
                <w:szCs w:val="20"/>
              </w:rPr>
              <w:t xml:space="preserve">, </w:t>
            </w:r>
            <w:r w:rsidRPr="000E7626">
              <w:rPr>
                <w:rFonts w:cs="Times New Roman"/>
                <w:szCs w:val="20"/>
              </w:rPr>
              <w:t>Niewysłane</w:t>
            </w:r>
          </w:p>
          <w:p w14:paraId="16B596F5"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21A4929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Raportowanie dot. statystyk w zakresie wizyt umówionych w urzędzie:</w:t>
            </w:r>
          </w:p>
          <w:p w14:paraId="4197A9C1"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wyboru statusu wizyty</w:t>
            </w:r>
          </w:p>
          <w:p w14:paraId="72582C39"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sprecyzowania kalendarza/lokalizacji</w:t>
            </w:r>
          </w:p>
          <w:p w14:paraId="0F785D43"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6D1B2B0F"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464FDA4E"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wysłanych SMS-ów za dany okres rozliczeniowy:</w:t>
            </w:r>
          </w:p>
          <w:p w14:paraId="0076C5EB" w14:textId="77777777" w:rsidR="00C07D21" w:rsidRPr="00C07D21" w:rsidRDefault="00C07D21"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wybrania przedziału od – do</w:t>
            </w:r>
          </w:p>
          <w:p w14:paraId="38254FAA" w14:textId="77777777" w:rsidR="000E7626" w:rsidRPr="000E7626" w:rsidRDefault="000E7626" w:rsidP="00970288">
            <w:pPr>
              <w:pStyle w:val="Akapitzlist"/>
              <w:numPr>
                <w:ilvl w:val="2"/>
                <w:numId w:val="315"/>
              </w:numPr>
              <w:suppressAutoHyphens/>
              <w:autoSpaceDN w:val="0"/>
              <w:ind w:right="57"/>
              <w:contextualSpacing w:val="0"/>
              <w:jc w:val="both"/>
              <w:textAlignment w:val="baseline"/>
              <w:rPr>
                <w:rFonts w:cs="Times New Roman"/>
                <w:szCs w:val="20"/>
              </w:rPr>
            </w:pPr>
            <w:r w:rsidRPr="00C07D21">
              <w:rPr>
                <w:rFonts w:cs="Times New Roman"/>
                <w:szCs w:val="20"/>
              </w:rPr>
              <w:t>Możliwość agregacji wyników na:</w:t>
            </w:r>
            <w:r>
              <w:rPr>
                <w:rFonts w:cs="Times New Roman"/>
                <w:szCs w:val="20"/>
              </w:rPr>
              <w:t xml:space="preserve"> </w:t>
            </w:r>
            <w:r w:rsidRPr="000E7626">
              <w:rPr>
                <w:rFonts w:cs="Times New Roman"/>
                <w:szCs w:val="20"/>
              </w:rPr>
              <w:t>Dni</w:t>
            </w:r>
            <w:r>
              <w:rPr>
                <w:rFonts w:cs="Times New Roman"/>
                <w:szCs w:val="20"/>
              </w:rPr>
              <w:t xml:space="preserve">, </w:t>
            </w:r>
            <w:r w:rsidRPr="000E7626">
              <w:rPr>
                <w:rFonts w:cs="Times New Roman"/>
                <w:szCs w:val="20"/>
              </w:rPr>
              <w:t>Miesiące</w:t>
            </w:r>
            <w:r>
              <w:rPr>
                <w:rFonts w:cs="Times New Roman"/>
                <w:szCs w:val="20"/>
              </w:rPr>
              <w:t xml:space="preserve">, </w:t>
            </w:r>
            <w:r w:rsidRPr="000E7626">
              <w:rPr>
                <w:rFonts w:cs="Times New Roman"/>
                <w:szCs w:val="20"/>
              </w:rPr>
              <w:t>Kwartały</w:t>
            </w:r>
            <w:r>
              <w:rPr>
                <w:rFonts w:cs="Times New Roman"/>
                <w:szCs w:val="20"/>
              </w:rPr>
              <w:t xml:space="preserve">, </w:t>
            </w:r>
            <w:r w:rsidRPr="000E7626">
              <w:rPr>
                <w:rFonts w:cs="Times New Roman"/>
                <w:szCs w:val="20"/>
              </w:rPr>
              <w:t>Lata</w:t>
            </w:r>
          </w:p>
          <w:p w14:paraId="48D67BD1"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rFonts w:cs="Times New Roman"/>
                <w:szCs w:val="20"/>
              </w:rPr>
            </w:pPr>
            <w:r w:rsidRPr="00C07D21">
              <w:rPr>
                <w:rFonts w:cs="Times New Roman"/>
                <w:szCs w:val="20"/>
              </w:rPr>
              <w:t>Liczba osób zapisanych do powiadomień dla poszczególnych grup</w:t>
            </w:r>
          </w:p>
          <w:p w14:paraId="6758E780" w14:textId="77777777" w:rsidR="00C07D21" w:rsidRPr="000E7626" w:rsidRDefault="00C07D21" w:rsidP="00970288">
            <w:pPr>
              <w:pStyle w:val="Akapitzlist"/>
              <w:numPr>
                <w:ilvl w:val="0"/>
                <w:numId w:val="315"/>
              </w:numPr>
              <w:suppressAutoHyphens/>
              <w:autoSpaceDN w:val="0"/>
              <w:ind w:right="57"/>
              <w:contextualSpacing w:val="0"/>
              <w:jc w:val="both"/>
              <w:textAlignment w:val="baseline"/>
              <w:rPr>
                <w:rFonts w:cs="Times New Roman"/>
                <w:szCs w:val="20"/>
              </w:rPr>
            </w:pPr>
            <w:bookmarkStart w:id="30" w:name="_Toc172192004"/>
            <w:r w:rsidRPr="000E7626">
              <w:rPr>
                <w:rFonts w:cs="Times New Roman"/>
                <w:szCs w:val="20"/>
              </w:rPr>
              <w:t>Portal w wydruku uwzględnia zastosowane filtry. Pomoc</w:t>
            </w:r>
            <w:bookmarkEnd w:id="30"/>
          </w:p>
          <w:p w14:paraId="58B60CE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instrukcję obsługi Panelu Administratora w zakładce Pomoc.</w:t>
            </w:r>
          </w:p>
          <w:p w14:paraId="392BA505" w14:textId="77777777" w:rsidR="00367758" w:rsidRDefault="00367758" w:rsidP="00C07D21">
            <w:pPr>
              <w:pStyle w:val="Nagwek2"/>
              <w:spacing w:before="0" w:after="0"/>
              <w:ind w:left="567" w:right="57" w:hanging="567"/>
              <w:jc w:val="both"/>
              <w:rPr>
                <w:rFonts w:asciiTheme="minorHAnsi" w:hAnsiTheme="minorHAnsi"/>
                <w:color w:val="auto"/>
                <w:sz w:val="20"/>
                <w:szCs w:val="20"/>
              </w:rPr>
            </w:pPr>
            <w:bookmarkStart w:id="31" w:name="_Toc172192005"/>
          </w:p>
          <w:p w14:paraId="5B19562D" w14:textId="447E37B3" w:rsidR="00C07D21" w:rsidRPr="00C07D21" w:rsidRDefault="00C07D21" w:rsidP="00C07D21">
            <w:pPr>
              <w:pStyle w:val="Nagwek2"/>
              <w:spacing w:before="0" w:after="0"/>
              <w:ind w:left="567" w:right="57" w:hanging="567"/>
              <w:jc w:val="both"/>
              <w:rPr>
                <w:rFonts w:asciiTheme="minorHAnsi" w:hAnsiTheme="minorHAnsi"/>
                <w:color w:val="auto"/>
                <w:sz w:val="20"/>
                <w:szCs w:val="20"/>
              </w:rPr>
            </w:pPr>
            <w:r w:rsidRPr="00C07D21">
              <w:rPr>
                <w:rFonts w:asciiTheme="minorHAnsi" w:hAnsiTheme="minorHAnsi"/>
                <w:color w:val="auto"/>
                <w:sz w:val="20"/>
                <w:szCs w:val="20"/>
              </w:rPr>
              <w:t>Obsługa kont użytkowników</w:t>
            </w:r>
            <w:bookmarkEnd w:id="31"/>
          </w:p>
          <w:p w14:paraId="760BE3E5" w14:textId="77777777" w:rsidR="00C07D21" w:rsidRPr="00C07D21" w:rsidRDefault="00C07D21" w:rsidP="00C07D21">
            <w:pPr>
              <w:pStyle w:val="Nagwek3"/>
              <w:spacing w:before="0" w:after="0"/>
              <w:ind w:left="567" w:right="57" w:hanging="567"/>
              <w:jc w:val="both"/>
              <w:rPr>
                <w:color w:val="auto"/>
                <w:sz w:val="20"/>
                <w:szCs w:val="20"/>
              </w:rPr>
            </w:pPr>
            <w:bookmarkStart w:id="32" w:name="_Toc172192006"/>
            <w:r w:rsidRPr="00C07D21">
              <w:rPr>
                <w:color w:val="auto"/>
                <w:sz w:val="20"/>
                <w:szCs w:val="20"/>
              </w:rPr>
              <w:t>Rejestracja</w:t>
            </w:r>
            <w:bookmarkEnd w:id="32"/>
          </w:p>
          <w:p w14:paraId="4132C971"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s="Times New Roman"/>
                <w:color w:val="000000" w:themeColor="text1"/>
                <w:sz w:val="20"/>
                <w:szCs w:val="20"/>
              </w:rPr>
            </w:pPr>
            <w:r w:rsidRPr="00C07D21">
              <w:rPr>
                <w:rFonts w:asciiTheme="minorHAnsi" w:hAnsiTheme="minorHAnsi" w:cs="Times New Roman"/>
                <w:sz w:val="20"/>
                <w:szCs w:val="20"/>
              </w:rPr>
              <w:t xml:space="preserve">Rejestracja nowego </w:t>
            </w:r>
            <w:r w:rsidRPr="008A5365">
              <w:rPr>
                <w:rFonts w:asciiTheme="minorHAnsi" w:hAnsiTheme="minorHAnsi" w:cs="Times New Roman"/>
                <w:color w:val="000000" w:themeColor="text1"/>
                <w:sz w:val="20"/>
                <w:szCs w:val="20"/>
              </w:rPr>
              <w:t>użytkownika odbywa się automatycznie podczas pierwszego logowania za pomocą Krajowego Węzła Tożsamości (KWT).</w:t>
            </w:r>
          </w:p>
          <w:p w14:paraId="5466DAA0" w14:textId="06A04813"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Przy pierwszym logowaniu użytkownik musi być zobowiązany do akceptacji regulaminu Systemu oraz mieć możliwość zapoznania się z jego treścią</w:t>
            </w:r>
            <w:r w:rsidR="00367758" w:rsidRPr="008A5365">
              <w:rPr>
                <w:rFonts w:asciiTheme="minorHAnsi" w:hAnsiTheme="minorHAnsi" w:cs="Times New Roman"/>
                <w:color w:val="000000" w:themeColor="text1"/>
                <w:sz w:val="20"/>
                <w:szCs w:val="20"/>
              </w:rPr>
              <w:t xml:space="preserve"> oraz klauzulą RODO.</w:t>
            </w:r>
          </w:p>
          <w:p w14:paraId="08DE1F85"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Dane do rejestracji (imię, nazwisko, PESEL) System automatycznie pobiera z Profilu Zaufanego.</w:t>
            </w:r>
          </w:p>
          <w:p w14:paraId="4C6BDA4D"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8A5365">
              <w:rPr>
                <w:rFonts w:asciiTheme="minorHAnsi" w:hAnsiTheme="minorHAnsi" w:cs="Times New Roman"/>
                <w:color w:val="000000" w:themeColor="text1"/>
                <w:sz w:val="20"/>
                <w:szCs w:val="20"/>
              </w:rPr>
              <w:t xml:space="preserve">Użytkownik musi dodatkowo wypełnić pole z adresem mailowym, po akceptacji regulaminu, regulamin w formacie PDF jest </w:t>
            </w:r>
            <w:r w:rsidRPr="00C07D21">
              <w:rPr>
                <w:rFonts w:asciiTheme="minorHAnsi" w:hAnsiTheme="minorHAnsi" w:cs="Times New Roman"/>
                <w:sz w:val="20"/>
                <w:szCs w:val="20"/>
              </w:rPr>
              <w:t>wysyłany na podany adres Użytkownika.</w:t>
            </w:r>
          </w:p>
          <w:p w14:paraId="60A2A386"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Użytkownicy powinni być informowani z wyprzedaniem o aspektach związanych z przetwarzaniem ich danych osobowych.</w:t>
            </w:r>
          </w:p>
          <w:p w14:paraId="5A682691"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Po każdej aktualizacji regulaminu, użytkownik jest proszony o akceptację kolejnej wersji regulaminu.</w:t>
            </w:r>
          </w:p>
          <w:p w14:paraId="689C6F2D"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Akceptacja regulaminu w Portalu, powinna mieć skutek w aplikacji mobilnej i na odwrót.</w:t>
            </w:r>
          </w:p>
          <w:p w14:paraId="3A5F2466" w14:textId="77777777" w:rsidR="00367758" w:rsidRPr="00C07D21" w:rsidRDefault="00367758" w:rsidP="00367758">
            <w:pPr>
              <w:pStyle w:val="Standard"/>
              <w:spacing w:after="0" w:line="240" w:lineRule="auto"/>
              <w:ind w:left="743" w:right="57"/>
              <w:jc w:val="both"/>
              <w:rPr>
                <w:rFonts w:asciiTheme="minorHAnsi" w:hAnsiTheme="minorHAnsi" w:cs="Times New Roman"/>
                <w:sz w:val="20"/>
                <w:szCs w:val="20"/>
              </w:rPr>
            </w:pPr>
          </w:p>
          <w:p w14:paraId="5461FDC5" w14:textId="77777777" w:rsidR="00C07D21" w:rsidRPr="00C07D21" w:rsidRDefault="00C07D21" w:rsidP="000E7626">
            <w:pPr>
              <w:pStyle w:val="Nagwek3"/>
              <w:spacing w:before="0" w:after="0"/>
              <w:ind w:left="743" w:right="57" w:hanging="743"/>
              <w:jc w:val="both"/>
              <w:rPr>
                <w:color w:val="auto"/>
                <w:sz w:val="20"/>
                <w:szCs w:val="20"/>
              </w:rPr>
            </w:pPr>
            <w:bookmarkStart w:id="33" w:name="_Toc172192007"/>
            <w:r w:rsidRPr="00C07D21">
              <w:rPr>
                <w:color w:val="auto"/>
                <w:sz w:val="20"/>
                <w:szCs w:val="20"/>
              </w:rPr>
              <w:t>Logowanie</w:t>
            </w:r>
            <w:bookmarkEnd w:id="33"/>
          </w:p>
          <w:p w14:paraId="4E51420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 xml:space="preserve">Portal powinien umożliwiać logowanie się za pomocą usługi SSO (Single </w:t>
            </w:r>
            <w:proofErr w:type="spellStart"/>
            <w:r w:rsidRPr="00C07D21">
              <w:rPr>
                <w:rFonts w:asciiTheme="minorHAnsi" w:hAnsiTheme="minorHAnsi" w:cs="Times New Roman"/>
                <w:sz w:val="20"/>
                <w:szCs w:val="20"/>
              </w:rPr>
              <w:t>Sign</w:t>
            </w:r>
            <w:proofErr w:type="spellEnd"/>
            <w:r w:rsidRPr="00C07D21">
              <w:rPr>
                <w:rFonts w:asciiTheme="minorHAnsi" w:hAnsiTheme="minorHAnsi" w:cs="Times New Roman"/>
                <w:sz w:val="20"/>
                <w:szCs w:val="20"/>
              </w:rPr>
              <w:t>-On – pojedyncze logowanie) dostępnej w ramach KWT na https://login.gov.pl.</w:t>
            </w:r>
          </w:p>
          <w:p w14:paraId="1E5F3A73" w14:textId="77777777" w:rsidR="00C07D21" w:rsidRPr="008A5365"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C07D21">
              <w:rPr>
                <w:rFonts w:asciiTheme="minorHAnsi" w:hAnsiTheme="minorHAnsi" w:cs="Times New Roman"/>
                <w:sz w:val="20"/>
                <w:szCs w:val="20"/>
              </w:rPr>
              <w:t>Portal powinien rejestrować wszystkie próby logowania oraz gromadzi i przechowuje następujące informacje: pełną datę i godzinę, nazwę konta, które zostało poddane uwierzytelnianiu, adres IP, z którego wykonane było uwierzytelnianie, rezultat uwierzytelniania (</w:t>
            </w:r>
            <w:r w:rsidRPr="008A5365">
              <w:rPr>
                <w:rFonts w:asciiTheme="minorHAnsi" w:hAnsiTheme="minorHAnsi" w:cs="Times New Roman"/>
                <w:color w:val="000000" w:themeColor="text1"/>
                <w:sz w:val="20"/>
                <w:szCs w:val="20"/>
              </w:rPr>
              <w:t>powodzenie/niepowodzenie).</w:t>
            </w:r>
          </w:p>
          <w:p w14:paraId="0429E7F3" w14:textId="3D21E484" w:rsidR="00367758" w:rsidRPr="008A5365" w:rsidRDefault="00367758"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Portal powinien mieć możliwość ponownego logowania i odzysku hasła.</w:t>
            </w:r>
          </w:p>
          <w:p w14:paraId="0ECF0B79" w14:textId="77777777" w:rsidR="00367758" w:rsidRPr="00C07D21" w:rsidRDefault="00367758" w:rsidP="00367758">
            <w:pPr>
              <w:pStyle w:val="Standard"/>
              <w:spacing w:after="0" w:line="240" w:lineRule="auto"/>
              <w:ind w:left="743" w:right="57"/>
              <w:jc w:val="both"/>
              <w:rPr>
                <w:rFonts w:asciiTheme="minorHAnsi" w:hAnsiTheme="minorHAnsi"/>
                <w:sz w:val="20"/>
                <w:szCs w:val="20"/>
              </w:rPr>
            </w:pPr>
          </w:p>
          <w:p w14:paraId="465205D3" w14:textId="77777777" w:rsidR="00C07D21" w:rsidRPr="00C07D21" w:rsidRDefault="00C07D21" w:rsidP="00C07D21">
            <w:pPr>
              <w:pStyle w:val="Nagwek3"/>
              <w:spacing w:before="0" w:after="0"/>
              <w:ind w:left="567" w:right="57" w:hanging="567"/>
              <w:jc w:val="both"/>
              <w:rPr>
                <w:color w:val="auto"/>
                <w:sz w:val="20"/>
                <w:szCs w:val="20"/>
              </w:rPr>
            </w:pPr>
            <w:bookmarkStart w:id="34" w:name="_Toc172192008"/>
            <w:r w:rsidRPr="00C07D21">
              <w:rPr>
                <w:color w:val="auto"/>
                <w:sz w:val="20"/>
                <w:szCs w:val="20"/>
              </w:rPr>
              <w:t>Uprawnienia konta</w:t>
            </w:r>
            <w:bookmarkEnd w:id="34"/>
          </w:p>
          <w:p w14:paraId="53B64465"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Każdy użytkownik, który będzie chciał uzyskać dostęp do danych z systemów dziedzinowych, będzie musiał uwierzytelnić się za pomocą KWT – dane (imię, nazwisko i PESEL) pobierane są automatycznie.</w:t>
            </w:r>
          </w:p>
          <w:p w14:paraId="126AC13E"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Każdy użytkownik widzi i modyfikuje tylko swoje dane – dane osobowe oraz dane adresowe, formularze.</w:t>
            </w:r>
          </w:p>
          <w:p w14:paraId="2484263E"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Modyfikacja PESEL-u, imienia oraz nazwiska nie jest możliwa przez użytkownika. PESEL pobierany jest tylko z KWT za pomocą API.</w:t>
            </w:r>
          </w:p>
          <w:p w14:paraId="7CBBCD45" w14:textId="64ECDCE1" w:rsidR="00C07D21" w:rsidRPr="008A5365" w:rsidRDefault="00C07D21" w:rsidP="00970288">
            <w:pPr>
              <w:pStyle w:val="Standard"/>
              <w:numPr>
                <w:ilvl w:val="0"/>
                <w:numId w:val="315"/>
              </w:numPr>
              <w:spacing w:after="0" w:line="240" w:lineRule="auto"/>
              <w:ind w:right="57"/>
              <w:jc w:val="both"/>
              <w:rPr>
                <w:rFonts w:asciiTheme="minorHAnsi" w:hAnsiTheme="minorHAnsi" w:cs="Times New Roman"/>
                <w:color w:val="000000" w:themeColor="text1"/>
                <w:sz w:val="20"/>
                <w:szCs w:val="20"/>
              </w:rPr>
            </w:pPr>
            <w:r w:rsidRPr="00C07D21">
              <w:rPr>
                <w:rFonts w:asciiTheme="minorHAnsi" w:hAnsiTheme="minorHAnsi" w:cs="Times New Roman"/>
                <w:sz w:val="20"/>
                <w:szCs w:val="20"/>
              </w:rPr>
              <w:t>Każdy użytkownik może zarządzać swoim kontem w zakresie: wprowadzanie i zmiana danych osobowych (</w:t>
            </w:r>
            <w:r w:rsidRPr="008A5365">
              <w:rPr>
                <w:rFonts w:asciiTheme="minorHAnsi" w:hAnsiTheme="minorHAnsi" w:cs="Times New Roman"/>
                <w:color w:val="000000" w:themeColor="text1"/>
                <w:sz w:val="20"/>
                <w:szCs w:val="20"/>
              </w:rPr>
              <w:t>dane będą wykorzystane do automatycznego wypełnienia pól formularzy wniosków),</w:t>
            </w:r>
            <w:r w:rsidR="00367758" w:rsidRPr="008A5365">
              <w:rPr>
                <w:rFonts w:asciiTheme="minorHAnsi" w:hAnsiTheme="minorHAnsi" w:cs="Times New Roman"/>
                <w:color w:val="000000" w:themeColor="text1"/>
                <w:sz w:val="20"/>
                <w:szCs w:val="20"/>
              </w:rPr>
              <w:t xml:space="preserve"> kontaktowych i</w:t>
            </w:r>
            <w:r w:rsidRPr="008A5365">
              <w:rPr>
                <w:rFonts w:asciiTheme="minorHAnsi" w:hAnsiTheme="minorHAnsi" w:cs="Times New Roman"/>
                <w:color w:val="000000" w:themeColor="text1"/>
                <w:sz w:val="20"/>
                <w:szCs w:val="20"/>
              </w:rPr>
              <w:t xml:space="preserve"> wprowadzanie  zmian</w:t>
            </w:r>
            <w:r w:rsidR="00367758" w:rsidRPr="008A5365">
              <w:rPr>
                <w:rFonts w:asciiTheme="minorHAnsi" w:hAnsiTheme="minorHAnsi" w:cs="Times New Roman"/>
                <w:color w:val="000000" w:themeColor="text1"/>
                <w:sz w:val="20"/>
                <w:szCs w:val="20"/>
              </w:rPr>
              <w:t>y</w:t>
            </w:r>
            <w:r w:rsidRPr="008A5365">
              <w:rPr>
                <w:rFonts w:asciiTheme="minorHAnsi" w:hAnsiTheme="minorHAnsi" w:cs="Times New Roman"/>
                <w:color w:val="000000" w:themeColor="text1"/>
                <w:sz w:val="20"/>
                <w:szCs w:val="20"/>
              </w:rPr>
              <w:t xml:space="preserve"> adresu poczty elektronicznej, wyboru i zmiany tematyki otrzymywanych powiadomień.</w:t>
            </w:r>
          </w:p>
          <w:p w14:paraId="2AA856E6" w14:textId="77777777" w:rsidR="00367758" w:rsidRPr="00C07D21" w:rsidRDefault="00367758" w:rsidP="00367758">
            <w:pPr>
              <w:pStyle w:val="Standard"/>
              <w:spacing w:after="0" w:line="240" w:lineRule="auto"/>
              <w:ind w:left="360" w:right="57"/>
              <w:jc w:val="both"/>
              <w:rPr>
                <w:rFonts w:asciiTheme="minorHAnsi" w:hAnsiTheme="minorHAnsi" w:cs="Times New Roman"/>
                <w:sz w:val="20"/>
                <w:szCs w:val="20"/>
              </w:rPr>
            </w:pPr>
          </w:p>
          <w:p w14:paraId="4BBECB79" w14:textId="77777777" w:rsidR="00C07D21" w:rsidRPr="00C07D21" w:rsidRDefault="00C07D21" w:rsidP="00C07D21">
            <w:pPr>
              <w:pStyle w:val="Nagwek4"/>
              <w:spacing w:before="0" w:after="0"/>
              <w:ind w:left="567" w:right="57" w:hanging="567"/>
              <w:jc w:val="both"/>
              <w:rPr>
                <w:szCs w:val="20"/>
              </w:rPr>
            </w:pPr>
            <w:bookmarkStart w:id="35" w:name="_Toc172192009"/>
            <w:r w:rsidRPr="00C07D21">
              <w:rPr>
                <w:color w:val="auto"/>
                <w:szCs w:val="20"/>
              </w:rPr>
              <w:t>Konta firmowe</w:t>
            </w:r>
            <w:bookmarkEnd w:id="35"/>
          </w:p>
          <w:p w14:paraId="7190C116" w14:textId="01DBCDE3"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C07D21">
              <w:rPr>
                <w:rFonts w:asciiTheme="minorHAnsi" w:hAnsiTheme="minorHAnsi" w:cs="Times New Roman"/>
                <w:sz w:val="20"/>
                <w:szCs w:val="20"/>
              </w:rPr>
              <w:t xml:space="preserve">Dostęp do </w:t>
            </w:r>
            <w:r w:rsidRPr="00C07D21">
              <w:rPr>
                <w:rFonts w:asciiTheme="minorHAnsi" w:hAnsiTheme="minorHAnsi" w:cs="Times New Roman"/>
                <w:b/>
                <w:bCs/>
                <w:sz w:val="20"/>
                <w:szCs w:val="20"/>
              </w:rPr>
              <w:t>Konta Firmowego (KF)</w:t>
            </w:r>
            <w:r w:rsidRPr="00C07D21">
              <w:rPr>
                <w:rFonts w:asciiTheme="minorHAnsi" w:hAnsiTheme="minorHAnsi" w:cs="Times New Roman"/>
                <w:sz w:val="20"/>
                <w:szCs w:val="20"/>
              </w:rPr>
              <w:t xml:space="preserve"> powinien odbywać się przez konto </w:t>
            </w:r>
            <w:r w:rsidR="00367758" w:rsidRPr="008A5365">
              <w:rPr>
                <w:rFonts w:asciiTheme="minorHAnsi" w:hAnsiTheme="minorHAnsi" w:cs="Times New Roman"/>
                <w:color w:val="000000" w:themeColor="text1"/>
                <w:sz w:val="20"/>
                <w:szCs w:val="20"/>
              </w:rPr>
              <w:t>osób upoważnionych do reprezentacji w przypadku osób prawnych.</w:t>
            </w:r>
          </w:p>
          <w:p w14:paraId="4567EB0F" w14:textId="5057D9CB" w:rsidR="00367758" w:rsidRPr="008A5365" w:rsidRDefault="00367758"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Dostęp do konta Firmowego (KF) w przypadku osób fizycznych zgodnie z dokumentami rejestrowymi oraz upoważnieniami.</w:t>
            </w:r>
          </w:p>
          <w:p w14:paraId="594C6AEB" w14:textId="3BE691E0"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color w:val="000000" w:themeColor="text1"/>
                <w:sz w:val="20"/>
                <w:szCs w:val="20"/>
              </w:rPr>
              <w:t xml:space="preserve">Dostęp do KF przez osobę fizyczną powinien być możliwy tylko po wcześniejszym złożeniu przez osobę do tego uprawnioną (osobę zarejestrowaną w </w:t>
            </w:r>
            <w:proofErr w:type="spellStart"/>
            <w:r w:rsidR="00367758" w:rsidRPr="008A5365">
              <w:rPr>
                <w:rFonts w:asciiTheme="minorHAnsi" w:hAnsiTheme="minorHAnsi" w:cs="Times New Roman"/>
                <w:color w:val="000000" w:themeColor="text1"/>
                <w:sz w:val="20"/>
                <w:szCs w:val="20"/>
              </w:rPr>
              <w:t>C</w:t>
            </w:r>
            <w:r w:rsidR="008A5365" w:rsidRPr="008A5365">
              <w:rPr>
                <w:rFonts w:asciiTheme="minorHAnsi" w:hAnsiTheme="minorHAnsi" w:cs="Times New Roman"/>
                <w:color w:val="000000" w:themeColor="text1"/>
                <w:sz w:val="20"/>
                <w:szCs w:val="20"/>
              </w:rPr>
              <w:t>Ei</w:t>
            </w:r>
            <w:r w:rsidR="00367758" w:rsidRPr="008A5365">
              <w:rPr>
                <w:rFonts w:asciiTheme="minorHAnsi" w:hAnsiTheme="minorHAnsi" w:cs="Times New Roman"/>
                <w:color w:val="000000" w:themeColor="text1"/>
                <w:sz w:val="20"/>
                <w:szCs w:val="20"/>
              </w:rPr>
              <w:t>DG</w:t>
            </w:r>
            <w:proofErr w:type="spellEnd"/>
            <w:r w:rsidR="00367758" w:rsidRPr="008A5365">
              <w:rPr>
                <w:rFonts w:asciiTheme="minorHAnsi" w:hAnsiTheme="minorHAnsi" w:cs="Times New Roman"/>
                <w:color w:val="000000" w:themeColor="text1"/>
                <w:sz w:val="20"/>
                <w:szCs w:val="20"/>
              </w:rPr>
              <w:t xml:space="preserve"> lub </w:t>
            </w:r>
            <w:r w:rsidRPr="008A5365">
              <w:rPr>
                <w:rFonts w:asciiTheme="minorHAnsi" w:hAnsiTheme="minorHAnsi" w:cs="Times New Roman"/>
                <w:color w:val="000000" w:themeColor="text1"/>
                <w:sz w:val="20"/>
                <w:szCs w:val="20"/>
              </w:rPr>
              <w:t>Krajowym Rejestrze Sądowym danej osoby prawnej, lub</w:t>
            </w:r>
            <w:r w:rsidR="00367758" w:rsidRPr="008A5365">
              <w:rPr>
                <w:rFonts w:asciiTheme="minorHAnsi" w:hAnsiTheme="minorHAnsi" w:cs="Times New Roman"/>
                <w:color w:val="000000" w:themeColor="text1"/>
                <w:sz w:val="20"/>
                <w:szCs w:val="20"/>
              </w:rPr>
              <w:t xml:space="preserve"> poprzez </w:t>
            </w:r>
            <w:r w:rsidRPr="008A5365">
              <w:rPr>
                <w:rFonts w:asciiTheme="minorHAnsi" w:hAnsiTheme="minorHAnsi" w:cs="Times New Roman"/>
                <w:color w:val="000000" w:themeColor="text1"/>
                <w:sz w:val="20"/>
                <w:szCs w:val="20"/>
              </w:rPr>
              <w:t xml:space="preserve"> osobę przez nią upoważnioną) wniosku </w:t>
            </w:r>
            <w:r w:rsidRPr="008A5365">
              <w:rPr>
                <w:rFonts w:asciiTheme="minorHAnsi" w:hAnsiTheme="minorHAnsi" w:cs="Times New Roman"/>
                <w:b/>
                <w:bCs/>
                <w:color w:val="000000" w:themeColor="text1"/>
                <w:sz w:val="20"/>
                <w:szCs w:val="20"/>
              </w:rPr>
              <w:t>Upoważnienia do Konta Firmowego (UKF)</w:t>
            </w:r>
            <w:r w:rsidRPr="008A5365">
              <w:rPr>
                <w:rFonts w:asciiTheme="minorHAnsi" w:hAnsiTheme="minorHAnsi" w:cs="Times New Roman"/>
                <w:color w:val="000000" w:themeColor="text1"/>
                <w:sz w:val="20"/>
                <w:szCs w:val="20"/>
              </w:rPr>
              <w:t>.</w:t>
            </w:r>
          </w:p>
          <w:p w14:paraId="63AE91D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Nadanie UKF</w:t>
            </w:r>
          </w:p>
          <w:p w14:paraId="3B1E929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UKF dostępne jest jako e</w:t>
            </w:r>
            <w:r w:rsidRPr="00C07D21">
              <w:rPr>
                <w:rFonts w:asciiTheme="minorHAnsi" w:hAnsiTheme="minorHAnsi" w:cs="Aptos Display"/>
                <w:sz w:val="20"/>
                <w:szCs w:val="20"/>
              </w:rPr>
              <w:noBreakHyphen/>
            </w:r>
            <w:r w:rsidRPr="00C07D21">
              <w:rPr>
                <w:rFonts w:asciiTheme="minorHAnsi" w:hAnsiTheme="minorHAnsi" w:cs="Times New Roman"/>
                <w:sz w:val="20"/>
                <w:szCs w:val="20"/>
              </w:rPr>
              <w:t>usługa w Portalu ,</w:t>
            </w:r>
          </w:p>
          <w:p w14:paraId="1EEB8E3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pobiera dane:</w:t>
            </w:r>
          </w:p>
          <w:p w14:paraId="4DBCA801" w14:textId="77777777" w:rsidR="00C07D21" w:rsidRPr="00C07D21" w:rsidRDefault="00C07D21" w:rsidP="00970288">
            <w:pPr>
              <w:pStyle w:val="Standard"/>
              <w:numPr>
                <w:ilvl w:val="2"/>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Firmy z bazy REGON na podstawie numeru REGON lub NIP,</w:t>
            </w:r>
          </w:p>
          <w:p w14:paraId="59861324" w14:textId="77777777" w:rsidR="00C07D21" w:rsidRPr="00C07D21" w:rsidRDefault="00C07D21" w:rsidP="00970288">
            <w:pPr>
              <w:pStyle w:val="Standard"/>
              <w:numPr>
                <w:ilvl w:val="2"/>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Wnioskodawcy od dostawcy tożsamości, za pośrednictwem którego zalogował się do Portalu,</w:t>
            </w:r>
          </w:p>
          <w:p w14:paraId="079931A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UKF jest podpisywany podpisem zaufanym lub podpisem kwalifikowanym elektronicznym, a następnie wysyłany na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 xml:space="preserve"> urzędu.</w:t>
            </w:r>
          </w:p>
          <w:p w14:paraId="1B13C5BE"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UKF wydawane jest tylko przez i dla osób fizycznych posiadających konto w Systemie oraz Profil Zaufany lub podpis kwalifikowany elektroniczny.</w:t>
            </w:r>
          </w:p>
          <w:p w14:paraId="6095C238"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jest bezterminowe.</w:t>
            </w:r>
          </w:p>
          <w:p w14:paraId="6C48C10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Samo złożenie wniosku UKF nie daje upoważnionej osobie dostępu do KF.</w:t>
            </w:r>
          </w:p>
          <w:p w14:paraId="3E21E57C"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UKF jest zatwierdzane przez pracownika Urzędu po wcześniejszej weryfikacji danych faktycznych – sprawdzenie, czy wnioskodawca jest osobą uprawnioną do składania takich wniosków (weryfikacja w REGON /KRS).</w:t>
            </w:r>
          </w:p>
          <w:p w14:paraId="356DABE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Dostęp do KF powinien być możliwy po prawidłowym zalogowaniu się i wybraniu odpowiedniego profilu/kontekstu.</w:t>
            </w:r>
          </w:p>
          <w:p w14:paraId="4B678472"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Osoba fizyczna, która uzyskała dostęp do KF na podstawie złożonego UKF (Wnioskodawca), powinna mieć możliwość nadawania dostępu do KF innym osobom fizycznym, bez potrzeby wysyłania kolejnych UKF. Wnioskodawca powinien mieć możliwość nadawania dostępu do poszczególnych modułów, tj. Korespondencji, zarządzania uprawnieniami, dostępu do danych podatkowych firmy.</w:t>
            </w:r>
          </w:p>
          <w:p w14:paraId="5D50DB9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Osoba fizyczna, która otrzymała dostęp do KF od Wnioskodawcy, musi otrzymać powiadomienie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0205D37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Osoba fizyczna zalogowana na KF musi widzieć dane (złożone wnioski, płatności, dane z systemów dziedzinowych) firmy – dane osoby fizycznej i firmy nie mieszają się.</w:t>
            </w:r>
          </w:p>
          <w:p w14:paraId="348EC71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Jedna osoba fizyczna może mieć dostęp do wielu KF.</w:t>
            </w:r>
          </w:p>
          <w:p w14:paraId="64777F30"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System musi wyświetlać informacje danej firmy, w zakresie</w:t>
            </w:r>
          </w:p>
          <w:p w14:paraId="5757452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Nazwa Firmy</w:t>
            </w:r>
          </w:p>
          <w:p w14:paraId="4A03E405"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Regon</w:t>
            </w:r>
          </w:p>
          <w:p w14:paraId="124F764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KRS</w:t>
            </w:r>
          </w:p>
          <w:p w14:paraId="0D7928D6"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NIP</w:t>
            </w:r>
          </w:p>
          <w:p w14:paraId="7C203F34"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Dane adresowe siedziby</w:t>
            </w:r>
          </w:p>
          <w:p w14:paraId="7C25A73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Dane Wnioskodawcy (imię, nazwisko, pesel, skrytka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w:t>
            </w:r>
          </w:p>
          <w:p w14:paraId="4B8C2C5D"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 xml:space="preserve">Dane osoby upoważnionej (imię, nazwisko, pesel, skrytka </w:t>
            </w:r>
            <w:proofErr w:type="spellStart"/>
            <w:r w:rsidRPr="00C07D21">
              <w:rPr>
                <w:rFonts w:asciiTheme="minorHAnsi" w:hAnsiTheme="minorHAnsi" w:cs="Times New Roman"/>
                <w:sz w:val="20"/>
                <w:szCs w:val="20"/>
              </w:rPr>
              <w:t>ePUAP</w:t>
            </w:r>
            <w:proofErr w:type="spellEnd"/>
            <w:r w:rsidRPr="00C07D21">
              <w:rPr>
                <w:rFonts w:asciiTheme="minorHAnsi" w:hAnsiTheme="minorHAnsi" w:cs="Times New Roman"/>
                <w:sz w:val="20"/>
                <w:szCs w:val="20"/>
              </w:rPr>
              <w:t>, rodzaj dostępu do poszczególnych modułów KF)</w:t>
            </w:r>
          </w:p>
          <w:p w14:paraId="5B8EC7B9" w14:textId="77777777" w:rsid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Użytkownicy, którzy otrzymali dostęp do KF w portalu, powinni mieć również dostęp do tego KF z poziomu aplikacji mobilnej.</w:t>
            </w:r>
          </w:p>
          <w:p w14:paraId="794471D5" w14:textId="77777777" w:rsidR="007048B8" w:rsidRPr="00C07D21" w:rsidRDefault="007048B8" w:rsidP="007048B8">
            <w:pPr>
              <w:pStyle w:val="Standard"/>
              <w:spacing w:after="0" w:line="240" w:lineRule="auto"/>
              <w:ind w:left="360" w:right="57"/>
              <w:jc w:val="both"/>
              <w:rPr>
                <w:rFonts w:asciiTheme="minorHAnsi" w:hAnsiTheme="minorHAnsi" w:cs="Times New Roman"/>
                <w:sz w:val="20"/>
                <w:szCs w:val="20"/>
              </w:rPr>
            </w:pPr>
          </w:p>
          <w:p w14:paraId="0F90D92E" w14:textId="77777777" w:rsidR="00C07D21" w:rsidRPr="00C07D21" w:rsidRDefault="00C07D21" w:rsidP="00C07D21">
            <w:pPr>
              <w:pStyle w:val="Nagwek3"/>
              <w:spacing w:before="0" w:after="0"/>
              <w:ind w:left="567" w:right="57" w:hanging="567"/>
              <w:jc w:val="both"/>
              <w:rPr>
                <w:color w:val="auto"/>
                <w:sz w:val="20"/>
                <w:szCs w:val="20"/>
              </w:rPr>
            </w:pPr>
            <w:bookmarkStart w:id="36" w:name="_Toc172192010"/>
            <w:r w:rsidRPr="00C07D21">
              <w:rPr>
                <w:color w:val="auto"/>
                <w:sz w:val="20"/>
                <w:szCs w:val="20"/>
              </w:rPr>
              <w:t>Ułatwienia Dostępu</w:t>
            </w:r>
            <w:bookmarkEnd w:id="36"/>
          </w:p>
          <w:p w14:paraId="42E86C70"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Z zakładki ułatwienia dostępu użytkownik może zmienić kolor oraz kontrast ekranów portalu wybierając jedną z pięciu opcji: podstawowy (WCAG 2.1), czarno-żółty, czarno-biały</w:t>
            </w:r>
            <w:r w:rsidRPr="00C07D21">
              <w:rPr>
                <w:rFonts w:eastAsia="Aptos Display" w:cs="Aptos Display"/>
                <w:szCs w:val="20"/>
                <w:u w:val="single"/>
              </w:rPr>
              <w:t>, żółto-czarny oraz biało-czarną wersję tekstową strony (bez obrazków)</w:t>
            </w:r>
            <w:r w:rsidRPr="00C07D21">
              <w:rPr>
                <w:rFonts w:cs="Times New Roman"/>
                <w:szCs w:val="20"/>
              </w:rPr>
              <w:t xml:space="preserve"> lub pozostać przy standardowym widoku Portalu.</w:t>
            </w:r>
          </w:p>
          <w:p w14:paraId="6994DD66" w14:textId="5362F0B6" w:rsidR="00C07D21" w:rsidRPr="00C07D21" w:rsidRDefault="00C07D21" w:rsidP="00970288">
            <w:pPr>
              <w:pStyle w:val="Akapitzlist"/>
              <w:numPr>
                <w:ilvl w:val="0"/>
                <w:numId w:val="315"/>
              </w:numPr>
              <w:suppressAutoHyphens/>
              <w:autoSpaceDN w:val="0"/>
              <w:ind w:right="57"/>
              <w:contextualSpacing w:val="0"/>
              <w:jc w:val="both"/>
              <w:textAlignment w:val="baseline"/>
              <w:rPr>
                <w:szCs w:val="20"/>
              </w:rPr>
            </w:pPr>
            <w:r w:rsidRPr="00C07D21">
              <w:rPr>
                <w:rFonts w:cs="Times New Roman"/>
                <w:szCs w:val="20"/>
              </w:rPr>
              <w:t xml:space="preserve"> Użytkownik ma możliwość </w:t>
            </w:r>
            <w:r w:rsidRPr="00C07D21">
              <w:rPr>
                <w:rFonts w:eastAsia="Aptos Display" w:cs="Aptos Display"/>
                <w:szCs w:val="20"/>
                <w:u w:val="single"/>
              </w:rPr>
              <w:t>wyboru jednego z pięciu rozmiarów tekstu na stronie</w:t>
            </w:r>
            <w:r w:rsidRPr="00C07D21">
              <w:rPr>
                <w:rFonts w:eastAsia="Aptos Display" w:cs="Aptos Display"/>
                <w:szCs w:val="20"/>
              </w:rPr>
              <w:t>.</w:t>
            </w:r>
          </w:p>
          <w:p w14:paraId="0EFE94A8"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Użytkownik posiada możliwość zwiększenia odstępów między znakami w tekście.</w:t>
            </w:r>
          </w:p>
          <w:p w14:paraId="5799BB8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eastAsia="Aptos Display" w:cs="Aptos Display"/>
                <w:szCs w:val="20"/>
                <w:u w:val="single"/>
              </w:rPr>
            </w:pPr>
            <w:r w:rsidRPr="00C07D21">
              <w:rPr>
                <w:rFonts w:eastAsia="Aptos Display" w:cs="Aptos Display"/>
                <w:szCs w:val="20"/>
                <w:u w:val="single"/>
              </w:rPr>
              <w:t>Użytkownik ma możliwość ustawienia pełnej szerokości strony.</w:t>
            </w:r>
          </w:p>
          <w:p w14:paraId="3FBB5932" w14:textId="77777777" w:rsidR="00C07D21" w:rsidRPr="00C07D21" w:rsidRDefault="00C07D21" w:rsidP="00C07D21">
            <w:pPr>
              <w:pStyle w:val="Nagwek3"/>
              <w:spacing w:before="0" w:after="0"/>
              <w:ind w:left="567" w:right="57" w:hanging="567"/>
              <w:jc w:val="both"/>
              <w:rPr>
                <w:color w:val="auto"/>
                <w:sz w:val="20"/>
                <w:szCs w:val="20"/>
              </w:rPr>
            </w:pPr>
            <w:bookmarkStart w:id="37" w:name="_Toc172192011"/>
            <w:r w:rsidRPr="00C07D21">
              <w:rPr>
                <w:color w:val="auto"/>
                <w:sz w:val="20"/>
                <w:szCs w:val="20"/>
              </w:rPr>
              <w:t>Katalogi</w:t>
            </w:r>
            <w:bookmarkEnd w:id="37"/>
          </w:p>
          <w:p w14:paraId="1159AD62" w14:textId="77777777" w:rsidR="00C07D21" w:rsidRPr="00C07D21" w:rsidRDefault="00C07D21" w:rsidP="00970288">
            <w:pPr>
              <w:pStyle w:val="Akapitzlist"/>
              <w:numPr>
                <w:ilvl w:val="0"/>
                <w:numId w:val="315"/>
              </w:numPr>
              <w:suppressAutoHyphens/>
              <w:autoSpaceDN w:val="0"/>
              <w:ind w:right="57"/>
              <w:contextualSpacing w:val="0"/>
              <w:jc w:val="both"/>
              <w:textAlignment w:val="baseline"/>
              <w:rPr>
                <w:rFonts w:cs="Times New Roman"/>
                <w:szCs w:val="20"/>
              </w:rPr>
            </w:pPr>
            <w:r w:rsidRPr="00C07D21">
              <w:rPr>
                <w:rFonts w:cs="Times New Roman"/>
                <w:szCs w:val="20"/>
              </w:rPr>
              <w:t>Po zalogowaniu użytkownik powinien mieć do wyboru w menu następujące zakładki:</w:t>
            </w:r>
          </w:p>
          <w:p w14:paraId="385D3064"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Moje płatności:</w:t>
            </w:r>
          </w:p>
          <w:p w14:paraId="6A16311C"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eastAsia="Aptos Display" w:hAnsiTheme="minorHAnsi" w:cs="Aptos Display"/>
                <w:b/>
                <w:bCs/>
                <w:sz w:val="20"/>
                <w:szCs w:val="20"/>
                <w:u w:val="single"/>
              </w:rPr>
              <w:t xml:space="preserve">Zestawienie płatności </w:t>
            </w:r>
            <w:r w:rsidRPr="00C07D21">
              <w:rPr>
                <w:rFonts w:asciiTheme="minorHAnsi" w:eastAsia="Aptos Display" w:hAnsiTheme="minorHAnsi" w:cs="Aptos Display"/>
                <w:sz w:val="20"/>
                <w:szCs w:val="20"/>
                <w:u w:val="single"/>
              </w:rPr>
              <w:t>-</w:t>
            </w:r>
            <w:r w:rsidRPr="00C07D21">
              <w:rPr>
                <w:rFonts w:asciiTheme="minorHAnsi" w:eastAsia="Aptos Display" w:hAnsiTheme="minorHAnsi" w:cs="Aptos Display"/>
                <w:sz w:val="20"/>
                <w:szCs w:val="20"/>
              </w:rPr>
              <w:t xml:space="preserve"> </w:t>
            </w:r>
            <w:r w:rsidRPr="00C07D21">
              <w:rPr>
                <w:rFonts w:asciiTheme="minorHAnsi" w:hAnsiTheme="minorHAnsi" w:cs="Times New Roman"/>
                <w:sz w:val="20"/>
                <w:szCs w:val="20"/>
              </w:rPr>
              <w:t>lista zobowiązań danego Użytkownika wraz z możliwością dodania ich do koszyka i dokonania płatności.</w:t>
            </w:r>
          </w:p>
          <w:p w14:paraId="7066F5A2" w14:textId="77777777" w:rsidR="00C07D21" w:rsidRPr="00C07D21" w:rsidRDefault="00C07D21" w:rsidP="00970288">
            <w:pPr>
              <w:pStyle w:val="Akapitzlist"/>
              <w:numPr>
                <w:ilvl w:val="1"/>
                <w:numId w:val="315"/>
              </w:numPr>
              <w:suppressAutoHyphens/>
              <w:autoSpaceDN w:val="0"/>
              <w:ind w:right="57"/>
              <w:contextualSpacing w:val="0"/>
              <w:jc w:val="both"/>
              <w:textAlignment w:val="baseline"/>
              <w:rPr>
                <w:szCs w:val="20"/>
              </w:rPr>
            </w:pPr>
            <w:r w:rsidRPr="00C07D21">
              <w:rPr>
                <w:rFonts w:eastAsia="Aptos Display" w:cs="Aptos Display"/>
                <w:b/>
                <w:bCs/>
                <w:szCs w:val="20"/>
                <w:u w:val="single"/>
              </w:rPr>
              <w:t>Dokonane wpłaty –</w:t>
            </w:r>
            <w:r w:rsidRPr="00C07D21">
              <w:rPr>
                <w:rFonts w:eastAsia="Aptos Display" w:cs="Aptos Display"/>
                <w:szCs w:val="20"/>
                <w:u w:val="single"/>
              </w:rPr>
              <w:t xml:space="preserve"> </w:t>
            </w:r>
            <w:r w:rsidRPr="00C07D21">
              <w:rPr>
                <w:rFonts w:cs="Aptos"/>
                <w:szCs w:val="20"/>
                <w:u w:val="single"/>
              </w:rPr>
              <w:t>lista płatności dokonanych przez użytkownika portalu.</w:t>
            </w:r>
          </w:p>
          <w:p w14:paraId="38EA285C"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Odebrane</w:t>
            </w:r>
            <w:r w:rsidRPr="00C07D21">
              <w:rPr>
                <w:rFonts w:asciiTheme="minorHAnsi" w:hAnsiTheme="minorHAnsi" w:cs="Times New Roman"/>
                <w:sz w:val="20"/>
                <w:szCs w:val="20"/>
              </w:rPr>
              <w:t xml:space="preserve"> – lista dokumentów otrzymanych od Urzędu:</w:t>
            </w:r>
          </w:p>
          <w:p w14:paraId="0A1B2977"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ma możliwość przeglądania tych dokumentów XML sformatowanych za pomocą stylu (ze wzoru z CRWDE), do którego ten dokument się odwołuje – taka możliwość istnieje również wtedy, kiedy styl nie jest dostępny bezpośrednio z CRWDE.</w:t>
            </w:r>
          </w:p>
          <w:p w14:paraId="4F127E1D"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Dokumenty te mogą być dostępne: po otrzymaniu przez Urząd podpisanej przez Użytkownika za pomocą Profilu Zaufanego zwrotki dostępnej z poziomu ESP; po upływie 14 od wysłania dokumentu do Użytkownika.</w:t>
            </w:r>
          </w:p>
          <w:p w14:paraId="137D0E1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Wysłane</w:t>
            </w:r>
            <w:r w:rsidRPr="00C07D21">
              <w:rPr>
                <w:rFonts w:asciiTheme="minorHAnsi" w:hAnsiTheme="minorHAnsi" w:cs="Times New Roman"/>
                <w:sz w:val="20"/>
                <w:szCs w:val="20"/>
              </w:rPr>
              <w:t xml:space="preserve"> – lista dokumentów XML wysyłanych do Urzędu za pośrednictwem portalu lub aplikacji mobilnej wraz z Urzędowym Poświadczeniem Przedłożenia (UPP) otrzymanym od ESP; Użytkownik ma możliwość przeglądania tych dokumentów XML sformatowanych za pomocą stylu (ze wzoru z CRWDE), do którego ten dokument się odwołuje – taka możliwość istnieje również wtedy, kiedy styl nie jest dostępny bezpośrednio z CRWDE.</w:t>
            </w:r>
          </w:p>
          <w:p w14:paraId="3F92E70B"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C07D21">
              <w:rPr>
                <w:rFonts w:asciiTheme="minorHAnsi" w:hAnsiTheme="minorHAnsi" w:cs="Times New Roman"/>
                <w:b/>
                <w:bCs/>
                <w:sz w:val="20"/>
                <w:szCs w:val="20"/>
              </w:rPr>
              <w:t>Robocze</w:t>
            </w:r>
            <w:r w:rsidRPr="00C07D21">
              <w:rPr>
                <w:rFonts w:asciiTheme="minorHAnsi" w:hAnsiTheme="minorHAnsi" w:cs="Times New Roman"/>
                <w:sz w:val="20"/>
                <w:szCs w:val="20"/>
              </w:rPr>
              <w:t xml:space="preserve"> – lista dokumentów (dostępne przez formularze </w:t>
            </w:r>
            <w:proofErr w:type="spellStart"/>
            <w:r w:rsidRPr="00C07D21">
              <w:rPr>
                <w:rFonts w:asciiTheme="minorHAnsi" w:hAnsiTheme="minorHAnsi" w:cs="Times New Roman"/>
                <w:sz w:val="20"/>
                <w:szCs w:val="20"/>
              </w:rPr>
              <w:t>xforms</w:t>
            </w:r>
            <w:proofErr w:type="spellEnd"/>
            <w:r w:rsidRPr="00C07D21">
              <w:rPr>
                <w:rFonts w:asciiTheme="minorHAnsi" w:hAnsiTheme="minorHAnsi" w:cs="Times New Roman"/>
                <w:sz w:val="20"/>
                <w:szCs w:val="20"/>
              </w:rPr>
              <w:t>) częściowo wypełnionych i jeszcze nie wysłanych do Urzędu; Użytkownik ma możliwość powrotu do edycji w późniejszym czasie.</w:t>
            </w:r>
          </w:p>
          <w:p w14:paraId="01B6648C"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e</w:t>
            </w:r>
            <w:r w:rsidRPr="008A5365">
              <w:rPr>
                <w:rFonts w:asciiTheme="minorHAnsi" w:hAnsiTheme="minorHAnsi" w:cs="Aptos Display"/>
                <w:b/>
                <w:color w:val="000000" w:themeColor="text1"/>
                <w:sz w:val="20"/>
                <w:szCs w:val="20"/>
              </w:rPr>
              <w:noBreakHyphen/>
            </w:r>
            <w:r w:rsidRPr="008A5365">
              <w:rPr>
                <w:rFonts w:asciiTheme="minorHAnsi" w:hAnsiTheme="minorHAnsi" w:cs="Times New Roman"/>
                <w:b/>
                <w:bCs/>
                <w:color w:val="000000" w:themeColor="text1"/>
                <w:sz w:val="20"/>
                <w:szCs w:val="20"/>
              </w:rPr>
              <w:t>Usługi</w:t>
            </w:r>
            <w:r w:rsidRPr="008A5365">
              <w:rPr>
                <w:rFonts w:asciiTheme="minorHAnsi" w:hAnsiTheme="minorHAnsi" w:cs="Times New Roman"/>
                <w:color w:val="000000" w:themeColor="text1"/>
                <w:sz w:val="20"/>
                <w:szCs w:val="20"/>
              </w:rPr>
              <w:t xml:space="preserve"> – lista wszystkich dostępnych e</w:t>
            </w:r>
            <w:r w:rsidRPr="008A5365">
              <w:rPr>
                <w:rFonts w:asciiTheme="minorHAnsi" w:hAnsiTheme="minorHAnsi" w:cs="Aptos Display"/>
                <w:color w:val="000000" w:themeColor="text1"/>
                <w:sz w:val="20"/>
                <w:szCs w:val="20"/>
              </w:rPr>
              <w:noBreakHyphen/>
            </w:r>
            <w:r w:rsidRPr="008A5365">
              <w:rPr>
                <w:rFonts w:asciiTheme="minorHAnsi" w:hAnsiTheme="minorHAnsi" w:cs="Times New Roman"/>
                <w:color w:val="000000" w:themeColor="text1"/>
                <w:sz w:val="20"/>
                <w:szCs w:val="20"/>
              </w:rPr>
              <w:t>usług z podziałem na kategorie. Użytkownik może wybrać dowolną i rozpocząć wprowadzanie danych.</w:t>
            </w:r>
          </w:p>
          <w:p w14:paraId="4D3BF047"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Podatki i opłaty lokalne</w:t>
            </w:r>
            <w:r w:rsidRPr="008A5365">
              <w:rPr>
                <w:rFonts w:asciiTheme="minorHAnsi" w:hAnsiTheme="minorHAnsi" w:cs="Times New Roman"/>
                <w:color w:val="000000" w:themeColor="text1"/>
                <w:sz w:val="20"/>
                <w:szCs w:val="20"/>
              </w:rPr>
              <w:t xml:space="preserve"> – wyświetlane są podatki i opłaty dotyczące danego Użytkownika w podziale na kategorie opłat.</w:t>
            </w:r>
          </w:p>
          <w:p w14:paraId="17A96EB6" w14:textId="1777045C" w:rsidR="00C07D21" w:rsidRPr="008A5365" w:rsidRDefault="00C07D21" w:rsidP="00970288">
            <w:pPr>
              <w:pStyle w:val="Standard"/>
              <w:numPr>
                <w:ilvl w:val="0"/>
                <w:numId w:val="315"/>
              </w:numPr>
              <w:spacing w:after="0" w:line="240" w:lineRule="auto"/>
              <w:ind w:right="57"/>
              <w:jc w:val="both"/>
              <w:rPr>
                <w:strike/>
                <w:color w:val="000000" w:themeColor="text1"/>
                <w:szCs w:val="20"/>
              </w:rPr>
            </w:pPr>
            <w:r w:rsidRPr="008A5365">
              <w:rPr>
                <w:rFonts w:asciiTheme="minorHAnsi" w:hAnsiTheme="minorHAnsi" w:cs="Times New Roman"/>
                <w:b/>
                <w:bCs/>
                <w:color w:val="000000" w:themeColor="text1"/>
                <w:sz w:val="20"/>
                <w:szCs w:val="20"/>
              </w:rPr>
              <w:t xml:space="preserve">Umawianie Wizyt </w:t>
            </w:r>
            <w:r w:rsidRPr="008A5365">
              <w:rPr>
                <w:rFonts w:asciiTheme="minorHAnsi" w:hAnsiTheme="minorHAnsi" w:cs="Times New Roman"/>
                <w:color w:val="000000" w:themeColor="text1"/>
                <w:sz w:val="20"/>
                <w:szCs w:val="20"/>
              </w:rPr>
              <w:t xml:space="preserve">– Lista dostępnych kalendarzy, gdzie Użytkownik może zgłosić umówienie </w:t>
            </w:r>
          </w:p>
          <w:p w14:paraId="5A090D6A" w14:textId="77777777" w:rsidR="00C07D21" w:rsidRPr="008A5365" w:rsidRDefault="00C07D21" w:rsidP="00970288">
            <w:pPr>
              <w:pStyle w:val="Akapitzlist"/>
              <w:numPr>
                <w:ilvl w:val="0"/>
                <w:numId w:val="315"/>
              </w:numPr>
              <w:suppressAutoHyphens/>
              <w:autoSpaceDN w:val="0"/>
              <w:ind w:right="57"/>
              <w:contextualSpacing w:val="0"/>
              <w:jc w:val="both"/>
              <w:textAlignment w:val="baseline"/>
              <w:rPr>
                <w:color w:val="000000" w:themeColor="text1"/>
                <w:szCs w:val="20"/>
              </w:rPr>
            </w:pPr>
            <w:r w:rsidRPr="008A5365">
              <w:rPr>
                <w:rFonts w:eastAsia="Aptos Display" w:cs="Aptos Display"/>
                <w:b/>
                <w:bCs/>
                <w:color w:val="000000" w:themeColor="text1"/>
                <w:szCs w:val="20"/>
                <w:u w:val="single"/>
              </w:rPr>
              <w:t xml:space="preserve">Czas na odpady – </w:t>
            </w:r>
            <w:r w:rsidRPr="008A5365">
              <w:rPr>
                <w:rFonts w:eastAsia="Aptos Display" w:cs="Aptos Display"/>
                <w:color w:val="000000" w:themeColor="text1"/>
                <w:szCs w:val="20"/>
                <w:u w:val="single"/>
              </w:rPr>
              <w:t>moduł pozwalający na sprawdzenie terminów oraz otrzymywanie powiadomień o nadchodzących odbiorach poszczególnych frakcji odpadów w określonych przez mieszkańca adresach.</w:t>
            </w:r>
          </w:p>
          <w:p w14:paraId="2854786C" w14:textId="77777777" w:rsidR="00C07D21" w:rsidRPr="008A5365"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8A5365">
              <w:rPr>
                <w:rFonts w:asciiTheme="minorHAnsi" w:hAnsiTheme="minorHAnsi" w:cs="Times New Roman"/>
                <w:b/>
                <w:bCs/>
                <w:color w:val="000000" w:themeColor="text1"/>
                <w:sz w:val="20"/>
                <w:szCs w:val="20"/>
              </w:rPr>
              <w:t>Powiadomienia</w:t>
            </w:r>
            <w:r w:rsidRPr="008A5365">
              <w:rPr>
                <w:rFonts w:asciiTheme="minorHAnsi" w:hAnsiTheme="minorHAnsi" w:cs="Times New Roman"/>
                <w:color w:val="000000" w:themeColor="text1"/>
                <w:sz w:val="20"/>
                <w:szCs w:val="20"/>
              </w:rPr>
              <w:t xml:space="preserve"> – Lista wszystkich dostępnych powiadomień, które użytkownik może otrzymać po wyrażeniu zgody na doręczenie i oznaczenie kanału wysyłki.</w:t>
            </w:r>
          </w:p>
          <w:p w14:paraId="4B9C83B3"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8A5365">
              <w:rPr>
                <w:rFonts w:asciiTheme="minorHAnsi" w:hAnsiTheme="minorHAnsi" w:cs="Times New Roman"/>
                <w:b/>
                <w:bCs/>
                <w:color w:val="000000" w:themeColor="text1"/>
                <w:sz w:val="20"/>
                <w:szCs w:val="20"/>
              </w:rPr>
              <w:t xml:space="preserve">Moje dane </w:t>
            </w:r>
            <w:r w:rsidRPr="008A5365">
              <w:rPr>
                <w:rFonts w:asciiTheme="minorHAnsi" w:hAnsiTheme="minorHAnsi" w:cs="Times New Roman"/>
                <w:color w:val="000000" w:themeColor="text1"/>
                <w:sz w:val="20"/>
                <w:szCs w:val="20"/>
              </w:rPr>
              <w:t xml:space="preserve">– dane </w:t>
            </w:r>
            <w:r w:rsidRPr="00C07D21">
              <w:rPr>
                <w:rFonts w:asciiTheme="minorHAnsi" w:hAnsiTheme="minorHAnsi" w:cs="Times New Roman"/>
                <w:sz w:val="20"/>
                <w:szCs w:val="20"/>
              </w:rPr>
              <w:t>dotyczące zalogowanego Użytkownika.</w:t>
            </w:r>
          </w:p>
          <w:p w14:paraId="4E755A45" w14:textId="77777777" w:rsidR="00C07D21" w:rsidRPr="00685CCF"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b/>
                <w:bCs/>
                <w:sz w:val="20"/>
                <w:szCs w:val="20"/>
              </w:rPr>
              <w:t>Pomoc</w:t>
            </w:r>
            <w:r w:rsidRPr="00C07D21">
              <w:rPr>
                <w:rFonts w:asciiTheme="minorHAnsi" w:hAnsiTheme="minorHAnsi" w:cs="Times New Roman"/>
                <w:sz w:val="20"/>
                <w:szCs w:val="20"/>
              </w:rPr>
              <w:t xml:space="preserve"> – instrukcja obsługi Systemu .</w:t>
            </w:r>
          </w:p>
          <w:p w14:paraId="7B0EA4C2" w14:textId="77777777" w:rsidR="00685CCF" w:rsidRPr="00C07D21" w:rsidRDefault="00685CCF" w:rsidP="00685CCF">
            <w:pPr>
              <w:pStyle w:val="Standard"/>
              <w:spacing w:after="0" w:line="240" w:lineRule="auto"/>
              <w:ind w:left="360" w:right="57"/>
              <w:jc w:val="both"/>
              <w:rPr>
                <w:rFonts w:asciiTheme="minorHAnsi" w:hAnsiTheme="minorHAnsi"/>
                <w:sz w:val="20"/>
                <w:szCs w:val="20"/>
              </w:rPr>
            </w:pPr>
          </w:p>
          <w:p w14:paraId="0714E6A8" w14:textId="77777777" w:rsidR="00C07D21" w:rsidRPr="00C07D21" w:rsidRDefault="00C07D21" w:rsidP="00C07D21">
            <w:pPr>
              <w:pStyle w:val="Nagwek3"/>
              <w:spacing w:before="0" w:after="0"/>
              <w:ind w:left="567" w:right="57" w:hanging="567"/>
              <w:jc w:val="both"/>
              <w:rPr>
                <w:color w:val="auto"/>
                <w:sz w:val="20"/>
                <w:szCs w:val="20"/>
              </w:rPr>
            </w:pPr>
            <w:bookmarkStart w:id="38" w:name="_Toc172192012"/>
            <w:r w:rsidRPr="00C07D21">
              <w:rPr>
                <w:color w:val="auto"/>
                <w:sz w:val="20"/>
                <w:szCs w:val="20"/>
              </w:rPr>
              <w:t>Dodatkowe odnośniki</w:t>
            </w:r>
            <w:bookmarkEnd w:id="38"/>
          </w:p>
          <w:p w14:paraId="47E1697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Na stronie głównej użytkownik musi mieć możliwość:</w:t>
            </w:r>
          </w:p>
          <w:p w14:paraId="2D98AB91"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Zapoznania się z Deklaracją dostępności,</w:t>
            </w:r>
          </w:p>
          <w:p w14:paraId="54FA9445"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Ponownego zapoznania się z Polityką prywatności oraz Klauzulą informacyjną,</w:t>
            </w:r>
          </w:p>
          <w:p w14:paraId="2C16F68E" w14:textId="77777777" w:rsid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Sprawdzenia danych kontaktowych do podmiotu i administratora systemu oraz przesłania zgłoszenia z wykorzystaniem formularza kontaktowego.</w:t>
            </w:r>
          </w:p>
          <w:p w14:paraId="7E725833" w14:textId="77777777" w:rsidR="00685CCF" w:rsidRPr="00C07D21" w:rsidRDefault="00685CCF" w:rsidP="00685CCF">
            <w:pPr>
              <w:pStyle w:val="Standard"/>
              <w:spacing w:after="0" w:line="240" w:lineRule="auto"/>
              <w:ind w:left="720" w:right="57"/>
              <w:jc w:val="both"/>
              <w:rPr>
                <w:rFonts w:asciiTheme="minorHAnsi" w:hAnsiTheme="minorHAnsi" w:cs="Times New Roman"/>
                <w:sz w:val="20"/>
                <w:szCs w:val="20"/>
              </w:rPr>
            </w:pPr>
          </w:p>
          <w:p w14:paraId="07FD771D" w14:textId="77777777" w:rsidR="00C07D21" w:rsidRPr="00C07D21" w:rsidRDefault="00C07D21" w:rsidP="00C07D21">
            <w:pPr>
              <w:pStyle w:val="Nagwek3"/>
              <w:spacing w:before="0" w:after="0"/>
              <w:ind w:left="567" w:right="57" w:hanging="567"/>
              <w:jc w:val="both"/>
              <w:rPr>
                <w:color w:val="auto"/>
                <w:sz w:val="20"/>
                <w:szCs w:val="20"/>
              </w:rPr>
            </w:pPr>
            <w:bookmarkStart w:id="39" w:name="_Toc172192013"/>
            <w:r w:rsidRPr="00C07D21">
              <w:rPr>
                <w:color w:val="auto"/>
                <w:sz w:val="20"/>
                <w:szCs w:val="20"/>
              </w:rPr>
              <w:lastRenderedPageBreak/>
              <w:t>Komunikacja z Urzędem</w:t>
            </w:r>
            <w:bookmarkEnd w:id="39"/>
          </w:p>
          <w:p w14:paraId="21CF38A0" w14:textId="77777777" w:rsidR="00C07D21" w:rsidRPr="00C07D21" w:rsidRDefault="00C07D21" w:rsidP="00C07D21">
            <w:pPr>
              <w:pStyle w:val="Nagwek4"/>
              <w:spacing w:before="0" w:after="0"/>
              <w:ind w:left="567" w:right="57" w:hanging="567"/>
              <w:jc w:val="both"/>
              <w:rPr>
                <w:szCs w:val="20"/>
              </w:rPr>
            </w:pPr>
            <w:bookmarkStart w:id="40" w:name="_Toc172192014"/>
            <w:r w:rsidRPr="00C07D21">
              <w:rPr>
                <w:color w:val="auto"/>
                <w:szCs w:val="20"/>
              </w:rPr>
              <w:t>Użytkownik – Urząd:</w:t>
            </w:r>
            <w:bookmarkEnd w:id="40"/>
          </w:p>
          <w:p w14:paraId="25BC2898" w14:textId="4885E9F1" w:rsidR="00C07D21" w:rsidRPr="008A5365" w:rsidRDefault="00C07D21" w:rsidP="00970288">
            <w:pPr>
              <w:pStyle w:val="Standard"/>
              <w:numPr>
                <w:ilvl w:val="0"/>
                <w:numId w:val="315"/>
              </w:numPr>
              <w:spacing w:after="0" w:line="240" w:lineRule="auto"/>
              <w:ind w:right="57"/>
              <w:jc w:val="both"/>
              <w:rPr>
                <w:rFonts w:asciiTheme="minorHAnsi" w:hAnsiTheme="minorHAnsi"/>
                <w:sz w:val="20"/>
                <w:szCs w:val="20"/>
              </w:rPr>
            </w:pPr>
            <w:r w:rsidRPr="008A5365">
              <w:rPr>
                <w:rFonts w:asciiTheme="minorHAnsi" w:hAnsiTheme="minorHAnsi" w:cs="Times New Roman"/>
                <w:sz w:val="20"/>
                <w:szCs w:val="20"/>
              </w:rPr>
              <w:t>Wszystkie dokumenty tworzone przez Użytkownika w Portalu są wysyłane do Urzędu przez ESP, a ich odebranie potwierdzone jest za pomocą UPP.</w:t>
            </w:r>
            <w:r w:rsidR="008A5365">
              <w:rPr>
                <w:rFonts w:asciiTheme="minorHAnsi" w:hAnsiTheme="minorHAnsi" w:cs="Times New Roman"/>
                <w:sz w:val="20"/>
                <w:szCs w:val="20"/>
              </w:rPr>
              <w:t xml:space="preserve"> System musi być zgodny z systemem e-Doręczenia.</w:t>
            </w:r>
          </w:p>
          <w:p w14:paraId="2E6BFC38" w14:textId="77777777" w:rsidR="001D4CC2" w:rsidRPr="001D4CC2" w:rsidRDefault="001D4CC2" w:rsidP="001D4CC2">
            <w:pPr>
              <w:pStyle w:val="Standard"/>
              <w:spacing w:after="0" w:line="240" w:lineRule="auto"/>
              <w:ind w:left="360" w:right="57"/>
              <w:jc w:val="both"/>
              <w:rPr>
                <w:rFonts w:asciiTheme="minorHAnsi" w:hAnsiTheme="minorHAnsi"/>
                <w:sz w:val="20"/>
                <w:szCs w:val="20"/>
                <w:highlight w:val="yellow"/>
              </w:rPr>
            </w:pPr>
          </w:p>
          <w:p w14:paraId="3E6E1A39" w14:textId="77777777" w:rsidR="00C07D21" w:rsidRPr="00C07D21" w:rsidRDefault="00C07D21" w:rsidP="00C07D21">
            <w:pPr>
              <w:pStyle w:val="Nagwek4"/>
              <w:spacing w:before="0" w:after="0"/>
              <w:ind w:left="567" w:right="57" w:hanging="567"/>
              <w:jc w:val="both"/>
              <w:rPr>
                <w:color w:val="auto"/>
                <w:szCs w:val="20"/>
              </w:rPr>
            </w:pPr>
            <w:bookmarkStart w:id="41" w:name="_Toc172192015"/>
            <w:r w:rsidRPr="00C07D21">
              <w:rPr>
                <w:color w:val="auto"/>
                <w:szCs w:val="20"/>
              </w:rPr>
              <w:t>Wysłanie dokumentu do Urzędu</w:t>
            </w:r>
            <w:bookmarkEnd w:id="41"/>
          </w:p>
          <w:p w14:paraId="20F0CFBB"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wybiera usługę.</w:t>
            </w:r>
          </w:p>
          <w:p w14:paraId="515DF64D" w14:textId="77777777" w:rsidR="00C07D21" w:rsidRPr="00C07D21" w:rsidRDefault="00C07D21" w:rsidP="00970288">
            <w:pPr>
              <w:pStyle w:val="Standard"/>
              <w:numPr>
                <w:ilvl w:val="0"/>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automatycznie wypełnia danymi pola w formularzu:</w:t>
            </w:r>
          </w:p>
          <w:p w14:paraId="1CBEB8BF"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 xml:space="preserve"> Imię, Nazwisko i numer Pesel są pobierane od dostawcy tożsamości, za pośrednictwem którego Użytkownik logował się do Portalu,</w:t>
            </w:r>
          </w:p>
          <w:p w14:paraId="5BC249E2" w14:textId="77777777" w:rsidR="00C07D21" w:rsidRPr="00C07D21" w:rsidRDefault="00C07D21" w:rsidP="00970288">
            <w:pPr>
              <w:pStyle w:val="Standard"/>
              <w:numPr>
                <w:ilvl w:val="1"/>
                <w:numId w:val="315"/>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Dane dotyczące adresu, numeru telefonu i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 są pobierane z ‘Moich danych’, jeśli Użytkownik je wcześniej uzupełnił i zapisał.</w:t>
            </w:r>
          </w:p>
          <w:p w14:paraId="47993C6A"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uzupełnia pozostałe dane.</w:t>
            </w:r>
          </w:p>
          <w:p w14:paraId="5CAF9C20"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Portal sprawdza dokument pod kątem zgodności ze schematem (</w:t>
            </w:r>
            <w:proofErr w:type="spellStart"/>
            <w:r w:rsidRPr="00C07D21">
              <w:rPr>
                <w:rFonts w:asciiTheme="minorHAnsi" w:hAnsiTheme="minorHAnsi" w:cs="Times New Roman"/>
                <w:sz w:val="20"/>
                <w:szCs w:val="20"/>
              </w:rPr>
              <w:t>xsd</w:t>
            </w:r>
            <w:proofErr w:type="spellEnd"/>
            <w:r w:rsidRPr="00C07D21">
              <w:rPr>
                <w:rFonts w:asciiTheme="minorHAnsi" w:hAnsiTheme="minorHAnsi" w:cs="Times New Roman"/>
                <w:sz w:val="20"/>
                <w:szCs w:val="20"/>
              </w:rPr>
              <w:t>) dostępnym CRWDE (ta czynność dostępna jest również przy braku komunikacji z https://crd.gov.pl)</w:t>
            </w:r>
          </w:p>
          <w:p w14:paraId="58056DDC"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Jeśli usługa wymaga płatności, to Użytkownik, jest kierowany do systemu transakcyjnego umożliwiającego dokonanie płatności.</w:t>
            </w:r>
          </w:p>
          <w:p w14:paraId="635482E3"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Informacja o płatności dołączana jest do dokumentu w taki sposób, żeby pracownicy Urzędu mogli jednoznaczne wskazać tę płatność na liście przychodów na rachunku Urzędu.</w:t>
            </w:r>
          </w:p>
          <w:p w14:paraId="3C2E22DF"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podpisuje dokument za pomocą Podpisu Zaufanego.</w:t>
            </w:r>
          </w:p>
          <w:p w14:paraId="50FC87C6"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gotowy dokument wysyła na ESP Urzędu.</w:t>
            </w:r>
          </w:p>
          <w:p w14:paraId="02F18AB4"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Portal w zależności od typu dokumentu kieruje dokument na różną skrytkę (jeśli Administrator ustawi różne skrytki do typów dokumentów).</w:t>
            </w:r>
          </w:p>
          <w:p w14:paraId="0762D1B8"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zaraz po wysłaniu dokumentu otrzymuje UPP.</w:t>
            </w:r>
          </w:p>
          <w:p w14:paraId="75142768"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Formularz, który został częściowo uzupełniony i nie został wysłany, powinien być dostępny dla Użytkownika w pismach roboczych, z takim stanem uzupełnienia, w jakim go zostawił.</w:t>
            </w:r>
          </w:p>
          <w:p w14:paraId="47A94C32" w14:textId="77777777" w:rsidR="001D4CC2" w:rsidRPr="00C07D21" w:rsidRDefault="001D4CC2" w:rsidP="001D4CC2">
            <w:pPr>
              <w:pStyle w:val="Standard"/>
              <w:spacing w:after="0" w:line="240" w:lineRule="auto"/>
              <w:ind w:left="743" w:right="57"/>
              <w:jc w:val="both"/>
              <w:rPr>
                <w:rFonts w:asciiTheme="minorHAnsi" w:hAnsiTheme="minorHAnsi" w:cs="Times New Roman"/>
                <w:sz w:val="20"/>
                <w:szCs w:val="20"/>
              </w:rPr>
            </w:pPr>
          </w:p>
          <w:p w14:paraId="2138AE05" w14:textId="77777777" w:rsidR="00C07D21" w:rsidRPr="00C07D21" w:rsidRDefault="00C07D21" w:rsidP="008222C3">
            <w:pPr>
              <w:pStyle w:val="Nagwek4"/>
              <w:spacing w:before="0" w:after="0"/>
              <w:ind w:left="743" w:right="57" w:hanging="743"/>
              <w:jc w:val="both"/>
              <w:rPr>
                <w:color w:val="auto"/>
                <w:szCs w:val="20"/>
              </w:rPr>
            </w:pPr>
            <w:bookmarkStart w:id="42" w:name="_Toc172192016"/>
            <w:r w:rsidRPr="00C07D21">
              <w:rPr>
                <w:color w:val="auto"/>
                <w:szCs w:val="20"/>
              </w:rPr>
              <w:t>Urząd – Użytkownik</w:t>
            </w:r>
            <w:bookmarkEnd w:id="42"/>
          </w:p>
          <w:p w14:paraId="1678B9EE" w14:textId="77777777" w:rsidR="00C07D21" w:rsidRPr="00DA66D7"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DA66D7">
              <w:rPr>
                <w:rFonts w:asciiTheme="minorHAnsi" w:hAnsiTheme="minorHAnsi" w:cs="Times New Roman"/>
                <w:sz w:val="20"/>
                <w:szCs w:val="20"/>
              </w:rPr>
              <w:t>Portal udostępnia e</w:t>
            </w:r>
            <w:r w:rsidRPr="00DA66D7">
              <w:rPr>
                <w:rFonts w:asciiTheme="minorHAnsi" w:hAnsiTheme="minorHAnsi" w:cs="Aptos Display"/>
                <w:sz w:val="20"/>
                <w:szCs w:val="20"/>
              </w:rPr>
              <w:noBreakHyphen/>
            </w:r>
            <w:r w:rsidRPr="00DA66D7">
              <w:rPr>
                <w:rFonts w:asciiTheme="minorHAnsi" w:hAnsiTheme="minorHAnsi" w:cs="Times New Roman"/>
                <w:sz w:val="20"/>
                <w:szCs w:val="20"/>
              </w:rPr>
              <w:t>usługę, za pomocą której, Użytkownik będzie mógł wyrazić Zgodę na Otrzymywanie Korespondencji w Formie Elektronicznej (ZOKFE) od Urzędu.</w:t>
            </w:r>
          </w:p>
          <w:p w14:paraId="30819735"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DA66D7">
              <w:rPr>
                <w:rFonts w:asciiTheme="minorHAnsi" w:hAnsiTheme="minorHAnsi" w:cs="Times New Roman"/>
                <w:sz w:val="20"/>
                <w:szCs w:val="20"/>
              </w:rPr>
              <w:t>Użytkownik musi mieć wgląd do aktualnej i historycznej informacji o wysłanych</w:t>
            </w:r>
            <w:r w:rsidRPr="00C07D21">
              <w:rPr>
                <w:rFonts w:asciiTheme="minorHAnsi" w:hAnsiTheme="minorHAnsi" w:cs="Times New Roman"/>
                <w:sz w:val="20"/>
                <w:szCs w:val="20"/>
              </w:rPr>
              <w:t xml:space="preserve"> ZOKFE.</w:t>
            </w:r>
          </w:p>
          <w:p w14:paraId="7692AB7C"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ZOKFE wysłane z poziomu portalu powinno być dostępne w aplikacji mobilnej i na odwrót.</w:t>
            </w:r>
          </w:p>
          <w:p w14:paraId="564CED3B" w14:textId="77777777" w:rsidR="00685CCF" w:rsidRPr="00C07D21" w:rsidRDefault="00685CCF" w:rsidP="00685CCF">
            <w:pPr>
              <w:pStyle w:val="Standard"/>
              <w:spacing w:after="0" w:line="240" w:lineRule="auto"/>
              <w:ind w:left="743" w:right="57"/>
              <w:jc w:val="both"/>
              <w:rPr>
                <w:rFonts w:asciiTheme="minorHAnsi" w:hAnsiTheme="minorHAnsi" w:cs="Times New Roman"/>
                <w:sz w:val="20"/>
                <w:szCs w:val="20"/>
              </w:rPr>
            </w:pPr>
          </w:p>
          <w:p w14:paraId="73C9AF14" w14:textId="77777777" w:rsidR="00C07D21" w:rsidRPr="00C07D21" w:rsidRDefault="00C07D21" w:rsidP="008222C3">
            <w:pPr>
              <w:pStyle w:val="Nagwek4"/>
              <w:spacing w:before="0" w:after="0"/>
              <w:ind w:left="743" w:right="57" w:hanging="743"/>
              <w:jc w:val="both"/>
              <w:rPr>
                <w:color w:val="auto"/>
                <w:szCs w:val="20"/>
              </w:rPr>
            </w:pPr>
            <w:bookmarkStart w:id="43" w:name="_Toc172192017"/>
            <w:r w:rsidRPr="00C07D21">
              <w:rPr>
                <w:color w:val="auto"/>
                <w:szCs w:val="20"/>
              </w:rPr>
              <w:t>Wysyłanie dokumentu do Użytkownika</w:t>
            </w:r>
            <w:bookmarkEnd w:id="43"/>
          </w:p>
          <w:p w14:paraId="1B4E75D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Dokument XML generowany jest w obiegu dokumentów</w:t>
            </w:r>
            <w:r w:rsidRPr="00C07D21">
              <w:rPr>
                <w:rStyle w:val="FootnoteCharacters"/>
                <w:rFonts w:asciiTheme="minorHAnsi" w:hAnsiTheme="minorHAnsi" w:cs="Times New Roman"/>
                <w:sz w:val="20"/>
                <w:szCs w:val="20"/>
              </w:rPr>
              <w:t xml:space="preserve"> </w:t>
            </w:r>
            <w:r w:rsidRPr="00C07D21">
              <w:rPr>
                <w:rFonts w:asciiTheme="minorHAnsi" w:hAnsiTheme="minorHAnsi" w:cs="Times New Roman"/>
                <w:sz w:val="20"/>
                <w:szCs w:val="20"/>
              </w:rPr>
              <w:t>EZD.</w:t>
            </w:r>
          </w:p>
          <w:p w14:paraId="2C0BC8BF"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Dokument jest podpisywany za pomocą podpisu zaufanego lub podpisu kwalifikowanego elektronicznego.</w:t>
            </w:r>
          </w:p>
          <w:p w14:paraId="5B2102BB" w14:textId="3E85C105" w:rsidR="00C07D21" w:rsidRPr="00DA66D7" w:rsidRDefault="00C07D21" w:rsidP="00970288">
            <w:pPr>
              <w:pStyle w:val="Standard"/>
              <w:numPr>
                <w:ilvl w:val="0"/>
                <w:numId w:val="315"/>
              </w:numPr>
              <w:spacing w:after="0" w:line="240" w:lineRule="auto"/>
              <w:ind w:left="743" w:right="57" w:hanging="743"/>
              <w:jc w:val="both"/>
              <w:rPr>
                <w:rFonts w:asciiTheme="minorHAnsi" w:hAnsiTheme="minorHAnsi"/>
                <w:color w:val="000000" w:themeColor="text1"/>
                <w:sz w:val="20"/>
                <w:szCs w:val="20"/>
              </w:rPr>
            </w:pPr>
            <w:r w:rsidRPr="00C07D21">
              <w:rPr>
                <w:rFonts w:asciiTheme="minorHAnsi" w:hAnsiTheme="minorHAnsi" w:cs="Times New Roman"/>
                <w:sz w:val="20"/>
                <w:szCs w:val="20"/>
              </w:rPr>
              <w:t xml:space="preserve">Portal wysyła dokument do </w:t>
            </w:r>
            <w:r w:rsidRPr="00DA66D7">
              <w:rPr>
                <w:rFonts w:asciiTheme="minorHAnsi" w:hAnsiTheme="minorHAnsi" w:cs="Times New Roman"/>
                <w:color w:val="000000" w:themeColor="text1"/>
                <w:sz w:val="20"/>
                <w:szCs w:val="20"/>
              </w:rPr>
              <w:t>Użytkownika przez e</w:t>
            </w:r>
            <w:r w:rsidRPr="00DA66D7">
              <w:rPr>
                <w:rFonts w:asciiTheme="minorHAnsi" w:hAnsiTheme="minorHAnsi" w:cs="Aptos Display"/>
                <w:color w:val="000000" w:themeColor="text1"/>
                <w:sz w:val="20"/>
                <w:szCs w:val="20"/>
              </w:rPr>
              <w:noBreakHyphen/>
            </w:r>
            <w:r w:rsidRPr="00DA66D7">
              <w:rPr>
                <w:rFonts w:asciiTheme="minorHAnsi" w:hAnsiTheme="minorHAnsi" w:cs="Times New Roman"/>
                <w:color w:val="000000" w:themeColor="text1"/>
                <w:sz w:val="20"/>
                <w:szCs w:val="20"/>
              </w:rPr>
              <w:t>PUAP</w:t>
            </w:r>
            <w:r w:rsidR="001D4CC2" w:rsidRPr="00DA66D7">
              <w:rPr>
                <w:rFonts w:asciiTheme="minorHAnsi" w:hAnsiTheme="minorHAnsi" w:cs="Times New Roman"/>
                <w:color w:val="000000" w:themeColor="text1"/>
                <w:sz w:val="20"/>
                <w:szCs w:val="20"/>
              </w:rPr>
              <w:t xml:space="preserve"> lub e-doręczenia</w:t>
            </w:r>
            <w:r w:rsidRPr="00DA66D7">
              <w:rPr>
                <w:rFonts w:asciiTheme="minorHAnsi" w:hAnsiTheme="minorHAnsi" w:cs="Times New Roman"/>
                <w:color w:val="000000" w:themeColor="text1"/>
                <w:sz w:val="20"/>
                <w:szCs w:val="20"/>
              </w:rPr>
              <w:t>.</w:t>
            </w:r>
          </w:p>
          <w:p w14:paraId="1C729461"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Użytkownik podpisuje Urzędowe Poświadczenie Doręczenia (UPD) i dopiero wtedy ma dostęp do dokumentu.</w:t>
            </w:r>
          </w:p>
          <w:p w14:paraId="72B31BE9"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UPD wraca do systemu EZD i dokument otrzymuje status „dostarczony”.</w:t>
            </w:r>
          </w:p>
          <w:p w14:paraId="5C42AF35" w14:textId="77777777" w:rsidR="00C07D21" w:rsidRPr="00C07D21" w:rsidRDefault="00C07D21" w:rsidP="00970288">
            <w:pPr>
              <w:pStyle w:val="Standard"/>
              <w:numPr>
                <w:ilvl w:val="0"/>
                <w:numId w:val="315"/>
              </w:numPr>
              <w:spacing w:after="0" w:line="240" w:lineRule="auto"/>
              <w:ind w:left="743" w:right="57" w:hanging="743"/>
              <w:jc w:val="both"/>
              <w:rPr>
                <w:rFonts w:asciiTheme="minorHAnsi" w:hAnsiTheme="minorHAnsi"/>
                <w:sz w:val="20"/>
                <w:szCs w:val="20"/>
              </w:rPr>
            </w:pPr>
            <w:r w:rsidRPr="00C07D21">
              <w:rPr>
                <w:rFonts w:asciiTheme="minorHAnsi" w:hAnsiTheme="minorHAnsi" w:cs="Times New Roman"/>
                <w:sz w:val="20"/>
                <w:szCs w:val="20"/>
              </w:rPr>
              <w:t>Od tego momentu ten sam dokument jest widoczny również w Portalu i jest wyświetlany z wykorzystaniem stylu umieszczonego w CRWDE. Portal ma zapewnić prawidłowe wyświetlanie dokumentów również w sytuacji, kiedy CRWDE nie jest dostępne.</w:t>
            </w:r>
          </w:p>
          <w:p w14:paraId="05485DF2" w14:textId="77777777" w:rsidR="00C07D21" w:rsidRDefault="00C07D21" w:rsidP="00970288">
            <w:pPr>
              <w:pStyle w:val="Standard"/>
              <w:numPr>
                <w:ilvl w:val="0"/>
                <w:numId w:val="315"/>
              </w:numPr>
              <w:spacing w:after="0" w:line="240" w:lineRule="auto"/>
              <w:ind w:left="743" w:right="57" w:hanging="743"/>
              <w:jc w:val="both"/>
              <w:rPr>
                <w:rFonts w:asciiTheme="minorHAnsi" w:hAnsiTheme="minorHAnsi" w:cs="Times New Roman"/>
                <w:sz w:val="20"/>
                <w:szCs w:val="20"/>
              </w:rPr>
            </w:pPr>
            <w:r w:rsidRPr="00C07D21">
              <w:rPr>
                <w:rFonts w:asciiTheme="minorHAnsi" w:hAnsiTheme="minorHAnsi" w:cs="Times New Roman"/>
                <w:sz w:val="20"/>
                <w:szCs w:val="20"/>
              </w:rPr>
              <w:t>Dokumenty wysłane z portalu mają być widoczne w aplikacji mobilnej i na odwrót.</w:t>
            </w:r>
          </w:p>
          <w:p w14:paraId="032A8469" w14:textId="77777777" w:rsidR="00685CCF" w:rsidRPr="00C07D21" w:rsidRDefault="00685CCF" w:rsidP="00685CCF">
            <w:pPr>
              <w:pStyle w:val="Standard"/>
              <w:spacing w:after="0" w:line="240" w:lineRule="auto"/>
              <w:ind w:left="743" w:right="57"/>
              <w:jc w:val="both"/>
              <w:rPr>
                <w:rFonts w:asciiTheme="minorHAnsi" w:hAnsiTheme="minorHAnsi" w:cs="Times New Roman"/>
                <w:sz w:val="20"/>
                <w:szCs w:val="20"/>
              </w:rPr>
            </w:pPr>
          </w:p>
          <w:p w14:paraId="4448D0A6" w14:textId="77777777" w:rsidR="00C07D21" w:rsidRPr="00C07D21" w:rsidRDefault="00C07D21" w:rsidP="00C07D21">
            <w:pPr>
              <w:pStyle w:val="Nagwek3"/>
              <w:spacing w:before="0" w:after="0"/>
              <w:ind w:left="567" w:right="57" w:hanging="567"/>
              <w:jc w:val="both"/>
              <w:rPr>
                <w:color w:val="auto"/>
                <w:sz w:val="20"/>
                <w:szCs w:val="20"/>
              </w:rPr>
            </w:pPr>
            <w:bookmarkStart w:id="44" w:name="_Toc172192018"/>
            <w:r w:rsidRPr="00C07D21">
              <w:rPr>
                <w:color w:val="auto"/>
                <w:sz w:val="20"/>
                <w:szCs w:val="20"/>
              </w:rPr>
              <w:t>e</w:t>
            </w:r>
            <w:r w:rsidRPr="00C07D21">
              <w:rPr>
                <w:color w:val="auto"/>
                <w:sz w:val="20"/>
                <w:szCs w:val="20"/>
              </w:rPr>
              <w:noBreakHyphen/>
              <w:t>Usługi</w:t>
            </w:r>
            <w:bookmarkEnd w:id="44"/>
          </w:p>
          <w:p w14:paraId="387951F0" w14:textId="7777777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Każdy zalogowany Użytkownik powinien mieć dostęp do wszystkich dostępnych (opublikowanych) e</w:t>
            </w:r>
            <w:r w:rsidRPr="00C07D21">
              <w:rPr>
                <w:rFonts w:asciiTheme="minorHAnsi" w:hAnsiTheme="minorHAnsi" w:cs="Aptos Display"/>
                <w:sz w:val="20"/>
                <w:szCs w:val="20"/>
              </w:rPr>
              <w:noBreakHyphen/>
            </w:r>
            <w:r w:rsidRPr="00C07D21">
              <w:rPr>
                <w:rFonts w:asciiTheme="minorHAnsi" w:hAnsiTheme="minorHAnsi" w:cs="Times New Roman"/>
                <w:sz w:val="20"/>
                <w:szCs w:val="20"/>
              </w:rPr>
              <w:t>usług.</w:t>
            </w:r>
          </w:p>
          <w:p w14:paraId="214931AA" w14:textId="1AB1E69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Portal powinien być wyposażony w ESP </w:t>
            </w:r>
            <w:r w:rsidRPr="00DA66D7">
              <w:rPr>
                <w:rFonts w:asciiTheme="minorHAnsi" w:hAnsiTheme="minorHAnsi" w:cs="Times New Roman"/>
                <w:color w:val="000000" w:themeColor="text1"/>
                <w:sz w:val="20"/>
                <w:szCs w:val="20"/>
              </w:rPr>
              <w:t xml:space="preserve">udostępnioną na </w:t>
            </w:r>
            <w:proofErr w:type="spellStart"/>
            <w:r w:rsidRPr="00DA66D7">
              <w:rPr>
                <w:rFonts w:asciiTheme="minorHAnsi" w:hAnsiTheme="minorHAnsi" w:cs="Times New Roman"/>
                <w:color w:val="000000" w:themeColor="text1"/>
                <w:sz w:val="20"/>
                <w:szCs w:val="20"/>
              </w:rPr>
              <w:t>ePUAP</w:t>
            </w:r>
            <w:proofErr w:type="spellEnd"/>
            <w:r w:rsidR="001D4CC2" w:rsidRPr="00DA66D7">
              <w:rPr>
                <w:rFonts w:asciiTheme="minorHAnsi" w:hAnsiTheme="minorHAnsi" w:cs="Times New Roman"/>
                <w:color w:val="000000" w:themeColor="text1"/>
                <w:sz w:val="20"/>
                <w:szCs w:val="20"/>
              </w:rPr>
              <w:t xml:space="preserve"> i e-doręczenia</w:t>
            </w:r>
            <w:r w:rsidRPr="00DA66D7">
              <w:rPr>
                <w:rFonts w:asciiTheme="minorHAnsi" w:hAnsiTheme="minorHAnsi" w:cs="Times New Roman"/>
                <w:color w:val="000000" w:themeColor="text1"/>
                <w:sz w:val="20"/>
                <w:szCs w:val="20"/>
              </w:rPr>
              <w:t>.</w:t>
            </w:r>
          </w:p>
          <w:p w14:paraId="1003198F" w14:textId="77777777" w:rsidR="00C07D21" w:rsidRPr="00C07D21" w:rsidRDefault="00C07D21" w:rsidP="00970288">
            <w:pPr>
              <w:pStyle w:val="Akapitzlist"/>
              <w:numPr>
                <w:ilvl w:val="0"/>
                <w:numId w:val="315"/>
              </w:numPr>
              <w:suppressAutoHyphens/>
              <w:autoSpaceDN w:val="0"/>
              <w:ind w:left="601" w:right="57" w:hanging="601"/>
              <w:contextualSpacing w:val="0"/>
              <w:jc w:val="both"/>
              <w:textAlignment w:val="baseline"/>
              <w:rPr>
                <w:rFonts w:cs="Times New Roman"/>
                <w:szCs w:val="20"/>
              </w:rPr>
            </w:pPr>
            <w:r w:rsidRPr="00C07D21">
              <w:rPr>
                <w:rFonts w:cs="Times New Roman"/>
                <w:szCs w:val="20"/>
              </w:rPr>
              <w:t>Wysłanie dokumentu do urzędu (dokument stworzony na podstawie wypełnionego formularza) powinno być potwierdzone za pomocą UPP.</w:t>
            </w:r>
          </w:p>
          <w:p w14:paraId="61F82B69" w14:textId="77777777" w:rsidR="00C07D21" w:rsidRPr="00C07D21" w:rsidRDefault="00C07D21" w:rsidP="00970288">
            <w:pPr>
              <w:pStyle w:val="Akapitzlist"/>
              <w:numPr>
                <w:ilvl w:val="0"/>
                <w:numId w:val="315"/>
              </w:numPr>
              <w:suppressAutoHyphens/>
              <w:autoSpaceDN w:val="0"/>
              <w:ind w:left="601" w:right="57" w:hanging="601"/>
              <w:contextualSpacing w:val="0"/>
              <w:jc w:val="both"/>
              <w:textAlignment w:val="baseline"/>
              <w:rPr>
                <w:szCs w:val="20"/>
              </w:rPr>
            </w:pPr>
            <w:r w:rsidRPr="00C07D21">
              <w:rPr>
                <w:rFonts w:cs="Times New Roman"/>
                <w:szCs w:val="20"/>
              </w:rPr>
              <w:t>Formularz każdej e</w:t>
            </w:r>
            <w:r w:rsidRPr="00C07D21">
              <w:rPr>
                <w:rFonts w:cs="Aptos Display"/>
                <w:szCs w:val="20"/>
              </w:rPr>
              <w:noBreakHyphen/>
            </w:r>
            <w:r w:rsidRPr="00C07D21">
              <w:rPr>
                <w:rFonts w:cs="Times New Roman"/>
                <w:szCs w:val="20"/>
              </w:rPr>
              <w:t xml:space="preserve">usługi powinien być wykonany w technologii </w:t>
            </w:r>
            <w:proofErr w:type="spellStart"/>
            <w:r w:rsidRPr="00C07D21">
              <w:rPr>
                <w:rFonts w:cs="Times New Roman"/>
                <w:szCs w:val="20"/>
              </w:rPr>
              <w:t>XForms</w:t>
            </w:r>
            <w:proofErr w:type="spellEnd"/>
            <w:r w:rsidRPr="00C07D21">
              <w:rPr>
                <w:rFonts w:cs="Times New Roman"/>
                <w:szCs w:val="20"/>
              </w:rPr>
              <w:t xml:space="preserve"> i wykonywany przez aplikację typu </w:t>
            </w:r>
            <w:proofErr w:type="spellStart"/>
            <w:r w:rsidRPr="00C07D21">
              <w:rPr>
                <w:rFonts w:cs="Times New Roman"/>
                <w:szCs w:val="20"/>
              </w:rPr>
              <w:t>server-side</w:t>
            </w:r>
            <w:proofErr w:type="spellEnd"/>
            <w:r w:rsidRPr="00C07D21">
              <w:rPr>
                <w:rFonts w:cs="Times New Roman"/>
                <w:szCs w:val="20"/>
              </w:rPr>
              <w:t>.</w:t>
            </w:r>
          </w:p>
          <w:p w14:paraId="08A63849" w14:textId="77777777" w:rsidR="00C07D21" w:rsidRPr="00C07D21" w:rsidRDefault="00C07D21" w:rsidP="00970288">
            <w:pPr>
              <w:pStyle w:val="Standard"/>
              <w:numPr>
                <w:ilvl w:val="0"/>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Formularze powinny zapewniać poprawność i kompletność danych wprowadzanych poprzez:</w:t>
            </w:r>
          </w:p>
          <w:p w14:paraId="6BC9F387"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lastRenderedPageBreak/>
              <w:t>Portal automatycznie wypełnia pola w formularzu:</w:t>
            </w:r>
          </w:p>
          <w:p w14:paraId="3D9065EC"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 Danymi pobieranymi od dostawcy tożsamości, tj. imię, nazwisko, numer pesel </w:t>
            </w:r>
            <w:r w:rsidRPr="00C07D21">
              <w:rPr>
                <w:rFonts w:asciiTheme="minorHAnsi" w:eastAsia="Aptos Display" w:hAnsiTheme="minorHAnsi" w:cs="Aptos Display"/>
                <w:sz w:val="20"/>
                <w:szCs w:val="20"/>
              </w:rPr>
              <w:t xml:space="preserve">oraz adres skrytki </w:t>
            </w:r>
            <w:proofErr w:type="spellStart"/>
            <w:r w:rsidRPr="00C07D21">
              <w:rPr>
                <w:rFonts w:asciiTheme="minorHAnsi" w:eastAsia="Aptos Display" w:hAnsiTheme="minorHAnsi" w:cs="Aptos Display"/>
                <w:sz w:val="20"/>
                <w:szCs w:val="20"/>
              </w:rPr>
              <w:t>ePUAP</w:t>
            </w:r>
            <w:proofErr w:type="spellEnd"/>
            <w:r w:rsidRPr="00C07D21">
              <w:rPr>
                <w:rFonts w:asciiTheme="minorHAnsi" w:eastAsia="Aptos Display" w:hAnsiTheme="minorHAnsi" w:cs="Aptos Display"/>
                <w:sz w:val="20"/>
                <w:szCs w:val="20"/>
              </w:rPr>
              <w:t>,</w:t>
            </w:r>
          </w:p>
          <w:p w14:paraId="67A2ED84"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 Danymi dostępnymi w profilu Użytkownika, jeśli je uzupełnił, tj. adres zamieszkania lub adres korespondencyjny, numer telefonu oraz e</w:t>
            </w:r>
            <w:r w:rsidRPr="00C07D21">
              <w:rPr>
                <w:rFonts w:asciiTheme="minorHAnsi" w:hAnsiTheme="minorHAnsi" w:cs="Aptos Display"/>
                <w:sz w:val="20"/>
                <w:szCs w:val="20"/>
              </w:rPr>
              <w:noBreakHyphen/>
            </w:r>
            <w:r w:rsidRPr="00C07D21">
              <w:rPr>
                <w:rFonts w:asciiTheme="minorHAnsi" w:hAnsiTheme="minorHAnsi" w:cs="Times New Roman"/>
                <w:sz w:val="20"/>
                <w:szCs w:val="20"/>
              </w:rPr>
              <w:t>mail.</w:t>
            </w:r>
          </w:p>
          <w:p w14:paraId="707ED889"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Portal automatycznie wypełnia danymi pola formularza w przypadku, jeśli taki sam formularz został wcześniej wysłany do Urzędu – raz prawidłowo wprowadzone dane kopiują się do kolejnych podobnych (opcja </w:t>
            </w:r>
            <w:r w:rsidRPr="00C07D21">
              <w:rPr>
                <w:rFonts w:asciiTheme="minorHAnsi" w:hAnsiTheme="minorHAnsi" w:cs="Times New Roman"/>
                <w:i/>
                <w:iCs/>
                <w:sz w:val="20"/>
                <w:szCs w:val="20"/>
              </w:rPr>
              <w:t>Wyślij ponownie</w:t>
            </w:r>
            <w:r w:rsidRPr="00C07D21">
              <w:rPr>
                <w:rFonts w:asciiTheme="minorHAnsi" w:hAnsiTheme="minorHAnsi" w:cs="Times New Roman"/>
                <w:sz w:val="20"/>
                <w:szCs w:val="20"/>
              </w:rPr>
              <w:t>).</w:t>
            </w:r>
          </w:p>
          <w:p w14:paraId="4D45FC13"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Portal pozwala wysłać dokument tylko wtedy, kiedy wszystkie wymagane dane zostaną wprowadzone i te dane będą poprawne, w przeciwnym wypadku Portal wyświetli Użytkownikowi odpowiedni komunikat.</w:t>
            </w:r>
          </w:p>
          <w:p w14:paraId="10E44BEF" w14:textId="77777777" w:rsidR="00C07D21" w:rsidRPr="00C07D21" w:rsidRDefault="00C07D21" w:rsidP="00970288">
            <w:pPr>
              <w:pStyle w:val="Standard"/>
              <w:numPr>
                <w:ilvl w:val="1"/>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Formularze powinny posiadać mechanizmy:</w:t>
            </w:r>
          </w:p>
          <w:p w14:paraId="2141B9F0" w14:textId="555766BE"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 xml:space="preserve">walidacja PESEL-u, </w:t>
            </w:r>
            <w:r w:rsidR="001D4CC2" w:rsidRPr="000A4E50">
              <w:rPr>
                <w:rFonts w:asciiTheme="minorHAnsi" w:hAnsiTheme="minorHAnsi" w:cs="Times New Roman"/>
                <w:sz w:val="20"/>
                <w:szCs w:val="20"/>
              </w:rPr>
              <w:t xml:space="preserve">KRS, </w:t>
            </w:r>
            <w:r w:rsidRPr="00C07D21">
              <w:rPr>
                <w:rFonts w:asciiTheme="minorHAnsi" w:hAnsiTheme="minorHAnsi" w:cs="Times New Roman"/>
                <w:sz w:val="20"/>
                <w:szCs w:val="20"/>
              </w:rPr>
              <w:t xml:space="preserve">NIP-u, </w:t>
            </w:r>
            <w:r w:rsidRPr="00C07D21">
              <w:rPr>
                <w:rFonts w:asciiTheme="minorHAnsi" w:eastAsia="Aptos Display" w:hAnsiTheme="minorHAnsi" w:cs="Aptos Display"/>
                <w:sz w:val="20"/>
                <w:szCs w:val="20"/>
              </w:rPr>
              <w:t>Regonu, kodu pocztowego, numerów telefonu, adresów e-mail, numeru kont bankowych, pól liczbowych;</w:t>
            </w:r>
          </w:p>
          <w:p w14:paraId="7186E2CF"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ukrywanie/pokazywanie poszczególnych pól w zależności od wyborów (np. pola do wprowadzenia adresu korespondencyjnego innego niż zameldowania);</w:t>
            </w:r>
          </w:p>
          <w:p w14:paraId="5EB808FF"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załączania plików;</w:t>
            </w:r>
          </w:p>
          <w:p w14:paraId="553E0AC2" w14:textId="77777777" w:rsidR="00C07D21" w:rsidRPr="00C07D21" w:rsidRDefault="00C07D21" w:rsidP="00970288">
            <w:pPr>
              <w:pStyle w:val="Standard"/>
              <w:numPr>
                <w:ilvl w:val="2"/>
                <w:numId w:val="315"/>
              </w:numPr>
              <w:spacing w:after="0" w:line="240" w:lineRule="auto"/>
              <w:ind w:left="601" w:right="57" w:hanging="601"/>
              <w:jc w:val="both"/>
              <w:rPr>
                <w:rFonts w:asciiTheme="minorHAnsi" w:hAnsiTheme="minorHAnsi" w:cs="Times New Roman"/>
                <w:sz w:val="20"/>
                <w:szCs w:val="20"/>
              </w:rPr>
            </w:pPr>
            <w:r w:rsidRPr="00C07D21">
              <w:rPr>
                <w:rFonts w:asciiTheme="minorHAnsi" w:hAnsiTheme="minorHAnsi" w:cs="Times New Roman"/>
                <w:sz w:val="20"/>
                <w:szCs w:val="20"/>
              </w:rPr>
              <w:t>automatycznego uzupełniania danych teleadresowych, jeśli zostały uzupełnione w koncie użytkownika;</w:t>
            </w:r>
          </w:p>
          <w:p w14:paraId="482F9270" w14:textId="77777777" w:rsidR="00C07D21" w:rsidRPr="00685CCF" w:rsidRDefault="00C07D21" w:rsidP="00970288">
            <w:pPr>
              <w:pStyle w:val="Standard"/>
              <w:numPr>
                <w:ilvl w:val="2"/>
                <w:numId w:val="315"/>
              </w:numPr>
              <w:spacing w:after="0" w:line="240" w:lineRule="auto"/>
              <w:ind w:left="601" w:right="57" w:hanging="601"/>
              <w:jc w:val="both"/>
              <w:rPr>
                <w:rFonts w:asciiTheme="minorHAnsi" w:hAnsiTheme="minorHAnsi"/>
                <w:sz w:val="20"/>
                <w:szCs w:val="20"/>
              </w:rPr>
            </w:pPr>
            <w:r w:rsidRPr="00C07D21">
              <w:rPr>
                <w:rFonts w:asciiTheme="minorHAnsi" w:hAnsiTheme="minorHAnsi" w:cs="Times New Roman"/>
                <w:sz w:val="20"/>
                <w:szCs w:val="20"/>
              </w:rPr>
              <w:t>Pobierania stawek podatkowych (dotyczy deklaracji oraz informacji podatkowych</w:t>
            </w:r>
            <w:r w:rsidRPr="00C07D21">
              <w:rPr>
                <w:rFonts w:asciiTheme="minorHAnsi" w:eastAsia="Aptos Display" w:hAnsiTheme="minorHAnsi" w:cs="Aptos Display"/>
                <w:sz w:val="20"/>
                <w:szCs w:val="20"/>
              </w:rPr>
              <w:t xml:space="preserve"> podatku rolnego, leśnego i od nieruchomości).</w:t>
            </w:r>
          </w:p>
          <w:p w14:paraId="707E5763" w14:textId="77777777" w:rsidR="00685CCF" w:rsidRPr="00C07D21" w:rsidRDefault="00685CCF" w:rsidP="00685CCF">
            <w:pPr>
              <w:pStyle w:val="Standard"/>
              <w:spacing w:after="0" w:line="240" w:lineRule="auto"/>
              <w:ind w:left="601" w:right="57"/>
              <w:jc w:val="both"/>
              <w:rPr>
                <w:rFonts w:asciiTheme="minorHAnsi" w:hAnsiTheme="minorHAnsi"/>
                <w:sz w:val="20"/>
                <w:szCs w:val="20"/>
              </w:rPr>
            </w:pPr>
          </w:p>
          <w:p w14:paraId="6411A3FC" w14:textId="77777777" w:rsidR="00C07D21" w:rsidRPr="00C07D21" w:rsidRDefault="00C07D21" w:rsidP="00C07D21">
            <w:pPr>
              <w:pStyle w:val="Nagwek3"/>
              <w:spacing w:before="0" w:after="0"/>
              <w:ind w:left="567" w:right="57" w:hanging="567"/>
              <w:jc w:val="both"/>
              <w:rPr>
                <w:color w:val="auto"/>
                <w:sz w:val="20"/>
                <w:szCs w:val="20"/>
              </w:rPr>
            </w:pPr>
            <w:bookmarkStart w:id="45" w:name="_Toc172192019"/>
            <w:r w:rsidRPr="00C07D21">
              <w:rPr>
                <w:color w:val="auto"/>
                <w:sz w:val="20"/>
                <w:szCs w:val="20"/>
              </w:rPr>
              <w:t>Podpisywanie</w:t>
            </w:r>
            <w:bookmarkEnd w:id="45"/>
          </w:p>
          <w:p w14:paraId="13CCD776" w14:textId="77777777" w:rsidR="00C07D21" w:rsidRPr="00DA66D7" w:rsidRDefault="00C07D21" w:rsidP="00970288">
            <w:pPr>
              <w:pStyle w:val="Standard"/>
              <w:numPr>
                <w:ilvl w:val="0"/>
                <w:numId w:val="315"/>
              </w:numPr>
              <w:spacing w:after="0" w:line="240" w:lineRule="auto"/>
              <w:ind w:right="57"/>
              <w:jc w:val="both"/>
              <w:rPr>
                <w:rFonts w:asciiTheme="minorHAnsi" w:hAnsiTheme="minorHAnsi" w:cs="Times New Roman"/>
                <w:color w:val="000000" w:themeColor="text1"/>
                <w:sz w:val="20"/>
                <w:szCs w:val="20"/>
              </w:rPr>
            </w:pPr>
            <w:r w:rsidRPr="00DA66D7">
              <w:rPr>
                <w:rFonts w:asciiTheme="minorHAnsi" w:hAnsiTheme="minorHAnsi" w:cs="Times New Roman"/>
                <w:color w:val="000000" w:themeColor="text1"/>
                <w:sz w:val="20"/>
                <w:szCs w:val="20"/>
              </w:rPr>
              <w:t>Podpisywanie dokumentu powinno być dostępne jako integralny etap w procesie wysyłania dokumentu do Urzędu.</w:t>
            </w:r>
          </w:p>
          <w:p w14:paraId="34728656" w14:textId="72D54F43" w:rsidR="00C07D21" w:rsidRPr="00DA66D7" w:rsidRDefault="00C07D21" w:rsidP="00970288">
            <w:pPr>
              <w:pStyle w:val="Standard"/>
              <w:numPr>
                <w:ilvl w:val="0"/>
                <w:numId w:val="315"/>
              </w:numPr>
              <w:spacing w:after="0" w:line="240" w:lineRule="auto"/>
              <w:ind w:right="57"/>
              <w:jc w:val="both"/>
              <w:rPr>
                <w:rFonts w:asciiTheme="minorHAnsi" w:hAnsiTheme="minorHAnsi"/>
                <w:color w:val="000000" w:themeColor="text1"/>
                <w:sz w:val="20"/>
                <w:szCs w:val="20"/>
              </w:rPr>
            </w:pPr>
            <w:r w:rsidRPr="00DA66D7">
              <w:rPr>
                <w:rFonts w:asciiTheme="minorHAnsi" w:hAnsiTheme="minorHAnsi" w:cs="Times New Roman"/>
                <w:color w:val="000000" w:themeColor="text1"/>
                <w:sz w:val="20"/>
                <w:szCs w:val="20"/>
              </w:rPr>
              <w:t xml:space="preserve">Podpisywanie powinno odbywać się za pomocą podpisu elektronicznego weryfikowanego przez </w:t>
            </w:r>
            <w:r w:rsidR="00DA66D7" w:rsidRPr="00DA66D7">
              <w:rPr>
                <w:rFonts w:asciiTheme="minorHAnsi" w:hAnsiTheme="minorHAnsi" w:cs="Times New Roman"/>
                <w:color w:val="000000" w:themeColor="text1"/>
                <w:sz w:val="20"/>
                <w:szCs w:val="20"/>
              </w:rPr>
              <w:t>Węzeł Krajowy</w:t>
            </w:r>
            <w:r w:rsidRPr="00DA66D7">
              <w:rPr>
                <w:rFonts w:asciiTheme="minorHAnsi" w:hAnsiTheme="minorHAnsi" w:cs="Times New Roman"/>
                <w:color w:val="000000" w:themeColor="text1"/>
                <w:sz w:val="20"/>
                <w:szCs w:val="20"/>
              </w:rPr>
              <w:t>.</w:t>
            </w:r>
          </w:p>
          <w:p w14:paraId="28985B20" w14:textId="77777777" w:rsidR="00C07D21" w:rsidRPr="00DA66D7" w:rsidRDefault="00C07D21" w:rsidP="00C07D21">
            <w:pPr>
              <w:pStyle w:val="Nagwek3"/>
              <w:spacing w:before="0" w:after="0"/>
              <w:ind w:left="567" w:right="57" w:hanging="567"/>
              <w:jc w:val="both"/>
              <w:rPr>
                <w:color w:val="000000" w:themeColor="text1"/>
                <w:sz w:val="20"/>
                <w:szCs w:val="20"/>
              </w:rPr>
            </w:pPr>
            <w:bookmarkStart w:id="46" w:name="_Toc172192020"/>
            <w:r w:rsidRPr="00DA66D7">
              <w:rPr>
                <w:color w:val="000000" w:themeColor="text1"/>
                <w:sz w:val="20"/>
                <w:szCs w:val="20"/>
              </w:rPr>
              <w:t>Płatności</w:t>
            </w:r>
            <w:bookmarkEnd w:id="46"/>
          </w:p>
          <w:p w14:paraId="77EC91D8" w14:textId="4CED5973" w:rsidR="00C07D21" w:rsidRPr="00DA66D7" w:rsidRDefault="00C07D21" w:rsidP="00970288">
            <w:pPr>
              <w:pStyle w:val="Akapitzlist"/>
              <w:numPr>
                <w:ilvl w:val="0"/>
                <w:numId w:val="324"/>
              </w:numPr>
              <w:suppressAutoHyphens/>
              <w:autoSpaceDN w:val="0"/>
              <w:ind w:right="57"/>
              <w:contextualSpacing w:val="0"/>
              <w:jc w:val="both"/>
              <w:textAlignment w:val="baseline"/>
              <w:rPr>
                <w:szCs w:val="20"/>
              </w:rPr>
            </w:pPr>
            <w:r w:rsidRPr="00C07D21">
              <w:rPr>
                <w:rFonts w:cs="Times New Roman"/>
                <w:szCs w:val="20"/>
              </w:rPr>
              <w:t xml:space="preserve">By zapewnić osobom </w:t>
            </w:r>
            <w:r w:rsidRPr="00DA66D7">
              <w:rPr>
                <w:rFonts w:cs="Times New Roman"/>
                <w:color w:val="000000" w:themeColor="text1"/>
                <w:szCs w:val="20"/>
              </w:rPr>
              <w:t xml:space="preserve">fizycznym i prawnym możliwość opłacenia wybranych należności, należy wykorzystać system płatności internetowych </w:t>
            </w:r>
            <w:proofErr w:type="spellStart"/>
            <w:r w:rsidRPr="00DA66D7">
              <w:rPr>
                <w:rFonts w:cs="Times New Roman"/>
                <w:color w:val="000000" w:themeColor="text1"/>
                <w:szCs w:val="20"/>
              </w:rPr>
              <w:t>PayByNet</w:t>
            </w:r>
            <w:proofErr w:type="spellEnd"/>
            <w:r w:rsidR="001D4CC2" w:rsidRPr="00DA66D7">
              <w:rPr>
                <w:rFonts w:cs="Times New Roman"/>
                <w:color w:val="000000" w:themeColor="text1"/>
                <w:szCs w:val="20"/>
              </w:rPr>
              <w:t>, skorelowany z obecnie funkcjonującym systemem płatności w Urzędzie</w:t>
            </w:r>
            <w:r w:rsidR="00DA66D7" w:rsidRPr="00DA66D7">
              <w:rPr>
                <w:rFonts w:cs="Times New Roman"/>
                <w:color w:val="000000" w:themeColor="text1"/>
                <w:szCs w:val="20"/>
              </w:rPr>
              <w:t>. System</w:t>
            </w:r>
            <w:r w:rsidR="001D4CC2" w:rsidRPr="00DA66D7">
              <w:rPr>
                <w:rFonts w:cs="Times New Roman"/>
                <w:color w:val="000000" w:themeColor="text1"/>
                <w:szCs w:val="20"/>
              </w:rPr>
              <w:t xml:space="preserve"> </w:t>
            </w:r>
            <w:r w:rsidR="001D4CC2" w:rsidRPr="00DA66D7">
              <w:rPr>
                <w:color w:val="000000" w:themeColor="text1"/>
                <w:szCs w:val="20"/>
              </w:rPr>
              <w:t>powinien być synchronizowany z profilem zaufanym użytkowania lub bankiem użytkownika</w:t>
            </w:r>
            <w:r w:rsidR="001D4CC2" w:rsidRPr="00DA66D7">
              <w:rPr>
                <w:szCs w:val="20"/>
              </w:rPr>
              <w:t>.</w:t>
            </w:r>
          </w:p>
          <w:p w14:paraId="49A406A7" w14:textId="77777777" w:rsidR="00C07D21" w:rsidRPr="00DA66D7"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DA66D7">
              <w:rPr>
                <w:rFonts w:asciiTheme="minorHAnsi" w:hAnsiTheme="minorHAnsi" w:cs="Times New Roman"/>
                <w:sz w:val="20"/>
                <w:szCs w:val="20"/>
              </w:rPr>
              <w:t xml:space="preserve">Zastosowany system płatności elektronicznych </w:t>
            </w:r>
            <w:proofErr w:type="spellStart"/>
            <w:r w:rsidRPr="00DA66D7">
              <w:rPr>
                <w:rFonts w:asciiTheme="minorHAnsi" w:hAnsiTheme="minorHAnsi" w:cs="Times New Roman"/>
                <w:sz w:val="20"/>
                <w:szCs w:val="20"/>
              </w:rPr>
              <w:t>PayByNet</w:t>
            </w:r>
            <w:proofErr w:type="spellEnd"/>
            <w:r w:rsidRPr="00DA66D7">
              <w:rPr>
                <w:rFonts w:asciiTheme="minorHAnsi" w:hAnsiTheme="minorHAnsi" w:cs="Times New Roman"/>
                <w:sz w:val="20"/>
                <w:szCs w:val="20"/>
              </w:rPr>
              <w:t xml:space="preserve"> powinien spełniać minimum następujące wymagania:</w:t>
            </w:r>
          </w:p>
          <w:p w14:paraId="349FFFD2" w14:textId="77777777" w:rsidR="00C07D21" w:rsidRPr="00DA66D7"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DA66D7">
              <w:rPr>
                <w:rFonts w:asciiTheme="minorHAnsi" w:hAnsiTheme="minorHAnsi" w:cs="Times New Roman"/>
                <w:sz w:val="20"/>
                <w:szCs w:val="20"/>
              </w:rPr>
              <w:t>obsługiwać popularne banki w Polsce,</w:t>
            </w:r>
          </w:p>
          <w:p w14:paraId="7925FC3E"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gwarantować dostępność środków na koncie wysyłającego,</w:t>
            </w:r>
          </w:p>
          <w:p w14:paraId="414AD860"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umożliwia dołączenie własnej treści tytułu płatności.</w:t>
            </w:r>
          </w:p>
          <w:p w14:paraId="6F5BAC78" w14:textId="2E3526BE" w:rsidR="00C07D21" w:rsidRPr="00DA66D7" w:rsidRDefault="00C07D21" w:rsidP="00970288">
            <w:pPr>
              <w:pStyle w:val="Akapitzlist"/>
              <w:numPr>
                <w:ilvl w:val="0"/>
                <w:numId w:val="324"/>
              </w:numPr>
              <w:suppressAutoHyphens/>
              <w:autoSpaceDN w:val="0"/>
              <w:ind w:right="57"/>
              <w:contextualSpacing w:val="0"/>
              <w:jc w:val="both"/>
              <w:textAlignment w:val="baseline"/>
              <w:rPr>
                <w:rFonts w:eastAsia="Aptos Display" w:cs="Aptos Display"/>
                <w:color w:val="000000" w:themeColor="text1"/>
                <w:szCs w:val="20"/>
                <w:u w:val="single"/>
              </w:rPr>
            </w:pPr>
            <w:r w:rsidRPr="00C07D21">
              <w:rPr>
                <w:rFonts w:eastAsia="Aptos Display" w:cs="Aptos Display"/>
                <w:szCs w:val="20"/>
                <w:u w:val="single"/>
              </w:rPr>
              <w:t xml:space="preserve">Portal powinien umożliwiać </w:t>
            </w:r>
            <w:r w:rsidRPr="00DA66D7">
              <w:rPr>
                <w:rFonts w:eastAsia="Aptos Display" w:cs="Aptos Display"/>
                <w:color w:val="000000" w:themeColor="text1"/>
                <w:szCs w:val="20"/>
                <w:u w:val="single"/>
              </w:rPr>
              <w:t xml:space="preserve">integrację z systemami płatności </w:t>
            </w:r>
            <w:proofErr w:type="spellStart"/>
            <w:r w:rsidRPr="00DA66D7">
              <w:rPr>
                <w:rFonts w:eastAsia="Aptos Display" w:cs="Aptos Display"/>
                <w:color w:val="000000" w:themeColor="text1"/>
                <w:szCs w:val="20"/>
                <w:u w:val="single"/>
              </w:rPr>
              <w:t>Autopay</w:t>
            </w:r>
            <w:proofErr w:type="spellEnd"/>
            <w:r w:rsidRPr="00DA66D7">
              <w:rPr>
                <w:rFonts w:eastAsia="Aptos Display" w:cs="Aptos Display"/>
                <w:color w:val="000000" w:themeColor="text1"/>
                <w:szCs w:val="20"/>
                <w:u w:val="single"/>
              </w:rPr>
              <w:t xml:space="preserve"> i Przelewy24</w:t>
            </w:r>
            <w:r w:rsidR="001D4CC2" w:rsidRPr="00DA66D7">
              <w:rPr>
                <w:rFonts w:eastAsia="Aptos Display" w:cs="Aptos Display"/>
                <w:color w:val="000000" w:themeColor="text1"/>
                <w:szCs w:val="20"/>
                <w:u w:val="single"/>
              </w:rPr>
              <w:t>, (</w:t>
            </w:r>
            <w:proofErr w:type="spellStart"/>
            <w:r w:rsidR="001D4CC2" w:rsidRPr="00DA66D7">
              <w:rPr>
                <w:rFonts w:eastAsia="Aptos Display" w:cs="Aptos Display"/>
                <w:color w:val="000000" w:themeColor="text1"/>
                <w:szCs w:val="20"/>
                <w:u w:val="single"/>
              </w:rPr>
              <w:t>Applepay</w:t>
            </w:r>
            <w:proofErr w:type="spellEnd"/>
            <w:r w:rsidR="001D4CC2" w:rsidRPr="00DA66D7">
              <w:rPr>
                <w:rFonts w:eastAsia="Aptos Display" w:cs="Aptos Display"/>
                <w:color w:val="000000" w:themeColor="text1"/>
                <w:szCs w:val="20"/>
                <w:u w:val="single"/>
              </w:rPr>
              <w:t>, karta kredytowa, BLIK)</w:t>
            </w:r>
            <w:r w:rsidRPr="00DA66D7">
              <w:rPr>
                <w:rFonts w:eastAsia="Aptos Display" w:cs="Aptos Display"/>
                <w:color w:val="000000" w:themeColor="text1"/>
                <w:szCs w:val="20"/>
                <w:u w:val="single"/>
              </w:rPr>
              <w:t>.</w:t>
            </w:r>
          </w:p>
          <w:p w14:paraId="2AF4706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DA66D7">
              <w:rPr>
                <w:rFonts w:asciiTheme="minorHAnsi" w:hAnsiTheme="minorHAnsi" w:cs="Times New Roman"/>
                <w:color w:val="000000" w:themeColor="text1"/>
                <w:sz w:val="20"/>
                <w:szCs w:val="20"/>
              </w:rPr>
              <w:t>Portal powinien umożliwiać opłacenie ty</w:t>
            </w:r>
            <w:r w:rsidRPr="00C07D21">
              <w:rPr>
                <w:rFonts w:asciiTheme="minorHAnsi" w:hAnsiTheme="minorHAnsi" w:cs="Times New Roman"/>
                <w:sz w:val="20"/>
                <w:szCs w:val="20"/>
              </w:rPr>
              <w:t>ch usług, które takiej opłaty wymagają.</w:t>
            </w:r>
          </w:p>
          <w:p w14:paraId="7E880B95"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Płatność za usługę powinna być dostępna jako integralny etap w procesie wysyłania dokumentu do Urzędu.</w:t>
            </w:r>
          </w:p>
          <w:p w14:paraId="443144D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powinien widzieć tylko swoje płatności.</w:t>
            </w:r>
          </w:p>
          <w:p w14:paraId="312BEE83"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Informacje o płatnościach pobierane są za każdym razem z systemów dziedzinowych Urzędu.</w:t>
            </w:r>
          </w:p>
          <w:p w14:paraId="7D69E6B6"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wyświetlać wszystkie oczekujące płatności, czyli kwoty, które Użytkownik ma wnieść na rzecz Urzędu jako podatek lub opłata lokalna.</w:t>
            </w:r>
          </w:p>
          <w:p w14:paraId="62C4CD20"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wniesienie tylko części wybranej opłaty.</w:t>
            </w:r>
          </w:p>
          <w:p w14:paraId="32FE2BF4"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umożliwiać wniesienie części opłaty (rat różnych opłat w jednej transakcji – np. 1-sza rata podatku od nieruchomości oraz 2-ga rata podatku rolnego, o ile są wnoszone na ten sam rachunek bankowy Urzędu).</w:t>
            </w:r>
          </w:p>
          <w:p w14:paraId="5BE8F59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Tytuł przelewu powinien jednoznacznie wskazywać, które opłaty i w jakich częściach zostały wniesione jako jeden transfer. Użytkownik ma możliwość dodania do tytułu przelewu nr faktury/decyzji.</w:t>
            </w:r>
          </w:p>
          <w:p w14:paraId="1323C7A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wyświetlać Użytkownikowi płatności:</w:t>
            </w:r>
          </w:p>
          <w:p w14:paraId="5EAE306C"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wniesione za pomocą Systemu Transakcyjnego,</w:t>
            </w:r>
          </w:p>
          <w:p w14:paraId="5B847D45"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lastRenderedPageBreak/>
              <w:t>nieudane próby wniesienia opłaty za pomocą Systemu Transakcyjnego.</w:t>
            </w:r>
          </w:p>
          <w:p w14:paraId="04C69856"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możliwość automatycznego, zgodnego z zadanym harmonogramem, wysyłania powiadomień o zaległościach płatniczych do Użytkowników posiadających konto w Systemie .</w:t>
            </w:r>
          </w:p>
          <w:p w14:paraId="51CECDAB"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Informacje o dokonanych wpłatach przez portal powinny się również wyświetlać w aplikacji mobilnej</w:t>
            </w:r>
          </w:p>
          <w:p w14:paraId="05B4FC54" w14:textId="77777777" w:rsidR="00C07D21" w:rsidRPr="00C07D21" w:rsidRDefault="00C07D21" w:rsidP="00C07D21">
            <w:pPr>
              <w:pStyle w:val="Nagwek3"/>
              <w:spacing w:before="0" w:after="0"/>
              <w:ind w:left="567" w:right="57" w:hanging="567"/>
              <w:jc w:val="both"/>
              <w:rPr>
                <w:color w:val="auto"/>
                <w:sz w:val="20"/>
                <w:szCs w:val="20"/>
              </w:rPr>
            </w:pPr>
            <w:bookmarkStart w:id="47" w:name="_Toc172192021"/>
            <w:r w:rsidRPr="00C07D21">
              <w:rPr>
                <w:color w:val="auto"/>
                <w:sz w:val="20"/>
                <w:szCs w:val="20"/>
              </w:rPr>
              <w:t>Podatki i opłaty</w:t>
            </w:r>
            <w:bookmarkEnd w:id="47"/>
          </w:p>
          <w:p w14:paraId="0B40E8E0"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Użytkownik powinien widzieć informację tylko o swoich podatkach i opłatach.</w:t>
            </w:r>
          </w:p>
          <w:p w14:paraId="5432A25B"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Informacje o podatkach i opłatach muszą być pobierane z systemów dziedzinowych Urzędu.</w:t>
            </w:r>
          </w:p>
          <w:p w14:paraId="358B53C0" w14:textId="77777777" w:rsidR="00C07D21" w:rsidRPr="000A4E50" w:rsidRDefault="00C07D21" w:rsidP="00970288">
            <w:pPr>
              <w:pStyle w:val="Standard"/>
              <w:numPr>
                <w:ilvl w:val="0"/>
                <w:numId w:val="324"/>
              </w:numPr>
              <w:spacing w:after="0" w:line="240" w:lineRule="auto"/>
              <w:ind w:right="57"/>
              <w:jc w:val="both"/>
              <w:rPr>
                <w:rFonts w:asciiTheme="minorHAnsi" w:hAnsiTheme="minorHAnsi"/>
                <w:sz w:val="20"/>
                <w:szCs w:val="20"/>
              </w:rPr>
            </w:pPr>
            <w:r w:rsidRPr="000A4E50">
              <w:rPr>
                <w:rFonts w:asciiTheme="minorHAnsi" w:hAnsiTheme="minorHAnsi" w:cs="Times New Roman"/>
                <w:sz w:val="20"/>
                <w:szCs w:val="20"/>
              </w:rPr>
              <w:t>System powinien umożliwiać wyświetlanie minimum następujących danych:</w:t>
            </w:r>
          </w:p>
          <w:p w14:paraId="3D18CCA9"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podatkach od nieruchomości</w:t>
            </w:r>
          </w:p>
          <w:p w14:paraId="7B70360C"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rolnym</w:t>
            </w:r>
          </w:p>
          <w:p w14:paraId="1AD67594"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leśnym</w:t>
            </w:r>
          </w:p>
          <w:p w14:paraId="306974FA"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podatku od środków transportowych</w:t>
            </w:r>
          </w:p>
          <w:p w14:paraId="58B955DD" w14:textId="77777777" w:rsidR="00C07D21" w:rsidRPr="000A4E50" w:rsidRDefault="00C07D21" w:rsidP="00970288">
            <w:pPr>
              <w:pStyle w:val="Standard"/>
              <w:numPr>
                <w:ilvl w:val="1"/>
                <w:numId w:val="324"/>
              </w:numPr>
              <w:spacing w:after="0" w:line="240" w:lineRule="auto"/>
              <w:ind w:right="57"/>
              <w:jc w:val="both"/>
              <w:rPr>
                <w:rFonts w:asciiTheme="minorHAnsi" w:hAnsiTheme="minorHAnsi" w:cs="Times New Roman"/>
                <w:sz w:val="20"/>
                <w:szCs w:val="20"/>
              </w:rPr>
            </w:pPr>
            <w:r w:rsidRPr="000A4E50">
              <w:rPr>
                <w:rFonts w:asciiTheme="minorHAnsi" w:hAnsiTheme="minorHAnsi" w:cs="Times New Roman"/>
                <w:sz w:val="20"/>
                <w:szCs w:val="20"/>
              </w:rPr>
              <w:t>Informacje o opłacie za gospodarowanie odpadami komunalnymi</w:t>
            </w:r>
          </w:p>
          <w:p w14:paraId="591FDE38" w14:textId="77777777" w:rsid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W przypadku określonej lokalizacji nieruchomości, której dotyczy informacja, system powinien wyświetlać nieruchomości na mapie geograficznej.</w:t>
            </w:r>
          </w:p>
          <w:p w14:paraId="6D7B46B2" w14:textId="77777777" w:rsidR="00DA66D7" w:rsidRDefault="00DA66D7" w:rsidP="00C07D21">
            <w:pPr>
              <w:pStyle w:val="Nagwek3"/>
              <w:spacing w:before="0" w:after="0"/>
              <w:ind w:left="567" w:right="57" w:hanging="567"/>
              <w:jc w:val="both"/>
              <w:rPr>
                <w:rFonts w:eastAsia="Aptos" w:cs="Aptos"/>
                <w:color w:val="auto"/>
                <w:sz w:val="20"/>
                <w:szCs w:val="20"/>
                <w:u w:val="single"/>
              </w:rPr>
            </w:pPr>
            <w:bookmarkStart w:id="48" w:name="_Toc172192024"/>
          </w:p>
          <w:p w14:paraId="7E8DE17D" w14:textId="1E42386C" w:rsidR="00C07D21" w:rsidRPr="00C07D21" w:rsidRDefault="00C07D21" w:rsidP="00C07D21">
            <w:pPr>
              <w:pStyle w:val="Nagwek3"/>
              <w:spacing w:before="0" w:after="0"/>
              <w:ind w:left="567" w:right="57" w:hanging="567"/>
              <w:jc w:val="both"/>
              <w:rPr>
                <w:rFonts w:eastAsia="Aptos" w:cs="Aptos"/>
                <w:color w:val="auto"/>
                <w:sz w:val="20"/>
                <w:szCs w:val="20"/>
                <w:u w:val="single"/>
              </w:rPr>
            </w:pPr>
            <w:r w:rsidRPr="00C07D21">
              <w:rPr>
                <w:rFonts w:eastAsia="Aptos" w:cs="Aptos"/>
                <w:color w:val="auto"/>
                <w:sz w:val="20"/>
                <w:szCs w:val="20"/>
                <w:u w:val="single"/>
              </w:rPr>
              <w:t>Czas na odpady</w:t>
            </w:r>
            <w:bookmarkEnd w:id="48"/>
          </w:p>
          <w:p w14:paraId="24106941"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Portal powinien umożliwiać użytkownikowi ustawienie jednego lub wielu adresów, dla których chce przeglądać terminy odbiorów odpadów oraz otrzymywać powiadomienia o nadchodzących odbiorach.</w:t>
            </w:r>
          </w:p>
          <w:p w14:paraId="24A2AB39"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Użytkownik ma możliwość przeglądania opisów poszczególnych frakcji wraz z informacjami jakie odpady należy wyrzucać do danej frakcji.</w:t>
            </w:r>
          </w:p>
          <w:p w14:paraId="0F8F5D90"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Aptos"/>
                <w:szCs w:val="20"/>
                <w:u w:val="single"/>
              </w:rPr>
            </w:pPr>
            <w:r w:rsidRPr="00C07D21">
              <w:rPr>
                <w:rFonts w:cs="Aptos"/>
                <w:szCs w:val="20"/>
                <w:u w:val="single"/>
              </w:rPr>
              <w:t>Użytkownik ma możliwość zapoznania się z informacjami o PSZOK działającym na terenie gminy.</w:t>
            </w:r>
          </w:p>
          <w:p w14:paraId="0A05051A" w14:textId="77777777" w:rsidR="00C07D21" w:rsidRPr="00DA66D7" w:rsidRDefault="00C07D21" w:rsidP="00970288">
            <w:pPr>
              <w:pStyle w:val="Akapitzlist"/>
              <w:numPr>
                <w:ilvl w:val="0"/>
                <w:numId w:val="324"/>
              </w:numPr>
              <w:suppressAutoHyphens/>
              <w:autoSpaceDN w:val="0"/>
              <w:ind w:right="57"/>
              <w:contextualSpacing w:val="0"/>
              <w:jc w:val="both"/>
              <w:textAlignment w:val="baseline"/>
              <w:rPr>
                <w:rFonts w:cs="Aptos"/>
                <w:color w:val="000000" w:themeColor="text1"/>
                <w:szCs w:val="20"/>
                <w:u w:val="single"/>
              </w:rPr>
            </w:pPr>
            <w:r w:rsidRPr="00C07D21">
              <w:rPr>
                <w:rFonts w:cs="Aptos"/>
                <w:szCs w:val="20"/>
                <w:u w:val="single"/>
              </w:rPr>
              <w:t xml:space="preserve">Moduł jest dostępny dla zalogowanych użytkowników portalu bądź zalogowanych i </w:t>
            </w:r>
            <w:r w:rsidRPr="00DA66D7">
              <w:rPr>
                <w:rFonts w:cs="Aptos"/>
                <w:color w:val="000000" w:themeColor="text1"/>
                <w:szCs w:val="20"/>
                <w:u w:val="single"/>
              </w:rPr>
              <w:t>niezalogowanych użytkowników aplikacji mobilnej.</w:t>
            </w:r>
          </w:p>
          <w:p w14:paraId="62306E5D" w14:textId="276A4D1A" w:rsidR="00685CCF" w:rsidRPr="00DA66D7" w:rsidRDefault="00685CCF" w:rsidP="00970288">
            <w:pPr>
              <w:pStyle w:val="Akapitzlist"/>
              <w:numPr>
                <w:ilvl w:val="0"/>
                <w:numId w:val="324"/>
              </w:numPr>
              <w:suppressAutoHyphens/>
              <w:autoSpaceDN w:val="0"/>
              <w:ind w:right="57"/>
              <w:contextualSpacing w:val="0"/>
              <w:jc w:val="both"/>
              <w:textAlignment w:val="baseline"/>
              <w:rPr>
                <w:rFonts w:cs="Aptos"/>
                <w:color w:val="000000" w:themeColor="text1"/>
                <w:szCs w:val="20"/>
                <w:u w:val="single"/>
              </w:rPr>
            </w:pPr>
            <w:r w:rsidRPr="00DA66D7">
              <w:rPr>
                <w:rFonts w:cs="Aptos"/>
                <w:color w:val="000000" w:themeColor="text1"/>
                <w:szCs w:val="20"/>
                <w:u w:val="single"/>
              </w:rPr>
              <w:t>Użytkownik ma możliwość regulowania opłat.</w:t>
            </w:r>
          </w:p>
          <w:p w14:paraId="7DA17B3A" w14:textId="77777777" w:rsidR="00C07D21" w:rsidRPr="00C07D21" w:rsidRDefault="00C07D21" w:rsidP="00C07D21">
            <w:pPr>
              <w:pStyle w:val="Standard"/>
              <w:spacing w:after="0" w:line="240" w:lineRule="auto"/>
              <w:ind w:left="567" w:right="57" w:hanging="567"/>
              <w:jc w:val="both"/>
              <w:rPr>
                <w:rFonts w:asciiTheme="minorHAnsi" w:hAnsiTheme="minorHAnsi" w:cs="Times New Roman"/>
                <w:sz w:val="20"/>
                <w:szCs w:val="20"/>
              </w:rPr>
            </w:pPr>
          </w:p>
          <w:p w14:paraId="37015688" w14:textId="77777777" w:rsidR="00C07D21" w:rsidRPr="00C07D21" w:rsidRDefault="00C07D21" w:rsidP="00C07D21">
            <w:pPr>
              <w:pStyle w:val="Nagwek3"/>
              <w:spacing w:before="0" w:after="0"/>
              <w:ind w:left="567" w:right="57" w:hanging="567"/>
              <w:jc w:val="both"/>
              <w:rPr>
                <w:color w:val="auto"/>
                <w:sz w:val="20"/>
                <w:szCs w:val="20"/>
              </w:rPr>
            </w:pPr>
            <w:bookmarkStart w:id="49" w:name="_Toc172192025"/>
            <w:r w:rsidRPr="00C07D21">
              <w:rPr>
                <w:color w:val="auto"/>
                <w:sz w:val="20"/>
                <w:szCs w:val="20"/>
              </w:rPr>
              <w:t>Umawianie Wizyt</w:t>
            </w:r>
            <w:bookmarkEnd w:id="49"/>
          </w:p>
          <w:p w14:paraId="49617FFD"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szCs w:val="20"/>
              </w:rPr>
            </w:pPr>
            <w:r w:rsidRPr="00C07D21">
              <w:rPr>
                <w:rFonts w:cs="Times New Roman"/>
                <w:szCs w:val="20"/>
              </w:rPr>
              <w:t>Portal ma umożliwić umówienie wizyty Użytkownika w Urzędzie.</w:t>
            </w:r>
          </w:p>
          <w:p w14:paraId="3C77EBEB" w14:textId="25D0B0C1"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Usługa jest dostępna dla Użytkowników zalogowanych</w:t>
            </w:r>
          </w:p>
          <w:p w14:paraId="5FA27C7F"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Użytkownik Portalu umawia wizytę w urzędzie poprzez:</w:t>
            </w:r>
          </w:p>
          <w:p w14:paraId="778F0414"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prawidłowe wypełnienie zgłoszenia w module umawiania wizyt w Portalu,</w:t>
            </w:r>
          </w:p>
          <w:p w14:paraId="449C5B57"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zatwierdzenie wprowadzonych danych,</w:t>
            </w:r>
          </w:p>
          <w:p w14:paraId="3D68FDFC" w14:textId="77777777" w:rsidR="00C07D21" w:rsidRPr="00C07D21" w:rsidRDefault="00C07D21" w:rsidP="00970288">
            <w:pPr>
              <w:pStyle w:val="Akapitzlist"/>
              <w:numPr>
                <w:ilvl w:val="0"/>
                <w:numId w:val="324"/>
              </w:numPr>
              <w:suppressAutoHyphens/>
              <w:autoSpaceDN w:val="0"/>
              <w:ind w:right="57"/>
              <w:contextualSpacing w:val="0"/>
              <w:jc w:val="both"/>
              <w:textAlignment w:val="baseline"/>
              <w:rPr>
                <w:rFonts w:cs="Times New Roman"/>
                <w:szCs w:val="20"/>
              </w:rPr>
            </w:pPr>
            <w:r w:rsidRPr="00C07D21">
              <w:rPr>
                <w:rFonts w:cs="Times New Roman"/>
                <w:szCs w:val="20"/>
              </w:rPr>
              <w:t>Użytkownik przy umawianiu wizyty musi:</w:t>
            </w:r>
          </w:p>
          <w:p w14:paraId="7FE47D2B"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Wybrać komórkę organizacyjną, w której chce umówić wizytę,</w:t>
            </w:r>
          </w:p>
          <w:p w14:paraId="7BA2C58A"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Wybrać wolny termin wizyty z widoku kalendarza,</w:t>
            </w:r>
          </w:p>
          <w:p w14:paraId="2E814721" w14:textId="77777777" w:rsidR="00C07D21" w:rsidRPr="00C07D21" w:rsidRDefault="00C07D21" w:rsidP="00970288">
            <w:pPr>
              <w:pStyle w:val="Akapitzlist"/>
              <w:numPr>
                <w:ilvl w:val="1"/>
                <w:numId w:val="324"/>
              </w:numPr>
              <w:suppressAutoHyphens/>
              <w:autoSpaceDN w:val="0"/>
              <w:ind w:right="57"/>
              <w:contextualSpacing w:val="0"/>
              <w:jc w:val="both"/>
              <w:textAlignment w:val="baseline"/>
              <w:rPr>
                <w:rFonts w:cs="Times New Roman"/>
                <w:szCs w:val="20"/>
              </w:rPr>
            </w:pPr>
            <w:r w:rsidRPr="00C07D21">
              <w:rPr>
                <w:rFonts w:cs="Times New Roman"/>
                <w:szCs w:val="20"/>
              </w:rPr>
              <w:t>Uzupełnić szczegóły wizyty, w tym podaje:</w:t>
            </w:r>
          </w:p>
          <w:p w14:paraId="30928A8A" w14:textId="77777777" w:rsidR="00C07D21" w:rsidRPr="00C07D21" w:rsidRDefault="00C07D21" w:rsidP="00970288">
            <w:pPr>
              <w:pStyle w:val="Akapitzlist"/>
              <w:numPr>
                <w:ilvl w:val="2"/>
                <w:numId w:val="324"/>
              </w:numPr>
              <w:suppressAutoHyphens/>
              <w:autoSpaceDN w:val="0"/>
              <w:ind w:right="57"/>
              <w:contextualSpacing w:val="0"/>
              <w:jc w:val="both"/>
              <w:textAlignment w:val="baseline"/>
              <w:rPr>
                <w:rFonts w:cs="Times New Roman"/>
                <w:szCs w:val="20"/>
              </w:rPr>
            </w:pPr>
            <w:r w:rsidRPr="00C07D21">
              <w:rPr>
                <w:rFonts w:cs="Times New Roman"/>
                <w:szCs w:val="20"/>
              </w:rPr>
              <w:t>cel wizyty,</w:t>
            </w:r>
          </w:p>
          <w:p w14:paraId="00D9A9E7" w14:textId="77777777" w:rsidR="00C07D21" w:rsidRPr="00C07D21" w:rsidRDefault="00C07D21" w:rsidP="00970288">
            <w:pPr>
              <w:pStyle w:val="Akapitzlist"/>
              <w:numPr>
                <w:ilvl w:val="2"/>
                <w:numId w:val="324"/>
              </w:numPr>
              <w:suppressAutoHyphens/>
              <w:autoSpaceDN w:val="0"/>
              <w:ind w:right="57"/>
              <w:contextualSpacing w:val="0"/>
              <w:jc w:val="both"/>
              <w:textAlignment w:val="baseline"/>
              <w:rPr>
                <w:rFonts w:cs="Times New Roman"/>
                <w:szCs w:val="20"/>
              </w:rPr>
            </w:pPr>
            <w:r w:rsidRPr="00C07D21">
              <w:rPr>
                <w:rFonts w:cs="Times New Roman"/>
                <w:szCs w:val="20"/>
              </w:rPr>
              <w:t>numer telefonu (o ile zdefiniowany kalendarz ma tę opcję włączoną) – w celu otrzymania potwierdzenia umówienia wizyty bądź ewentualnego kontaktu ze strony Urzędu,</w:t>
            </w:r>
          </w:p>
          <w:p w14:paraId="3957A742" w14:textId="77777777" w:rsidR="00C07D21" w:rsidRPr="00DA66D7" w:rsidRDefault="00C07D21" w:rsidP="00970288">
            <w:pPr>
              <w:pStyle w:val="Akapitzlist"/>
              <w:numPr>
                <w:ilvl w:val="2"/>
                <w:numId w:val="324"/>
              </w:numPr>
              <w:suppressAutoHyphens/>
              <w:autoSpaceDN w:val="0"/>
              <w:ind w:right="57"/>
              <w:contextualSpacing w:val="0"/>
              <w:jc w:val="both"/>
              <w:textAlignment w:val="baseline"/>
              <w:rPr>
                <w:color w:val="000000" w:themeColor="text1"/>
                <w:szCs w:val="20"/>
              </w:rPr>
            </w:pPr>
            <w:r w:rsidRPr="00C07D21">
              <w:rPr>
                <w:rFonts w:cs="Times New Roman"/>
                <w:szCs w:val="20"/>
              </w:rPr>
              <w:t>adres e</w:t>
            </w:r>
            <w:r w:rsidRPr="00C07D21">
              <w:rPr>
                <w:rFonts w:cs="Aptos Display"/>
                <w:szCs w:val="20"/>
              </w:rPr>
              <w:noBreakHyphen/>
            </w:r>
            <w:r w:rsidRPr="00C07D21">
              <w:rPr>
                <w:rFonts w:cs="Times New Roman"/>
                <w:szCs w:val="20"/>
              </w:rPr>
              <w:t xml:space="preserve">mail (o ile zdefiniowany kalendarz ma tę opcję włączoną) – w celu otrzymania potwierdzenia umówienia </w:t>
            </w:r>
            <w:r w:rsidRPr="00DA66D7">
              <w:rPr>
                <w:rFonts w:cs="Times New Roman"/>
                <w:color w:val="000000" w:themeColor="text1"/>
                <w:szCs w:val="20"/>
              </w:rPr>
              <w:t>wizyty bądź ewentualnego kontaktu ze strony Urzędu,</w:t>
            </w:r>
          </w:p>
          <w:p w14:paraId="72B86C7C" w14:textId="77777777" w:rsidR="00C07D21" w:rsidRPr="00DA66D7" w:rsidRDefault="00C07D21" w:rsidP="00970288">
            <w:pPr>
              <w:pStyle w:val="Akapitzlist"/>
              <w:numPr>
                <w:ilvl w:val="2"/>
                <w:numId w:val="324"/>
              </w:numPr>
              <w:suppressAutoHyphens/>
              <w:autoSpaceDN w:val="0"/>
              <w:ind w:right="57"/>
              <w:contextualSpacing w:val="0"/>
              <w:jc w:val="both"/>
              <w:textAlignment w:val="baseline"/>
              <w:rPr>
                <w:rFonts w:cs="Times New Roman"/>
                <w:color w:val="000000" w:themeColor="text1"/>
                <w:szCs w:val="20"/>
              </w:rPr>
            </w:pPr>
            <w:r w:rsidRPr="00DA66D7">
              <w:rPr>
                <w:rFonts w:cs="Times New Roman"/>
                <w:color w:val="000000" w:themeColor="text1"/>
                <w:szCs w:val="20"/>
              </w:rPr>
              <w:t>swój adres zamieszkania (nieobligatoryjne).</w:t>
            </w:r>
          </w:p>
          <w:p w14:paraId="2826D0BA" w14:textId="77777777" w:rsidR="00C07D21" w:rsidRPr="00DA66D7" w:rsidRDefault="00C07D21" w:rsidP="00970288">
            <w:pPr>
              <w:pStyle w:val="Akapitzlist"/>
              <w:numPr>
                <w:ilvl w:val="0"/>
                <w:numId w:val="324"/>
              </w:numPr>
              <w:suppressAutoHyphens/>
              <w:autoSpaceDN w:val="0"/>
              <w:ind w:right="57"/>
              <w:contextualSpacing w:val="0"/>
              <w:jc w:val="both"/>
              <w:textAlignment w:val="baseline"/>
              <w:rPr>
                <w:color w:val="000000" w:themeColor="text1"/>
                <w:szCs w:val="20"/>
              </w:rPr>
            </w:pPr>
            <w:r w:rsidRPr="00DA66D7">
              <w:rPr>
                <w:rFonts w:cs="Times New Roman"/>
                <w:color w:val="000000" w:themeColor="text1"/>
                <w:szCs w:val="20"/>
              </w:rPr>
              <w:t>Po umówieniu wizyty, na podany adres e</w:t>
            </w:r>
            <w:r w:rsidRPr="00DA66D7">
              <w:rPr>
                <w:rFonts w:cs="Aptos Display"/>
                <w:color w:val="000000" w:themeColor="text1"/>
                <w:szCs w:val="20"/>
              </w:rPr>
              <w:noBreakHyphen/>
            </w:r>
            <w:r w:rsidRPr="00DA66D7">
              <w:rPr>
                <w:rFonts w:cs="Times New Roman"/>
                <w:color w:val="000000" w:themeColor="text1"/>
                <w:szCs w:val="20"/>
              </w:rPr>
              <w:t>mail zostanie wysłana wiadomość z potwierdzeniem rejestracji wizyty.</w:t>
            </w:r>
          </w:p>
          <w:p w14:paraId="4CA495F4" w14:textId="3F1B7680" w:rsidR="00685CCF" w:rsidRPr="00DA66D7" w:rsidRDefault="00685CCF" w:rsidP="00970288">
            <w:pPr>
              <w:pStyle w:val="Akapitzlist"/>
              <w:numPr>
                <w:ilvl w:val="0"/>
                <w:numId w:val="324"/>
              </w:numPr>
              <w:suppressAutoHyphens/>
              <w:autoSpaceDN w:val="0"/>
              <w:ind w:right="57"/>
              <w:contextualSpacing w:val="0"/>
              <w:jc w:val="both"/>
              <w:textAlignment w:val="baseline"/>
              <w:rPr>
                <w:color w:val="000000" w:themeColor="text1"/>
                <w:szCs w:val="20"/>
              </w:rPr>
            </w:pPr>
            <w:r w:rsidRPr="00DA66D7">
              <w:rPr>
                <w:rFonts w:cs="Times New Roman"/>
                <w:color w:val="000000" w:themeColor="text1"/>
                <w:szCs w:val="20"/>
              </w:rPr>
              <w:t>Użytkownik może anulować lub zmienić termin wizyty do 2 h przed planowaną wizytą.</w:t>
            </w:r>
          </w:p>
          <w:p w14:paraId="10F6E7AC" w14:textId="77777777" w:rsidR="00685CCF" w:rsidRPr="00685CCF" w:rsidRDefault="00685CCF" w:rsidP="00685CCF">
            <w:pPr>
              <w:pStyle w:val="Akapitzlist"/>
              <w:suppressAutoHyphens/>
              <w:autoSpaceDN w:val="0"/>
              <w:ind w:left="360" w:right="57"/>
              <w:contextualSpacing w:val="0"/>
              <w:jc w:val="both"/>
              <w:textAlignment w:val="baseline"/>
              <w:rPr>
                <w:color w:val="C00000"/>
                <w:szCs w:val="20"/>
              </w:rPr>
            </w:pPr>
          </w:p>
          <w:p w14:paraId="742236D3" w14:textId="77777777" w:rsidR="00C07D21" w:rsidRPr="00C07D21" w:rsidRDefault="00C07D21" w:rsidP="00C07D21">
            <w:pPr>
              <w:pStyle w:val="Nagwek3"/>
              <w:spacing w:before="0" w:after="0"/>
              <w:ind w:left="567" w:right="57" w:hanging="567"/>
              <w:jc w:val="both"/>
              <w:rPr>
                <w:color w:val="auto"/>
                <w:sz w:val="20"/>
                <w:szCs w:val="20"/>
              </w:rPr>
            </w:pPr>
            <w:bookmarkStart w:id="50" w:name="_Toc172192026"/>
            <w:r w:rsidRPr="00C07D21">
              <w:rPr>
                <w:color w:val="auto"/>
                <w:sz w:val="20"/>
                <w:szCs w:val="20"/>
              </w:rPr>
              <w:t>Pomoc</w:t>
            </w:r>
            <w:bookmarkEnd w:id="50"/>
          </w:p>
          <w:p w14:paraId="5F9E32E3" w14:textId="77777777" w:rsidR="00C07D21" w:rsidRPr="00685CCF"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Portal powinien posiadać instrukcję obsługi Użytkowania Portalu w zakładce Pomoc.</w:t>
            </w:r>
          </w:p>
          <w:p w14:paraId="1AD23C56" w14:textId="77777777" w:rsidR="00685CCF" w:rsidRPr="00C07D21" w:rsidRDefault="00685CCF" w:rsidP="00685CCF">
            <w:pPr>
              <w:pStyle w:val="Standard"/>
              <w:spacing w:after="0" w:line="240" w:lineRule="auto"/>
              <w:ind w:left="360" w:right="57"/>
              <w:jc w:val="both"/>
              <w:rPr>
                <w:rFonts w:asciiTheme="minorHAnsi" w:hAnsiTheme="minorHAnsi"/>
                <w:sz w:val="20"/>
                <w:szCs w:val="20"/>
              </w:rPr>
            </w:pPr>
          </w:p>
          <w:p w14:paraId="5313206E" w14:textId="5E43C28F" w:rsidR="00C07D21" w:rsidRPr="00C07D21" w:rsidRDefault="00C07D21" w:rsidP="00C07D21">
            <w:pPr>
              <w:pStyle w:val="Nagwek2"/>
              <w:spacing w:before="0" w:after="0"/>
              <w:ind w:left="567" w:right="57" w:hanging="567"/>
              <w:jc w:val="both"/>
              <w:rPr>
                <w:rFonts w:asciiTheme="minorHAnsi" w:hAnsiTheme="minorHAnsi"/>
                <w:color w:val="auto"/>
                <w:sz w:val="20"/>
                <w:szCs w:val="20"/>
              </w:rPr>
            </w:pPr>
            <w:bookmarkStart w:id="51" w:name="_Toc172192027"/>
            <w:r w:rsidRPr="00C07D21">
              <w:rPr>
                <w:rFonts w:asciiTheme="minorHAnsi" w:hAnsiTheme="minorHAnsi"/>
                <w:color w:val="auto"/>
                <w:sz w:val="20"/>
                <w:szCs w:val="20"/>
              </w:rPr>
              <w:t xml:space="preserve">Wymagania niefunkcjonalne </w:t>
            </w:r>
            <w:bookmarkEnd w:id="51"/>
            <w:r w:rsidR="007C3AA0" w:rsidRPr="007C3AA0">
              <w:rPr>
                <w:rFonts w:asciiTheme="minorHAnsi" w:hAnsiTheme="minorHAnsi"/>
                <w:color w:val="FF0000"/>
                <w:sz w:val="20"/>
                <w:szCs w:val="20"/>
              </w:rPr>
              <w:t>:</w:t>
            </w:r>
          </w:p>
          <w:p w14:paraId="1FD0005E"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zbudowany w architekturze trójwarstwowej. Rozdzielone są: warstwa prezentacji, logiki biznesowej oraz bazy danych.</w:t>
            </w:r>
          </w:p>
          <w:p w14:paraId="09AAD8E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lastRenderedPageBreak/>
              <w:t xml:space="preserve">Interfejs Systemu powinien być dostępny za pomocą przeglądarki internetowej (Microsoft Edge, </w:t>
            </w:r>
            <w:proofErr w:type="spellStart"/>
            <w:r w:rsidRPr="00C07D21">
              <w:rPr>
                <w:rFonts w:asciiTheme="minorHAnsi" w:hAnsiTheme="minorHAnsi" w:cs="Times New Roman"/>
                <w:sz w:val="20"/>
                <w:szCs w:val="20"/>
              </w:rPr>
              <w:t>Firefox</w:t>
            </w:r>
            <w:proofErr w:type="spellEnd"/>
            <w:r w:rsidRPr="00C07D21">
              <w:rPr>
                <w:rFonts w:asciiTheme="minorHAnsi" w:hAnsiTheme="minorHAnsi" w:cs="Times New Roman"/>
                <w:sz w:val="20"/>
                <w:szCs w:val="20"/>
              </w:rPr>
              <w:t>, Chrome, Safari w najnowszych wersjach) pracującej w dowolnym systemie operacyjnym (MS Windows, Linux oraz Mac OS X), jeśli dana przeglądarka jest dostępna dla danego systemu operacyjnego.</w:t>
            </w:r>
          </w:p>
          <w:p w14:paraId="7A503669"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posiadać interfejsy komunikacyjne w postaci usług sieciowych.</w:t>
            </w:r>
          </w:p>
          <w:p w14:paraId="72445D31"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Interfejsy komunikacyjne Systemu będą oparte na standardach SOAP, WSDL i XML lub HTTP zgodne z REST.</w:t>
            </w:r>
          </w:p>
          <w:p w14:paraId="43B8152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działa z wykorzystaniem tzw. przyjaznych adresów internetowych.</w:t>
            </w:r>
          </w:p>
          <w:p w14:paraId="0810C98C"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działa w oparciu o kodowanie UTF-8.</w:t>
            </w:r>
          </w:p>
          <w:p w14:paraId="0710B8CF"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uruchomiany w hostingu udostępnianym przez Wykonawcę.</w:t>
            </w:r>
          </w:p>
          <w:p w14:paraId="278E927A" w14:textId="77777777" w:rsidR="00C07D21" w:rsidRPr="00C07D21" w:rsidRDefault="00C07D21" w:rsidP="00970288">
            <w:pPr>
              <w:pStyle w:val="Standard"/>
              <w:numPr>
                <w:ilvl w:val="0"/>
                <w:numId w:val="324"/>
              </w:numPr>
              <w:spacing w:after="0" w:line="240" w:lineRule="auto"/>
              <w:ind w:right="57"/>
              <w:jc w:val="both"/>
              <w:rPr>
                <w:rFonts w:asciiTheme="minorHAnsi" w:hAnsiTheme="minorHAnsi" w:cs="Times New Roman"/>
                <w:sz w:val="20"/>
                <w:szCs w:val="20"/>
              </w:rPr>
            </w:pPr>
            <w:r w:rsidRPr="00C07D21">
              <w:rPr>
                <w:rFonts w:asciiTheme="minorHAnsi" w:hAnsiTheme="minorHAnsi" w:cs="Times New Roman"/>
                <w:sz w:val="20"/>
                <w:szCs w:val="20"/>
              </w:rPr>
              <w:t>Aspekty Bezpieczeństwa:</w:t>
            </w:r>
          </w:p>
          <w:p w14:paraId="23960B6B"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posiadać możliwość tworzenia kopii bezpieczeństwa bazy danych. Dostarczone narzędzia powinny posiadać możliwość definiowania harmonogramów automatycznego wykonywania kopii. Kopie bezpieczeństwa zapewniają możliwość odzyskania danych i przywrócenia całego Systemu do stanu normalnej pracy po ewentualnej awarii sprzętowej lub programowej.</w:t>
            </w:r>
          </w:p>
          <w:p w14:paraId="4E40CB15" w14:textId="77777777" w:rsidR="00C07D21" w:rsidRPr="00C07D21" w:rsidRDefault="00C07D21" w:rsidP="00970288">
            <w:pPr>
              <w:pStyle w:val="Standard"/>
              <w:numPr>
                <w:ilvl w:val="1"/>
                <w:numId w:val="324"/>
              </w:numPr>
              <w:spacing w:after="0" w:line="240" w:lineRule="auto"/>
              <w:ind w:right="57"/>
              <w:jc w:val="both"/>
              <w:rPr>
                <w:rFonts w:asciiTheme="minorHAnsi" w:hAnsiTheme="minorHAnsi"/>
                <w:sz w:val="20"/>
                <w:szCs w:val="20"/>
              </w:rPr>
            </w:pPr>
            <w:r w:rsidRPr="00C07D21">
              <w:rPr>
                <w:rFonts w:asciiTheme="minorHAnsi" w:hAnsiTheme="minorHAnsi" w:cs="Times New Roman"/>
                <w:sz w:val="20"/>
                <w:szCs w:val="20"/>
              </w:rPr>
              <w:t>System powinien być dostępny w całości dla użytkownika końcowego przez wykorzystanie protokołu SSL (HTTPS - cała komunikacja jest szyfrowana).</w:t>
            </w:r>
          </w:p>
          <w:p w14:paraId="3BCD071E" w14:textId="7FFB868E" w:rsidR="00B22B26" w:rsidRPr="008222C3" w:rsidRDefault="00C07D21" w:rsidP="00970288">
            <w:pPr>
              <w:pStyle w:val="Standard"/>
              <w:numPr>
                <w:ilvl w:val="1"/>
                <w:numId w:val="324"/>
              </w:numPr>
              <w:spacing w:after="0" w:line="240" w:lineRule="auto"/>
              <w:ind w:right="57"/>
              <w:jc w:val="both"/>
              <w:rPr>
                <w:rFonts w:asciiTheme="minorHAnsi" w:hAnsiTheme="minorHAnsi"/>
                <w:sz w:val="20"/>
                <w:szCs w:val="20"/>
              </w:rPr>
            </w:pPr>
            <w:r w:rsidRPr="00F0110C">
              <w:rPr>
                <w:rFonts w:asciiTheme="minorHAnsi" w:hAnsiTheme="minorHAnsi" w:cs="Times New Roman"/>
                <w:sz w:val="20"/>
                <w:szCs w:val="20"/>
              </w:rPr>
              <w:t xml:space="preserve">System </w:t>
            </w:r>
            <w:r w:rsidRPr="00C07D21">
              <w:rPr>
                <w:rFonts w:asciiTheme="minorHAnsi" w:hAnsiTheme="minorHAnsi" w:cs="Times New Roman"/>
                <w:sz w:val="20"/>
                <w:szCs w:val="20"/>
              </w:rPr>
              <w:t xml:space="preserve">musi być odporny na ataki typu </w:t>
            </w:r>
            <w:r w:rsidRPr="00F0110C">
              <w:rPr>
                <w:rFonts w:asciiTheme="minorHAnsi" w:hAnsiTheme="minorHAnsi" w:cs="Times New Roman"/>
                <w:sz w:val="20"/>
                <w:szCs w:val="20"/>
              </w:rPr>
              <w:t>Cross-</w:t>
            </w:r>
            <w:proofErr w:type="spellStart"/>
            <w:r w:rsidRPr="00F0110C">
              <w:rPr>
                <w:rFonts w:asciiTheme="minorHAnsi" w:hAnsiTheme="minorHAnsi" w:cs="Times New Roman"/>
                <w:sz w:val="20"/>
                <w:szCs w:val="20"/>
              </w:rPr>
              <w:t>site</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scripting</w:t>
            </w:r>
            <w:proofErr w:type="spellEnd"/>
            <w:r w:rsidRPr="00C07D21">
              <w:rPr>
                <w:rFonts w:asciiTheme="minorHAnsi" w:hAnsiTheme="minorHAnsi" w:cs="Times New Roman"/>
                <w:sz w:val="20"/>
                <w:szCs w:val="20"/>
              </w:rPr>
              <w:t xml:space="preserve"> (XSS) i </w:t>
            </w:r>
            <w:r w:rsidRPr="00F0110C">
              <w:rPr>
                <w:rFonts w:asciiTheme="minorHAnsi" w:hAnsiTheme="minorHAnsi" w:cs="Times New Roman"/>
                <w:sz w:val="20"/>
                <w:szCs w:val="20"/>
              </w:rPr>
              <w:t>Cross-</w:t>
            </w:r>
            <w:proofErr w:type="spellStart"/>
            <w:r w:rsidRPr="00F0110C">
              <w:rPr>
                <w:rFonts w:asciiTheme="minorHAnsi" w:hAnsiTheme="minorHAnsi" w:cs="Times New Roman"/>
                <w:sz w:val="20"/>
                <w:szCs w:val="20"/>
              </w:rPr>
              <w:t>site</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request</w:t>
            </w:r>
            <w:proofErr w:type="spellEnd"/>
            <w:r w:rsidRPr="00F0110C">
              <w:rPr>
                <w:rFonts w:asciiTheme="minorHAnsi" w:hAnsiTheme="minorHAnsi" w:cs="Times New Roman"/>
                <w:sz w:val="20"/>
                <w:szCs w:val="20"/>
              </w:rPr>
              <w:t xml:space="preserve"> </w:t>
            </w:r>
            <w:proofErr w:type="spellStart"/>
            <w:r w:rsidRPr="00F0110C">
              <w:rPr>
                <w:rFonts w:asciiTheme="minorHAnsi" w:hAnsiTheme="minorHAnsi" w:cs="Times New Roman"/>
                <w:sz w:val="20"/>
                <w:szCs w:val="20"/>
              </w:rPr>
              <w:t>forgery</w:t>
            </w:r>
            <w:proofErr w:type="spellEnd"/>
            <w:r w:rsidRPr="00C07D21">
              <w:rPr>
                <w:rFonts w:asciiTheme="minorHAnsi" w:hAnsiTheme="minorHAnsi" w:cs="Times New Roman"/>
                <w:sz w:val="20"/>
                <w:szCs w:val="20"/>
              </w:rPr>
              <w:t xml:space="preserve"> (XSRF</w:t>
            </w:r>
            <w:r w:rsidRPr="00F0110C">
              <w:rPr>
                <w:rFonts w:asciiTheme="minorHAnsi" w:hAnsiTheme="minorHAnsi" w:cs="Times New Roman"/>
                <w:sz w:val="20"/>
                <w:szCs w:val="20"/>
              </w:rPr>
              <w:t>).</w:t>
            </w:r>
          </w:p>
        </w:tc>
      </w:tr>
    </w:tbl>
    <w:p w14:paraId="39BEA77D" w14:textId="77777777" w:rsidR="00DA66D7" w:rsidRPr="0034231C" w:rsidRDefault="00DA66D7" w:rsidP="0034231C">
      <w:bookmarkStart w:id="52" w:name="_Toc189050149"/>
    </w:p>
    <w:p w14:paraId="2C9D7A03" w14:textId="07A400C8" w:rsidR="00EA30A6" w:rsidRPr="00665612" w:rsidRDefault="00EA30A6" w:rsidP="00665612">
      <w:pPr>
        <w:pStyle w:val="Nagwek2"/>
        <w:numPr>
          <w:ilvl w:val="1"/>
          <w:numId w:val="4"/>
        </w:numPr>
        <w:spacing w:before="0" w:after="0"/>
        <w:rPr>
          <w:rFonts w:asciiTheme="minorHAnsi" w:hAnsiTheme="minorHAnsi" w:cstheme="minorHAnsi"/>
          <w:sz w:val="20"/>
          <w:szCs w:val="20"/>
        </w:rPr>
      </w:pPr>
      <w:r w:rsidRPr="00657E5B">
        <w:rPr>
          <w:rFonts w:asciiTheme="minorHAnsi" w:hAnsiTheme="minorHAnsi" w:cstheme="minorHAnsi"/>
          <w:sz w:val="20"/>
          <w:szCs w:val="20"/>
        </w:rPr>
        <w:t>Aplikacja mobilna</w:t>
      </w:r>
      <w:r w:rsidR="001B6302" w:rsidRPr="00657E5B">
        <w:rPr>
          <w:rFonts w:asciiTheme="minorHAnsi" w:hAnsiTheme="minorHAnsi" w:cstheme="minorHAnsi"/>
          <w:sz w:val="20"/>
          <w:szCs w:val="20"/>
        </w:rPr>
        <w:t xml:space="preserve"> </w:t>
      </w:r>
      <w:r w:rsidR="001B6302" w:rsidRPr="00665612">
        <w:rPr>
          <w:rFonts w:asciiTheme="minorHAnsi" w:hAnsiTheme="minorHAnsi" w:cstheme="minorHAnsi"/>
          <w:sz w:val="20"/>
          <w:szCs w:val="20"/>
        </w:rPr>
        <w:t>– licencja szt. 1 – wymagania minimalne</w:t>
      </w:r>
      <w:bookmarkEnd w:id="52"/>
    </w:p>
    <w:p w14:paraId="450ED7EC" w14:textId="77777777" w:rsidR="0050687C" w:rsidRDefault="0050687C" w:rsidP="0050687C"/>
    <w:tbl>
      <w:tblPr>
        <w:tblStyle w:val="Tabela-Siatka"/>
        <w:tblW w:w="0" w:type="auto"/>
        <w:tblLook w:val="04A0" w:firstRow="1" w:lastRow="0" w:firstColumn="1" w:lastColumn="0" w:noHBand="0" w:noVBand="1"/>
      </w:tblPr>
      <w:tblGrid>
        <w:gridCol w:w="9060"/>
      </w:tblGrid>
      <w:tr w:rsidR="003D298F" w:rsidRPr="00657E5B" w14:paraId="5ABDACCF" w14:textId="77777777" w:rsidTr="00DA66D7">
        <w:tc>
          <w:tcPr>
            <w:tcW w:w="0" w:type="auto"/>
          </w:tcPr>
          <w:p w14:paraId="5D327DF7" w14:textId="77777777" w:rsidR="00763BFD" w:rsidRPr="000A4E50" w:rsidRDefault="00763BFD" w:rsidP="00C07FFC">
            <w:pPr>
              <w:pStyle w:val="Nagwek2"/>
              <w:spacing w:before="0" w:after="0"/>
              <w:ind w:right="57"/>
              <w:jc w:val="both"/>
              <w:rPr>
                <w:rFonts w:ascii="Aptos" w:hAnsi="Aptos"/>
                <w:b/>
                <w:bCs/>
                <w:sz w:val="20"/>
                <w:szCs w:val="20"/>
              </w:rPr>
            </w:pPr>
            <w:bookmarkStart w:id="53" w:name="_Toc172192029"/>
            <w:bookmarkStart w:id="54" w:name="_Toc91081760"/>
            <w:r w:rsidRPr="000A4E50">
              <w:rPr>
                <w:rFonts w:ascii="Aptos" w:hAnsi="Aptos"/>
                <w:b/>
                <w:bCs/>
                <w:color w:val="auto"/>
                <w:sz w:val="20"/>
                <w:szCs w:val="20"/>
              </w:rPr>
              <w:lastRenderedPageBreak/>
              <w:t>Informacje Ogólne</w:t>
            </w:r>
            <w:bookmarkEnd w:id="53"/>
            <w:bookmarkEnd w:id="54"/>
          </w:p>
          <w:p w14:paraId="751751BB" w14:textId="6A7C6ABB" w:rsidR="00763BFD" w:rsidRPr="000A4E50" w:rsidRDefault="00763BFD" w:rsidP="00970288">
            <w:pPr>
              <w:pStyle w:val="Akapitzlist"/>
              <w:numPr>
                <w:ilvl w:val="0"/>
                <w:numId w:val="319"/>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Niniejsza część dokumentu stanowi opis wymagań dla aplikacji mobilnej funkcjonującej </w:t>
            </w:r>
            <w:r w:rsidR="000A4E50" w:rsidRPr="000A4E50">
              <w:rPr>
                <w:rFonts w:ascii="Aptos" w:hAnsi="Aptos" w:cs="Times New Roman"/>
                <w:szCs w:val="20"/>
              </w:rPr>
              <w:br/>
            </w:r>
            <w:r w:rsidRPr="000A4E50">
              <w:rPr>
                <w:rFonts w:ascii="Aptos" w:hAnsi="Aptos" w:cs="Times New Roman"/>
                <w:szCs w:val="20"/>
              </w:rPr>
              <w:t>w ramach zintegrowanego systemu . Dokumentacja będzie podstawą do odbioru systemu.</w:t>
            </w:r>
          </w:p>
          <w:p w14:paraId="1AA76D72" w14:textId="1681B56E" w:rsidR="00763BFD" w:rsidRPr="000A4E50" w:rsidRDefault="00763BFD" w:rsidP="00970288">
            <w:pPr>
              <w:pStyle w:val="Akapitzlist"/>
              <w:numPr>
                <w:ilvl w:val="0"/>
                <w:numId w:val="316"/>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Aplikacja mobilna jest bezpłatna dla użytkownika końcowego, dostępna w wersji na telefon </w:t>
            </w:r>
            <w:r w:rsidR="000A4E50" w:rsidRPr="000A4E50">
              <w:rPr>
                <w:rFonts w:ascii="Aptos" w:hAnsi="Aptos" w:cs="Times New Roman"/>
                <w:szCs w:val="20"/>
              </w:rPr>
              <w:br/>
            </w:r>
            <w:r w:rsidRPr="000A4E50">
              <w:rPr>
                <w:rFonts w:ascii="Aptos" w:hAnsi="Aptos" w:cs="Times New Roman"/>
                <w:szCs w:val="20"/>
              </w:rPr>
              <w:t xml:space="preserve">i tablet z systemem operacyjnym Android oraz iOS. Głównym celem aplikacji jest dostarczenie obywatelom i przedsiębiorcom bezpiecznego dostępu do danych z Rejestrów Publicznych, </w:t>
            </w:r>
            <w:r w:rsidR="000A4E50" w:rsidRPr="000A4E50">
              <w:rPr>
                <w:rFonts w:ascii="Aptos" w:hAnsi="Aptos" w:cs="Times New Roman"/>
                <w:szCs w:val="20"/>
              </w:rPr>
              <w:br/>
            </w:r>
            <w:r w:rsidRPr="000A4E50">
              <w:rPr>
                <w:rFonts w:ascii="Aptos" w:hAnsi="Aptos" w:cs="Times New Roman"/>
                <w:szCs w:val="20"/>
              </w:rPr>
              <w:t>a także sprawnej komunikacji z JST.</w:t>
            </w:r>
          </w:p>
          <w:p w14:paraId="241E614B" w14:textId="47235C94" w:rsidR="00763BFD" w:rsidRPr="000A4E50" w:rsidRDefault="00763BFD" w:rsidP="00970288">
            <w:pPr>
              <w:pStyle w:val="Akapitzlist"/>
              <w:numPr>
                <w:ilvl w:val="0"/>
                <w:numId w:val="316"/>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Celem wdro</w:t>
            </w:r>
            <w:r w:rsidRPr="000A4E50">
              <w:rPr>
                <w:rFonts w:ascii="Aptos" w:eastAsia="ArialMT" w:hAnsi="Aptos" w:cs="Times New Roman"/>
                <w:szCs w:val="20"/>
              </w:rPr>
              <w:t>ż</w:t>
            </w:r>
            <w:r w:rsidRPr="000A4E50">
              <w:rPr>
                <w:rFonts w:ascii="Aptos" w:hAnsi="Aptos" w:cs="Times New Roman"/>
                <w:szCs w:val="20"/>
              </w:rPr>
              <w:t>enia aplikacji mobilnej jest u</w:t>
            </w:r>
            <w:r w:rsidRPr="000A4E50">
              <w:rPr>
                <w:rFonts w:ascii="Aptos" w:eastAsia="ArialMT" w:hAnsi="Aptos" w:cs="Times New Roman"/>
                <w:szCs w:val="20"/>
              </w:rPr>
              <w:t>ł</w:t>
            </w:r>
            <w:r w:rsidRPr="000A4E50">
              <w:rPr>
                <w:rFonts w:ascii="Aptos" w:hAnsi="Aptos" w:cs="Times New Roman"/>
                <w:szCs w:val="20"/>
              </w:rPr>
              <w:t>atwienie kontaktu obywateli i przedsi</w:t>
            </w:r>
            <w:r w:rsidRPr="000A4E50">
              <w:rPr>
                <w:rFonts w:ascii="Aptos" w:eastAsia="ArialMT" w:hAnsi="Aptos" w:cs="Times New Roman"/>
                <w:szCs w:val="20"/>
              </w:rPr>
              <w:t>ę</w:t>
            </w:r>
            <w:r w:rsidRPr="000A4E50">
              <w:rPr>
                <w:rFonts w:ascii="Aptos" w:hAnsi="Aptos" w:cs="Times New Roman"/>
                <w:szCs w:val="20"/>
              </w:rPr>
              <w:t xml:space="preserve">biorców </w:t>
            </w:r>
            <w:r w:rsidR="000A4E50" w:rsidRPr="000A4E50">
              <w:rPr>
                <w:rFonts w:ascii="Aptos" w:hAnsi="Aptos" w:cs="Times New Roman"/>
                <w:szCs w:val="20"/>
              </w:rPr>
              <w:br/>
            </w:r>
            <w:r w:rsidRPr="000A4E50">
              <w:rPr>
                <w:rFonts w:ascii="Aptos" w:hAnsi="Aptos" w:cs="Times New Roman"/>
                <w:szCs w:val="20"/>
              </w:rPr>
              <w:t>z administracj</w:t>
            </w:r>
            <w:r w:rsidRPr="000A4E50">
              <w:rPr>
                <w:rFonts w:ascii="Aptos" w:eastAsia="ArialMT" w:hAnsi="Aptos" w:cs="Times New Roman"/>
                <w:szCs w:val="20"/>
              </w:rPr>
              <w:t xml:space="preserve">ą </w:t>
            </w:r>
            <w:r w:rsidRPr="000A4E50">
              <w:rPr>
                <w:rFonts w:ascii="Aptos" w:hAnsi="Aptos" w:cs="Times New Roman"/>
                <w:szCs w:val="20"/>
              </w:rPr>
              <w:t>publiczn</w:t>
            </w:r>
            <w:r w:rsidRPr="000A4E50">
              <w:rPr>
                <w:rFonts w:ascii="Aptos" w:eastAsia="ArialMT" w:hAnsi="Aptos" w:cs="Times New Roman"/>
                <w:szCs w:val="20"/>
              </w:rPr>
              <w:t>ą</w:t>
            </w:r>
            <w:r w:rsidRPr="000A4E50">
              <w:rPr>
                <w:rFonts w:ascii="Aptos" w:hAnsi="Aptos" w:cs="Times New Roman"/>
                <w:szCs w:val="20"/>
              </w:rPr>
              <w:t>. Ze wzgl</w:t>
            </w:r>
            <w:r w:rsidRPr="000A4E50">
              <w:rPr>
                <w:rFonts w:ascii="Aptos" w:eastAsia="ArialMT" w:hAnsi="Aptos" w:cs="Times New Roman"/>
                <w:szCs w:val="20"/>
              </w:rPr>
              <w:t>ę</w:t>
            </w:r>
            <w:r w:rsidRPr="000A4E50">
              <w:rPr>
                <w:rFonts w:ascii="Aptos" w:hAnsi="Aptos" w:cs="Times New Roman"/>
                <w:szCs w:val="20"/>
              </w:rPr>
              <w:t>du na zwi</w:t>
            </w:r>
            <w:r w:rsidRPr="000A4E50">
              <w:rPr>
                <w:rFonts w:ascii="Aptos" w:eastAsia="ArialMT" w:hAnsi="Aptos" w:cs="Times New Roman"/>
                <w:szCs w:val="20"/>
              </w:rPr>
              <w:t>ę</w:t>
            </w:r>
            <w:r w:rsidRPr="000A4E50">
              <w:rPr>
                <w:rFonts w:ascii="Aptos" w:hAnsi="Aptos" w:cs="Times New Roman"/>
                <w:szCs w:val="20"/>
              </w:rPr>
              <w:t xml:space="preserve">kszone wykorzystanie technologii mobilnych, </w:t>
            </w:r>
            <w:r w:rsidR="000A4E50" w:rsidRPr="000A4E50">
              <w:rPr>
                <w:rFonts w:ascii="Aptos" w:hAnsi="Aptos" w:cs="Times New Roman"/>
                <w:szCs w:val="20"/>
              </w:rPr>
              <w:br/>
            </w:r>
            <w:r w:rsidRPr="000A4E50">
              <w:rPr>
                <w:rFonts w:ascii="Aptos" w:hAnsi="Aptos" w:cs="Times New Roman"/>
                <w:szCs w:val="20"/>
              </w:rPr>
              <w:t>a tak</w:t>
            </w:r>
            <w:r w:rsidRPr="000A4E50">
              <w:rPr>
                <w:rFonts w:ascii="Aptos" w:eastAsia="ArialMT" w:hAnsi="Aptos" w:cs="Times New Roman"/>
                <w:szCs w:val="20"/>
              </w:rPr>
              <w:t>ż</w:t>
            </w:r>
            <w:r w:rsidRPr="000A4E50">
              <w:rPr>
                <w:rFonts w:ascii="Aptos" w:hAnsi="Aptos" w:cs="Times New Roman"/>
                <w:szCs w:val="20"/>
              </w:rPr>
              <w:t>e rosn</w:t>
            </w:r>
            <w:r w:rsidRPr="000A4E50">
              <w:rPr>
                <w:rFonts w:ascii="Aptos" w:eastAsia="ArialMT" w:hAnsi="Aptos" w:cs="Times New Roman"/>
                <w:szCs w:val="20"/>
              </w:rPr>
              <w:t>ą</w:t>
            </w:r>
            <w:r w:rsidRPr="000A4E50">
              <w:rPr>
                <w:rFonts w:ascii="Aptos" w:hAnsi="Aptos" w:cs="Times New Roman"/>
                <w:szCs w:val="20"/>
              </w:rPr>
              <w:t>cej dost</w:t>
            </w:r>
            <w:r w:rsidRPr="000A4E50">
              <w:rPr>
                <w:rFonts w:ascii="Aptos" w:eastAsia="ArialMT" w:hAnsi="Aptos" w:cs="Times New Roman"/>
                <w:szCs w:val="20"/>
              </w:rPr>
              <w:t>ę</w:t>
            </w:r>
            <w:r w:rsidRPr="000A4E50">
              <w:rPr>
                <w:rFonts w:ascii="Aptos" w:hAnsi="Aptos" w:cs="Times New Roman"/>
                <w:szCs w:val="20"/>
              </w:rPr>
              <w:t>pno</w:t>
            </w:r>
            <w:r w:rsidRPr="000A4E50">
              <w:rPr>
                <w:rFonts w:ascii="Aptos" w:eastAsia="ArialMT" w:hAnsi="Aptos" w:cs="Times New Roman"/>
                <w:szCs w:val="20"/>
              </w:rPr>
              <w:t>ś</w:t>
            </w:r>
            <w:r w:rsidRPr="000A4E50">
              <w:rPr>
                <w:rFonts w:ascii="Aptos" w:hAnsi="Aptos" w:cs="Times New Roman"/>
                <w:szCs w:val="20"/>
              </w:rPr>
              <w:t>ci publicznej informacji, danych i us</w:t>
            </w:r>
            <w:r w:rsidRPr="000A4E50">
              <w:rPr>
                <w:rFonts w:ascii="Aptos" w:eastAsia="ArialMT" w:hAnsi="Aptos" w:cs="Times New Roman"/>
                <w:szCs w:val="20"/>
              </w:rPr>
              <w:t>ł</w:t>
            </w:r>
            <w:r w:rsidRPr="000A4E50">
              <w:rPr>
                <w:rFonts w:ascii="Aptos" w:hAnsi="Aptos" w:cs="Times New Roman"/>
                <w:szCs w:val="20"/>
              </w:rPr>
              <w:t>ug internetowych, us</w:t>
            </w:r>
            <w:r w:rsidRPr="000A4E50">
              <w:rPr>
                <w:rFonts w:ascii="Aptos" w:eastAsia="ArialMT" w:hAnsi="Aptos" w:cs="Times New Roman"/>
                <w:szCs w:val="20"/>
              </w:rPr>
              <w:t>ł</w:t>
            </w:r>
            <w:r w:rsidRPr="000A4E50">
              <w:rPr>
                <w:rFonts w:ascii="Aptos" w:hAnsi="Aptos" w:cs="Times New Roman"/>
                <w:szCs w:val="20"/>
              </w:rPr>
              <w:t>ugi publiczne musz</w:t>
            </w:r>
            <w:r w:rsidRPr="000A4E50">
              <w:rPr>
                <w:rFonts w:ascii="Aptos" w:eastAsia="ArialMT" w:hAnsi="Aptos" w:cs="Times New Roman"/>
                <w:szCs w:val="20"/>
              </w:rPr>
              <w:t xml:space="preserve">ą </w:t>
            </w:r>
            <w:r w:rsidRPr="000A4E50">
              <w:rPr>
                <w:rFonts w:ascii="Aptos" w:hAnsi="Aptos" w:cs="Times New Roman"/>
                <w:szCs w:val="20"/>
              </w:rPr>
              <w:t>by</w:t>
            </w:r>
            <w:r w:rsidRPr="000A4E50">
              <w:rPr>
                <w:rFonts w:ascii="Aptos" w:eastAsia="ArialMT" w:hAnsi="Aptos" w:cs="Times New Roman"/>
                <w:szCs w:val="20"/>
              </w:rPr>
              <w:t>ć ś</w:t>
            </w:r>
            <w:r w:rsidRPr="000A4E50">
              <w:rPr>
                <w:rFonts w:ascii="Aptos" w:hAnsi="Aptos" w:cs="Times New Roman"/>
                <w:szCs w:val="20"/>
              </w:rPr>
              <w:t>wiadczone nowymi kana</w:t>
            </w:r>
            <w:r w:rsidRPr="000A4E50">
              <w:rPr>
                <w:rFonts w:ascii="Aptos" w:eastAsia="ArialMT" w:hAnsi="Aptos" w:cs="Times New Roman"/>
                <w:szCs w:val="20"/>
              </w:rPr>
              <w:t>ł</w:t>
            </w:r>
            <w:r w:rsidRPr="000A4E50">
              <w:rPr>
                <w:rFonts w:ascii="Aptos" w:hAnsi="Aptos" w:cs="Times New Roman"/>
                <w:szCs w:val="20"/>
              </w:rPr>
              <w:t>ami.</w:t>
            </w:r>
          </w:p>
          <w:p w14:paraId="35296A4A" w14:textId="77777777" w:rsidR="00685CCF" w:rsidRPr="000A4E50" w:rsidRDefault="00685CCF" w:rsidP="00685CCF">
            <w:pPr>
              <w:pStyle w:val="Akapitzlist"/>
              <w:suppressAutoHyphens/>
              <w:autoSpaceDN w:val="0"/>
              <w:ind w:left="595" w:right="57"/>
              <w:contextualSpacing w:val="0"/>
              <w:jc w:val="both"/>
              <w:textAlignment w:val="baseline"/>
              <w:rPr>
                <w:rFonts w:ascii="Aptos" w:hAnsi="Aptos"/>
                <w:szCs w:val="20"/>
              </w:rPr>
            </w:pPr>
          </w:p>
          <w:p w14:paraId="3C873A89" w14:textId="77777777" w:rsidR="00763BFD" w:rsidRPr="000A4E50" w:rsidRDefault="00763BFD" w:rsidP="00C07FFC">
            <w:pPr>
              <w:pStyle w:val="Nagwek2"/>
              <w:spacing w:before="0" w:after="0"/>
              <w:ind w:right="57"/>
              <w:jc w:val="both"/>
              <w:rPr>
                <w:rFonts w:ascii="Aptos" w:hAnsi="Aptos"/>
                <w:b/>
                <w:bCs/>
                <w:sz w:val="20"/>
                <w:szCs w:val="20"/>
              </w:rPr>
            </w:pPr>
            <w:bookmarkStart w:id="55" w:name="_Toc91081762"/>
            <w:bookmarkStart w:id="56" w:name="_Toc172192030"/>
            <w:r w:rsidRPr="000A4E50">
              <w:rPr>
                <w:rFonts w:ascii="Aptos" w:hAnsi="Aptos"/>
                <w:b/>
                <w:bCs/>
                <w:color w:val="auto"/>
                <w:sz w:val="20"/>
                <w:szCs w:val="20"/>
              </w:rPr>
              <w:t>Wymagania funkcjonalne</w:t>
            </w:r>
            <w:bookmarkEnd w:id="55"/>
            <w:r w:rsidRPr="000A4E50">
              <w:rPr>
                <w:rFonts w:ascii="Aptos" w:hAnsi="Aptos"/>
                <w:b/>
                <w:bCs/>
                <w:color w:val="auto"/>
                <w:sz w:val="20"/>
                <w:szCs w:val="20"/>
              </w:rPr>
              <w:t xml:space="preserve"> Aplikacji</w:t>
            </w:r>
            <w:bookmarkEnd w:id="56"/>
          </w:p>
          <w:p w14:paraId="2ADD6DC4" w14:textId="77777777" w:rsidR="00763BFD" w:rsidRPr="000A4E50" w:rsidRDefault="00763BFD" w:rsidP="00970288">
            <w:pPr>
              <w:pStyle w:val="Akapitzlist"/>
              <w:numPr>
                <w:ilvl w:val="0"/>
                <w:numId w:val="320"/>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Dostarczona aplikacja musi być pełnoprawną aplikacją natywną dostarczoną na system Android i iOS. Przygotowanie i przetwarzanie danych odbywa się bezpośrednio w aplikacji. Aplikacja komunikuje się z serwerem w celu zapisu oraz odczytu danych.</w:t>
            </w:r>
          </w:p>
          <w:p w14:paraId="0BC8C36F"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musi być zintegrowana z portalem oraz systemem EZD.</w:t>
            </w:r>
          </w:p>
          <w:p w14:paraId="2FFE3A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poziomu aplikacji mobilnej Użytkownik powinien mieć dostęp do zasobów Gminy oraz innych jednostek organizacyjnych bez konieczności instalowania oddzielnych aplikacji. Po zalogowaniu do aplikacji za pomocą kodu PIN lub biometrii Użytkownik może wybrać, do zasobów jakiej jednostki wchodzi.</w:t>
            </w:r>
          </w:p>
          <w:p w14:paraId="4725ED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wybrać domyślną jednostkę, która będzie uruchamiała się po włączeniu aplikacji lub dodać ją do ulubionych. Po ponownym wejściu do aplikacji użytkownik będzie widział ostatnią gminę, w obrębie której się poruszał lub domyślną gminę, którą ma możliwość wybrania z poziomu ustawień aplikacji.</w:t>
            </w:r>
          </w:p>
          <w:p w14:paraId="1521D64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Przy pierwszym uruchomieniu aplikacji musi być sprawdzenie, czy aplikacja ma dostęp do platformy .</w:t>
            </w:r>
          </w:p>
          <w:p w14:paraId="4E2629B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końcowy aplikacji ma możliwość korzystania z 2 profili aplikacji – osoby fizycznej lub profilu firmowego.</w:t>
            </w:r>
          </w:p>
          <w:p w14:paraId="291B866F"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z poziomu aplikacji mobilnej nadać uprawnienia do profilu firmowego dla przedsiębiorcy lub osoby uprawnionej.</w:t>
            </w:r>
          </w:p>
          <w:p w14:paraId="20011D3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powinien mieć możliwość logowania do aplikacji za pomocą kodu PIN lub biometrii (odcisk palca, rozpoznawanie twarzy). Bez nadania kodu PIN nie można zobaczyć jej zawartości.</w:t>
            </w:r>
          </w:p>
          <w:p w14:paraId="65CA154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Biometria jest wykorzystywana zamiennie z kodem PIN, lecz nie może w odróżnieniu od kodu PIN występować samodzielnie.</w:t>
            </w:r>
          </w:p>
          <w:p w14:paraId="14A01AC5" w14:textId="32A3721B"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ma opcję zmiany jednostki, w ramach kontekstu której się porusza. Po przejściu do nieuwierzytelnionej wcześniej jednostki użytkownik musi potwierdzić swoją tożsamość za pomocą KWT. Użytkownik posiada jeden kod PIN do wielu jednostek. Kod PIN jest związany </w:t>
            </w:r>
            <w:r w:rsidR="000A4E50" w:rsidRPr="000A4E50">
              <w:rPr>
                <w:rFonts w:ascii="Aptos" w:hAnsi="Aptos" w:cs="Times New Roman"/>
                <w:szCs w:val="20"/>
              </w:rPr>
              <w:br/>
            </w:r>
            <w:r w:rsidRPr="000A4E50">
              <w:rPr>
                <w:rFonts w:ascii="Aptos" w:hAnsi="Aptos" w:cs="Times New Roman"/>
                <w:szCs w:val="20"/>
              </w:rPr>
              <w:t>z urządzeniem mobilnym na którym jest nadawany i służy do autoryzacji tylko na tym konkretnym urządzeniu.</w:t>
            </w:r>
          </w:p>
          <w:p w14:paraId="5D2FAB5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Podczas pierwszego logowania do aplikacji użytkownik musi zatwierdzić regulamin. Podczas każdego następnego logowania następuje weryfikacja, czy użytkownik zatwierdził już aktualny regulamin, ponieważ regulamin może ulec zmianie. Jeśli nie zatwierdził nowego regulaminu to zostaje o to poproszony.</w:t>
            </w:r>
          </w:p>
          <w:p w14:paraId="75B6C0C0" w14:textId="6744C253" w:rsidR="00A21AA6"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Dostęp do zasobów aplikacji odbywa się w dwóch trybach: dla użytkowników nieuwierzytelnionych – jedynie nadanie kodu PIN (mogą przeglądać funkcjonalności aplikacji, widzą listę konsultacji dla nieuwierzytelnionych użytkowników, widzą listę e</w:t>
            </w:r>
            <w:r w:rsidRPr="000A4E50">
              <w:rPr>
                <w:rFonts w:ascii="Aptos" w:hAnsi="Aptos" w:cs="Aptos Display"/>
                <w:szCs w:val="20"/>
              </w:rPr>
              <w:noBreakHyphen/>
            </w:r>
            <w:r w:rsidRPr="000A4E50">
              <w:rPr>
                <w:rFonts w:ascii="Aptos" w:hAnsi="Aptos" w:cs="Times New Roman"/>
                <w:szCs w:val="20"/>
              </w:rPr>
              <w:t>usług); dla użytkowników uwierzytelnionych – za pomocą KWT (mogą korzystać w pełni z funkcjonalności aplikacji: wypełniać i wysyłać formularze dostępne w ramach e</w:t>
            </w:r>
            <w:r w:rsidRPr="000A4E50">
              <w:rPr>
                <w:rFonts w:ascii="Aptos" w:hAnsi="Aptos" w:cs="Aptos Display"/>
                <w:szCs w:val="20"/>
              </w:rPr>
              <w:noBreakHyphen/>
            </w:r>
            <w:r w:rsidRPr="000A4E50">
              <w:rPr>
                <w:rFonts w:ascii="Aptos" w:hAnsi="Aptos" w:cs="Times New Roman"/>
                <w:szCs w:val="20"/>
              </w:rPr>
              <w:t>usług</w:t>
            </w:r>
            <w:r w:rsidRPr="000A4E50">
              <w:rPr>
                <w:rFonts w:ascii="Aptos" w:hAnsi="Aptos" w:cs="Times New Roman"/>
                <w:strike/>
                <w:szCs w:val="20"/>
              </w:rPr>
              <w:t>i</w:t>
            </w:r>
            <w:r w:rsidRPr="000A4E50">
              <w:rPr>
                <w:rFonts w:ascii="Aptos" w:hAnsi="Aptos" w:cs="Times New Roman"/>
                <w:szCs w:val="20"/>
              </w:rPr>
              <w:t>, wysyłać konsultacje społeczne, widzieć swoje informacje podatkowe i uiszczać opłaty za zobowiązania, otrzymywać powiadomienia).</w:t>
            </w:r>
          </w:p>
          <w:p w14:paraId="3ED79F1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Po zautoryzowaniu użytkownika w aplikacji mobilnej poprzez KWT zostaje również założone lub połączone konto na portalu .</w:t>
            </w:r>
          </w:p>
          <w:p w14:paraId="70FE6BA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 przypadku zapomnienia kodu PIN, użytkownik ma możliwość ponownego uwierzytelnienia za pomocą KWT, by odzyskać dostęp do aplikacji.</w:t>
            </w:r>
          </w:p>
          <w:p w14:paraId="6B73BD2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lastRenderedPageBreak/>
              <w:t xml:space="preserve">Uwierzytelnienie za pomocą KWT powinno odbywać się w </w:t>
            </w:r>
            <w:proofErr w:type="spellStart"/>
            <w:r w:rsidRPr="000A4E50">
              <w:rPr>
                <w:rFonts w:ascii="Aptos" w:hAnsi="Aptos" w:cs="Times New Roman"/>
                <w:szCs w:val="20"/>
              </w:rPr>
              <w:t>webview</w:t>
            </w:r>
            <w:proofErr w:type="spellEnd"/>
            <w:r w:rsidRPr="000A4E50">
              <w:rPr>
                <w:rFonts w:ascii="Aptos" w:hAnsi="Aptos" w:cs="Times New Roman"/>
                <w:szCs w:val="20"/>
              </w:rPr>
              <w:t xml:space="preserve"> aplikacji mobilnej, bez przekierowania do przeglądarki na urządzeniu mobilnym. Po prawidłowym uwierzytelnieniu użytkownik może korzystać w pełni z aplikacji, logując się do niej za pomocą kodu PIN.</w:t>
            </w:r>
          </w:p>
          <w:p w14:paraId="522C6D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musi umożliwiać zmianę kodu PIN wykorzystywanego do logowania do aplikacji.</w:t>
            </w:r>
          </w:p>
          <w:p w14:paraId="0D808CE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musi być wyposażona w wyszukiwarkę globalną umożliwiającą w łatwy sposób wyszukanie treści w aplikacji.</w:t>
            </w:r>
          </w:p>
          <w:p w14:paraId="4B6EFB5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ma dostęp do e</w:t>
            </w:r>
            <w:r w:rsidRPr="000A4E50">
              <w:rPr>
                <w:rFonts w:ascii="Aptos" w:hAnsi="Aptos" w:cs="Aptos Display"/>
                <w:szCs w:val="20"/>
              </w:rPr>
              <w:noBreakHyphen/>
            </w:r>
            <w:r w:rsidRPr="000A4E50">
              <w:rPr>
                <w:rFonts w:ascii="Aptos" w:hAnsi="Aptos" w:cs="Times New Roman"/>
                <w:szCs w:val="20"/>
              </w:rPr>
              <w:t>usług dostępnych w aplikacji mobilnej, minimum:</w:t>
            </w:r>
          </w:p>
          <w:p w14:paraId="7BADF9D2"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olor w:val="000000" w:themeColor="text1"/>
                <w:szCs w:val="20"/>
              </w:rPr>
            </w:pPr>
            <w:r w:rsidRPr="000A4E50">
              <w:rPr>
                <w:rFonts w:ascii="Aptos" w:hAnsi="Aptos" w:cs="Times New Roman"/>
                <w:color w:val="000000" w:themeColor="text1"/>
                <w:szCs w:val="20"/>
              </w:rPr>
              <w:t xml:space="preserve">Upoważnienie do konta </w:t>
            </w:r>
            <w:r w:rsidRPr="000A4E50">
              <w:rPr>
                <w:rFonts w:ascii="Aptos" w:hAnsi="Aptos"/>
                <w:color w:val="000000" w:themeColor="text1"/>
                <w:szCs w:val="20"/>
              </w:rPr>
              <w:t>podmiotu</w:t>
            </w:r>
          </w:p>
          <w:p w14:paraId="5C55E1BA"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Pismo ogólne do podmiotu publicznego</w:t>
            </w:r>
          </w:p>
          <w:p w14:paraId="65C180E6" w14:textId="4AC776F1"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gruntach</w:t>
            </w:r>
            <w:r w:rsidR="007C3AA0" w:rsidRPr="000A4E50">
              <w:rPr>
                <w:rFonts w:ascii="Aptos" w:hAnsi="Aptos" w:cs="Times New Roman"/>
                <w:color w:val="000000" w:themeColor="text1"/>
                <w:szCs w:val="20"/>
              </w:rPr>
              <w:t xml:space="preserve"> </w:t>
            </w:r>
          </w:p>
          <w:p w14:paraId="4B7AD9B6"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nieruchomościach i obiektach budowlanych</w:t>
            </w:r>
          </w:p>
          <w:p w14:paraId="42FEF302"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Informacja o lasach</w:t>
            </w:r>
          </w:p>
          <w:p w14:paraId="49BD700A"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rolny</w:t>
            </w:r>
          </w:p>
          <w:p w14:paraId="03800115"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od nieruchomości</w:t>
            </w:r>
          </w:p>
          <w:p w14:paraId="60B6471D" w14:textId="77777777" w:rsidR="00763BFD" w:rsidRPr="000A4E50" w:rsidRDefault="00763BFD"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leśny</w:t>
            </w:r>
          </w:p>
          <w:p w14:paraId="1FEB12D0" w14:textId="5CD9405F"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odpady</w:t>
            </w:r>
          </w:p>
          <w:p w14:paraId="082D3CA6" w14:textId="2F6E6EE3"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o zbiorniku bezodpływowym i szambie,</w:t>
            </w:r>
          </w:p>
          <w:p w14:paraId="54987049" w14:textId="260B900B" w:rsidR="007C3AA0" w:rsidRPr="000A4E50" w:rsidRDefault="007C3AA0"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Deklaracja na podatek transportowy,</w:t>
            </w:r>
          </w:p>
          <w:p w14:paraId="4BD2FE20" w14:textId="3AC1EDF0" w:rsidR="00763BFD" w:rsidRPr="000A4E50" w:rsidRDefault="00DA66D7"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Dostęp do usługi e-Rada</w:t>
            </w:r>
          </w:p>
          <w:p w14:paraId="5DD4EBA7" w14:textId="30A96A61" w:rsidR="00DA66D7" w:rsidRPr="000A4E50" w:rsidRDefault="00DA66D7" w:rsidP="00970288">
            <w:pPr>
              <w:pStyle w:val="Akapitzlist"/>
              <w:numPr>
                <w:ilvl w:val="1"/>
                <w:numId w:val="317"/>
              </w:numPr>
              <w:suppressAutoHyphens/>
              <w:autoSpaceDN w:val="0"/>
              <w:ind w:left="595" w:right="57"/>
              <w:contextualSpacing w:val="0"/>
              <w:jc w:val="both"/>
              <w:textAlignment w:val="baseline"/>
              <w:rPr>
                <w:rFonts w:ascii="Aptos" w:hAnsi="Aptos" w:cs="Times New Roman"/>
                <w:color w:val="000000" w:themeColor="text1"/>
                <w:szCs w:val="20"/>
              </w:rPr>
            </w:pPr>
            <w:r w:rsidRPr="000A4E50">
              <w:rPr>
                <w:rFonts w:ascii="Aptos" w:hAnsi="Aptos" w:cs="Times New Roman"/>
                <w:color w:val="000000" w:themeColor="text1"/>
                <w:szCs w:val="20"/>
              </w:rPr>
              <w:t xml:space="preserve">Dostęp do innych usług opisanych w pkt. 1. </w:t>
            </w:r>
          </w:p>
          <w:p w14:paraId="786BDC4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wypełnić formularze e</w:t>
            </w:r>
            <w:r w:rsidRPr="000A4E50">
              <w:rPr>
                <w:rFonts w:ascii="Aptos" w:hAnsi="Aptos" w:cs="Aptos Display"/>
                <w:szCs w:val="20"/>
              </w:rPr>
              <w:noBreakHyphen/>
            </w:r>
            <w:r w:rsidRPr="000A4E50">
              <w:rPr>
                <w:rFonts w:ascii="Aptos" w:hAnsi="Aptos" w:cs="Times New Roman"/>
                <w:szCs w:val="20"/>
              </w:rPr>
              <w:t>usług podzielone na kilka kroków, co ułatwia ich wypełnienie.</w:t>
            </w:r>
          </w:p>
          <w:p w14:paraId="5CED802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Dokumenty oparte są o wzory opublikowane w CRWDE.</w:t>
            </w:r>
          </w:p>
          <w:p w14:paraId="1E5A509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wypełniając formularz, ma dostęp do podpowiedzi, które sprawdzają poprawność wypełnianych danych takie jak: walidacja pól formularza - pola obowiązkowe, pomoc kontekstowa, sprawdzenie poprawności danych.</w:t>
            </w:r>
          </w:p>
          <w:p w14:paraId="09D213A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Calibri" w:hAnsi="Aptos" w:cs="Times New Roman"/>
                <w:szCs w:val="20"/>
              </w:rPr>
            </w:pPr>
            <w:r w:rsidRPr="000A4E50">
              <w:rPr>
                <w:rFonts w:ascii="Aptos" w:eastAsia="Calibri" w:hAnsi="Aptos" w:cs="Times New Roman"/>
                <w:szCs w:val="20"/>
              </w:rPr>
              <w:t>Dane zapisane na koncie użytkownika uzupełniają automatycznie formularze.</w:t>
            </w:r>
          </w:p>
          <w:p w14:paraId="5B480D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zobaczyć kartę e</w:t>
            </w:r>
            <w:r w:rsidRPr="000A4E50">
              <w:rPr>
                <w:rFonts w:ascii="Aptos" w:hAnsi="Aptos" w:cs="Aptos Display"/>
                <w:szCs w:val="20"/>
              </w:rPr>
              <w:noBreakHyphen/>
            </w:r>
            <w:r w:rsidRPr="000A4E50">
              <w:rPr>
                <w:rFonts w:ascii="Aptos" w:hAnsi="Aptos" w:cs="Times New Roman"/>
                <w:szCs w:val="20"/>
              </w:rPr>
              <w:t>usługi, która pomoże mu poprawnie wypełnić formularz oraz poinformuje o dalszych krokach związanych z formularzem.</w:t>
            </w:r>
          </w:p>
          <w:p w14:paraId="7647985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Wypełnione formularze zapisane zostają w wersjach roboczych dokumentów. Zapisane dokumenty dostępne są tylko na urządzeniu, na którym zostały wypełnione.</w:t>
            </w:r>
          </w:p>
          <w:p w14:paraId="33AD2EE2"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Wysyłanie pisma wykonywane jest w formie dokumentu elektronicznego na skrytkę gminy. Aby wysłać dokument użytkownik musi być zalogowany do aplikacji mobilnej oraz musi podpisać dokument za pomocą podpisu zaufanego.</w:t>
            </w:r>
          </w:p>
          <w:p w14:paraId="15EC5AC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przeglądać wysłane dokumenty dostępne z poziomu skrzynki nadawczej, użytkownik może zobaczyć podgląd wypełnionego dokumentu. Z poziomu skrzynki nadawczej użytkownik może również pobrać dokument na urządzenie mobilne. Wysłane dokumenty dostępne są również z poziomu portalu .</w:t>
            </w:r>
          </w:p>
          <w:p w14:paraId="2762A95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zobaczyć potwierdzenie nadania pisma z poziomu skrzynki nadawczej, może pobrać potwierdzenie dokumentu na urządzenie mobilne w formacie </w:t>
            </w:r>
            <w:proofErr w:type="spellStart"/>
            <w:r w:rsidRPr="000A4E50">
              <w:rPr>
                <w:rFonts w:ascii="Aptos" w:hAnsi="Aptos" w:cs="Times New Roman"/>
                <w:szCs w:val="20"/>
              </w:rPr>
              <w:t>xml</w:t>
            </w:r>
            <w:proofErr w:type="spellEnd"/>
            <w:r w:rsidRPr="000A4E50">
              <w:rPr>
                <w:rFonts w:ascii="Aptos" w:hAnsi="Aptos" w:cs="Times New Roman"/>
                <w:szCs w:val="20"/>
              </w:rPr>
              <w:t>. Może zobaczyć również podgląd potwierdzenia dokumentu w formacie pdf.</w:t>
            </w:r>
          </w:p>
          <w:p w14:paraId="0F06E81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ponowić wysyłkę wysłanego dokumentu.</w:t>
            </w:r>
          </w:p>
          <w:p w14:paraId="17027567" w14:textId="15C1147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korzystać z pomocy aplikacji w formie automatycznych wyliczeń wg obowiązujących stawek podatku podczas wypełniania e</w:t>
            </w:r>
            <w:r w:rsidRPr="000A4E50">
              <w:rPr>
                <w:rFonts w:ascii="Aptos" w:hAnsi="Aptos" w:cs="Aptos Display"/>
                <w:szCs w:val="20"/>
              </w:rPr>
              <w:noBreakHyphen/>
            </w:r>
            <w:r w:rsidRPr="000A4E50">
              <w:rPr>
                <w:rFonts w:ascii="Aptos" w:hAnsi="Aptos" w:cs="Times New Roman"/>
                <w:szCs w:val="20"/>
              </w:rPr>
              <w:t xml:space="preserve">usług deklaracji i informacji podatkowych </w:t>
            </w:r>
          </w:p>
          <w:p w14:paraId="545EA8F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wysłać pismo ogólne na skrytki </w:t>
            </w:r>
            <w:proofErr w:type="spellStart"/>
            <w:r w:rsidRPr="000A4E50">
              <w:rPr>
                <w:rFonts w:ascii="Aptos" w:hAnsi="Aptos" w:cs="Times New Roman"/>
                <w:szCs w:val="20"/>
              </w:rPr>
              <w:t>ePUAP</w:t>
            </w:r>
            <w:proofErr w:type="spellEnd"/>
            <w:r w:rsidRPr="000A4E50">
              <w:rPr>
                <w:rFonts w:ascii="Aptos" w:hAnsi="Aptos" w:cs="Times New Roman"/>
                <w:szCs w:val="20"/>
              </w:rPr>
              <w:t xml:space="preserve"> do wielu podmiotów jednocześnie. Do każdego pisma użytkownik otrzymuje UPP.</w:t>
            </w:r>
          </w:p>
          <w:p w14:paraId="4E85D112"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przeglądać pisma, które wysłał z poziomu skrzynki nadawczej. Pisma wysłane z poziomu aplikacji mobilnej są również dostępne w skrzynce nadawczej na portalu .</w:t>
            </w:r>
          </w:p>
          <w:p w14:paraId="7EB26D3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Odpowiedź na wysłane pismo użytkownik otrzyma do skrzynki odbiorczej na portalu .</w:t>
            </w:r>
          </w:p>
          <w:p w14:paraId="1E15A4D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z poziomu aplikacji mobilnej po uwierzytelnieniu KWT może przeglądać informacje o podstawie opodatkowania min. w kwestii podatku od nieruchomości, rolnego, leśnego. Informacje powinny być pobrane w czasie rzeczywistym z portalu .</w:t>
            </w:r>
          </w:p>
          <w:p w14:paraId="3F25A1A6" w14:textId="2B3A0E9D"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Użytkownik może zwizualizować opodatkowane działki na mapie </w:t>
            </w:r>
            <w:r w:rsidRPr="000A4E50">
              <w:rPr>
                <w:rFonts w:ascii="Aptos" w:eastAsia="Aptos Display" w:hAnsi="Aptos" w:cs="Aptos Display"/>
                <w:szCs w:val="20"/>
                <w:u w:val="single"/>
              </w:rPr>
              <w:t>(tylko w przypadku udostępnienia danych w API dostawcy systemów dziedzinowych</w:t>
            </w:r>
          </w:p>
          <w:p w14:paraId="21B7241D" w14:textId="435D5591"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lastRenderedPageBreak/>
              <w:t xml:space="preserve">Użytkownik ma dostęp do spersonalizowanej informacji o zobowiązaniach podatkowych </w:t>
            </w:r>
            <w:r w:rsidR="000A4E50" w:rsidRPr="000A4E50">
              <w:rPr>
                <w:rFonts w:ascii="Aptos" w:hAnsi="Aptos" w:cs="Times New Roman"/>
                <w:szCs w:val="20"/>
              </w:rPr>
              <w:br/>
            </w:r>
            <w:r w:rsidRPr="000A4E50">
              <w:rPr>
                <w:rFonts w:ascii="Aptos" w:hAnsi="Aptos" w:cs="Times New Roman"/>
                <w:szCs w:val="20"/>
              </w:rPr>
              <w:t>z portalu , które dostępne są po uwierzytelnieniu za pomoc KWT.</w:t>
            </w:r>
          </w:p>
          <w:p w14:paraId="09F138F7"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zobaczyć zestawienie płatności np. historię płatności, płatności, które musi wykonać, statusy płatności.</w:t>
            </w:r>
          </w:p>
          <w:p w14:paraId="062319B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dodać płatności do koszyka. Jedna pozycja może zostać dodana do koszyka tylko jeden raz. Użytkownik może wykonać płatność za pomocą zdefiniowanych na portalu pośredników płatności.</w:t>
            </w:r>
          </w:p>
          <w:p w14:paraId="0B9DA3D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sortować i filtrować płatności wg terminu płatności, kategorii zobowiązań, zakres kwot do opłacenia, dokonanych już wpłat, status transakcji.</w:t>
            </w:r>
          </w:p>
          <w:p w14:paraId="39A2872E"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Użytkownik ma możliwość umówienia się na wizytę w urzędzie z poziomu aplikacji mobilnej.</w:t>
            </w:r>
          </w:p>
          <w:p w14:paraId="2B28CC06"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Użytkownik ma możliwość przeglądania listy nadchodzących i archiwalnych wizyt.</w:t>
            </w:r>
          </w:p>
          <w:p w14:paraId="5727D3A0" w14:textId="6EA87AC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eastAsia="Aptos Display" w:hAnsi="Aptos" w:cs="Aptos Display"/>
                <w:szCs w:val="20"/>
                <w:u w:val="single"/>
              </w:rPr>
            </w:pPr>
            <w:r w:rsidRPr="000A4E50">
              <w:rPr>
                <w:rFonts w:ascii="Aptos" w:eastAsia="Aptos Display" w:hAnsi="Aptos" w:cs="Aptos Display"/>
                <w:szCs w:val="20"/>
                <w:u w:val="single"/>
              </w:rPr>
              <w:t xml:space="preserve">Użytkownik może otrzymywać powiadomienia PUSH o zmianie statusów wizyt umówionych </w:t>
            </w:r>
            <w:r w:rsidR="000A4E50" w:rsidRPr="000A4E50">
              <w:rPr>
                <w:rFonts w:ascii="Aptos" w:eastAsia="Aptos Display" w:hAnsi="Aptos" w:cs="Aptos Display"/>
                <w:szCs w:val="20"/>
                <w:u w:val="single"/>
              </w:rPr>
              <w:br/>
            </w:r>
            <w:r w:rsidRPr="000A4E50">
              <w:rPr>
                <w:rFonts w:ascii="Aptos" w:eastAsia="Aptos Display" w:hAnsi="Aptos" w:cs="Aptos Display"/>
                <w:szCs w:val="20"/>
                <w:u w:val="single"/>
              </w:rPr>
              <w:t>w urzędzie.</w:t>
            </w:r>
          </w:p>
          <w:p w14:paraId="2DEE8BF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ustawienia jednego lub wielu adresów, dla których chce przeglądać terminy odbiorów odpadów oraz otrzymywać powiadomienia o nadchodzących odbiorach.</w:t>
            </w:r>
          </w:p>
          <w:p w14:paraId="337CAA0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przeglądania opisów poszczególnych frakcji wraz z informacjami jakie odpady należy wyrzucać do danej frakcji.</w:t>
            </w:r>
          </w:p>
          <w:p w14:paraId="509458FD"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Użytkownik ma możliwość zapoznania się z informacjami o PSZOK działającym na terenie gminy.</w:t>
            </w:r>
          </w:p>
          <w:p w14:paraId="6626B873"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Aptos"/>
                <w:szCs w:val="20"/>
                <w:u w:val="single"/>
              </w:rPr>
            </w:pPr>
            <w:r w:rsidRPr="000A4E50">
              <w:rPr>
                <w:rFonts w:ascii="Aptos" w:hAnsi="Aptos" w:cs="Aptos"/>
                <w:szCs w:val="20"/>
                <w:u w:val="single"/>
              </w:rPr>
              <w:t>Moduł i powiadomienia dotyczące odbioru odpadów są dostępne zarówno dla niezalogowanych jak i zalogowanych użytkowników aplikacji mobilnej.</w:t>
            </w:r>
          </w:p>
          <w:p w14:paraId="767F0C1C"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ustawić powiadomienia PUSH o zbliżającym się terminie płatności lub zaległości.</w:t>
            </w:r>
          </w:p>
          <w:p w14:paraId="03008370"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uzupełnić dane w zakładce Moje dane z pomocą bazy TERYT/PNA, jeśli nie były wcześniej uzupełnione na platformie . Dane użytkownika są aktualizowane między aplikacją a portalem .</w:t>
            </w:r>
          </w:p>
          <w:p w14:paraId="45BF1D81"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 xml:space="preserve">Użytkownik za pomocą aplikacji może złożyć oświadczenie w sprawie otrzymywania korespondencji drogą elektroniczną. Pismo jest wysyłane na skrytkę </w:t>
            </w:r>
            <w:proofErr w:type="spellStart"/>
            <w:r w:rsidRPr="000A4E50">
              <w:rPr>
                <w:rFonts w:ascii="Aptos" w:hAnsi="Aptos" w:cs="Times New Roman"/>
                <w:szCs w:val="20"/>
              </w:rPr>
              <w:t>ePUAP</w:t>
            </w:r>
            <w:proofErr w:type="spellEnd"/>
            <w:r w:rsidRPr="000A4E50">
              <w:rPr>
                <w:rFonts w:ascii="Aptos" w:hAnsi="Aptos" w:cs="Times New Roman"/>
                <w:szCs w:val="20"/>
              </w:rPr>
              <w:t xml:space="preserve"> Urzędu po podpisaniu go przez Użytkownika. Wyrażone zgody i rezygnacje muszą synchronizować się pomiędzy portalem , aplikacją i systemem obiegu dokumentów. Użytkownik musi zalogować się do aplikacji za pomocą KWT, aby złożyć oświadczenia.</w:t>
            </w:r>
          </w:p>
          <w:p w14:paraId="4FDBB216"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Gmina może decydować, które z trzech dostępnych zgód będą widzieć jej użytkownicy: pisma administracyjne, decyzje podatkowe, faktury i rachunki – w zależności od ustawień w panelu administratora portalu .</w:t>
            </w:r>
          </w:p>
          <w:p w14:paraId="3A4BC6C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przeglądać wysłane oświadczenia z poziomu skrzynki nadawczej.</w:t>
            </w:r>
          </w:p>
          <w:p w14:paraId="08151FB4"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Użytkownik może wysłać oświadczenia do wielu jednostek jednocześnie, wybierając z listy do 5 jednostek.</w:t>
            </w:r>
          </w:p>
          <w:p w14:paraId="2D6DEF58" w14:textId="507A5192"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Użytkownik może zmienić wygląd aplikacji dostosowując kolor, kontrast oraz wielkość liter </w:t>
            </w:r>
            <w:r w:rsidR="000A4E50" w:rsidRPr="000A4E50">
              <w:rPr>
                <w:rFonts w:ascii="Aptos" w:hAnsi="Aptos" w:cs="Times New Roman"/>
                <w:szCs w:val="20"/>
              </w:rPr>
              <w:br/>
            </w:r>
            <w:r w:rsidRPr="000A4E50">
              <w:rPr>
                <w:rFonts w:ascii="Aptos" w:hAnsi="Aptos" w:cs="Times New Roman"/>
                <w:szCs w:val="20"/>
              </w:rPr>
              <w:t>w aplikacji.</w:t>
            </w:r>
          </w:p>
          <w:p w14:paraId="6D83CA39"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Użytkownik może wybrać powiadomienia, które chce otrzymywać (w ramach kategorii zdefiniowanych przez administratora systemu na portalu ). Dodatkowo może ustawić okres, po których powiadomienia będą usuwane, domyślnie będzie to 30 dni.</w:t>
            </w:r>
          </w:p>
          <w:p w14:paraId="73F1E2F1"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zakładki moje konto użytkownik ma dostęp do: ustawień aplikacji w tym ustawienia powiadomień oraz lista ulubionych gmin, domyślnej gminy, moich danych, oświadczeń, dostępie w tym zmiana kodu PIN, ustawienia bądź rezygnacji z biometrii oraz usunięcia danych aplikacji, usunięcia urządzenia, regulaminu aplikacji.</w:t>
            </w:r>
          </w:p>
          <w:p w14:paraId="219C29AB"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 Z zakładki ułatwienia dostępu użytkownik może zmienić kolor oraz kontrast ekranów aplikacji wybierając jedną z pięciu opcji: podstawowy (WCAG 2.1), czarno-żółty, szaro-szary, niebiesko-biały, czarno-biały lub pozostać przy standardowym widoku aplikacji. Po wyborze koloru użytkownik ma możliwość wybrania wielkości liter wyświetlanych w aplikacji, może wybrać wielkość: standardową, średnią i dużą.</w:t>
            </w:r>
          </w:p>
          <w:p w14:paraId="7EF7512B"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Z poziomu menu użytkownik ma również możliwość wylogowania się z aplikacji.</w:t>
            </w:r>
          </w:p>
          <w:p w14:paraId="70F1ECD5" w14:textId="77777777" w:rsidR="00763BFD" w:rsidRPr="000A4E50" w:rsidRDefault="00763BFD" w:rsidP="00970288">
            <w:pPr>
              <w:pStyle w:val="Akapitzlist"/>
              <w:numPr>
                <w:ilvl w:val="0"/>
                <w:numId w:val="317"/>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Dane osobowe i kontaktowe użytkownik uzupełnia oddzielnie dla każdego profilu – osoby fizycznej oraz podmiotu.</w:t>
            </w:r>
          </w:p>
          <w:p w14:paraId="0C179E4B" w14:textId="77777777" w:rsidR="00763BFD" w:rsidRPr="000A4E50" w:rsidRDefault="00763BFD" w:rsidP="00E36069">
            <w:pPr>
              <w:pStyle w:val="Nagwek2"/>
              <w:spacing w:before="0" w:after="0"/>
              <w:ind w:right="57"/>
              <w:jc w:val="both"/>
              <w:rPr>
                <w:rFonts w:ascii="Aptos" w:hAnsi="Aptos"/>
                <w:b/>
                <w:bCs/>
                <w:sz w:val="20"/>
                <w:szCs w:val="20"/>
              </w:rPr>
            </w:pPr>
            <w:bookmarkStart w:id="57" w:name="_Toc91081763"/>
            <w:bookmarkStart w:id="58" w:name="_Toc172192031"/>
            <w:r w:rsidRPr="000A4E50">
              <w:rPr>
                <w:rFonts w:ascii="Aptos" w:hAnsi="Aptos"/>
                <w:b/>
                <w:bCs/>
                <w:color w:val="auto"/>
                <w:sz w:val="20"/>
                <w:szCs w:val="20"/>
              </w:rPr>
              <w:t>Wymagania niefunkcjonalne</w:t>
            </w:r>
            <w:bookmarkEnd w:id="57"/>
            <w:r w:rsidRPr="000A4E50">
              <w:rPr>
                <w:rFonts w:ascii="Aptos" w:hAnsi="Aptos"/>
                <w:b/>
                <w:bCs/>
                <w:color w:val="auto"/>
                <w:sz w:val="20"/>
                <w:szCs w:val="20"/>
              </w:rPr>
              <w:t xml:space="preserve"> Aplikacji</w:t>
            </w:r>
            <w:bookmarkEnd w:id="58"/>
          </w:p>
          <w:p w14:paraId="442A53CD" w14:textId="77777777" w:rsidR="00DA66D7" w:rsidRPr="000A4E50" w:rsidRDefault="00763BFD" w:rsidP="00970288">
            <w:pPr>
              <w:pStyle w:val="Akapitzlist"/>
              <w:numPr>
                <w:ilvl w:val="0"/>
                <w:numId w:val="321"/>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działać na systemach od iOS 13.0 i Android 8.0.1.</w:t>
            </w:r>
          </w:p>
          <w:p w14:paraId="6374CFF4" w14:textId="37795122" w:rsidR="00DA66D7" w:rsidRPr="000A4E50" w:rsidRDefault="00DA66D7" w:rsidP="00970288">
            <w:pPr>
              <w:pStyle w:val="Akapitzlist"/>
              <w:numPr>
                <w:ilvl w:val="0"/>
                <w:numId w:val="321"/>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lastRenderedPageBreak/>
              <w:t>Aplikacja powinna spełniać standardy dostępności zgodnie z ustawą z dnia 4 kwietnia 2019 r. o dostępności cyfrowej stron internetowych i aplikacji mobilnych podmiotów publicznych</w:t>
            </w:r>
          </w:p>
          <w:p w14:paraId="5232B74A" w14:textId="77C5DD28"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utrzymywać stałą, konsekwentną szatę graficzną i kolorystyczną - styl przycisków, czcionki, kolory, animacje.</w:t>
            </w:r>
          </w:p>
          <w:p w14:paraId="7EAE7A41"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Aplikacja będzie zgodna z Human Interface </w:t>
            </w:r>
            <w:proofErr w:type="spellStart"/>
            <w:r w:rsidRPr="000A4E50">
              <w:rPr>
                <w:rFonts w:ascii="Aptos" w:hAnsi="Aptos" w:cs="Times New Roman"/>
                <w:szCs w:val="20"/>
              </w:rPr>
              <w:t>Guidelines</w:t>
            </w:r>
            <w:proofErr w:type="spellEnd"/>
            <w:r w:rsidRPr="000A4E50">
              <w:rPr>
                <w:rFonts w:ascii="Aptos" w:hAnsi="Aptos" w:cs="Times New Roman"/>
                <w:szCs w:val="20"/>
              </w:rPr>
              <w:t xml:space="preserve"> (iOS) oraz </w:t>
            </w:r>
            <w:proofErr w:type="spellStart"/>
            <w:r w:rsidRPr="000A4E50">
              <w:rPr>
                <w:rFonts w:ascii="Aptos" w:hAnsi="Aptos" w:cs="Times New Roman"/>
                <w:szCs w:val="20"/>
              </w:rPr>
              <w:t>Material</w:t>
            </w:r>
            <w:proofErr w:type="spellEnd"/>
            <w:r w:rsidRPr="000A4E50">
              <w:rPr>
                <w:rFonts w:ascii="Aptos" w:hAnsi="Aptos" w:cs="Times New Roman"/>
                <w:szCs w:val="20"/>
              </w:rPr>
              <w:t xml:space="preserve"> Design </w:t>
            </w:r>
            <w:proofErr w:type="spellStart"/>
            <w:r w:rsidRPr="000A4E50">
              <w:rPr>
                <w:rFonts w:ascii="Aptos" w:hAnsi="Aptos" w:cs="Times New Roman"/>
                <w:szCs w:val="20"/>
              </w:rPr>
              <w:t>Guidelines</w:t>
            </w:r>
            <w:proofErr w:type="spellEnd"/>
            <w:r w:rsidRPr="000A4E50">
              <w:rPr>
                <w:rFonts w:ascii="Aptos" w:hAnsi="Aptos" w:cs="Times New Roman"/>
                <w:szCs w:val="20"/>
              </w:rPr>
              <w:t xml:space="preserve"> (Android).</w:t>
            </w:r>
          </w:p>
          <w:p w14:paraId="06951C42"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spełniać wytyczne standardu WCAG 2.1.</w:t>
            </w:r>
          </w:p>
          <w:p w14:paraId="2169C135"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Interfejs aplikacji powinien w podstawowy sposób dopasowywać się do tabletów.</w:t>
            </w:r>
          </w:p>
          <w:p w14:paraId="7125CEB1"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mieć oddzielone warstwy - sieciową, widokową i biznesową.</w:t>
            </w:r>
          </w:p>
          <w:p w14:paraId="52773E3B"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jawnie poprosić o uprawnienia do wysyłania powiadomień PUSH z czytelnym i prostym opisem.</w:t>
            </w:r>
          </w:p>
          <w:p w14:paraId="439B46DC"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w bezpieczny sposób przechowywać wyliczony skrót kodu PIN.</w:t>
            </w:r>
          </w:p>
          <w:p w14:paraId="36FA2F34"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być napisana w sposób modułowy, co ułatwi wprowadzanie kolejnych zmian i nowych funkcjonalności (np. Moduł logowania, ekran główny, ekran powiadomień).</w:t>
            </w:r>
          </w:p>
          <w:p w14:paraId="36F1AA18"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Funkcjonalności aplikacji, które nie wymagają uwierzytelnienia, powinny być dostępne w trybie offline.</w:t>
            </w:r>
          </w:p>
          <w:p w14:paraId="70172A24"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powinna zbierać dane o urządzeniu oraz wersji systemu operacyjnego w celu lepszego wsparcia i wdrażania nowych funkcjonalności.</w:t>
            </w:r>
          </w:p>
          <w:p w14:paraId="43B89599"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Aplikacja mobilna powinna posiadać dwa tryby aktualizacji:</w:t>
            </w:r>
          </w:p>
          <w:p w14:paraId="1B4FE56D"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miękki - informacja, że jest nowa wersja aplikacji i należy dokonać aktualizacji przez Apple </w:t>
            </w:r>
            <w:proofErr w:type="spellStart"/>
            <w:r w:rsidRPr="000A4E50">
              <w:rPr>
                <w:rFonts w:ascii="Aptos" w:hAnsi="Aptos" w:cs="Times New Roman"/>
                <w:szCs w:val="20"/>
              </w:rPr>
              <w:t>Store</w:t>
            </w:r>
            <w:proofErr w:type="spellEnd"/>
            <w:r w:rsidRPr="000A4E50">
              <w:rPr>
                <w:rFonts w:ascii="Aptos" w:hAnsi="Aptos" w:cs="Times New Roman"/>
                <w:szCs w:val="20"/>
              </w:rPr>
              <w:t xml:space="preserve"> lub Google Play</w:t>
            </w:r>
          </w:p>
          <w:p w14:paraId="63214E14"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twardy - komunikat w aplikacji, który blokuje korzystanie z aplikacji i wymusza aktualizację aplikacji. Krytyczne, gdy wdrażane są nowe funkcjonalności i zmiany, które nie są kompatybilne ze starszą wersję aplikacji.</w:t>
            </w:r>
          </w:p>
          <w:p w14:paraId="0FBD3A0C"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Aspekty bezpieczeństwa:</w:t>
            </w:r>
          </w:p>
          <w:p w14:paraId="69689D99"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dla aplikacji mobilnej należy uwzględnić wytyczne OWASP Mobile Top 10 - https://owasp.org/www-project-mobile</w:t>
            </w:r>
            <w:r w:rsidRPr="000A4E50">
              <w:rPr>
                <w:rFonts w:ascii="Aptos" w:hAnsi="Aptos" w:cs="Aptos Display"/>
                <w:szCs w:val="20"/>
              </w:rPr>
              <w:noBreakHyphen/>
            </w:r>
            <w:r w:rsidRPr="000A4E50">
              <w:rPr>
                <w:rFonts w:ascii="Aptos" w:hAnsi="Aptos" w:cs="Times New Roman"/>
                <w:szCs w:val="20"/>
              </w:rPr>
              <w:t>top-10/;</w:t>
            </w:r>
          </w:p>
          <w:p w14:paraId="6D72DC1B" w14:textId="77777777" w:rsidR="00763BFD" w:rsidRPr="000A4E50" w:rsidRDefault="00763BFD" w:rsidP="00970288">
            <w:pPr>
              <w:pStyle w:val="Akapitzlist"/>
              <w:numPr>
                <w:ilvl w:val="1"/>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dla aplikacji serwerowej udostępniającej REST API należy uwzględnić wytyczne - https://owasp.org/www-project-api-security/;</w:t>
            </w:r>
          </w:p>
          <w:p w14:paraId="6A72FCBB" w14:textId="69B1C86C"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cs="Times New Roman"/>
                <w:szCs w:val="20"/>
              </w:rPr>
            </w:pPr>
            <w:r w:rsidRPr="000A4E50">
              <w:rPr>
                <w:rFonts w:ascii="Aptos" w:hAnsi="Aptos" w:cs="Times New Roman"/>
                <w:szCs w:val="20"/>
              </w:rPr>
              <w:t xml:space="preserve">W celu zapewnienia odpowiednich mechanizmów bezpieczeństwa zaleca się stosowanie dobrych praktyk opisanych w Application Security </w:t>
            </w:r>
            <w:proofErr w:type="spellStart"/>
            <w:r w:rsidRPr="000A4E50">
              <w:rPr>
                <w:rFonts w:ascii="Aptos" w:hAnsi="Aptos" w:cs="Times New Roman"/>
                <w:szCs w:val="20"/>
              </w:rPr>
              <w:t>Verification</w:t>
            </w:r>
            <w:proofErr w:type="spellEnd"/>
            <w:r w:rsidRPr="000A4E50">
              <w:rPr>
                <w:rFonts w:ascii="Aptos" w:hAnsi="Aptos" w:cs="Times New Roman"/>
                <w:szCs w:val="20"/>
              </w:rPr>
              <w:t xml:space="preserve"> Standard 4.0.2.</w:t>
            </w:r>
            <w:r w:rsidR="00642192" w:rsidRPr="000A4E50">
              <w:rPr>
                <w:rFonts w:ascii="Aptos" w:hAnsi="Aptos" w:cs="Times New Roman"/>
                <w:szCs w:val="20"/>
              </w:rPr>
              <w:t xml:space="preserve"> lub standardzie równoważnym</w:t>
            </w:r>
          </w:p>
          <w:p w14:paraId="585674C3" w14:textId="77777777" w:rsidR="00763BFD" w:rsidRPr="000A4E50" w:rsidRDefault="00763BFD" w:rsidP="00970288">
            <w:pPr>
              <w:pStyle w:val="Akapitzlist"/>
              <w:numPr>
                <w:ilvl w:val="0"/>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powinna być zintegrowanym elementem systemu (portal, system obiegu dokumentów EZD).</w:t>
            </w:r>
          </w:p>
          <w:p w14:paraId="3A9E7720" w14:textId="654B386D" w:rsidR="00642192" w:rsidRPr="000A4E50" w:rsidRDefault="00642192" w:rsidP="00970288">
            <w:pPr>
              <w:pStyle w:val="Akapitzlist"/>
              <w:numPr>
                <w:ilvl w:val="0"/>
                <w:numId w:val="318"/>
              </w:numPr>
              <w:suppressAutoHyphens/>
              <w:autoSpaceDN w:val="0"/>
              <w:ind w:left="595" w:right="57"/>
              <w:contextualSpacing w:val="0"/>
              <w:jc w:val="both"/>
              <w:textAlignment w:val="baseline"/>
              <w:rPr>
                <w:rFonts w:ascii="Aptos" w:hAnsi="Aptos"/>
                <w:szCs w:val="20"/>
              </w:rPr>
            </w:pPr>
            <w:r w:rsidRPr="000A4E50">
              <w:rPr>
                <w:rFonts w:ascii="Aptos" w:hAnsi="Aptos" w:cs="Times New Roman"/>
                <w:szCs w:val="20"/>
              </w:rPr>
              <w:t>Aplikacja mobilna musi zostać przygotowana zgodnie ze standardem dostępności (wytyczne WCAG 2.1)</w:t>
            </w:r>
            <w:r w:rsidR="00B016BC" w:rsidRPr="000A4E50">
              <w:rPr>
                <w:rFonts w:ascii="Aptos" w:hAnsi="Aptos" w:cs="Times New Roman"/>
                <w:szCs w:val="20"/>
              </w:rPr>
              <w:t xml:space="preserve">. </w:t>
            </w:r>
          </w:p>
          <w:p w14:paraId="331C2B80" w14:textId="399E098B" w:rsidR="003D298F" w:rsidRPr="000A4E50" w:rsidRDefault="00B016BC" w:rsidP="00970288">
            <w:pPr>
              <w:pStyle w:val="Akapitzlist"/>
              <w:numPr>
                <w:ilvl w:val="0"/>
                <w:numId w:val="318"/>
              </w:numPr>
              <w:suppressAutoHyphens/>
              <w:autoSpaceDN w:val="0"/>
              <w:ind w:left="595" w:right="57"/>
              <w:contextualSpacing w:val="0"/>
              <w:jc w:val="both"/>
              <w:textAlignment w:val="baseline"/>
              <w:rPr>
                <w:rFonts w:ascii="Aptos" w:hAnsi="Aptos"/>
                <w:b/>
                <w:bCs/>
                <w:color w:val="0F4761" w:themeColor="accent1" w:themeShade="BF"/>
                <w:szCs w:val="20"/>
                <w:u w:val="single"/>
              </w:rPr>
            </w:pPr>
            <w:r w:rsidRPr="000A4E50">
              <w:rPr>
                <w:rFonts w:ascii="Aptos" w:hAnsi="Aptos"/>
                <w:szCs w:val="20"/>
              </w:rPr>
              <w:t xml:space="preserve">Aplikacja musi umożliwiać obsługę wielu języków. Aplikacja musi być dostępna co najmniej w języku polskim i </w:t>
            </w:r>
            <w:r w:rsidR="006979CE" w:rsidRPr="000A4E50">
              <w:rPr>
                <w:rFonts w:ascii="Aptos" w:hAnsi="Aptos"/>
                <w:szCs w:val="20"/>
              </w:rPr>
              <w:t>angielskim</w:t>
            </w:r>
            <w:r w:rsidRPr="000A4E50">
              <w:rPr>
                <w:rFonts w:ascii="Aptos" w:hAnsi="Aptos"/>
                <w:szCs w:val="20"/>
              </w:rPr>
              <w:t xml:space="preserve">. </w:t>
            </w:r>
          </w:p>
        </w:tc>
      </w:tr>
    </w:tbl>
    <w:p w14:paraId="0A30831B" w14:textId="77777777" w:rsidR="003D298F" w:rsidRDefault="003D298F" w:rsidP="00872141"/>
    <w:p w14:paraId="765144DC" w14:textId="77777777" w:rsidR="00E36069" w:rsidRPr="00657E5B" w:rsidRDefault="00E36069" w:rsidP="00872141"/>
    <w:p w14:paraId="305E956A" w14:textId="31226110"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59" w:name="_Toc189050150"/>
      <w:r w:rsidRPr="00657E5B">
        <w:rPr>
          <w:rFonts w:asciiTheme="minorHAnsi" w:hAnsiTheme="minorHAnsi" w:cstheme="minorHAnsi"/>
          <w:sz w:val="20"/>
          <w:szCs w:val="20"/>
        </w:rPr>
        <w:t>Oprogramowanie dziedzinowe</w:t>
      </w:r>
      <w:r w:rsidR="001B6302" w:rsidRPr="00657E5B">
        <w:rPr>
          <w:rFonts w:asciiTheme="minorHAnsi" w:hAnsiTheme="minorHAnsi" w:cstheme="minorHAnsi"/>
          <w:sz w:val="20"/>
          <w:szCs w:val="20"/>
        </w:rPr>
        <w:t xml:space="preserve"> </w:t>
      </w:r>
      <w:r w:rsidR="001B6302" w:rsidRPr="00665612">
        <w:rPr>
          <w:rFonts w:asciiTheme="minorHAnsi" w:hAnsiTheme="minorHAnsi" w:cstheme="minorHAnsi"/>
          <w:sz w:val="20"/>
          <w:szCs w:val="20"/>
        </w:rPr>
        <w:t>– licencja szt. 1 – wymagania minimalne</w:t>
      </w:r>
      <w:bookmarkEnd w:id="59"/>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97B39" w:rsidRPr="00657E5B" w14:paraId="3C6D3BD8" w14:textId="77777777">
        <w:tc>
          <w:tcPr>
            <w:tcW w:w="5000" w:type="pct"/>
          </w:tcPr>
          <w:p w14:paraId="12FD4B55" w14:textId="77777777" w:rsidR="000E7E50" w:rsidRDefault="000E7E50" w:rsidP="00872141">
            <w:pPr>
              <w:rPr>
                <w:rFonts w:cstheme="minorHAnsi"/>
                <w:szCs w:val="20"/>
              </w:rPr>
            </w:pPr>
          </w:p>
          <w:p w14:paraId="19DAB4DA" w14:textId="30F22B3E" w:rsidR="000E7E50" w:rsidRDefault="000E7E50" w:rsidP="000A4E50">
            <w:pPr>
              <w:jc w:val="both"/>
              <w:rPr>
                <w:rFonts w:cstheme="minorHAnsi"/>
                <w:szCs w:val="20"/>
              </w:rPr>
            </w:pPr>
            <w:r>
              <w:rPr>
                <w:rFonts w:cstheme="minorHAnsi"/>
                <w:szCs w:val="20"/>
              </w:rPr>
              <w:t xml:space="preserve">Zamawiający </w:t>
            </w:r>
            <w:r w:rsidR="00776865">
              <w:rPr>
                <w:rFonts w:cstheme="minorHAnsi"/>
                <w:szCs w:val="20"/>
              </w:rPr>
              <w:t>informuje, że posiada obecnie następujące moduły oprogramowania</w:t>
            </w:r>
            <w:r w:rsidR="009031D5">
              <w:rPr>
                <w:rFonts w:cstheme="minorHAnsi"/>
                <w:szCs w:val="20"/>
              </w:rPr>
              <w:t xml:space="preserve"> autorstwa BUK </w:t>
            </w:r>
            <w:proofErr w:type="spellStart"/>
            <w:r w:rsidR="009031D5">
              <w:rPr>
                <w:rFonts w:cstheme="minorHAnsi"/>
                <w:szCs w:val="20"/>
              </w:rPr>
              <w:t>Softres</w:t>
            </w:r>
            <w:proofErr w:type="spellEnd"/>
            <w:r w:rsidR="00776865">
              <w:rPr>
                <w:rFonts w:cstheme="minorHAnsi"/>
                <w:szCs w:val="20"/>
              </w:rPr>
              <w:t>:</w:t>
            </w:r>
          </w:p>
          <w:p w14:paraId="5C279FA3" w14:textId="77777777" w:rsidR="00776865" w:rsidRDefault="00776865" w:rsidP="00872141">
            <w:pPr>
              <w:rPr>
                <w:rFonts w:cstheme="minorHAnsi"/>
                <w:szCs w:val="20"/>
              </w:rPr>
            </w:pPr>
          </w:p>
          <w:p w14:paraId="3CCA5B6E" w14:textId="493526E9"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Podatek rolny, leśny i od nieruchomości </w:t>
            </w:r>
          </w:p>
          <w:p w14:paraId="3A226639" w14:textId="1505119A"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Podatek od środków transportowych </w:t>
            </w:r>
          </w:p>
          <w:p w14:paraId="446DE6C1" w14:textId="2CEFC09F"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Księgowość podatkowa </w:t>
            </w:r>
          </w:p>
          <w:p w14:paraId="473A4F75" w14:textId="04BD50C2"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Obsługa ewidencji zwrotu podatku akcyzowego zawartego w paliwie </w:t>
            </w:r>
          </w:p>
          <w:p w14:paraId="6126CA03" w14:textId="324DBA2B"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Rozliczenia komunalne - czynsze </w:t>
            </w:r>
          </w:p>
          <w:p w14:paraId="2820B334" w14:textId="6AEBD6CA"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Ewidencja Środków trwałych </w:t>
            </w:r>
          </w:p>
          <w:p w14:paraId="09878AC4" w14:textId="749BF50C"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Moduł Inwentaryzacja </w:t>
            </w:r>
          </w:p>
          <w:p w14:paraId="39A271CF" w14:textId="59C11AD0"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Ewidencja mienia komunalnego </w:t>
            </w:r>
          </w:p>
          <w:p w14:paraId="769D9501" w14:textId="602E803E"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Moduł kasowy </w:t>
            </w:r>
          </w:p>
          <w:p w14:paraId="166A464B" w14:textId="72FAACD4"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Kadry </w:t>
            </w:r>
          </w:p>
          <w:p w14:paraId="061779B3" w14:textId="15C526D9"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Płace </w:t>
            </w:r>
          </w:p>
          <w:p w14:paraId="3B2869C4" w14:textId="4770009D" w:rsidR="00776865" w:rsidRPr="00776865" w:rsidRDefault="00776865" w:rsidP="00776865">
            <w:pPr>
              <w:pStyle w:val="Akapitzlist"/>
              <w:numPr>
                <w:ilvl w:val="0"/>
                <w:numId w:val="334"/>
              </w:numPr>
              <w:rPr>
                <w:rFonts w:cstheme="minorHAnsi"/>
                <w:szCs w:val="20"/>
              </w:rPr>
            </w:pPr>
            <w:r w:rsidRPr="00776865">
              <w:rPr>
                <w:rFonts w:cstheme="minorHAnsi"/>
                <w:szCs w:val="20"/>
              </w:rPr>
              <w:lastRenderedPageBreak/>
              <w:t xml:space="preserve">e-VAT </w:t>
            </w:r>
          </w:p>
          <w:p w14:paraId="5E53EF92" w14:textId="2ED46034" w:rsidR="00776865" w:rsidRPr="00776865" w:rsidRDefault="00776865" w:rsidP="00776865">
            <w:pPr>
              <w:pStyle w:val="Akapitzlist"/>
              <w:numPr>
                <w:ilvl w:val="0"/>
                <w:numId w:val="334"/>
              </w:numPr>
              <w:rPr>
                <w:rFonts w:cstheme="minorHAnsi"/>
                <w:szCs w:val="20"/>
              </w:rPr>
            </w:pPr>
            <w:proofErr w:type="spellStart"/>
            <w:r w:rsidRPr="00776865">
              <w:rPr>
                <w:rFonts w:cstheme="minorHAnsi"/>
                <w:szCs w:val="20"/>
              </w:rPr>
              <w:t>ePSZOK</w:t>
            </w:r>
            <w:proofErr w:type="spellEnd"/>
            <w:r w:rsidRPr="00776865">
              <w:rPr>
                <w:rFonts w:cstheme="minorHAnsi"/>
                <w:szCs w:val="20"/>
              </w:rPr>
              <w:t xml:space="preserve"> </w:t>
            </w:r>
          </w:p>
          <w:p w14:paraId="551A9898" w14:textId="247B6436" w:rsidR="00776865" w:rsidRPr="00776865" w:rsidRDefault="00776865" w:rsidP="00776865">
            <w:pPr>
              <w:pStyle w:val="Akapitzlist"/>
              <w:numPr>
                <w:ilvl w:val="0"/>
                <w:numId w:val="334"/>
              </w:numPr>
              <w:rPr>
                <w:rFonts w:cstheme="minorHAnsi"/>
                <w:szCs w:val="20"/>
              </w:rPr>
            </w:pPr>
            <w:r w:rsidRPr="00776865">
              <w:rPr>
                <w:rFonts w:cstheme="minorHAnsi"/>
                <w:szCs w:val="20"/>
              </w:rPr>
              <w:t xml:space="preserve">Dodatki mieszkaniowe </w:t>
            </w:r>
          </w:p>
          <w:p w14:paraId="24732866" w14:textId="77777777" w:rsidR="00776865" w:rsidRDefault="00776865" w:rsidP="00776865">
            <w:pPr>
              <w:rPr>
                <w:rFonts w:cstheme="minorHAnsi"/>
                <w:szCs w:val="20"/>
              </w:rPr>
            </w:pPr>
          </w:p>
          <w:p w14:paraId="072A5A59" w14:textId="4731B026" w:rsidR="00B76425" w:rsidRDefault="009031D5" w:rsidP="000A4E50">
            <w:pPr>
              <w:jc w:val="both"/>
              <w:rPr>
                <w:rFonts w:cstheme="minorHAnsi"/>
                <w:szCs w:val="20"/>
              </w:rPr>
            </w:pPr>
            <w:r>
              <w:rPr>
                <w:rFonts w:cstheme="minorHAnsi"/>
                <w:szCs w:val="20"/>
              </w:rPr>
              <w:t>Zamawiający zakłada dostawę następujących modułów systemu dziedzinowego w ramach posiadanego rozwiązania:</w:t>
            </w:r>
          </w:p>
          <w:p w14:paraId="59E0BA6F" w14:textId="77777777" w:rsidR="00B76425" w:rsidRDefault="00B76425" w:rsidP="00776865">
            <w:pPr>
              <w:rPr>
                <w:rFonts w:cstheme="minorHAnsi"/>
                <w:szCs w:val="20"/>
              </w:rPr>
            </w:pPr>
          </w:p>
          <w:p w14:paraId="52EDA1EC" w14:textId="2F9A87DF" w:rsidR="00776865" w:rsidRPr="00B76425" w:rsidRDefault="00776865" w:rsidP="00B76425">
            <w:pPr>
              <w:pStyle w:val="Akapitzlist"/>
              <w:numPr>
                <w:ilvl w:val="0"/>
                <w:numId w:val="334"/>
              </w:numPr>
              <w:rPr>
                <w:rFonts w:cstheme="minorHAnsi"/>
                <w:szCs w:val="20"/>
              </w:rPr>
            </w:pPr>
            <w:r w:rsidRPr="00B76425">
              <w:rPr>
                <w:rFonts w:cstheme="minorHAnsi"/>
                <w:szCs w:val="20"/>
              </w:rPr>
              <w:t>Ewidencja zbiorników bezodpływowych – zakup</w:t>
            </w:r>
          </w:p>
          <w:p w14:paraId="506895AB" w14:textId="14B0CB38" w:rsidR="00776865" w:rsidRDefault="00776865" w:rsidP="00776865">
            <w:pPr>
              <w:pStyle w:val="Akapitzlist"/>
              <w:numPr>
                <w:ilvl w:val="0"/>
                <w:numId w:val="334"/>
              </w:numPr>
              <w:rPr>
                <w:rFonts w:cstheme="minorHAnsi"/>
                <w:szCs w:val="20"/>
              </w:rPr>
            </w:pPr>
            <w:r w:rsidRPr="00776865">
              <w:rPr>
                <w:rFonts w:cstheme="minorHAnsi"/>
                <w:szCs w:val="20"/>
              </w:rPr>
              <w:t xml:space="preserve">Moduł planowania budżetu </w:t>
            </w:r>
            <w:r w:rsidR="00D31B4F">
              <w:rPr>
                <w:rFonts w:cstheme="minorHAnsi"/>
                <w:szCs w:val="20"/>
              </w:rPr>
              <w:t>–</w:t>
            </w:r>
            <w:r w:rsidRPr="00776865">
              <w:rPr>
                <w:rFonts w:cstheme="minorHAnsi"/>
                <w:szCs w:val="20"/>
              </w:rPr>
              <w:t xml:space="preserve"> zakup</w:t>
            </w:r>
          </w:p>
          <w:p w14:paraId="5D70DF96" w14:textId="77777777" w:rsidR="00D31B4F" w:rsidRPr="00776865" w:rsidRDefault="00D31B4F" w:rsidP="00D31B4F">
            <w:pPr>
              <w:pStyle w:val="Akapitzlist"/>
              <w:numPr>
                <w:ilvl w:val="0"/>
                <w:numId w:val="334"/>
              </w:numPr>
              <w:rPr>
                <w:rFonts w:cstheme="minorHAnsi"/>
                <w:szCs w:val="20"/>
              </w:rPr>
            </w:pPr>
            <w:r w:rsidRPr="00776865">
              <w:rPr>
                <w:rFonts w:cstheme="minorHAnsi"/>
                <w:szCs w:val="20"/>
              </w:rPr>
              <w:t>Moduł gospodarka materiałowo-magazynowa - zakup</w:t>
            </w:r>
          </w:p>
          <w:p w14:paraId="6A323186"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 xml:space="preserve">Ewidencja Koncesji alkoholowych - zakup </w:t>
            </w:r>
          </w:p>
          <w:p w14:paraId="0C6249B5"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Jednolita wspólna kartoteka personalna systemów dziedzinowych - zakup</w:t>
            </w:r>
          </w:p>
          <w:p w14:paraId="6B044911"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e-sprawozdawczość - zakup</w:t>
            </w:r>
          </w:p>
          <w:p w14:paraId="013DCA98" w14:textId="77777777" w:rsidR="00B76425" w:rsidRPr="00776865" w:rsidRDefault="00B76425" w:rsidP="00B76425">
            <w:pPr>
              <w:pStyle w:val="Akapitzlist"/>
              <w:numPr>
                <w:ilvl w:val="0"/>
                <w:numId w:val="334"/>
              </w:numPr>
              <w:rPr>
                <w:rFonts w:cstheme="minorHAnsi"/>
                <w:szCs w:val="20"/>
              </w:rPr>
            </w:pPr>
            <w:r w:rsidRPr="00776865">
              <w:rPr>
                <w:rFonts w:cstheme="minorHAnsi"/>
                <w:szCs w:val="20"/>
              </w:rPr>
              <w:t>Moduł rejestracji czasu pracy (</w:t>
            </w:r>
            <w:proofErr w:type="spellStart"/>
            <w:r w:rsidRPr="00776865">
              <w:rPr>
                <w:rFonts w:cstheme="minorHAnsi"/>
                <w:szCs w:val="20"/>
              </w:rPr>
              <w:t>rcp</w:t>
            </w:r>
            <w:proofErr w:type="spellEnd"/>
            <w:r w:rsidRPr="00776865">
              <w:rPr>
                <w:rFonts w:cstheme="minorHAnsi"/>
                <w:szCs w:val="20"/>
              </w:rPr>
              <w:t>) - zakup</w:t>
            </w:r>
          </w:p>
          <w:p w14:paraId="7C0407CF" w14:textId="504140A4" w:rsidR="00D31B4F" w:rsidRPr="009031D5" w:rsidRDefault="00B76425" w:rsidP="009031D5">
            <w:pPr>
              <w:pStyle w:val="Akapitzlist"/>
              <w:numPr>
                <w:ilvl w:val="0"/>
                <w:numId w:val="334"/>
              </w:numPr>
              <w:rPr>
                <w:rFonts w:cstheme="minorHAnsi"/>
                <w:szCs w:val="20"/>
              </w:rPr>
            </w:pPr>
            <w:r w:rsidRPr="00776865">
              <w:rPr>
                <w:rFonts w:cstheme="minorHAnsi"/>
                <w:szCs w:val="20"/>
              </w:rPr>
              <w:t>Moduł komunikacyjny petent-urząd – zakup</w:t>
            </w:r>
          </w:p>
          <w:p w14:paraId="3094AA70" w14:textId="67DA070F" w:rsidR="00776865" w:rsidRDefault="00D31B4F" w:rsidP="00776865">
            <w:pPr>
              <w:rPr>
                <w:rFonts w:cstheme="minorHAnsi"/>
                <w:szCs w:val="20"/>
              </w:rPr>
            </w:pPr>
            <w:r>
              <w:rPr>
                <w:rFonts w:cstheme="minorHAnsi"/>
                <w:szCs w:val="20"/>
              </w:rPr>
              <w:t xml:space="preserve"> </w:t>
            </w:r>
          </w:p>
          <w:p w14:paraId="6276B2DB" w14:textId="7C1F9E43" w:rsidR="009031D5" w:rsidRDefault="009031D5" w:rsidP="000A4E50">
            <w:pPr>
              <w:jc w:val="both"/>
              <w:rPr>
                <w:rFonts w:cstheme="minorHAnsi"/>
                <w:szCs w:val="20"/>
              </w:rPr>
            </w:pPr>
            <w:r>
              <w:rPr>
                <w:rFonts w:cstheme="minorHAnsi"/>
                <w:szCs w:val="20"/>
              </w:rPr>
              <w:t xml:space="preserve">Zamawiający wymaga rozbudowy istniejącego systemu o nowe moduły pozwalające na uruchomienie e-usług wraz z wydłużeniem licencji na posiadane obecnie moduły lub dostawy nowego systemu realizującego poniższe funkcjonalności. </w:t>
            </w:r>
          </w:p>
          <w:p w14:paraId="4381B7D8" w14:textId="77777777" w:rsidR="009031D5" w:rsidRPr="00776865" w:rsidRDefault="009031D5" w:rsidP="00776865">
            <w:pPr>
              <w:rPr>
                <w:rFonts w:cstheme="minorHAnsi"/>
                <w:szCs w:val="20"/>
              </w:rPr>
            </w:pPr>
          </w:p>
          <w:p w14:paraId="0FF77071" w14:textId="07B19B22" w:rsidR="00497B39" w:rsidRPr="00657E5B" w:rsidRDefault="00497B39" w:rsidP="00872141">
            <w:pPr>
              <w:rPr>
                <w:rFonts w:cstheme="minorHAnsi"/>
                <w:szCs w:val="20"/>
              </w:rPr>
            </w:pPr>
            <w:r w:rsidRPr="00657E5B">
              <w:rPr>
                <w:rFonts w:cstheme="minorHAnsi"/>
                <w:szCs w:val="20"/>
              </w:rPr>
              <w:t xml:space="preserve">Wymagania funkcjonalne modułu obsługa </w:t>
            </w:r>
            <w:r w:rsidRPr="00D16201">
              <w:rPr>
                <w:rFonts w:cstheme="minorHAnsi"/>
                <w:szCs w:val="20"/>
              </w:rPr>
              <w:t>podatku rolnego, leśnego i od nieruchomości.</w:t>
            </w:r>
          </w:p>
          <w:p w14:paraId="20B7246D"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CFD2B76"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zapewnić ewidencjonowanie kart podatkowych z uwzględnieniem podziału na sołectwa/obręby podatkowe i stosować odpowiednią numerację uwzględniającą ten podział. </w:t>
            </w:r>
          </w:p>
          <w:p w14:paraId="07791ABF"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rozdzielać ewidencję osób fizycznych i prawnych. </w:t>
            </w:r>
          </w:p>
          <w:p w14:paraId="4C03D2CC"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Ewidencja kart podatkowych dla osób fizycznych musi być wspólna dla wszystkich rodzajów podatków. </w:t>
            </w:r>
          </w:p>
          <w:p w14:paraId="49BACBE7"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Użytkownik musi mieć możliwość wyboru grup kart w zakresie sposobu opodatkowania (podatek rolny, leśny, od nieruchomości, łączne zobowiązanie), sołectwa lub obrębu podatkowego, ulicy zarówno dla osób fizycznych jak i prawnych. </w:t>
            </w:r>
          </w:p>
          <w:p w14:paraId="1E2D370F" w14:textId="73FC32DA"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łączenie kart podatkowych i scalanie ich danych automatycznie zarówno przez </w:t>
            </w:r>
            <w:r w:rsidR="000854C8" w:rsidRPr="00657E5B">
              <w:rPr>
                <w:rFonts w:asciiTheme="minorHAnsi" w:hAnsiTheme="minorHAnsi" w:cstheme="minorHAnsi"/>
                <w:sz w:val="20"/>
                <w:szCs w:val="20"/>
              </w:rPr>
              <w:t>wywołanie funkcji</w:t>
            </w:r>
            <w:r w:rsidRPr="00657E5B">
              <w:rPr>
                <w:rFonts w:asciiTheme="minorHAnsi" w:hAnsiTheme="minorHAnsi" w:cstheme="minorHAnsi"/>
                <w:sz w:val="20"/>
                <w:szCs w:val="20"/>
              </w:rPr>
              <w:t xml:space="preserve">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47A601A2"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prowadzenie ewidencji danych personalnych podatników w szerokim zakresie z możliwością przeglądania historii dokonywanych zmian minimum w zakresie podstawowych danych personalnych oraz adresu podatnika.</w:t>
            </w:r>
          </w:p>
          <w:p w14:paraId="46996CC2"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wielu adresów związanych z danym podatnikiem (minimum adres zamieszkania i korespondencyjny). </w:t>
            </w:r>
          </w:p>
          <w:p w14:paraId="06EE1E34"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78096E8E"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wprowadzania zarówno ulg i zwolnień ustawowych jak                            i wprowadzonych uchwałą Rady Gminy w odniesieniu do poszczególnych rodzajów podatków  </w:t>
            </w:r>
          </w:p>
          <w:p w14:paraId="1CE32A3C"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uwzględniać możliwość naliczania podatku rolnego wg. hektarów fizycznych                        i przeliczeniowych. Zmiana sposobu opodatkowania w roku podatkowym nie może wymuszać założenia nowej karty, a jedynie wprowadzenia daty od której ma nastąpić zmiana sposobu jego naliczania. </w:t>
            </w:r>
          </w:p>
          <w:p w14:paraId="51D801F5" w14:textId="77777777" w:rsidR="00497B39" w:rsidRPr="00657E5B" w:rsidRDefault="00497B39">
            <w:pPr>
              <w:pStyle w:val="Default"/>
              <w:numPr>
                <w:ilvl w:val="0"/>
                <w:numId w:val="1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i prawnych. </w:t>
            </w:r>
          </w:p>
          <w:p w14:paraId="66CFFCC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lastRenderedPageBreak/>
              <w:t xml:space="preserve">Naliczanie wymiaru powinno być dokonywane w trybie zbiorczym dla całości podatników lub </w:t>
            </w:r>
            <w:proofErr w:type="spellStart"/>
            <w:r w:rsidRPr="00657E5B">
              <w:rPr>
                <w:rFonts w:asciiTheme="minorHAnsi" w:hAnsiTheme="minorHAnsi" w:cstheme="minorHAnsi"/>
                <w:sz w:val="20"/>
                <w:szCs w:val="20"/>
              </w:rPr>
              <w:t>wybraneej</w:t>
            </w:r>
            <w:proofErr w:type="spellEnd"/>
            <w:r w:rsidRPr="00657E5B">
              <w:rPr>
                <w:rFonts w:asciiTheme="minorHAnsi" w:hAnsiTheme="minorHAnsi" w:cstheme="minorHAnsi"/>
                <w:sz w:val="20"/>
                <w:szCs w:val="20"/>
              </w:rPr>
              <w:t xml:space="preserve"> grupy podatników sołectwo/obręb podatkowy. </w:t>
            </w:r>
          </w:p>
          <w:p w14:paraId="54204F6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naliczanie zmian w wysokości podatku i wydawanie stosownych decyzji zarówno w odniesieniu do bieżącego roku jak i lat ubiegłych</w:t>
            </w:r>
          </w:p>
          <w:p w14:paraId="769313B5"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odpowiednich decyzji z uwzględnieniem wydruków zbiorczych dla grup podatników oraz wydruk dla pojedynczych kart. </w:t>
            </w:r>
          </w:p>
          <w:p w14:paraId="0367F92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generowanie decyzji elektronicznych i wysyłanie ich  za pośrednictwem modułu integrującego do systemu (EOD). Rejestracja w systemie EOD musi uwzględniać rejestracją sprawy zgodnie z konfiguracją systemu w zakresie jednolitego rzeczowego wykazu, kartoteki kontrahentów, dat i typów.</w:t>
            </w:r>
          </w:p>
          <w:p w14:paraId="46CECE8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 xml:space="preserve">Moduł musi umożliwiać wczytywanie do systemu deklaracji i załączników złożonych przez podatnika za pomocą platformy </w:t>
            </w:r>
            <w:proofErr w:type="spellStart"/>
            <w:r w:rsidRPr="00657E5B">
              <w:rPr>
                <w:rFonts w:asciiTheme="minorHAnsi" w:hAnsiTheme="minorHAnsi" w:cstheme="minorHAnsi"/>
                <w:sz w:val="20"/>
                <w:szCs w:val="20"/>
              </w:rPr>
              <w:t>ePUAP</w:t>
            </w:r>
            <w:proofErr w:type="spellEnd"/>
            <w:r w:rsidRPr="00657E5B">
              <w:rPr>
                <w:rFonts w:asciiTheme="minorHAnsi" w:hAnsiTheme="minorHAnsi" w:cstheme="minorHAnsi"/>
                <w:sz w:val="20"/>
                <w:szCs w:val="20"/>
              </w:rPr>
              <w:t xml:space="preserve">. </w:t>
            </w:r>
          </w:p>
          <w:p w14:paraId="06D6A83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wydruk informacji podatkowych (Ir-1, In-1, Il-1 wraz z załącznikami) na podstawie danych zaewidencjonowanych w systemie.</w:t>
            </w:r>
          </w:p>
          <w:p w14:paraId="74008AF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sz w:val="20"/>
                <w:szCs w:val="20"/>
              </w:rPr>
              <w:t>Moduł powinien umożliwić obsługę elektronicznych zawiadomień o zmianach w danych ewidencyjnych z Ewidencji gruntów i budynków.</w:t>
            </w:r>
          </w:p>
          <w:p w14:paraId="53E01406"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podstawie tych wzorców                          i zapisywanie ich w systemie obiegu dokumentów EOD w profilu użytkownika                                                    z uwzględnieniem typów dokumentów w nim zdefiniowanych. W szczególności dotyczy to wydruku zaświadczeń wg wzorców opracowanych przez użytkownika. </w:t>
            </w:r>
          </w:p>
          <w:p w14:paraId="566D1267"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zaświadczeń do pliku PDF i wysyłanie ich za pośrednictwem modułu integrującego i systemu EOD. </w:t>
            </w:r>
          </w:p>
          <w:p w14:paraId="3167ECA9"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wydawanie zaświadczeń z wielu kart na jednym wydruku. Użytkownik musi mieć możliwość oznaczenia kart, z których chce wydać zaświadczenie. </w:t>
            </w:r>
          </w:p>
          <w:p w14:paraId="7AEED0CE"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rejestr wydanych zaświadczeń. </w:t>
            </w:r>
          </w:p>
          <w:p w14:paraId="36CD5EA1"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wydruk blankietów dowodów wpłat, potwierdzeń odbioru decyzji                   z możliwością drukowania w/w dokumentów łącznie z decyzjami wymiarowymi. Moduł musi umożliwiać drukowanie w/w dokumentów do pliku PDF i wysyłanie ich za pośrednictwem modułu integrującego i systemu EOD. </w:t>
            </w:r>
          </w:p>
          <w:p w14:paraId="7FB420A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3C5487AC"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11E59A8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generowania wydruków wybranych pism (decyzji) do formatu RTF z możliwością ich edycji i zapisu do karty podatnika i wysyłania ich za pośrednictwem modułu integrującego i systemu EOD. </w:t>
            </w:r>
          </w:p>
          <w:p w14:paraId="30667DCB"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66F4B088"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54253ECD"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 historii właścicieli nieruchomości. </w:t>
            </w:r>
          </w:p>
          <w:p w14:paraId="33E71FCE"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uwzględniać możliwość wydruku indywidualnych numerów rachunków bankowych na które będą dokonywać wpłaty podatnicy. Moduł musi uwzględniać możliwość dostosowania w/w rozwiązania do wymogów bankowych płatności masowych. </w:t>
            </w:r>
          </w:p>
          <w:p w14:paraId="44BBF9CD"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Moduł musi dawać możliwość wydruku odpowiednich danych w postaci kodu kreskowego na blankiecie dowodu wpłaty z możliwością wprowadzenia w nim identyfikacji płatnika, kwoty wpłaty, identyfikacji zobowiązania.</w:t>
            </w:r>
          </w:p>
          <w:p w14:paraId="7A6B10C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kartoteki podatnika oraz podglądu dokumentów (decyzji, zaświadczeń) wystawianych przez system.  </w:t>
            </w:r>
          </w:p>
          <w:p w14:paraId="786E8970" w14:textId="77777777" w:rsidR="00497B39" w:rsidRPr="00657E5B"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 elektroniczny obieg dokumentów) odbywa się za pośrednictwem modułów szyny danych i brokera komunikacyjnego z wykorzystaniem usługi web service.</w:t>
            </w:r>
          </w:p>
          <w:p w14:paraId="439B78E9" w14:textId="77777777" w:rsidR="00497B39" w:rsidRDefault="00497B39">
            <w:pPr>
              <w:pStyle w:val="Default"/>
              <w:numPr>
                <w:ilvl w:val="0"/>
                <w:numId w:val="18"/>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3E7A59C9" w14:textId="77777777" w:rsidR="00497B39" w:rsidRPr="00657E5B" w:rsidRDefault="00497B39" w:rsidP="00872141">
            <w:pPr>
              <w:pStyle w:val="Default"/>
              <w:jc w:val="both"/>
              <w:rPr>
                <w:rFonts w:asciiTheme="minorHAnsi" w:hAnsiTheme="minorHAnsi" w:cstheme="minorHAnsi"/>
                <w:color w:val="auto"/>
                <w:sz w:val="20"/>
                <w:szCs w:val="20"/>
              </w:rPr>
            </w:pPr>
          </w:p>
          <w:p w14:paraId="76D3575F" w14:textId="77777777" w:rsidR="00497B39" w:rsidRPr="00657E5B" w:rsidRDefault="00497B39" w:rsidP="00872141">
            <w:pPr>
              <w:rPr>
                <w:rFonts w:cstheme="minorHAnsi"/>
                <w:szCs w:val="20"/>
              </w:rPr>
            </w:pPr>
            <w:r w:rsidRPr="00657E5B">
              <w:rPr>
                <w:rFonts w:cstheme="minorHAnsi"/>
                <w:szCs w:val="20"/>
              </w:rPr>
              <w:t xml:space="preserve">Wymagania funkcjonalne modułu obsługa podatku od środków transportu </w:t>
            </w:r>
          </w:p>
          <w:p w14:paraId="3A4AA2CC"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C544A85"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28BBA510"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obsługę słowników takich jak: słownik stawek podatków na poszczególne lata, słownik terminów płatności, rodzajów i marki pojazdu). </w:t>
            </w:r>
          </w:p>
          <w:p w14:paraId="41B81AFF"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wyszukiwanie podatnika po minimum wymienionych kryteriach: nazwa/nazwisko, numer rejestracyjny pojazdu, adresu zamieszkania/siedziby, numer karty kontowej podatnika. </w:t>
            </w:r>
          </w:p>
          <w:p w14:paraId="4EF08DB7"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decyzji uznaniowych (np. umorzenie odsetek lub ich części, odroczenie terminów płatności, rozłożenie płatności na raty). </w:t>
            </w:r>
          </w:p>
          <w:p w14:paraId="7D798097"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raportów i zestawień w minimalnym zakresie zdefiniowanym poniżej: </w:t>
            </w:r>
          </w:p>
          <w:p w14:paraId="39471C43"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z naliczonym wymiarem. </w:t>
            </w:r>
          </w:p>
          <w:p w14:paraId="78141678"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podatników bez naliczonego wymiaru. </w:t>
            </w:r>
          </w:p>
          <w:p w14:paraId="35AEFB85"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przypisów i odpisów. </w:t>
            </w:r>
          </w:p>
          <w:p w14:paraId="14F3F5F6"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pism. </w:t>
            </w:r>
          </w:p>
          <w:p w14:paraId="6E2F8D45"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Rejestr decyzji uznaniowych. </w:t>
            </w:r>
          </w:p>
          <w:p w14:paraId="314B8508"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właścicieli pojazdów. </w:t>
            </w:r>
          </w:p>
          <w:p w14:paraId="393B4C36" w14:textId="77777777" w:rsidR="00497B39" w:rsidRPr="00657E5B" w:rsidRDefault="00497B39">
            <w:pPr>
              <w:pStyle w:val="Default"/>
              <w:numPr>
                <w:ilvl w:val="1"/>
                <w:numId w:val="1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Statystyka osób, które złożyły, bądź nie złożyły deklaracji za dany rok podatkowy. </w:t>
            </w:r>
          </w:p>
          <w:p w14:paraId="32E79852" w14:textId="7F9839DB"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rejestrowanie elektronicznych deklaracji DT-1 złożonych przez podatnika za pośrednictwem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Pobieranie i  wczytywanie do systemu deklaracji i załączników złożonych przez podatnika za pomocą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dokonywane ma być bezpośrednio z systemu EOD za pośrednictwem mechanizmów integrujących  </w:t>
            </w:r>
            <w:r w:rsidR="000A4E5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z uwzględnieniem odpowiednich typów dokumentów zdefiniowanych w systemie obiegu dokumentów.  </w:t>
            </w:r>
          </w:p>
          <w:p w14:paraId="79CB606C"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weryfikację błędnie wprowadzonych deklaracji i odesłanie zwrotnej elektronicznej informacji za pomocą systemu EOD do podatnika na jego konto na platformie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lub w systemie </w:t>
            </w:r>
            <w:proofErr w:type="spellStart"/>
            <w:r w:rsidRPr="00657E5B">
              <w:rPr>
                <w:rFonts w:asciiTheme="minorHAnsi" w:hAnsiTheme="minorHAnsi" w:cstheme="minorHAnsi"/>
                <w:color w:val="auto"/>
                <w:sz w:val="20"/>
                <w:szCs w:val="20"/>
              </w:rPr>
              <w:t>eDoreczeń</w:t>
            </w:r>
            <w:proofErr w:type="spellEnd"/>
            <w:r w:rsidRPr="00657E5B">
              <w:rPr>
                <w:rFonts w:asciiTheme="minorHAnsi" w:hAnsiTheme="minorHAnsi" w:cstheme="minorHAnsi"/>
                <w:color w:val="auto"/>
                <w:sz w:val="20"/>
                <w:szCs w:val="20"/>
              </w:rPr>
              <w:t xml:space="preserve">. </w:t>
            </w:r>
          </w:p>
          <w:p w14:paraId="0A3EF8E3"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pojazdów oraz podglądu dokumentów wystawianych przez system.  </w:t>
            </w:r>
          </w:p>
          <w:p w14:paraId="2CDED470" w14:textId="77777777" w:rsidR="00497B39" w:rsidRPr="00657E5B" w:rsidRDefault="00497B39">
            <w:pPr>
              <w:pStyle w:val="Default"/>
              <w:numPr>
                <w:ilvl w:val="0"/>
                <w:numId w:val="20"/>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7B889A76" w14:textId="77777777" w:rsidR="00497B39" w:rsidRPr="00657E5B" w:rsidRDefault="00497B39" w:rsidP="00872141">
            <w:pPr>
              <w:jc w:val="both"/>
              <w:rPr>
                <w:rFonts w:cstheme="minorHAnsi"/>
                <w:b/>
                <w:bCs/>
                <w:szCs w:val="20"/>
              </w:rPr>
            </w:pPr>
          </w:p>
          <w:p w14:paraId="429A8F89" w14:textId="77777777" w:rsidR="00497B39" w:rsidRPr="00657E5B" w:rsidRDefault="00497B39" w:rsidP="00872141">
            <w:pPr>
              <w:rPr>
                <w:rFonts w:cstheme="minorHAnsi"/>
                <w:szCs w:val="20"/>
              </w:rPr>
            </w:pPr>
            <w:r w:rsidRPr="00657E5B">
              <w:rPr>
                <w:rFonts w:cstheme="minorHAnsi"/>
                <w:szCs w:val="20"/>
              </w:rPr>
              <w:t xml:space="preserve">Wymagania funkcjonalne modułu obsługa opłat za gospodarowanie odpadami komunalnymi </w:t>
            </w:r>
          </w:p>
          <w:p w14:paraId="043B6377"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75638B6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do obsługi opłat za gospodarowanie odpadami komunalnymi musi umożliwiać prowadzenie szczegółowej ewidencji płatników. </w:t>
            </w:r>
          </w:p>
          <w:p w14:paraId="06E78041"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dokonywać okresowych rozliczeń należności z tytułu wywozu nieczystości. </w:t>
            </w:r>
          </w:p>
          <w:p w14:paraId="7A2FFA1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posiadać wszystkie funkcje związane z naliczaniem opłat, podziałem na raty                         i przypisaniem należności w systemie module księgowym.</w:t>
            </w:r>
          </w:p>
          <w:p w14:paraId="1D99C18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 xml:space="preserve">Moduł musi mieć możliwość edycji formy i treści informacji o wysokości opłaty, decyzji ustalającej wysokość opłaty wraz z potwierdzeniami odbioru oraz możliwość tworzenia innych dowolnych dokumentów. </w:t>
            </w:r>
          </w:p>
          <w:p w14:paraId="2EA175F7"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 </w:t>
            </w:r>
          </w:p>
          <w:p w14:paraId="03374120"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wczytywanie do systemu deklaracji i załączników złożonych przez podatnika za pomocą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79CA2B88"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wyszukiwanie podatników wg nazwiska lub numeru karty oraz adresu podatnika i posesji z której odbierane są odpady. </w:t>
            </w:r>
          </w:p>
          <w:p w14:paraId="5BF5087A"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generować wydruki na drukarkę, na ekran lub do pliku PDF. </w:t>
            </w:r>
          </w:p>
          <w:p w14:paraId="62531BD7"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i przeglądanie danych archiwalnych. </w:t>
            </w:r>
          </w:p>
          <w:p w14:paraId="295FFA0C"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umożliwić drukowanie i obsługę kodów kreskowych w oparciu o druk </w:t>
            </w:r>
            <w:proofErr w:type="spellStart"/>
            <w:r w:rsidRPr="00657E5B">
              <w:rPr>
                <w:rFonts w:asciiTheme="minorHAnsi" w:hAnsiTheme="minorHAnsi" w:cstheme="minorHAnsi"/>
                <w:color w:val="auto"/>
                <w:sz w:val="20"/>
                <w:szCs w:val="20"/>
              </w:rPr>
              <w:t>termotransferowy</w:t>
            </w:r>
            <w:proofErr w:type="spellEnd"/>
            <w:r w:rsidRPr="00657E5B">
              <w:rPr>
                <w:rFonts w:asciiTheme="minorHAnsi" w:hAnsiTheme="minorHAnsi" w:cstheme="minorHAnsi"/>
                <w:color w:val="auto"/>
                <w:sz w:val="20"/>
                <w:szCs w:val="20"/>
              </w:rPr>
              <w:t xml:space="preserve"> umożliwiających znakowanie odpadów i otrzymanie zwrotnej informacji dotyczącej daty dokonania wywozu, numeru kodu kreskowego, rodzaju odpadu oraz współrzędnych GPS miejsca odbioru odpadu. </w:t>
            </w:r>
          </w:p>
          <w:p w14:paraId="62086A4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musi współpracować z przenośnymi skanerami kodów kreskowych obsługującymi lokalizację odczytu kodu kreskowego za pośrednictwem współrzędnych GPS.</w:t>
            </w:r>
          </w:p>
          <w:p w14:paraId="77E16640"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powinien zapewnić wizualizację miejsca odbioru odpadu na podstawie współrzędnych GPS uzyskanych w trakcie odczytu kodów kreskowych.</w:t>
            </w:r>
          </w:p>
          <w:p w14:paraId="1D1CA442"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integracje z systemami bankowymi w zakresie płatności masowych. </w:t>
            </w:r>
          </w:p>
          <w:p w14:paraId="6ED626F4"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zobowiązań, danych ewidencyjnych kartoteki podatnika.  </w:t>
            </w:r>
          </w:p>
          <w:p w14:paraId="28A15A93" w14:textId="77777777" w:rsidR="00497B39" w:rsidRPr="00657E5B" w:rsidRDefault="00497B39">
            <w:pPr>
              <w:pStyle w:val="Default"/>
              <w:numPr>
                <w:ilvl w:val="0"/>
                <w:numId w:val="21"/>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w:t>
            </w:r>
          </w:p>
          <w:p w14:paraId="511C7DA9" w14:textId="77777777" w:rsidR="00497B39" w:rsidRPr="00657E5B" w:rsidRDefault="00497B39">
            <w:pPr>
              <w:pStyle w:val="Default"/>
              <w:numPr>
                <w:ilvl w:val="0"/>
                <w:numId w:val="21"/>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System musi zapewnić obsługę e-usług w zakresie niezbędnym do ich realizacji.</w:t>
            </w:r>
          </w:p>
          <w:p w14:paraId="4D0DA871" w14:textId="77777777" w:rsidR="00497B39" w:rsidRPr="00657E5B" w:rsidRDefault="00497B39" w:rsidP="00872141">
            <w:pPr>
              <w:pStyle w:val="Default"/>
              <w:ind w:left="720"/>
              <w:jc w:val="both"/>
              <w:rPr>
                <w:rFonts w:asciiTheme="minorHAnsi" w:hAnsiTheme="minorHAnsi" w:cstheme="minorHAnsi"/>
                <w:sz w:val="20"/>
                <w:szCs w:val="20"/>
              </w:rPr>
            </w:pPr>
          </w:p>
          <w:p w14:paraId="2003CE0B" w14:textId="77777777" w:rsidR="00497B39" w:rsidRPr="00657E5B" w:rsidRDefault="00497B39" w:rsidP="00872141">
            <w:pPr>
              <w:rPr>
                <w:rFonts w:cstheme="minorHAnsi"/>
                <w:szCs w:val="20"/>
              </w:rPr>
            </w:pPr>
            <w:r w:rsidRPr="00657E5B">
              <w:rPr>
                <w:rFonts w:cstheme="minorHAnsi"/>
                <w:szCs w:val="20"/>
              </w:rPr>
              <w:t>Wymagania funkcjonalne modułu ewidencja zbiorników bezodpływowych</w:t>
            </w:r>
          </w:p>
          <w:p w14:paraId="39B42C0C" w14:textId="77777777" w:rsidR="00497B39" w:rsidRPr="00657E5B" w:rsidRDefault="00497B39" w:rsidP="00872141">
            <w:pPr>
              <w:jc w:val="both"/>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500A8859"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Funkcjonalności systemu muszą być dostępne wyłącznie dla zalogowanych użytkowników.</w:t>
            </w:r>
          </w:p>
          <w:p w14:paraId="3F1D9CD1" w14:textId="33B2CA16"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ewidencjonowanie zbiorników bezodpływowych  z uwzględnieniem wprowadzenia danych takich jak:</w:t>
            </w:r>
          </w:p>
          <w:p w14:paraId="6E15D9A3"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Rodzaj zbiornika </w:t>
            </w:r>
          </w:p>
          <w:p w14:paraId="574B28A4"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Pojemność</w:t>
            </w:r>
          </w:p>
          <w:p w14:paraId="7963011A"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budowy oraz ewentualnej likwidacji</w:t>
            </w:r>
          </w:p>
          <w:p w14:paraId="662E475E"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w:t>
            </w:r>
          </w:p>
          <w:p w14:paraId="1874C3FB"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528F3E10"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w:t>
            </w:r>
          </w:p>
          <w:p w14:paraId="5C4CC966" w14:textId="77777777" w:rsidR="00497B39" w:rsidRPr="00657E5B"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wprowadzenia do ewidencji</w:t>
            </w:r>
          </w:p>
          <w:p w14:paraId="08D722E1" w14:textId="77777777" w:rsidR="00497B39" w:rsidRDefault="00497B39">
            <w:pPr>
              <w:pStyle w:val="Default"/>
              <w:numPr>
                <w:ilvl w:val="0"/>
                <w:numId w:val="7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Opis</w:t>
            </w:r>
          </w:p>
          <w:p w14:paraId="4061B687"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dowolnej ilości zbiorników przypisanych do jednej posesji.</w:t>
            </w:r>
          </w:p>
          <w:p w14:paraId="7FA439FF"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umów zawartych z firmą wywożącą.</w:t>
            </w:r>
          </w:p>
          <w:p w14:paraId="5A51ED7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wybieranie danych z wcześniej wypełnionych słowników takich jak:</w:t>
            </w:r>
          </w:p>
          <w:p w14:paraId="1410A603"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5DBD6D25"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 nieczystości</w:t>
            </w:r>
          </w:p>
          <w:p w14:paraId="47111D27"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Częstotliwość opróżniania zbiornika</w:t>
            </w:r>
          </w:p>
          <w:p w14:paraId="76982C8B"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Technologia wykonania zbiornika</w:t>
            </w:r>
          </w:p>
          <w:p w14:paraId="46F1C65C" w14:textId="77777777" w:rsidR="00497B39" w:rsidRPr="00657E5B" w:rsidRDefault="00497B39">
            <w:pPr>
              <w:pStyle w:val="Default"/>
              <w:numPr>
                <w:ilvl w:val="0"/>
                <w:numId w:val="7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nieczystości</w:t>
            </w:r>
          </w:p>
          <w:p w14:paraId="4453869F"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do umowy:</w:t>
            </w:r>
          </w:p>
          <w:p w14:paraId="53605B60"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Dane nieruchomości – miejscowość, ulica, nr domu i lokalu, nr działki</w:t>
            </w:r>
          </w:p>
          <w:p w14:paraId="329E5502"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7F2FED1D"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umowy, okres umowy, osoba zawierająca</w:t>
            </w:r>
          </w:p>
          <w:p w14:paraId="6CA864FF"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firmy wywożącej</w:t>
            </w:r>
          </w:p>
          <w:p w14:paraId="13378765" w14:textId="77777777" w:rsidR="00497B39" w:rsidRPr="00657E5B" w:rsidRDefault="00497B39">
            <w:pPr>
              <w:pStyle w:val="Default"/>
              <w:numPr>
                <w:ilvl w:val="0"/>
                <w:numId w:val="7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5451F1CD"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przypisywanie do zbiornika listy wywozów zawierających dane takie jak:</w:t>
            </w:r>
          </w:p>
          <w:p w14:paraId="66B62395"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 wywożonych nieczystości</w:t>
            </w:r>
          </w:p>
          <w:p w14:paraId="747FEA5C"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wywozu</w:t>
            </w:r>
          </w:p>
          <w:p w14:paraId="6A4EC674"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Firma wywożąca</w:t>
            </w:r>
          </w:p>
          <w:p w14:paraId="6B2033DE" w14:textId="77777777" w:rsidR="00497B39" w:rsidRPr="00657E5B" w:rsidRDefault="00497B39">
            <w:pPr>
              <w:pStyle w:val="Default"/>
              <w:numPr>
                <w:ilvl w:val="0"/>
                <w:numId w:val="72"/>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4D72C2C9" w14:textId="0DF09560"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System musi umożliwiać wprowadzanie kontroli zbiorników bezodpływowych wraz </w:t>
            </w:r>
            <w:r w:rsidR="000A4E50">
              <w:rPr>
                <w:rFonts w:asciiTheme="minorHAnsi" w:hAnsiTheme="minorHAnsi" w:cstheme="minorHAnsi"/>
                <w:sz w:val="20"/>
                <w:szCs w:val="20"/>
              </w:rPr>
              <w:br/>
            </w:r>
            <w:r w:rsidRPr="00657E5B">
              <w:rPr>
                <w:rFonts w:asciiTheme="minorHAnsi" w:hAnsiTheme="minorHAnsi" w:cstheme="minorHAnsi"/>
                <w:sz w:val="20"/>
                <w:szCs w:val="20"/>
              </w:rPr>
              <w:t>z następującymi danymi:</w:t>
            </w:r>
          </w:p>
          <w:p w14:paraId="46A76BAA"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osoby kontrolowanej – nazwisko, imię</w:t>
            </w:r>
          </w:p>
          <w:p w14:paraId="1FDA4003"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posesji kontrolowanej – miejscowość, ulica, ilość osób zameldowanych,  zamieszkałych i zadeklarowanych, nr działki, nr domu, nr lokalu</w:t>
            </w:r>
          </w:p>
          <w:p w14:paraId="12D6721C"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data budowy, data likwidacji, technologia wykonania, rodzaj nieczystości</w:t>
            </w:r>
          </w:p>
          <w:p w14:paraId="47E4466E"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data zawarcia, firma wywożąca, okres umowy, osoba zawierająca</w:t>
            </w:r>
          </w:p>
          <w:p w14:paraId="1B6ED4E3" w14:textId="619F3F71"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Dane kontroli – miejsce kontroli oznaczenie czy kontrola odbyła się w terenie czy </w:t>
            </w:r>
            <w:r w:rsidR="000A4E50">
              <w:rPr>
                <w:rFonts w:asciiTheme="minorHAnsi" w:hAnsiTheme="minorHAnsi" w:cstheme="minorHAnsi"/>
                <w:sz w:val="20"/>
                <w:szCs w:val="20"/>
              </w:rPr>
              <w:br/>
            </w:r>
            <w:r w:rsidRPr="00657E5B">
              <w:rPr>
                <w:rFonts w:asciiTheme="minorHAnsi" w:hAnsiTheme="minorHAnsi" w:cstheme="minorHAnsi"/>
                <w:sz w:val="20"/>
                <w:szCs w:val="20"/>
              </w:rPr>
              <w:t>w Urzędzie, data kontroli, nr kontroli, osoba kontrolowana, ustalenia, uwagi, zalecenia po kontroli oraz możliwość oznaczenia czy przedstawiono faktury za wywóz nieczystości</w:t>
            </w:r>
          </w:p>
          <w:p w14:paraId="05E9C3A9"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wprowadzenia danych przynajmniej trzech osób przeprowadzających kontrolę – imię, nazwisko oraz stanowisko</w:t>
            </w:r>
          </w:p>
          <w:p w14:paraId="7403F0E6" w14:textId="77777777" w:rsidR="00497B39" w:rsidRPr="00657E5B" w:rsidRDefault="00497B39">
            <w:pPr>
              <w:pStyle w:val="Default"/>
              <w:numPr>
                <w:ilvl w:val="0"/>
                <w:numId w:val="73"/>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Możliwość wgrania załączników do kontroli z dysku</w:t>
            </w:r>
          </w:p>
          <w:p w14:paraId="563DA4D5"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zatwierdzanie kontroli.</w:t>
            </w:r>
          </w:p>
          <w:p w14:paraId="15E97432"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wprowadzenie zużycia wody w danej posesji z danymi takimi jak:</w:t>
            </w:r>
          </w:p>
          <w:p w14:paraId="381B5C76"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Data faktury</w:t>
            </w:r>
          </w:p>
          <w:p w14:paraId="0CB6DA7C"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Okres zużycia</w:t>
            </w:r>
          </w:p>
          <w:p w14:paraId="5DE882B0"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Ilość</w:t>
            </w:r>
          </w:p>
          <w:p w14:paraId="3BEA8A41" w14:textId="77777777" w:rsidR="00497B39" w:rsidRPr="00657E5B" w:rsidRDefault="00497B39">
            <w:pPr>
              <w:pStyle w:val="Default"/>
              <w:numPr>
                <w:ilvl w:val="0"/>
                <w:numId w:val="7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Uwagi</w:t>
            </w:r>
          </w:p>
          <w:p w14:paraId="2FC6C42B"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wprowadzanie adnotacji zawierających datę wprowadzenia oraz treść.</w:t>
            </w:r>
          </w:p>
          <w:p w14:paraId="77607651" w14:textId="155B7632"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System musi umożliwiać generowanie wydruku listy wywozów dla zbiornika wprowadzonego </w:t>
            </w:r>
            <w:r w:rsidR="00DA3FB0">
              <w:rPr>
                <w:rFonts w:asciiTheme="minorHAnsi" w:hAnsiTheme="minorHAnsi" w:cstheme="minorHAnsi"/>
                <w:sz w:val="20"/>
                <w:szCs w:val="20"/>
              </w:rPr>
              <w:br/>
            </w:r>
            <w:r w:rsidRPr="00657E5B">
              <w:rPr>
                <w:rFonts w:asciiTheme="minorHAnsi" w:hAnsiTheme="minorHAnsi" w:cstheme="minorHAnsi"/>
                <w:sz w:val="20"/>
                <w:szCs w:val="20"/>
              </w:rPr>
              <w:t>w danej posesji.</w:t>
            </w:r>
          </w:p>
          <w:p w14:paraId="4AA7F351"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protokołu kontroli danego zbiornika.</w:t>
            </w:r>
          </w:p>
          <w:p w14:paraId="282E47DD"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zużycia wody dla danej posesji.</w:t>
            </w:r>
          </w:p>
          <w:p w14:paraId="1287B02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wydruku listy posesji.</w:t>
            </w:r>
          </w:p>
          <w:p w14:paraId="7A7E3503"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zbiorników oraz filtrowanie go według kryteriów:</w:t>
            </w:r>
          </w:p>
          <w:p w14:paraId="56C4BAA9"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Lokalizacja – obręb, miejscowość, ulica, nr domu, nr lokalu</w:t>
            </w:r>
          </w:p>
          <w:p w14:paraId="5439C7ED"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pojemność od do, technologia wykonania, rodzaj nieczystości, osoba, data wprowadzenia do systemu, data wybudowania</w:t>
            </w:r>
          </w:p>
          <w:p w14:paraId="47B7A377"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w:t>
            </w:r>
          </w:p>
          <w:p w14:paraId="6B06FA4C"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wywozów – wywóz w konkretnym terminie, ostatni wywóz</w:t>
            </w:r>
          </w:p>
          <w:p w14:paraId="05BD2F4C" w14:textId="77777777" w:rsidR="00497B39" w:rsidRPr="00657E5B" w:rsidRDefault="00497B39">
            <w:pPr>
              <w:pStyle w:val="Default"/>
              <w:numPr>
                <w:ilvl w:val="0"/>
                <w:numId w:val="75"/>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Lista kontroli – kontrola przeprowadzona w okresie</w:t>
            </w:r>
          </w:p>
          <w:p w14:paraId="45CC297C"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sortowanie rejestru zbiorników według kryteriów:</w:t>
            </w:r>
          </w:p>
          <w:p w14:paraId="446060B3"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płatnika</w:t>
            </w:r>
          </w:p>
          <w:p w14:paraId="406A8706"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Adres posesji</w:t>
            </w:r>
          </w:p>
          <w:p w14:paraId="51CABC68"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adres posesji</w:t>
            </w:r>
          </w:p>
          <w:p w14:paraId="69AAC9B4"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Obręb opłat następnie płatnik</w:t>
            </w:r>
          </w:p>
          <w:p w14:paraId="5808FC1F" w14:textId="77777777" w:rsidR="00497B39" w:rsidRPr="00657E5B" w:rsidRDefault="00497B39">
            <w:pPr>
              <w:pStyle w:val="Default"/>
              <w:numPr>
                <w:ilvl w:val="0"/>
                <w:numId w:val="76"/>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Rodzaj zbiornika</w:t>
            </w:r>
          </w:p>
          <w:p w14:paraId="6BBD0328"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System musi umożliwiać generowanie wydruku rejestru zbiorników według posesji oraz według zbiornika.</w:t>
            </w:r>
          </w:p>
          <w:p w14:paraId="4D2F03D3"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zestawienia umów oraz filtrowanie ich według kryteriów takich jak:</w:t>
            </w:r>
          </w:p>
          <w:p w14:paraId="1FB29DE1" w14:textId="77777777" w:rsidR="00497B39" w:rsidRPr="00657E5B" w:rsidRDefault="00497B39">
            <w:pPr>
              <w:pStyle w:val="Default"/>
              <w:numPr>
                <w:ilvl w:val="0"/>
                <w:numId w:val="7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umowy – nr umowy, firma wywożąca, data zawarcia umowy, okres umowy, rodzaj zbiornika</w:t>
            </w:r>
          </w:p>
          <w:p w14:paraId="225F8D9E" w14:textId="77777777" w:rsidR="00497B39" w:rsidRPr="00657E5B" w:rsidRDefault="00497B39">
            <w:pPr>
              <w:pStyle w:val="Default"/>
              <w:numPr>
                <w:ilvl w:val="0"/>
                <w:numId w:val="7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miejscowość, ulica, nr domu, nr lokalu</w:t>
            </w:r>
          </w:p>
          <w:p w14:paraId="46C8A7D0"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pozwalać na wyświetlanie rejestru kontroli oraz filtrowanie go według kryteriów</w:t>
            </w:r>
          </w:p>
          <w:p w14:paraId="1ADA9FFF" w14:textId="77777777"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adresowe – osoba, miejscowość, ulica, nr domu, nr lokalu</w:t>
            </w:r>
          </w:p>
          <w:p w14:paraId="5038AD69" w14:textId="77777777"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Dane zbiornika – rodzaj zbiornika, pojemność, technologia wykonania, rodzaj nieczystości</w:t>
            </w:r>
          </w:p>
          <w:p w14:paraId="296182B1" w14:textId="70D20EF6" w:rsidR="00497B39" w:rsidRPr="00657E5B" w:rsidRDefault="00497B39">
            <w:pPr>
              <w:pStyle w:val="Default"/>
              <w:numPr>
                <w:ilvl w:val="0"/>
                <w:numId w:val="7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Dane kontroli – data kontroli, oznaczenie czy kontrola została przeprowadzona </w:t>
            </w:r>
            <w:r w:rsidR="00DA3FB0">
              <w:rPr>
                <w:rFonts w:asciiTheme="minorHAnsi" w:hAnsiTheme="minorHAnsi" w:cstheme="minorHAnsi"/>
                <w:sz w:val="20"/>
                <w:szCs w:val="20"/>
              </w:rPr>
              <w:br/>
            </w:r>
            <w:r w:rsidRPr="00657E5B">
              <w:rPr>
                <w:rFonts w:asciiTheme="minorHAnsi" w:hAnsiTheme="minorHAnsi" w:cstheme="minorHAnsi"/>
                <w:sz w:val="20"/>
                <w:szCs w:val="20"/>
              </w:rPr>
              <w:t>w terenie czy w urzędzie</w:t>
            </w:r>
          </w:p>
          <w:p w14:paraId="1CDF8935"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zapisanie danych z rejestru zbiorników, zestawienia umów, rejestru kontroli do pliku w formacie .</w:t>
            </w:r>
            <w:proofErr w:type="spellStart"/>
            <w:r w:rsidRPr="00657E5B">
              <w:rPr>
                <w:rFonts w:asciiTheme="minorHAnsi" w:hAnsiTheme="minorHAnsi" w:cstheme="minorHAnsi"/>
                <w:sz w:val="20"/>
                <w:szCs w:val="20"/>
              </w:rPr>
              <w:t>csv</w:t>
            </w:r>
            <w:proofErr w:type="spellEnd"/>
          </w:p>
          <w:p w14:paraId="469F85FA" w14:textId="77777777" w:rsidR="00497B39" w:rsidRPr="00657E5B" w:rsidRDefault="00497B39">
            <w:pPr>
              <w:pStyle w:val="Default"/>
              <w:numPr>
                <w:ilvl w:val="0"/>
                <w:numId w:val="6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musi umożliwiać generowanie sprawozdań z gospodarowania nieczystościami ciekłymi.</w:t>
            </w:r>
          </w:p>
          <w:p w14:paraId="70E3ABD9"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p>
          <w:p w14:paraId="6944907A" w14:textId="77777777" w:rsidR="00497B39" w:rsidRPr="00657E5B" w:rsidRDefault="00497B39" w:rsidP="00872141">
            <w:pPr>
              <w:rPr>
                <w:rFonts w:cstheme="minorHAnsi"/>
                <w:szCs w:val="20"/>
              </w:rPr>
            </w:pPr>
            <w:r w:rsidRPr="00657E5B">
              <w:rPr>
                <w:rFonts w:cstheme="minorHAnsi"/>
                <w:szCs w:val="20"/>
              </w:rPr>
              <w:t xml:space="preserve">Wymagania funkcjonalne modułu księgowości podatkowej </w:t>
            </w:r>
          </w:p>
          <w:p w14:paraId="4BC6C738"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23D586A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kart kontowych zgodna z ustawą o rachunkowości oraz ordynacją podatkową                          z uwzględnieniem podziału na sołectwa/okręgi podatkowe lub obręby. </w:t>
            </w:r>
          </w:p>
          <w:p w14:paraId="519AE624"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Poszczególnym kartom opłat z wymiaru odpowiadają konta w systemie księgowym. </w:t>
            </w:r>
          </w:p>
          <w:p w14:paraId="3E7BE57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przeglądanie karty kontowej podatnika oraz zawartych na niej wszelkich zapisów księgowych wraz z wydrukiem takiej karty i możliwością jej  przekazania do systemu EOD za pośrednictwem modułu integrującego. </w:t>
            </w:r>
          </w:p>
          <w:p w14:paraId="321FFAA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automatyczne rejestrowanie wpływów zaksięgowanych w module kasowym na konta podatników. </w:t>
            </w:r>
          </w:p>
          <w:p w14:paraId="0FDE9C8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rozksięgowanie wpłat z wyciągu bankowego z możliwością: </w:t>
            </w:r>
          </w:p>
          <w:p w14:paraId="6A2796B2"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od najstarszej zaległości, </w:t>
            </w:r>
          </w:p>
          <w:p w14:paraId="0BCD1896"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zarachowanie na wskazaną należność, </w:t>
            </w:r>
          </w:p>
          <w:p w14:paraId="5634F7E0"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wyliczenie i pobranie odsetek. </w:t>
            </w:r>
          </w:p>
          <w:p w14:paraId="49162DDB"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przeksięgowanie nadpłat na inną należność podatkową, na inny rodzaj podatku lub zwrot nadpłaty podatnikowi. </w:t>
            </w:r>
          </w:p>
          <w:p w14:paraId="72EA1075"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anulowanie upomnień i tytułów wykonawczych. </w:t>
            </w:r>
          </w:p>
          <w:p w14:paraId="188659E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uzyskanie informacji o zaległościach w rozbiciu na należność główną, odsetki na wybrany dzień. </w:t>
            </w:r>
          </w:p>
          <w:p w14:paraId="7533E76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tworzenie wydruków, w szczególności: </w:t>
            </w:r>
          </w:p>
          <w:p w14:paraId="6342521B"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bilansowe </w:t>
            </w:r>
          </w:p>
          <w:p w14:paraId="0254CC6D"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zawierające dane do RB-27S </w:t>
            </w:r>
          </w:p>
          <w:p w14:paraId="0A331352"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podsumowanie okresu </w:t>
            </w:r>
          </w:p>
          <w:p w14:paraId="6478DA3A" w14:textId="77777777" w:rsidR="00497B39" w:rsidRPr="00657E5B" w:rsidRDefault="00497B39">
            <w:pPr>
              <w:pStyle w:val="Default"/>
              <w:numPr>
                <w:ilvl w:val="1"/>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Zestawienie syntetyczne zawierające salda wpływów </w:t>
            </w:r>
          </w:p>
          <w:p w14:paraId="0B58BEB4"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wszystkich operacji księgowych na odpowiednich kontach podatników dokonywane są w systemie dwustronnym z uwzględnieniem księgowań na kontach przeciwstawnych. Zapisy te dokonywane są po odpowiednich stronach WINIEN, MA. </w:t>
            </w:r>
          </w:p>
          <w:p w14:paraId="6698A93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księgowań na odpowiednich paragrafach budżetowych. Wizualizacja danych na koncie w układzie budżetowym </w:t>
            </w:r>
          </w:p>
          <w:p w14:paraId="099FF102"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Informacja o aktualnym stanie zadłużenia na koncie oraz o wysokości należnych odsetek na dany dzień. </w:t>
            </w:r>
          </w:p>
          <w:p w14:paraId="57ED874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Zapisy księgowe grupowane są w obrębie odpowiedniego typu księgowania (np. rejestr wymiarowy, raport kasowy, wyciąg bankowy, itp.). Wszystkie te grupy mają możliwość zbiorczego zaksięgowania i zablokowania możliwości dokonania zmian w obrębie tej pozycji. </w:t>
            </w:r>
          </w:p>
          <w:p w14:paraId="4E6BBFC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umorzeń należności głównej i odsetek. </w:t>
            </w:r>
          </w:p>
          <w:p w14:paraId="16A92158"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wprowadzania rozłożenia należności na raty oraz przesunięcia terminów płatności. </w:t>
            </w:r>
          </w:p>
          <w:p w14:paraId="7170DD98" w14:textId="4594F96A"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Księgowanie wpłat z uwzględnieniem automatycznego księgowania na najstarsze należności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i automatyczne dzielenie kwoty wpłaty na należność główną, odsetki koszty egzekucji. </w:t>
            </w:r>
          </w:p>
          <w:p w14:paraId="11F20C01"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lastRenderedPageBreak/>
              <w:t xml:space="preserve">Wydruki postanowień o zarachowaniu wpłaty. </w:t>
            </w:r>
          </w:p>
          <w:p w14:paraId="0DC3388A"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wydruków upomnień i tytułów wykonawczych oraz prowadzenie ich ewidencji. Przy generowaniu zbiorowym upomnień użytkownik może określić jakie należności chce umieścić na upomnieniu oraz określić minimalną kwotę od której będą wystawiane upomnienia. Wzory upomnienia i tytułu wykonawczego mogą być modyfikowane przez użytkownika. </w:t>
            </w:r>
          </w:p>
          <w:p w14:paraId="155CC62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 zakresie tytułów wykonawczych moduł musi wspierać pełen proces od utworzenia tytułu poprzez jego walidację i podpisanie go certyfikatem kwalifikowanym oraz przekazanie do urzędu skarbowego za pośrednictwem systemu </w:t>
            </w:r>
            <w:proofErr w:type="spellStart"/>
            <w:r w:rsidRPr="00657E5B">
              <w:rPr>
                <w:rFonts w:asciiTheme="minorHAnsi" w:hAnsiTheme="minorHAnsi" w:cstheme="minorHAnsi"/>
                <w:color w:val="auto"/>
                <w:sz w:val="20"/>
                <w:szCs w:val="20"/>
              </w:rPr>
              <w:t>eTW</w:t>
            </w:r>
            <w:proofErr w:type="spellEnd"/>
            <w:r w:rsidRPr="00657E5B">
              <w:rPr>
                <w:rFonts w:asciiTheme="minorHAnsi" w:hAnsiTheme="minorHAnsi" w:cstheme="minorHAnsi"/>
                <w:color w:val="auto"/>
                <w:sz w:val="20"/>
                <w:szCs w:val="20"/>
              </w:rPr>
              <w:t xml:space="preserve">. Proces generowania, podpisywania oraz przekazywania tytułów powinien być w całości realizowany w obrębie systemu. Użytkownik powinien mieć możliwość weryfikacji poprawności przesłania tytułu do </w:t>
            </w:r>
            <w:proofErr w:type="spellStart"/>
            <w:r w:rsidRPr="00657E5B">
              <w:rPr>
                <w:rFonts w:asciiTheme="minorHAnsi" w:hAnsiTheme="minorHAnsi" w:cstheme="minorHAnsi"/>
                <w:color w:val="auto"/>
                <w:sz w:val="20"/>
                <w:szCs w:val="20"/>
              </w:rPr>
              <w:t>eTW</w:t>
            </w:r>
            <w:proofErr w:type="spellEnd"/>
            <w:r w:rsidRPr="00657E5B">
              <w:rPr>
                <w:rFonts w:asciiTheme="minorHAnsi" w:hAnsiTheme="minorHAnsi" w:cstheme="minorHAnsi"/>
                <w:color w:val="auto"/>
                <w:sz w:val="20"/>
                <w:szCs w:val="20"/>
              </w:rPr>
              <w:t xml:space="preserve"> (możliwość pobrania UPO).</w:t>
            </w:r>
          </w:p>
          <w:p w14:paraId="232971C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sprawozdanie RB-27S oraz RBN na podstawie zapisów dokonanych na poszczególnych kontach. </w:t>
            </w:r>
          </w:p>
          <w:p w14:paraId="07FD881A"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Wielopłaszczyznowa analiza wprowadzanych danych i możliwość ich raportowania w postaci wydruków </w:t>
            </w:r>
          </w:p>
          <w:p w14:paraId="245B0D8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Zbiorcze przeksięgowania nadpłat początkowych na należności bieżące z uwzględnieniem odpowiedniego zapisu na paragrafach budżetowych. </w:t>
            </w:r>
          </w:p>
          <w:p w14:paraId="542219AE"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Możliwość zablokowania zapisów księgowych do wybranej daty w przypadku uzgodnienia danego okresu obliczeniowego (zbiorcze zaksięgowanie dokumentów). </w:t>
            </w:r>
          </w:p>
          <w:p w14:paraId="3B3FFFCD"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Wydruk dziennika obrotów. </w:t>
            </w:r>
          </w:p>
          <w:p w14:paraId="21454247"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Automatyczne księgowanie wpłat na podstawie elektronicznego wyciągu bankowego przy uruchomieniu indywidualnych rachunków bankowych w systemie wymiarowym. </w:t>
            </w:r>
          </w:p>
          <w:p w14:paraId="790C595C"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Współpraca z czytnikiem kodów kreskowych w zakresie identyfikacji podatnika                                               i automatycznego wprowadzania dowodów wpłat sygnowanych kodami kreskowymi (np. przy wydruku blankietów wpłat dla inkasentów). </w:t>
            </w:r>
          </w:p>
          <w:p w14:paraId="69CD07C5"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Integracja z systemem finansowo-księgowym w zakresie przesyłania noty księgowej do systemu finansowo-księgowego z zastosowaniem formatu XML lub inną metodą. </w:t>
            </w:r>
          </w:p>
          <w:p w14:paraId="79AFF963"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drukowanie  dokumentów do pliku PDF i wysyłanie ich za pośrednictwem modułu integrującego do systemu EOD. </w:t>
            </w:r>
          </w:p>
          <w:p w14:paraId="6EFF4F96"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dotyczących wysokości należnych kwot zobowiązań uwzględniając w szczególności wysokość kwoty należności głównej, należnych odsetek, terminów płatności, dokonanych wpłat.  </w:t>
            </w:r>
          </w:p>
          <w:p w14:paraId="539D1AD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specjalistycznych modułów szyny danych i brokera komunikacyjnego z wykorzystaniem udostępnionych  usług komunikacyjnych.</w:t>
            </w:r>
          </w:p>
          <w:p w14:paraId="4D1A7800" w14:textId="77777777" w:rsidR="00497B39" w:rsidRPr="00657E5B" w:rsidRDefault="00497B39">
            <w:pPr>
              <w:pStyle w:val="Default"/>
              <w:numPr>
                <w:ilvl w:val="0"/>
                <w:numId w:val="22"/>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0B7A7B0F" w14:textId="77777777" w:rsidR="00497B39" w:rsidRPr="00657E5B" w:rsidRDefault="00497B39" w:rsidP="00872141">
            <w:pPr>
              <w:pStyle w:val="Default"/>
              <w:jc w:val="both"/>
              <w:rPr>
                <w:rFonts w:asciiTheme="minorHAnsi" w:hAnsiTheme="minorHAnsi" w:cstheme="minorHAnsi"/>
                <w:color w:val="auto"/>
                <w:sz w:val="20"/>
                <w:szCs w:val="20"/>
              </w:rPr>
            </w:pPr>
          </w:p>
          <w:p w14:paraId="74CFA6DE" w14:textId="77777777" w:rsidR="00497B39" w:rsidRPr="00657E5B" w:rsidRDefault="00497B39" w:rsidP="00872141">
            <w:pPr>
              <w:rPr>
                <w:rFonts w:cstheme="minorHAnsi"/>
                <w:szCs w:val="20"/>
              </w:rPr>
            </w:pPr>
            <w:r w:rsidRPr="00657E5B">
              <w:rPr>
                <w:rFonts w:cstheme="minorHAnsi"/>
                <w:szCs w:val="20"/>
              </w:rPr>
              <w:t>Wymagania funkcjonalne modułu obsługa ewidencji zwrotu podatku akcyzowego zawartego w paliwie.</w:t>
            </w:r>
          </w:p>
          <w:p w14:paraId="3660F5BE"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40C03A9D"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 pełni realizować wymogi ustawy z dnia 10 marca 2006 o zwrocie podatku akcyzowego zawartego w cenie oleju napędowego wykorzystywanego do produkcji rolnej poprzez następujące funkcje: </w:t>
            </w:r>
          </w:p>
          <w:p w14:paraId="2995628B" w14:textId="77777777" w:rsidR="00497B39" w:rsidRPr="00657E5B" w:rsidRDefault="00497B39">
            <w:pPr>
              <w:pStyle w:val="Default"/>
              <w:numPr>
                <w:ilvl w:val="1"/>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Ewidencja wniosków o zwrot podatku akcyzowego wraz z załącznikami. </w:t>
            </w:r>
          </w:p>
          <w:p w14:paraId="62F2293D" w14:textId="77777777" w:rsidR="00497B39" w:rsidRPr="00657E5B" w:rsidRDefault="00497B39">
            <w:pPr>
              <w:pStyle w:val="Default"/>
              <w:numPr>
                <w:ilvl w:val="1"/>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Kartoteka wniosków i decyzji. </w:t>
            </w:r>
          </w:p>
          <w:p w14:paraId="7F24F295" w14:textId="4E7529DD"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umożliwiać rejestrację wniosku poprzez wczytanie e-formularza wniosku przesłanego z platformy </w:t>
            </w:r>
            <w:proofErr w:type="spellStart"/>
            <w:r w:rsidRPr="00657E5B">
              <w:rPr>
                <w:rFonts w:asciiTheme="minorHAnsi" w:hAnsiTheme="minorHAnsi" w:cstheme="minorHAnsi"/>
                <w:color w:val="auto"/>
                <w:sz w:val="20"/>
                <w:szCs w:val="20"/>
              </w:rPr>
              <w:t>ePUAP</w:t>
            </w:r>
            <w:proofErr w:type="spellEnd"/>
            <w:r w:rsidRPr="00657E5B">
              <w:rPr>
                <w:rFonts w:asciiTheme="minorHAnsi" w:hAnsiTheme="minorHAnsi" w:cstheme="minorHAnsi"/>
                <w:color w:val="auto"/>
                <w:sz w:val="20"/>
                <w:szCs w:val="20"/>
              </w:rPr>
              <w:t xml:space="preserve"> w formacie XML</w:t>
            </w:r>
            <w:r w:rsidR="00F03A87">
              <w:rPr>
                <w:rFonts w:asciiTheme="minorHAnsi" w:hAnsiTheme="minorHAnsi" w:cstheme="minorHAnsi"/>
                <w:color w:val="auto"/>
                <w:sz w:val="20"/>
                <w:szCs w:val="20"/>
              </w:rPr>
              <w:t xml:space="preserve"> oraz z systemu </w:t>
            </w:r>
            <w:proofErr w:type="spellStart"/>
            <w:r w:rsidR="00F03A87">
              <w:rPr>
                <w:rFonts w:asciiTheme="minorHAnsi" w:hAnsiTheme="minorHAnsi" w:cstheme="minorHAnsi"/>
                <w:color w:val="auto"/>
                <w:sz w:val="20"/>
                <w:szCs w:val="20"/>
              </w:rPr>
              <w:t>eDoręczeń</w:t>
            </w:r>
            <w:proofErr w:type="spellEnd"/>
            <w:r w:rsidRPr="00657E5B">
              <w:rPr>
                <w:rFonts w:asciiTheme="minorHAnsi" w:hAnsiTheme="minorHAnsi" w:cstheme="minorHAnsi"/>
                <w:color w:val="auto"/>
                <w:sz w:val="20"/>
                <w:szCs w:val="20"/>
              </w:rPr>
              <w:t xml:space="preserve">.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477B2DC6"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Wydanie (wydruk) decyzji musi odbywać się przez wybranie z listy dostępnych wzorów pism, decyzji z możliwością jego rejestracji w repozytorium dokumentów systemu EOD za pośrednictwem modułów komunikacyjnych. </w:t>
            </w:r>
          </w:p>
          <w:p w14:paraId="5B97D148" w14:textId="77777777"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obsługę dwóch typów list: KASA lub BANK. Wnioskodawca podczas składania wniosku, decyduje o formie wypłaty: gotówka lub rachunek bankowy, jeżeli wybierze gotówkę, wówczas naliczone pieniądze do zwrotu mogą być umieszczone wyłącznie na liście </w:t>
            </w:r>
            <w:r w:rsidRPr="00657E5B">
              <w:rPr>
                <w:rFonts w:asciiTheme="minorHAnsi" w:hAnsiTheme="minorHAnsi" w:cstheme="minorHAnsi"/>
                <w:color w:val="auto"/>
                <w:sz w:val="20"/>
                <w:szCs w:val="20"/>
              </w:rPr>
              <w:lastRenderedPageBreak/>
              <w:t xml:space="preserve">typu KASA, z drugiej strony, jeżeli wskaże rachunek bankowy, wówczas naliczone pieniądze trafią na listę wypłat typu BANK. </w:t>
            </w:r>
          </w:p>
          <w:p w14:paraId="6A449484" w14:textId="7F312FB2"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w systemie EOD za pośrednictwem modułu integrującego. </w:t>
            </w:r>
          </w:p>
          <w:p w14:paraId="6402723A" w14:textId="1CFFB7DA" w:rsidR="00497B39" w:rsidRPr="00657E5B" w:rsidRDefault="00497B39">
            <w:pPr>
              <w:pStyle w:val="Default"/>
              <w:numPr>
                <w:ilvl w:val="0"/>
                <w:numId w:val="4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kontrole powierzchni gruntów na podstawie ewidencji podatkowej. </w:t>
            </w:r>
            <w:r w:rsidR="00DA3FB0">
              <w:rPr>
                <w:rFonts w:asciiTheme="minorHAnsi" w:hAnsiTheme="minorHAnsi" w:cstheme="minorHAnsi"/>
                <w:color w:val="auto"/>
                <w:sz w:val="20"/>
                <w:szCs w:val="20"/>
              </w:rPr>
              <w:br/>
            </w:r>
            <w:r w:rsidRPr="00657E5B">
              <w:rPr>
                <w:rFonts w:asciiTheme="minorHAnsi" w:hAnsiTheme="minorHAnsi" w:cstheme="minorHAnsi"/>
                <w:color w:val="auto"/>
                <w:sz w:val="20"/>
                <w:szCs w:val="20"/>
              </w:rPr>
              <w:t xml:space="preserve">Ze względu na to, iż dane z wniosków należy porównać z ewidencją gruntów musi istnieć możliwość weryfikacji danych o gruntach z modułu podatkowego lub innego rejestru zawierającego dane EGIB. </w:t>
            </w:r>
          </w:p>
          <w:p w14:paraId="4CE518F3" w14:textId="77777777" w:rsidR="00497B39" w:rsidRPr="00657E5B" w:rsidRDefault="00497B39" w:rsidP="00872141">
            <w:pPr>
              <w:jc w:val="both"/>
              <w:rPr>
                <w:rFonts w:cstheme="minorHAnsi"/>
                <w:szCs w:val="20"/>
              </w:rPr>
            </w:pPr>
            <w:r w:rsidRPr="00657E5B">
              <w:rPr>
                <w:rFonts w:cstheme="minorHAnsi"/>
                <w:b/>
                <w:bCs/>
                <w:szCs w:val="20"/>
              </w:rPr>
              <w:br w:type="page"/>
            </w:r>
          </w:p>
          <w:p w14:paraId="0BFB021D" w14:textId="77777777" w:rsidR="00497B39" w:rsidRPr="00657E5B" w:rsidRDefault="00497B39" w:rsidP="00872141">
            <w:pPr>
              <w:rPr>
                <w:rFonts w:cstheme="minorHAnsi"/>
                <w:szCs w:val="20"/>
              </w:rPr>
            </w:pPr>
            <w:r w:rsidRPr="00657E5B">
              <w:rPr>
                <w:rFonts w:cstheme="minorHAnsi"/>
                <w:szCs w:val="20"/>
              </w:rPr>
              <w:t>Wymagania funkcjonalne modułu planowania budżetu.</w:t>
            </w:r>
          </w:p>
          <w:p w14:paraId="3069BDAF" w14:textId="77777777" w:rsidR="00497B39" w:rsidRPr="00657E5B" w:rsidRDefault="00497B39" w:rsidP="00872141">
            <w:pPr>
              <w:pStyle w:val="Default"/>
              <w:jc w:val="both"/>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Moduł musi spełniać następujące wymagania funkcjonalne :</w:t>
            </w:r>
          </w:p>
          <w:p w14:paraId="639EA868"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 xml:space="preserve">System powinien być dostępny we wszystkich wydziałach urzędu oraz dla wszystkich jednostek organizacyjnych. </w:t>
            </w:r>
          </w:p>
          <w:p w14:paraId="58AF82B5"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System powinien służyć do wspomagania obsługi procedur budżetowych w zakresie planowania, zarządzania, zaangażowania i realizacji.</w:t>
            </w:r>
          </w:p>
          <w:p w14:paraId="60364D4B"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do planowania budżetu powinien być dostępny niezależnie od posiadanych systemów finansowo-księgowych w poszczególnych jednostkach, jednocześnie powinien być połączony        z systemem finansowo - księgowym jednostki nadrzędnej.</w:t>
            </w:r>
          </w:p>
          <w:p w14:paraId="1E401389"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być powiązany z innymi modułami systemu dziedzinowego poprzez:</w:t>
            </w:r>
          </w:p>
          <w:p w14:paraId="1B3A27B8"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pracę na wspólnej bazie danych;</w:t>
            </w:r>
          </w:p>
          <w:p w14:paraId="2112731F"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 xml:space="preserve">wykorzystywanie wspólnych słowników systemowych co najmniej w zakresie kartoteki kontrahentów, prowadzonych inwestycji, zadań Funduszu Sołeckiego, zadań </w:t>
            </w:r>
            <w:r w:rsidRPr="00F03A87">
              <w:rPr>
                <w:rFonts w:cstheme="minorHAnsi"/>
                <w:strike/>
                <w:szCs w:val="20"/>
              </w:rPr>
              <w:t>Funduszu Osiedlowego</w:t>
            </w:r>
            <w:r w:rsidRPr="00657E5B">
              <w:rPr>
                <w:rFonts w:cstheme="minorHAnsi"/>
                <w:szCs w:val="20"/>
              </w:rPr>
              <w:t>;</w:t>
            </w:r>
          </w:p>
          <w:p w14:paraId="5BD7255B" w14:textId="77777777" w:rsidR="00497B39" w:rsidRPr="00657E5B" w:rsidRDefault="00497B39">
            <w:pPr>
              <w:pStyle w:val="Akapitzlist"/>
              <w:numPr>
                <w:ilvl w:val="0"/>
                <w:numId w:val="32"/>
              </w:numPr>
              <w:jc w:val="both"/>
              <w:rPr>
                <w:rFonts w:cstheme="minorHAnsi"/>
                <w:szCs w:val="20"/>
              </w:rPr>
            </w:pPr>
            <w:r w:rsidRPr="00657E5B">
              <w:rPr>
                <w:rFonts w:cstheme="minorHAnsi"/>
                <w:szCs w:val="20"/>
              </w:rPr>
              <w:t>słowników klasyfikacji oraz zadań budżetowych;</w:t>
            </w:r>
          </w:p>
          <w:p w14:paraId="67C0FDA1"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 xml:space="preserve">Moduł do planowania budżetu powinien być dostępny poprzez przeglądarkę internetową. </w:t>
            </w:r>
          </w:p>
          <w:p w14:paraId="71CF0711"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posiadać dwa obszary pracy:</w:t>
            </w:r>
          </w:p>
          <w:p w14:paraId="2E4F0180" w14:textId="77777777" w:rsidR="00497B39" w:rsidRPr="00657E5B" w:rsidRDefault="00497B39">
            <w:pPr>
              <w:pStyle w:val="Akapitzlist"/>
              <w:numPr>
                <w:ilvl w:val="0"/>
                <w:numId w:val="57"/>
              </w:numPr>
              <w:jc w:val="both"/>
              <w:rPr>
                <w:rFonts w:cstheme="minorHAnsi"/>
                <w:szCs w:val="20"/>
              </w:rPr>
            </w:pPr>
            <w:r w:rsidRPr="00657E5B">
              <w:rPr>
                <w:rFonts w:cstheme="minorHAnsi"/>
                <w:szCs w:val="20"/>
              </w:rPr>
              <w:t>Strefa użytkownika zalogowanego – prowadzenie prac związanych z projektowaniem budżetu oraz nadzorem nad jego realizacją;</w:t>
            </w:r>
          </w:p>
          <w:p w14:paraId="27F95BC0" w14:textId="77777777" w:rsidR="00497B39" w:rsidRPr="00657E5B" w:rsidRDefault="00497B39">
            <w:pPr>
              <w:pStyle w:val="Akapitzlist"/>
              <w:numPr>
                <w:ilvl w:val="0"/>
                <w:numId w:val="57"/>
              </w:numPr>
              <w:jc w:val="both"/>
              <w:rPr>
                <w:rFonts w:cstheme="minorHAnsi"/>
                <w:szCs w:val="20"/>
              </w:rPr>
            </w:pPr>
            <w:r w:rsidRPr="00657E5B">
              <w:rPr>
                <w:rFonts w:cstheme="minorHAnsi"/>
                <w:szCs w:val="20"/>
              </w:rPr>
              <w:t xml:space="preserve">Strefa otwarta – udostępnienie informacji o realizowanym budżecie, prowadzonych inwestycjach, udzielonych dotacjach itp. jako forma prezentacji bez możliwości modyfikacji.  </w:t>
            </w:r>
          </w:p>
          <w:p w14:paraId="24419CD5" w14:textId="77777777" w:rsidR="00497B39" w:rsidRPr="00657E5B" w:rsidRDefault="00497B39">
            <w:pPr>
              <w:pStyle w:val="Akapitzlist"/>
              <w:numPr>
                <w:ilvl w:val="0"/>
                <w:numId w:val="26"/>
              </w:numPr>
              <w:jc w:val="both"/>
              <w:rPr>
                <w:rFonts w:cstheme="minorHAnsi"/>
                <w:szCs w:val="20"/>
              </w:rPr>
            </w:pPr>
            <w:r w:rsidRPr="00657E5B">
              <w:rPr>
                <w:rFonts w:cstheme="minorHAnsi"/>
                <w:szCs w:val="20"/>
              </w:rPr>
              <w:t>Moduł powinien składać się z obszarów funkcjonalnych (podmodułów) odpowiadających za:</w:t>
            </w:r>
          </w:p>
          <w:p w14:paraId="042A672E"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projektowanie plany oraz obsługę zmian w budżecie JST;</w:t>
            </w:r>
          </w:p>
          <w:p w14:paraId="69C51458"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nadzór na zaangażowaniem planu;</w:t>
            </w:r>
          </w:p>
          <w:p w14:paraId="48AA5C7E"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nadzór nad stanem realizacji wydatków budżetowych;</w:t>
            </w:r>
          </w:p>
          <w:p w14:paraId="4AAB3686" w14:textId="77777777" w:rsidR="00497B39" w:rsidRPr="00657E5B" w:rsidRDefault="00497B39">
            <w:pPr>
              <w:pStyle w:val="Akapitzlist"/>
              <w:numPr>
                <w:ilvl w:val="0"/>
                <w:numId w:val="33"/>
              </w:numPr>
              <w:jc w:val="both"/>
              <w:rPr>
                <w:rFonts w:cstheme="minorHAnsi"/>
                <w:szCs w:val="20"/>
              </w:rPr>
            </w:pPr>
            <w:r w:rsidRPr="00657E5B">
              <w:rPr>
                <w:rFonts w:cstheme="minorHAnsi"/>
                <w:szCs w:val="20"/>
              </w:rPr>
              <w:t>sprawozdawczości budżetowej</w:t>
            </w:r>
          </w:p>
          <w:p w14:paraId="255789F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54E06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Planowanie budżetu:</w:t>
            </w:r>
          </w:p>
          <w:p w14:paraId="15310205"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do planowania budżetu powinien umożliwiać tworzenia struktury organizacyjnej jednostki z podziałem na obszary planistyczne składające się z jednostek organizacyjnych, wydziałów, placówek, samodzielnych dysponentów środków.</w:t>
            </w:r>
          </w:p>
          <w:p w14:paraId="14273B4F"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 xml:space="preserve">Moduł powinien umożliwiać tworzenia planów jednostkowych na poziomie jednostek, wydziałów, placówek oraz samodzielnych dysponentów środków. </w:t>
            </w:r>
          </w:p>
          <w:p w14:paraId="401AEFBC"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powinien posiadać możliwość nadawania uprawnień dla poszczególnych użytkowników w zakresie dostępu do poszczególnych jednostek jak i funkcjonalności systemu.</w:t>
            </w:r>
          </w:p>
          <w:p w14:paraId="646BD550" w14:textId="77777777" w:rsidR="00497B39" w:rsidRPr="00657E5B" w:rsidRDefault="00497B39">
            <w:pPr>
              <w:pStyle w:val="Akapitzlist"/>
              <w:numPr>
                <w:ilvl w:val="0"/>
                <w:numId w:val="34"/>
              </w:numPr>
              <w:jc w:val="both"/>
              <w:rPr>
                <w:rFonts w:cstheme="minorHAnsi"/>
                <w:szCs w:val="20"/>
              </w:rPr>
            </w:pPr>
            <w:r w:rsidRPr="00657E5B">
              <w:rPr>
                <w:rFonts w:cstheme="minorHAnsi"/>
                <w:szCs w:val="20"/>
              </w:rPr>
              <w:t>Moduł do planowania budżetu powinien umożliwiać projektowanie budżetu w układzie:</w:t>
            </w:r>
          </w:p>
          <w:p w14:paraId="17E34BFC"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bCs/>
                <w:i/>
                <w:iCs/>
                <w:szCs w:val="20"/>
              </w:rPr>
              <w:t xml:space="preserve">Grup klasyfikacji budżetowej - </w:t>
            </w:r>
            <w:r w:rsidRPr="00657E5B">
              <w:rPr>
                <w:rFonts w:cstheme="minorHAnsi"/>
                <w:i/>
                <w:szCs w:val="20"/>
              </w:rPr>
              <w:t xml:space="preserve">Dział/Rozdział/Grupa wydatków/Pochodzenie </w:t>
            </w:r>
          </w:p>
          <w:p w14:paraId="05E6C7EF"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i/>
                <w:szCs w:val="20"/>
              </w:rPr>
              <w:t>Klasyfikacji budżetowej z analityką</w:t>
            </w:r>
            <w:r w:rsidRPr="00657E5B">
              <w:rPr>
                <w:rFonts w:cstheme="minorHAnsi"/>
                <w:szCs w:val="20"/>
              </w:rPr>
              <w:t xml:space="preserve"> - </w:t>
            </w:r>
            <w:r w:rsidRPr="00657E5B">
              <w:rPr>
                <w:rFonts w:cstheme="minorHAnsi"/>
                <w:i/>
                <w:szCs w:val="20"/>
              </w:rPr>
              <w:t>Dział/Rozdział/Paragraf/Analityka budżetowa (tytuły wydatków i dochodów)</w:t>
            </w:r>
          </w:p>
          <w:p w14:paraId="0190D6F2" w14:textId="77777777" w:rsidR="00497B39" w:rsidRPr="00657E5B" w:rsidRDefault="00497B39">
            <w:pPr>
              <w:pStyle w:val="Akapitzlist"/>
              <w:numPr>
                <w:ilvl w:val="0"/>
                <w:numId w:val="65"/>
              </w:numPr>
              <w:jc w:val="both"/>
              <w:rPr>
                <w:rFonts w:cstheme="minorHAnsi"/>
                <w:b/>
                <w:bCs/>
                <w:i/>
                <w:iCs/>
                <w:szCs w:val="20"/>
              </w:rPr>
            </w:pPr>
            <w:r w:rsidRPr="00657E5B">
              <w:rPr>
                <w:rFonts w:cstheme="minorHAnsi"/>
                <w:b/>
                <w:i/>
                <w:szCs w:val="20"/>
              </w:rPr>
              <w:t xml:space="preserve">Zadań budżetowych </w:t>
            </w:r>
            <w:r w:rsidRPr="00657E5B">
              <w:rPr>
                <w:rFonts w:cstheme="minorHAnsi"/>
                <w:i/>
                <w:szCs w:val="20"/>
              </w:rPr>
              <w:t>Wydział/Zadanie/Rodzaj(bezpośrednie, pośrednie, inwestycyjne, dochodowe/Kategoria (własne, zlecone, powierzone, porozumienie, porozumienie JST</w:t>
            </w:r>
            <w:r w:rsidRPr="00657E5B">
              <w:rPr>
                <w:rFonts w:cstheme="minorHAnsi"/>
                <w:szCs w:val="20"/>
              </w:rPr>
              <w:t>).</w:t>
            </w:r>
          </w:p>
          <w:p w14:paraId="2C92C174" w14:textId="77777777" w:rsidR="00497B39" w:rsidRPr="00657E5B" w:rsidRDefault="00497B39">
            <w:pPr>
              <w:pStyle w:val="Akapitzlist"/>
              <w:numPr>
                <w:ilvl w:val="0"/>
                <w:numId w:val="34"/>
              </w:numPr>
              <w:jc w:val="both"/>
              <w:rPr>
                <w:rFonts w:cstheme="minorHAnsi"/>
                <w:i/>
                <w:szCs w:val="20"/>
              </w:rPr>
            </w:pPr>
            <w:r w:rsidRPr="00657E5B">
              <w:rPr>
                <w:rFonts w:cstheme="minorHAnsi"/>
                <w:szCs w:val="20"/>
              </w:rPr>
              <w:lastRenderedPageBreak/>
              <w:t xml:space="preserve">Moduł do planowania budżetu powinien posiadać możliwość definiowania struktury analityki budżetowej składającej się z elementów słownikowych identyfikującej co najmniej takie obszary jak: </w:t>
            </w:r>
          </w:p>
          <w:p w14:paraId="15145A2F"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 xml:space="preserve">dysponent środków, </w:t>
            </w:r>
          </w:p>
          <w:p w14:paraId="48D4704A"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realizowane zadnie (oddzielnie dla wydatków i dochodów),</w:t>
            </w:r>
          </w:p>
          <w:p w14:paraId="18E4935A"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realizowany projekt ze środków zewnętrznych,</w:t>
            </w:r>
          </w:p>
          <w:p w14:paraId="13F59201"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źródło finansowania,</w:t>
            </w:r>
          </w:p>
          <w:p w14:paraId="4EEEED94" w14:textId="77777777" w:rsidR="00497B39" w:rsidRPr="00657E5B" w:rsidRDefault="00497B39">
            <w:pPr>
              <w:pStyle w:val="Akapitzlist"/>
              <w:numPr>
                <w:ilvl w:val="0"/>
                <w:numId w:val="66"/>
              </w:numPr>
              <w:jc w:val="both"/>
              <w:rPr>
                <w:rFonts w:cstheme="minorHAnsi"/>
                <w:i/>
                <w:szCs w:val="20"/>
              </w:rPr>
            </w:pPr>
            <w:r w:rsidRPr="00657E5B">
              <w:rPr>
                <w:rFonts w:cstheme="minorHAnsi"/>
                <w:szCs w:val="20"/>
              </w:rPr>
              <w:t>pochodzenia.</w:t>
            </w:r>
          </w:p>
          <w:p w14:paraId="3F1D2FF7"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umożliwić definiowania obszarów pracy dla poszczególnych jednostek planistycznych tzn. ograniczenie wartości słownikowych w obrębie których jednostka będzie mogła dokonywać wyboru przy tworzeniu dokumentu planistycznego. Dotyczy to słowników: rozdziałów budżetowych, źródeł finansowania oraz zadań.     </w:t>
            </w:r>
          </w:p>
          <w:p w14:paraId="5DC5F178"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Moduł powinien umożliwiać prowadzenie Funduszu Sołeckiego w rozbiciu na poszczególne miejscowości i przedsięwzięcia wchodzące w jego skład.</w:t>
            </w:r>
          </w:p>
          <w:p w14:paraId="0DCD612A" w14:textId="193CE729"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posiadać możliwość powiązania zadań lub innych elementów słownikowych </w:t>
            </w:r>
            <w:r w:rsidR="00DA3FB0">
              <w:rPr>
                <w:rFonts w:cstheme="minorHAnsi"/>
                <w:szCs w:val="20"/>
              </w:rPr>
              <w:br/>
            </w:r>
            <w:r w:rsidRPr="00657E5B">
              <w:rPr>
                <w:rFonts w:cstheme="minorHAnsi"/>
                <w:szCs w:val="20"/>
              </w:rPr>
              <w:t>z wybraną miejscowością Funduszu Sołeckiego.</w:t>
            </w:r>
          </w:p>
          <w:p w14:paraId="1B153032" w14:textId="62F2BD3A"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umożliwiać prowadzenie Funduszu </w:t>
            </w:r>
            <w:r w:rsidR="00291F76">
              <w:rPr>
                <w:rFonts w:cstheme="minorHAnsi"/>
                <w:szCs w:val="20"/>
              </w:rPr>
              <w:t>Sołeckiego</w:t>
            </w:r>
            <w:r w:rsidRPr="00657E5B">
              <w:rPr>
                <w:rFonts w:cstheme="minorHAnsi"/>
                <w:szCs w:val="20"/>
              </w:rPr>
              <w:t xml:space="preserve"> w rozbiciu na poszczególne </w:t>
            </w:r>
            <w:r w:rsidR="00291F76">
              <w:rPr>
                <w:rFonts w:cstheme="minorHAnsi"/>
                <w:szCs w:val="20"/>
              </w:rPr>
              <w:t xml:space="preserve">sołectwa, </w:t>
            </w:r>
            <w:r w:rsidRPr="00657E5B">
              <w:rPr>
                <w:rFonts w:cstheme="minorHAnsi"/>
                <w:szCs w:val="20"/>
              </w:rPr>
              <w:t>osiedla, dzielnice i przedsięwzięcia wchodzące w jego skład.</w:t>
            </w:r>
          </w:p>
          <w:p w14:paraId="16E6C0E3" w14:textId="507CD5E0"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 xml:space="preserve">Moduł powinien posiadać możliwość powiązania zadań lub innych elementów słownikowych </w:t>
            </w:r>
            <w:r w:rsidR="00DA3FB0">
              <w:rPr>
                <w:rFonts w:cstheme="minorHAnsi"/>
                <w:szCs w:val="20"/>
              </w:rPr>
              <w:br/>
            </w:r>
            <w:r w:rsidRPr="00657E5B">
              <w:rPr>
                <w:rFonts w:cstheme="minorHAnsi"/>
                <w:szCs w:val="20"/>
              </w:rPr>
              <w:t xml:space="preserve">z wybranym </w:t>
            </w:r>
            <w:r w:rsidR="00291F76">
              <w:rPr>
                <w:rFonts w:cstheme="minorHAnsi"/>
                <w:szCs w:val="20"/>
              </w:rPr>
              <w:t xml:space="preserve">sołectwem, </w:t>
            </w:r>
            <w:r w:rsidRPr="00657E5B">
              <w:rPr>
                <w:rFonts w:cstheme="minorHAnsi"/>
                <w:szCs w:val="20"/>
              </w:rPr>
              <w:t>osiedlem</w:t>
            </w:r>
            <w:r w:rsidR="00291F76">
              <w:rPr>
                <w:rFonts w:cstheme="minorHAnsi"/>
                <w:szCs w:val="20"/>
              </w:rPr>
              <w:t>.</w:t>
            </w:r>
          </w:p>
          <w:p w14:paraId="2D828C53"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inwestycji zawierającego co najmniej takie informacje jak:</w:t>
            </w:r>
          </w:p>
          <w:p w14:paraId="044E070D"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numer, symbol inwestycji;</w:t>
            </w:r>
          </w:p>
          <w:p w14:paraId="4071285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opis inwestycji;</w:t>
            </w:r>
          </w:p>
          <w:p w14:paraId="50261275"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 xml:space="preserve">rok rozpoczęcia; </w:t>
            </w:r>
          </w:p>
          <w:p w14:paraId="5F9F05D1"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rok zakończenia;</w:t>
            </w:r>
          </w:p>
          <w:p w14:paraId="72AF11A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kategoria;</w:t>
            </w:r>
          </w:p>
          <w:p w14:paraId="4145B8CB"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cel;</w:t>
            </w:r>
          </w:p>
          <w:p w14:paraId="2ACF1E56" w14:textId="77777777" w:rsidR="00497B39" w:rsidRPr="00657E5B" w:rsidRDefault="00497B39">
            <w:pPr>
              <w:pStyle w:val="Akapitzlist"/>
              <w:numPr>
                <w:ilvl w:val="0"/>
                <w:numId w:val="58"/>
              </w:numPr>
              <w:jc w:val="both"/>
              <w:rPr>
                <w:rFonts w:eastAsia="Times New Roman" w:cstheme="minorHAnsi"/>
                <w:szCs w:val="20"/>
                <w:lang w:eastAsia="pl-PL"/>
              </w:rPr>
            </w:pPr>
            <w:r w:rsidRPr="00657E5B">
              <w:rPr>
                <w:rFonts w:eastAsia="Times New Roman" w:cstheme="minorHAnsi"/>
                <w:szCs w:val="20"/>
                <w:lang w:eastAsia="pl-PL"/>
              </w:rPr>
              <w:t>limit wydatków.</w:t>
            </w:r>
          </w:p>
          <w:p w14:paraId="66CB93DE"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posiadać możliwość tworzenia słownika udzielonych dotacji oraz ich beneficjentów.</w:t>
            </w:r>
          </w:p>
          <w:p w14:paraId="2AF4A88E"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eastAsia="Times New Roman" w:cstheme="minorHAnsi"/>
                <w:szCs w:val="20"/>
                <w:lang w:eastAsia="pl-PL"/>
              </w:rPr>
              <w:t>Moduł powinien umożliwiać parametryzację udzielonej dotacji z uwzględnieniem takich parametrów jak:</w:t>
            </w:r>
          </w:p>
          <w:p w14:paraId="06F3219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rodzaj dotacji: podmiotowa, celowa, przedmiotowa;</w:t>
            </w:r>
          </w:p>
          <w:p w14:paraId="385B39D9"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cel dotacji – przeznaczenie;</w:t>
            </w:r>
          </w:p>
          <w:p w14:paraId="1EC71DF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beneficjent dotacji – podmiot;</w:t>
            </w:r>
          </w:p>
          <w:p w14:paraId="57D44D70" w14:textId="77777777" w:rsidR="00497B39" w:rsidRPr="00657E5B" w:rsidRDefault="00497B39">
            <w:pPr>
              <w:pStyle w:val="Akapitzlist"/>
              <w:numPr>
                <w:ilvl w:val="0"/>
                <w:numId w:val="59"/>
              </w:numPr>
              <w:jc w:val="both"/>
              <w:rPr>
                <w:rFonts w:eastAsia="Times New Roman" w:cstheme="minorHAnsi"/>
                <w:szCs w:val="20"/>
                <w:lang w:eastAsia="pl-PL"/>
              </w:rPr>
            </w:pPr>
            <w:r w:rsidRPr="00657E5B">
              <w:rPr>
                <w:rFonts w:eastAsia="Times New Roman" w:cstheme="minorHAnsi"/>
                <w:szCs w:val="20"/>
                <w:lang w:eastAsia="pl-PL"/>
              </w:rPr>
              <w:t>typ dotacji wynikający z  typu podmiotu (publiczny lub nie).</w:t>
            </w:r>
          </w:p>
          <w:p w14:paraId="06ABA5F2" w14:textId="77777777" w:rsidR="00497B39" w:rsidRPr="00657E5B" w:rsidRDefault="00497B39">
            <w:pPr>
              <w:pStyle w:val="Akapitzlist"/>
              <w:numPr>
                <w:ilvl w:val="0"/>
                <w:numId w:val="34"/>
              </w:numPr>
              <w:jc w:val="both"/>
              <w:rPr>
                <w:rFonts w:eastAsia="Times New Roman" w:cstheme="minorHAnsi"/>
                <w:szCs w:val="20"/>
                <w:lang w:eastAsia="pl-PL"/>
              </w:rPr>
            </w:pPr>
            <w:r w:rsidRPr="00657E5B">
              <w:rPr>
                <w:rFonts w:cstheme="minorHAnsi"/>
                <w:szCs w:val="20"/>
              </w:rPr>
              <w:t>W systemie powinno być możliwe w</w:t>
            </w:r>
            <w:r w:rsidRPr="00657E5B">
              <w:rPr>
                <w:rFonts w:eastAsia="Times New Roman" w:cstheme="minorHAnsi"/>
                <w:szCs w:val="20"/>
                <w:lang w:eastAsia="pl-PL"/>
              </w:rPr>
              <w:t xml:space="preserve">prowadzenie limitów środków rzeczowych, limitów na etaty, wyliczenie kosztu roboczogodziny w danej komórce,   tworzenie bieżących wydatków, tworzenie wersji zadań bezpośrednich, tworzenie zadań inwestycyjnych, tworzenie zadań dochodowych, tworzenie zadań wydziałowych,   wprowadzenie planu przychodów i wydatków funduszy celowych, rezerw itp. </w:t>
            </w:r>
          </w:p>
          <w:p w14:paraId="0209E9BE"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procedowania tworzenia budżetu jednostki w podziale na etapy: projekt budżetu, korekta projektu budżetu, projekt budżetu po korekcie, plan budżetu uchwalony , zmiany  do planu budżetu. Na każdym etapie pracy system powinien umożliwiać weryfikację  danych przez służby Skarbnika.  </w:t>
            </w:r>
          </w:p>
          <w:p w14:paraId="5158D3AC"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dokonywania operacji w obrębie dokumentów planistycznych takich jak: </w:t>
            </w:r>
          </w:p>
          <w:p w14:paraId="57BD496C"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przesłanie do jednostki nadrzędnej;</w:t>
            </w:r>
          </w:p>
          <w:p w14:paraId="13B6A036"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 xml:space="preserve">zatwierdzenie przez jednostkę nadrzędną; </w:t>
            </w:r>
          </w:p>
          <w:p w14:paraId="602CE147"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zwrot do jednostki podległej;</w:t>
            </w:r>
          </w:p>
          <w:p w14:paraId="34CB3A55" w14:textId="77777777" w:rsidR="00497B39" w:rsidRPr="00657E5B" w:rsidRDefault="00497B39">
            <w:pPr>
              <w:pStyle w:val="Akapitzlist"/>
              <w:numPr>
                <w:ilvl w:val="0"/>
                <w:numId w:val="46"/>
              </w:numPr>
              <w:ind w:left="1276" w:hanging="283"/>
              <w:jc w:val="both"/>
              <w:rPr>
                <w:rFonts w:cstheme="minorHAnsi"/>
                <w:szCs w:val="20"/>
              </w:rPr>
            </w:pPr>
            <w:r w:rsidRPr="00657E5B">
              <w:rPr>
                <w:rFonts w:cstheme="minorHAnsi"/>
                <w:szCs w:val="20"/>
              </w:rPr>
              <w:t xml:space="preserve">autokorekta służb Skarbnika (poprawa planów jednostkowych bez konieczności zwrotu do jednostki podległej);      </w:t>
            </w:r>
          </w:p>
          <w:p w14:paraId="7389AB0A"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tworzenie załączników do dokumentów planistycznych zawierających szczegółowe informacje dotyczące:</w:t>
            </w:r>
          </w:p>
          <w:p w14:paraId="03738883"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lastRenderedPageBreak/>
              <w:t>Załącznik klasyfikacyjny (wydatki, dochody, przychody, rozchody) zawierający takie informacje jak: Plan przed zmianą, Zwiększenie, Zmniejszenie, Plan po zmianie;</w:t>
            </w:r>
          </w:p>
          <w:p w14:paraId="0248B008"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Załącznik: Kadry i płace – tabela kalkulacyjna; </w:t>
            </w:r>
          </w:p>
          <w:p w14:paraId="3995DD5A" w14:textId="6025E53D" w:rsidR="00497B39" w:rsidRPr="00657E5B" w:rsidRDefault="00497B39">
            <w:pPr>
              <w:pStyle w:val="Akapitzlist"/>
              <w:numPr>
                <w:ilvl w:val="0"/>
                <w:numId w:val="47"/>
              </w:numPr>
              <w:jc w:val="both"/>
              <w:rPr>
                <w:rFonts w:cstheme="minorHAnsi"/>
                <w:szCs w:val="20"/>
              </w:rPr>
            </w:pPr>
            <w:r w:rsidRPr="00657E5B">
              <w:rPr>
                <w:rFonts w:cstheme="minorHAnsi"/>
                <w:szCs w:val="20"/>
              </w:rPr>
              <w:t xml:space="preserve">Załącznik inwestycyjny zawierający informacje dotyczące przedsięwzięć </w:t>
            </w:r>
            <w:r w:rsidR="00DA3FB0">
              <w:rPr>
                <w:rFonts w:cstheme="minorHAnsi"/>
                <w:szCs w:val="20"/>
              </w:rPr>
              <w:br/>
            </w:r>
            <w:r w:rsidRPr="00657E5B">
              <w:rPr>
                <w:rFonts w:cstheme="minorHAnsi"/>
                <w:szCs w:val="20"/>
              </w:rPr>
              <w:t>z uwzględnieniem ich podziału na klasyfikację budżetową ;</w:t>
            </w:r>
          </w:p>
          <w:p w14:paraId="45599340"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inwestycyjny zawierający informację o klasyfikacjach budżetowych                                 w których są realizowane poszczególne inwestycje;</w:t>
            </w:r>
          </w:p>
          <w:p w14:paraId="1872C8A8"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Inwestycyjny – tabela kalkulacyjna;</w:t>
            </w:r>
          </w:p>
          <w:p w14:paraId="068896AC"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informacja o udzielonych dotacjach z uwzględnieniem ich podziału na klasyfikacje budżetową;</w:t>
            </w:r>
          </w:p>
          <w:p w14:paraId="4108FC75"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informacja o udzielonych dotacjach o klasyfikacjach budżetowych uwzględnieniem ich podziału beneficjentów i cele dotacyjne;</w:t>
            </w:r>
          </w:p>
          <w:p w14:paraId="10C9E248"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zestawienie wydatków i dochodów w podziale na grupy klasyfikacyjne                        z uwzględnieniem pochodzenia środków;</w:t>
            </w:r>
          </w:p>
          <w:p w14:paraId="2BFAAC77"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wydatków na przedsięwzięcia ujęte w WPF;</w:t>
            </w:r>
          </w:p>
          <w:p w14:paraId="4AB70F92"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 xml:space="preserve">Załącznik wydatków na programy finansowane z udziałem środków z budżetu UE;  </w:t>
            </w:r>
          </w:p>
          <w:p w14:paraId="6BDD32AC" w14:textId="77777777" w:rsidR="00497B39" w:rsidRPr="00657E5B" w:rsidRDefault="00497B39">
            <w:pPr>
              <w:pStyle w:val="Akapitzlist"/>
              <w:numPr>
                <w:ilvl w:val="0"/>
                <w:numId w:val="47"/>
              </w:numPr>
              <w:jc w:val="both"/>
              <w:rPr>
                <w:rFonts w:cstheme="minorHAnsi"/>
                <w:szCs w:val="20"/>
              </w:rPr>
            </w:pPr>
            <w:r w:rsidRPr="00657E5B">
              <w:rPr>
                <w:rFonts w:cstheme="minorHAnsi"/>
                <w:szCs w:val="20"/>
              </w:rPr>
              <w:t>Załącznik wykaz zobowiązań z tytułu zawartych umów – tabela kalkulacyjna;</w:t>
            </w:r>
          </w:p>
          <w:p w14:paraId="1FEDDA23"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dochody z tytułu gospodarki nieruchomościami – tabela kalkulacyjna;</w:t>
            </w:r>
          </w:p>
          <w:p w14:paraId="02D628B1"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dotyczące przedsięwzięć                                  z uwzględnieniem ich podziału na klasyfikację budżetową;</w:t>
            </w:r>
          </w:p>
          <w:p w14:paraId="6CE3B5B6"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Sołecki zawierający informacje o klasyfikacjach budżetowych                                 w których są realizowane poszczególne przedsięwzięcia;</w:t>
            </w:r>
          </w:p>
          <w:p w14:paraId="76BEF5C9"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dotyczące przedsięwzięć                                  z uwzględnieniem ich podziału na klasyfikację budżetową;</w:t>
            </w:r>
          </w:p>
          <w:p w14:paraId="16E81BBB" w14:textId="77777777" w:rsidR="00497B39" w:rsidRPr="00657E5B" w:rsidRDefault="00497B39">
            <w:pPr>
              <w:pStyle w:val="Wytyczne"/>
              <w:numPr>
                <w:ilvl w:val="0"/>
                <w:numId w:val="47"/>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 Fundusz Osiedlowy zawierający informacje o klasyfikacjach budżetowych                                 w których są realizowane poszczególne przedsięwzięcia.</w:t>
            </w:r>
          </w:p>
          <w:p w14:paraId="617C843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Załączniki do dokumentów planistycznych w poniższych obszarach powinny mieć strukturę tabel kalkulacyjnych umożliwiających wprowadzanie danych w zakresie:</w:t>
            </w:r>
          </w:p>
          <w:p w14:paraId="00E8FD10" w14:textId="77777777" w:rsidR="00497B39" w:rsidRPr="00657E5B" w:rsidRDefault="00497B39">
            <w:pPr>
              <w:pStyle w:val="Akapitzlist"/>
              <w:numPr>
                <w:ilvl w:val="1"/>
                <w:numId w:val="34"/>
              </w:numPr>
              <w:jc w:val="both"/>
              <w:rPr>
                <w:rFonts w:cstheme="minorHAnsi"/>
                <w:szCs w:val="20"/>
              </w:rPr>
            </w:pPr>
            <w:r w:rsidRPr="00657E5B">
              <w:rPr>
                <w:rFonts w:cstheme="minorHAnsi"/>
                <w:b/>
                <w:bCs/>
                <w:i/>
                <w:iCs/>
                <w:szCs w:val="20"/>
              </w:rPr>
              <w:t>Kadry i płace</w:t>
            </w:r>
            <w:r w:rsidRPr="00657E5B">
              <w:rPr>
                <w:rFonts w:cstheme="minorHAnsi"/>
                <w:szCs w:val="20"/>
              </w:rPr>
              <w:t>: stanowisko, etat, wynagrodzenie brutto, rodzaj podwyżki (% lub kwota), podwyżka, dodatek funkcyjny, % dodatku stażowego, dodatek stażowy, dodatek specjalny, % premii, kwota premii, inne, razem wynagrodzenie miesięczne, razem wynagrodzenie roczne, % funduszu nagród, fundusz nagród, nagroda jubileuszowa, odprawa, ekwiwalent, rozdział klasyfikacji budżetowej; opis do pozycji;</w:t>
            </w:r>
          </w:p>
          <w:p w14:paraId="05410271" w14:textId="77777777" w:rsidR="00497B39" w:rsidRPr="00657E5B" w:rsidRDefault="00497B39">
            <w:pPr>
              <w:pStyle w:val="Akapitzlist"/>
              <w:numPr>
                <w:ilvl w:val="1"/>
                <w:numId w:val="34"/>
              </w:numPr>
              <w:jc w:val="both"/>
              <w:rPr>
                <w:rFonts w:cstheme="minorHAnsi"/>
                <w:b/>
                <w:bCs/>
                <w:i/>
                <w:iCs/>
                <w:szCs w:val="20"/>
              </w:rPr>
            </w:pPr>
            <w:r w:rsidRPr="00657E5B">
              <w:rPr>
                <w:rFonts w:cstheme="minorHAnsi"/>
                <w:b/>
                <w:bCs/>
                <w:i/>
                <w:iCs/>
                <w:szCs w:val="20"/>
              </w:rPr>
              <w:t xml:space="preserve">Inwestycje: </w:t>
            </w:r>
            <w:r w:rsidRPr="00657E5B">
              <w:rPr>
                <w:rFonts w:cstheme="minorHAnsi"/>
                <w:szCs w:val="20"/>
              </w:rPr>
              <w:t>Nazwa inwestycji,</w:t>
            </w:r>
            <w:r w:rsidRPr="00657E5B">
              <w:rPr>
                <w:rFonts w:cstheme="minorHAnsi"/>
                <w:b/>
                <w:bCs/>
                <w:i/>
                <w:iCs/>
                <w:szCs w:val="20"/>
              </w:rPr>
              <w:t xml:space="preserve"> </w:t>
            </w:r>
            <w:r w:rsidRPr="00657E5B">
              <w:rPr>
                <w:rFonts w:cstheme="minorHAnsi"/>
                <w:szCs w:val="20"/>
              </w:rPr>
              <w:t>Klasyfikacja budżetowa (dział, rozdział, paragraf), planowana wartość wg kosztorysu, wartość wydatków w roku bazowym, wartość wydatków w roku poprzednim, wartość wydatków w kolejnych trzech latach, specyfikacja finansowania inwestycji (</w:t>
            </w:r>
            <w:r w:rsidRPr="00291F76">
              <w:rPr>
                <w:rFonts w:cstheme="minorHAnsi"/>
                <w:szCs w:val="20"/>
              </w:rPr>
              <w:t>środki własne, dotacje , kredyty, pozostałe</w:t>
            </w:r>
            <w:r w:rsidRPr="00657E5B">
              <w:rPr>
                <w:rFonts w:cstheme="minorHAnsi"/>
                <w:szCs w:val="20"/>
              </w:rPr>
              <w:t>), opis inwestycji, okres realizacji;</w:t>
            </w:r>
          </w:p>
          <w:p w14:paraId="2A07624D" w14:textId="77777777" w:rsidR="00497B39" w:rsidRPr="00657E5B" w:rsidRDefault="00497B39">
            <w:pPr>
              <w:pStyle w:val="Akapitzlist"/>
              <w:numPr>
                <w:ilvl w:val="1"/>
                <w:numId w:val="34"/>
              </w:numPr>
              <w:jc w:val="both"/>
              <w:rPr>
                <w:rFonts w:cstheme="minorHAnsi"/>
                <w:b/>
                <w:bCs/>
                <w:i/>
                <w:iCs/>
                <w:szCs w:val="20"/>
              </w:rPr>
            </w:pPr>
            <w:r w:rsidRPr="00657E5B">
              <w:rPr>
                <w:rFonts w:cstheme="minorHAnsi"/>
                <w:b/>
                <w:bCs/>
                <w:i/>
                <w:iCs/>
                <w:szCs w:val="20"/>
              </w:rPr>
              <w:t xml:space="preserve">Umowy: </w:t>
            </w:r>
            <w:r w:rsidRPr="00657E5B">
              <w:rPr>
                <w:rFonts w:cstheme="minorHAnsi"/>
                <w:szCs w:val="20"/>
              </w:rPr>
              <w:t>Nazwa umowy, klasyfikacja budżetowa, Nazwa podmiotu, NIP, całkowita kwota umowy, kwota realizowana w roku bazowym, szczegółowy opis umowy, okres obowiązywania</w:t>
            </w:r>
            <w:r w:rsidRPr="00657E5B">
              <w:rPr>
                <w:rFonts w:cstheme="minorHAnsi"/>
                <w:b/>
                <w:bCs/>
                <w:i/>
                <w:iCs/>
                <w:szCs w:val="20"/>
              </w:rPr>
              <w:t xml:space="preserve"> </w:t>
            </w:r>
          </w:p>
          <w:p w14:paraId="7852DA40" w14:textId="77777777" w:rsidR="00497B39" w:rsidRDefault="00497B39">
            <w:pPr>
              <w:pStyle w:val="Wytyczne"/>
              <w:numPr>
                <w:ilvl w:val="1"/>
                <w:numId w:val="34"/>
              </w:numPr>
              <w:spacing w:line="240" w:lineRule="auto"/>
              <w:rPr>
                <w:rFonts w:asciiTheme="minorHAnsi" w:hAnsiTheme="minorHAnsi" w:cstheme="minorHAnsi"/>
                <w:sz w:val="20"/>
                <w:szCs w:val="20"/>
                <w:lang w:eastAsia="pl-PL"/>
              </w:rPr>
            </w:pPr>
            <w:r w:rsidRPr="00657E5B">
              <w:rPr>
                <w:rFonts w:asciiTheme="minorHAnsi" w:hAnsiTheme="minorHAnsi" w:cstheme="minorHAnsi"/>
                <w:b/>
                <w:bCs/>
                <w:i/>
                <w:iCs/>
                <w:sz w:val="20"/>
                <w:szCs w:val="20"/>
              </w:rPr>
              <w:t xml:space="preserve">Gospodarka nieruchomościami: </w:t>
            </w:r>
            <w:r w:rsidRPr="00657E5B">
              <w:rPr>
                <w:rFonts w:asciiTheme="minorHAnsi" w:hAnsiTheme="minorHAnsi" w:cstheme="minorHAnsi"/>
                <w:sz w:val="20"/>
                <w:szCs w:val="20"/>
              </w:rPr>
              <w:t xml:space="preserve">Nazwa; opis nieruchomości, numer działki, powierzchnia działki, przewidywana kwota dochodów. </w:t>
            </w:r>
          </w:p>
          <w:p w14:paraId="01F09EC5" w14:textId="5CCBD204" w:rsidR="00612073" w:rsidRPr="00DA3FB0" w:rsidRDefault="00612073">
            <w:pPr>
              <w:pStyle w:val="Wytyczne"/>
              <w:numPr>
                <w:ilvl w:val="1"/>
                <w:numId w:val="34"/>
              </w:numPr>
              <w:spacing w:line="240" w:lineRule="auto"/>
              <w:rPr>
                <w:rFonts w:asciiTheme="minorHAnsi" w:hAnsiTheme="minorHAnsi" w:cstheme="minorHAnsi"/>
                <w:sz w:val="20"/>
                <w:szCs w:val="20"/>
                <w:lang w:eastAsia="pl-PL"/>
              </w:rPr>
            </w:pPr>
            <w:r w:rsidRPr="00DA3FB0">
              <w:rPr>
                <w:rFonts w:asciiTheme="minorHAnsi" w:hAnsiTheme="minorHAnsi" w:cstheme="minorHAnsi"/>
                <w:b/>
                <w:bCs/>
                <w:i/>
                <w:iCs/>
                <w:sz w:val="20"/>
                <w:szCs w:val="20"/>
              </w:rPr>
              <w:t>Środki zewnętrzne :</w:t>
            </w:r>
            <w:r w:rsidRPr="00DA3FB0">
              <w:rPr>
                <w:rFonts w:asciiTheme="minorHAnsi" w:hAnsiTheme="minorHAnsi" w:cstheme="minorHAnsi"/>
                <w:sz w:val="20"/>
                <w:szCs w:val="20"/>
                <w:lang w:eastAsia="pl-PL"/>
              </w:rPr>
              <w:t xml:space="preserve"> nazwa projektu, wartość całkowita projektu, kwota dofinansowania, opis (krótki), czas realizacji</w:t>
            </w:r>
          </w:p>
          <w:p w14:paraId="1D8BC599" w14:textId="79C7DFFF" w:rsidR="00497B39" w:rsidRPr="00657E5B" w:rsidRDefault="00497B39">
            <w:pPr>
              <w:pStyle w:val="Wytyczne"/>
              <w:numPr>
                <w:ilvl w:val="0"/>
                <w:numId w:val="34"/>
              </w:numPr>
              <w:spacing w:line="240" w:lineRule="auto"/>
              <w:rPr>
                <w:rFonts w:asciiTheme="minorHAnsi" w:hAnsiTheme="minorHAnsi" w:cstheme="minorHAnsi"/>
                <w:sz w:val="20"/>
                <w:szCs w:val="20"/>
                <w:lang w:eastAsia="pl-PL"/>
              </w:rPr>
            </w:pPr>
            <w:r w:rsidRPr="00657E5B">
              <w:rPr>
                <w:rFonts w:asciiTheme="minorHAnsi" w:hAnsiTheme="minorHAnsi" w:cstheme="minorHAnsi"/>
                <w:sz w:val="20"/>
                <w:szCs w:val="20"/>
              </w:rPr>
              <w:t>Wszystkie dokumenty generowane przez system muszą być eksportowa</w:t>
            </w:r>
            <w:r w:rsidR="00291F76">
              <w:rPr>
                <w:rFonts w:asciiTheme="minorHAnsi" w:hAnsiTheme="minorHAnsi" w:cstheme="minorHAnsi"/>
                <w:sz w:val="20"/>
                <w:szCs w:val="20"/>
              </w:rPr>
              <w:br/>
            </w:r>
            <w:proofErr w:type="spellStart"/>
            <w:r w:rsidRPr="00657E5B">
              <w:rPr>
                <w:rFonts w:asciiTheme="minorHAnsi" w:hAnsiTheme="minorHAnsi" w:cstheme="minorHAnsi"/>
                <w:sz w:val="20"/>
                <w:szCs w:val="20"/>
              </w:rPr>
              <w:t>ne</w:t>
            </w:r>
            <w:proofErr w:type="spellEnd"/>
            <w:r w:rsidRPr="00657E5B">
              <w:rPr>
                <w:rFonts w:asciiTheme="minorHAnsi" w:hAnsiTheme="minorHAnsi" w:cstheme="minorHAnsi"/>
                <w:sz w:val="20"/>
                <w:szCs w:val="20"/>
              </w:rPr>
              <w:t xml:space="preserve"> do innych plików pdf, </w:t>
            </w:r>
            <w:proofErr w:type="spellStart"/>
            <w:r w:rsidRPr="00657E5B">
              <w:rPr>
                <w:rFonts w:asciiTheme="minorHAnsi" w:hAnsiTheme="minorHAnsi" w:cstheme="minorHAnsi"/>
                <w:sz w:val="20"/>
                <w:szCs w:val="20"/>
              </w:rPr>
              <w:t>docx</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excel</w:t>
            </w:r>
            <w:proofErr w:type="spellEnd"/>
            <w:r w:rsidRPr="00657E5B">
              <w:rPr>
                <w:rFonts w:asciiTheme="minorHAnsi" w:hAnsiTheme="minorHAnsi" w:cstheme="minorHAnsi"/>
                <w:sz w:val="20"/>
                <w:szCs w:val="20"/>
              </w:rPr>
              <w:t xml:space="preserve">, rtf, </w:t>
            </w:r>
            <w:proofErr w:type="spellStart"/>
            <w:r w:rsidRPr="00657E5B">
              <w:rPr>
                <w:rFonts w:asciiTheme="minorHAnsi" w:hAnsiTheme="minorHAnsi" w:cstheme="minorHAnsi"/>
                <w:sz w:val="20"/>
                <w:szCs w:val="20"/>
              </w:rPr>
              <w:t>odt</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ods</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html</w:t>
            </w:r>
            <w:proofErr w:type="spellEnd"/>
            <w:r w:rsidRPr="00657E5B">
              <w:rPr>
                <w:rFonts w:asciiTheme="minorHAnsi" w:hAnsiTheme="minorHAnsi" w:cstheme="minorHAnsi"/>
                <w:sz w:val="20"/>
                <w:szCs w:val="20"/>
              </w:rPr>
              <w:t xml:space="preserve">, </w:t>
            </w:r>
            <w:proofErr w:type="spellStart"/>
            <w:r w:rsidRPr="00657E5B">
              <w:rPr>
                <w:rFonts w:asciiTheme="minorHAnsi" w:hAnsiTheme="minorHAnsi" w:cstheme="minorHAnsi"/>
                <w:sz w:val="20"/>
                <w:szCs w:val="20"/>
              </w:rPr>
              <w:t>csv</w:t>
            </w:r>
            <w:proofErr w:type="spellEnd"/>
            <w:r w:rsidRPr="00657E5B">
              <w:rPr>
                <w:rFonts w:asciiTheme="minorHAnsi" w:hAnsiTheme="minorHAnsi" w:cstheme="minorHAnsi"/>
                <w:sz w:val="20"/>
                <w:szCs w:val="20"/>
              </w:rPr>
              <w:t xml:space="preserve"> z możliwością ich edycji.</w:t>
            </w:r>
          </w:p>
          <w:p w14:paraId="16282F83"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mieć możliwość ustawienia statusu dostępu w zależności od nadania uprawnień.  </w:t>
            </w:r>
          </w:p>
          <w:p w14:paraId="1EB37F85"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do systemu bestia.  Powinien również zawierać możliwość przygotowania projektu uchwały budżetowej, jak również różnych innych wydruków (załączników do budżetu) według wzorów wprowadzonych przez jednostkę.  </w:t>
            </w:r>
          </w:p>
          <w:p w14:paraId="672FDD5E"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lastRenderedPageBreak/>
              <w:t xml:space="preserve">Przygotowanie budżetu powinno opierać się o słowniki wydatków podpięte pod odpowiednie paragrafy klasyfikacji budżetowej. W przypadku zmiany rozporządzenia dotyczącego klasyfikacji budżetowej system powinien automatycznie uaktualniać słowniki.  </w:t>
            </w:r>
          </w:p>
          <w:p w14:paraId="324C4700"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opracowanie projektu budżetu i możliwości eksportu budżetu                        i wszystkich załączników do systemu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Powinien również zawierać możliwość przygotowania projektu uchwały budżetowej, jak również różnych innych wydruków (załączników do budżetu) według wzorów wprowadzonych przez jednostkę.  </w:t>
            </w:r>
          </w:p>
          <w:p w14:paraId="334C9B6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Moduł powinien współpracować z innymi systemami w zakresie przesyłania danych,  jeżeli będzie możliwość to przesyłanie danych z innych systemów powinno być zautomatyzowane, w innym przypadku za pomocą pliku </w:t>
            </w:r>
            <w:proofErr w:type="spellStart"/>
            <w:r w:rsidRPr="00657E5B">
              <w:rPr>
                <w:rFonts w:asciiTheme="minorHAnsi" w:hAnsiTheme="minorHAnsi" w:cstheme="minorHAnsi"/>
                <w:sz w:val="20"/>
                <w:szCs w:val="20"/>
              </w:rPr>
              <w:t>xml</w:t>
            </w:r>
            <w:proofErr w:type="spellEnd"/>
            <w:r w:rsidRPr="00657E5B">
              <w:rPr>
                <w:rFonts w:asciiTheme="minorHAnsi" w:hAnsiTheme="minorHAnsi" w:cstheme="minorHAnsi"/>
                <w:sz w:val="20"/>
                <w:szCs w:val="20"/>
              </w:rPr>
              <w:t>.</w:t>
            </w:r>
          </w:p>
          <w:p w14:paraId="1CF26E13"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 xml:space="preserve">W zakresie integracji z systemem finansowo - księgowym proces przekazywania zmian dotyczących zatwierdzonych uchwał i zarządzeń powinien być zrealizowany w sposób automatyczny tzn. przesłanie paczki danych bezpośrednio pomiędzy strukturami bazy systemu dziedzinowego. </w:t>
            </w:r>
          </w:p>
          <w:p w14:paraId="1B759676"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Przygotowanie budżetu powinno opierać się o słowniki wydatków podpięte pod odpowiednie paragrafy klasyfikacji budżetowej. W przypadku zmiany rozporządzenia dotyczącego klasyfikacji budżetowej system powinien automatycznie uaktualniać słowniki.</w:t>
            </w:r>
          </w:p>
          <w:p w14:paraId="0919F241"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umożliwiać wprowadzanie zmian w budżecie z opcją włączenia jednostek organizacyjnych oraz pracowników merytorycznych w proces wnioskowania o zmianę istotnych parametrów zadania. Wnioski powinny być składane w module i automatycznie zaczytywane do projektu budżetu.</w:t>
            </w:r>
          </w:p>
          <w:p w14:paraId="436F62BB"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Prezentacja danych powinna być możliwa w dowolnym układzie, np. układ budżetu, układ wykonawczy, układ Zwiększenia – Zmniejszenia, budżet Organu w układzie z jednostkami,                    z rodzajami zadań: własne zlecone, porozumienia, w podziale na grupy paragrafów np. dochody bieżące i majątkowe, układ wg źródeł dochodów oraz źródeł finansowania po wydatkach, przesunięcia na zadaniach inwestycyjnych, zmiany nakładów i finansowania na WPF.</w:t>
            </w:r>
          </w:p>
          <w:p w14:paraId="232B85D7"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powinien ewidencjonować wszystkie dokumenty wpływające na zmiany w budżecie.</w:t>
            </w:r>
          </w:p>
          <w:p w14:paraId="57BA3DC7"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rPr>
              <w:t>Moduł, po każdej zmianie w budżecie, powinien utworzyć układ wykonawczy dla każdej                          z jednostek (wydziału) oraz plik w formie elektronicznej w celu rozdysponowania ich do jednostek organizacyjnych.</w:t>
            </w:r>
          </w:p>
          <w:p w14:paraId="1EE0EFBC"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mieć rozbudowany i elastyczny system słowników, możliwość dowolnego grupowania zadań i paragrafów oraz definiowanie wyglądu wydruku za pomocą zewnętrznych formatek, umożliwiać samodzielne określanie zawartości i postaci wydruków, załączników do uchwał i zarządzeń.</w:t>
            </w:r>
          </w:p>
          <w:p w14:paraId="3659BD1D" w14:textId="77777777" w:rsidR="00497B39" w:rsidRPr="00657E5B" w:rsidRDefault="00497B39">
            <w:pPr>
              <w:pStyle w:val="Wytyczne"/>
              <w:numPr>
                <w:ilvl w:val="0"/>
                <w:numId w:val="34"/>
              </w:numPr>
              <w:spacing w:line="240" w:lineRule="auto"/>
              <w:rPr>
                <w:rFonts w:asciiTheme="minorHAnsi" w:hAnsiTheme="minorHAnsi" w:cstheme="minorHAnsi"/>
                <w:sz w:val="20"/>
                <w:szCs w:val="20"/>
              </w:rPr>
            </w:pPr>
            <w:r w:rsidRPr="00657E5B">
              <w:rPr>
                <w:rFonts w:asciiTheme="minorHAnsi" w:hAnsiTheme="minorHAnsi" w:cstheme="minorHAnsi"/>
                <w:sz w:val="20"/>
                <w:szCs w:val="20"/>
                <w:lang w:eastAsia="pl-PL"/>
              </w:rPr>
              <w:t>Moduł powinien umożliwiać wyodrębnienie powiatowej/gminnej części budżetu oraz każdej jednostki budżetowej.</w:t>
            </w:r>
          </w:p>
          <w:p w14:paraId="2BB8D5C2" w14:textId="77777777" w:rsidR="00497B39" w:rsidRPr="00657E5B" w:rsidRDefault="00497B39" w:rsidP="00872141">
            <w:pPr>
              <w:autoSpaceDE w:val="0"/>
              <w:autoSpaceDN w:val="0"/>
              <w:adjustRightInd w:val="0"/>
              <w:jc w:val="both"/>
              <w:rPr>
                <w:rFonts w:cstheme="minorHAnsi"/>
                <w:b/>
                <w:bCs/>
                <w:color w:val="000000"/>
                <w:szCs w:val="20"/>
              </w:rPr>
            </w:pPr>
          </w:p>
          <w:p w14:paraId="6CED2D3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Projektowanie i nadzór nad zaangażowaniem planu:</w:t>
            </w:r>
          </w:p>
          <w:p w14:paraId="61EDA57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pracowników wydziałów merytorycznych jednostki nadrzędnej. </w:t>
            </w:r>
          </w:p>
          <w:p w14:paraId="74F1056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Powinien umożliwiać wprowadzanie, kontrolę i weryfikację wszystkich dokumentów wpływających na zaangażowanie planu.</w:t>
            </w:r>
          </w:p>
          <w:p w14:paraId="5D69AF2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wprowadzania projektów umów oraz wniosków zakupowych związanych z realizacją wydatków budżetowych.  </w:t>
            </w:r>
          </w:p>
          <w:p w14:paraId="3A70C6D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wprowadzanie charakterystycznych cech procedowanych dokumentów.</w:t>
            </w:r>
          </w:p>
          <w:p w14:paraId="13888930"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W zakresie wniosków zakupowych moduł powinien umożliwiać wprowadzenie  informacji co najmniej takich jak:</w:t>
            </w:r>
          </w:p>
          <w:p w14:paraId="7803A59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Wybór wskazanie procedury zakupowej (zdefiniowane zgodnie z regulaminem ustalonym w jednostce);</w:t>
            </w:r>
          </w:p>
          <w:p w14:paraId="3EF38F2E"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Datę wniosku;</w:t>
            </w:r>
          </w:p>
          <w:p w14:paraId="20C8B9F2"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Opis przedsięwzięcia;</w:t>
            </w:r>
          </w:p>
          <w:p w14:paraId="4F923169"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Numer sprawy;</w:t>
            </w:r>
          </w:p>
          <w:p w14:paraId="367E6156"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Wskazanie komórki organizacyjnej kierującej wniosek;</w:t>
            </w:r>
          </w:p>
          <w:p w14:paraId="2968F211"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Nazwę i adres wykonawcy lub wykonawców zamówienia;</w:t>
            </w:r>
          </w:p>
          <w:p w14:paraId="3A1B3724"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w:t>
            </w:r>
          </w:p>
          <w:p w14:paraId="411F261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lastRenderedPageBreak/>
              <w:t>Rodzaj zamówienia: usługa, roboty budowlane, dostawa, inne;</w:t>
            </w:r>
          </w:p>
          <w:p w14:paraId="6304005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Wartość zamówienia wyrażoną w kwocie netto i brutto;</w:t>
            </w:r>
          </w:p>
          <w:p w14:paraId="2B8CE85D"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Termin realizacji wniosku;</w:t>
            </w:r>
          </w:p>
          <w:p w14:paraId="57BAEF75"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Numer z planu zamówień;</w:t>
            </w:r>
          </w:p>
          <w:p w14:paraId="398133C5"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Skład Komisji przetargowej z podaniem nazwiska i imienia oraz roli rozwijane w formie tabeli danych;</w:t>
            </w:r>
          </w:p>
          <w:p w14:paraId="2CABE55C"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Propozycję kryteriów oceny rozwijane w formie tabeli danych;</w:t>
            </w:r>
          </w:p>
          <w:p w14:paraId="598AB743"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zabezpieczeniu środków w budżecie jednostki;</w:t>
            </w:r>
          </w:p>
          <w:p w14:paraId="39A57210" w14:textId="77777777" w:rsidR="00497B39" w:rsidRPr="00657E5B" w:rsidRDefault="00497B39">
            <w:pPr>
              <w:pStyle w:val="Akapitzlist"/>
              <w:numPr>
                <w:ilvl w:val="0"/>
                <w:numId w:val="37"/>
              </w:numPr>
              <w:autoSpaceDE w:val="0"/>
              <w:autoSpaceDN w:val="0"/>
              <w:adjustRightInd w:val="0"/>
              <w:jc w:val="both"/>
              <w:rPr>
                <w:rFonts w:cstheme="minorHAnsi"/>
                <w:color w:val="000000"/>
                <w:szCs w:val="20"/>
              </w:rPr>
            </w:pPr>
            <w:r w:rsidRPr="00657E5B">
              <w:rPr>
                <w:rFonts w:cstheme="minorHAnsi"/>
                <w:color w:val="000000"/>
                <w:szCs w:val="20"/>
              </w:rPr>
              <w:t>Informacje wydziału weryfikującego o zgodność z planem zamówień publicznych.</w:t>
            </w:r>
          </w:p>
          <w:p w14:paraId="1B1598CC"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W zakresie projektów umów moduł powinien umożliwiać wprowadzenie informacji co najmniej takich jak:</w:t>
            </w:r>
          </w:p>
          <w:p w14:paraId="26937A71"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Rodzaj umowy;</w:t>
            </w:r>
          </w:p>
          <w:p w14:paraId="02CCFA9A"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Typ umowy;</w:t>
            </w:r>
          </w:p>
          <w:p w14:paraId="0CB6863E"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Tryb w jakim umowa była procedowana (regulamin jednostki związany z planem zamówień publicznych)</w:t>
            </w:r>
          </w:p>
          <w:p w14:paraId="5148B704"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Czas realizacji – okres od do;</w:t>
            </w:r>
          </w:p>
          <w:p w14:paraId="6DA1F1A7"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Datę zawarcia;</w:t>
            </w:r>
          </w:p>
          <w:p w14:paraId="78C08315"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 xml:space="preserve">Opis szczegółowy umowy </w:t>
            </w:r>
          </w:p>
          <w:p w14:paraId="0C71C0BB"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02FB8268"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05C6734D"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Kwotę brutto umowy;</w:t>
            </w:r>
          </w:p>
          <w:p w14:paraId="29420833"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Informację o  statusie realizacji: zakończona, w trakcie realizacji itp.</w:t>
            </w:r>
          </w:p>
          <w:p w14:paraId="654151F9" w14:textId="77777777" w:rsidR="00497B39" w:rsidRPr="00657E5B" w:rsidRDefault="00497B39">
            <w:pPr>
              <w:pStyle w:val="Akapitzlist"/>
              <w:numPr>
                <w:ilvl w:val="0"/>
                <w:numId w:val="36"/>
              </w:numPr>
              <w:autoSpaceDE w:val="0"/>
              <w:autoSpaceDN w:val="0"/>
              <w:adjustRightInd w:val="0"/>
              <w:jc w:val="both"/>
              <w:rPr>
                <w:rFonts w:cstheme="minorHAnsi"/>
                <w:color w:val="000000"/>
                <w:szCs w:val="20"/>
              </w:rPr>
            </w:pPr>
            <w:r w:rsidRPr="00657E5B">
              <w:rPr>
                <w:rFonts w:cstheme="minorHAnsi"/>
                <w:color w:val="000000"/>
                <w:szCs w:val="20"/>
              </w:rPr>
              <w:t>Informacje o statusie publikacji: niepublikowana, publikowana, publikowana z opisem, publikowana z kontrahentem;</w:t>
            </w:r>
          </w:p>
          <w:p w14:paraId="15F2BD06"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podgląd bieżącego stanu realizacji budżetu  z uwzględnieniem uprawnień np. widok tylko klasyfikacji związanych z wydziałem zalogowanego operatora.</w:t>
            </w:r>
          </w:p>
          <w:p w14:paraId="1C4A5F35"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prezentować dane budżetowe (na wybrany dzień) bezpośrednio z systemu finansowo – księgowego w następującym zakresie:</w:t>
            </w:r>
          </w:p>
          <w:p w14:paraId="6C33276D"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Plan bieżący;</w:t>
            </w:r>
          </w:p>
          <w:p w14:paraId="017C8320"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Zaangażowanie środków RB – wynikające z zaksięgowanych dokumentów;</w:t>
            </w:r>
          </w:p>
          <w:p w14:paraId="20BF264A"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zaangażowania RB;</w:t>
            </w:r>
          </w:p>
          <w:p w14:paraId="602C992F"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 Zaangażowania środków  w planie budżetowym;</w:t>
            </w:r>
          </w:p>
          <w:p w14:paraId="29FD7D2D"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Wydatki budżetowe – wynikające z zaksięgowanych dokumentów;</w:t>
            </w:r>
          </w:p>
          <w:p w14:paraId="7CB7E217"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Różnica pomiędzy planem a wartością zrealizowanych wydatków;</w:t>
            </w:r>
          </w:p>
          <w:p w14:paraId="356975C8" w14:textId="77777777" w:rsidR="00497B39" w:rsidRPr="00657E5B" w:rsidRDefault="00497B39">
            <w:pPr>
              <w:pStyle w:val="Akapitzlist"/>
              <w:numPr>
                <w:ilvl w:val="0"/>
                <w:numId w:val="38"/>
              </w:numPr>
              <w:autoSpaceDE w:val="0"/>
              <w:autoSpaceDN w:val="0"/>
              <w:adjustRightInd w:val="0"/>
              <w:ind w:left="1418" w:hanging="284"/>
              <w:jc w:val="both"/>
              <w:rPr>
                <w:rFonts w:cstheme="minorHAnsi"/>
                <w:color w:val="000000"/>
                <w:szCs w:val="20"/>
              </w:rPr>
            </w:pPr>
            <w:r w:rsidRPr="00657E5B">
              <w:rPr>
                <w:rFonts w:cstheme="minorHAnsi"/>
                <w:color w:val="000000"/>
                <w:szCs w:val="20"/>
              </w:rPr>
              <w:t xml:space="preserve">% Realizacji wydatków w planie budżetowym   </w:t>
            </w:r>
          </w:p>
          <w:p w14:paraId="29D84303"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przypisanie klasyfikacji budżetowych wraz z cząstkowymi kwotami stanowiącymi  sumarycznie wartość kwoty planowanych wydatków</w:t>
            </w:r>
          </w:p>
          <w:p w14:paraId="688F9D42"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dokonywanie weryfikacji kwotowych projektów dokumentów celem sprawdzenia zasadności ich przeprowadzenia.</w:t>
            </w:r>
          </w:p>
          <w:p w14:paraId="6890DEA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zapis statusu i kwot przeprowadzonych weryfikacji.</w:t>
            </w:r>
          </w:p>
          <w:p w14:paraId="18BA287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umożliwić wielostopniowe dokonywanie procedury weryfikacji zarówno pod względem formalnym jak i kwotowym z uwzględnieniem następujących etapów:</w:t>
            </w:r>
          </w:p>
          <w:p w14:paraId="38AF7D34" w14:textId="77777777" w:rsidR="00497B39" w:rsidRPr="00657E5B" w:rsidRDefault="00497B39">
            <w:pPr>
              <w:pStyle w:val="Akapitzlist"/>
              <w:numPr>
                <w:ilvl w:val="0"/>
                <w:numId w:val="39"/>
              </w:numPr>
              <w:autoSpaceDE w:val="0"/>
              <w:autoSpaceDN w:val="0"/>
              <w:adjustRightInd w:val="0"/>
              <w:jc w:val="both"/>
              <w:rPr>
                <w:rFonts w:cstheme="minorHAnsi"/>
                <w:color w:val="000000"/>
                <w:szCs w:val="20"/>
              </w:rPr>
            </w:pPr>
            <w:r w:rsidRPr="00657E5B">
              <w:rPr>
                <w:rFonts w:cstheme="minorHAnsi"/>
                <w:color w:val="000000"/>
                <w:szCs w:val="20"/>
              </w:rPr>
              <w:t>dla dokumentów wniosków zakupowych:</w:t>
            </w:r>
          </w:p>
          <w:p w14:paraId="3F63062A"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zamawiającego;</w:t>
            </w:r>
          </w:p>
          <w:p w14:paraId="54F03DAB"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dyrektora wydziału zamawiającego;</w:t>
            </w:r>
          </w:p>
          <w:p w14:paraId="1F7A9CBE"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3DDBF3C6"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finansowo – merytoryczna na poziomie pracownika Wydziału Zamówień Publicznych;</w:t>
            </w:r>
          </w:p>
          <w:p w14:paraId="3A23C919"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finansowo – merytoryczna na poziomie dyrektora Wydziału Zamówień Publicznych </w:t>
            </w:r>
          </w:p>
          <w:p w14:paraId="09E69994"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w:t>
            </w:r>
          </w:p>
          <w:p w14:paraId="6E9E7FE8" w14:textId="77777777" w:rsidR="00497B39" w:rsidRPr="00657E5B" w:rsidRDefault="00497B39">
            <w:pPr>
              <w:pStyle w:val="Akapitzlist"/>
              <w:numPr>
                <w:ilvl w:val="0"/>
                <w:numId w:val="39"/>
              </w:numPr>
              <w:autoSpaceDE w:val="0"/>
              <w:autoSpaceDN w:val="0"/>
              <w:adjustRightInd w:val="0"/>
              <w:jc w:val="both"/>
              <w:rPr>
                <w:rFonts w:cstheme="minorHAnsi"/>
                <w:color w:val="000000"/>
                <w:szCs w:val="20"/>
              </w:rPr>
            </w:pPr>
            <w:r w:rsidRPr="00657E5B">
              <w:rPr>
                <w:rFonts w:cstheme="minorHAnsi"/>
                <w:color w:val="000000"/>
                <w:szCs w:val="20"/>
              </w:rPr>
              <w:t>dla dokumentów umów:</w:t>
            </w:r>
          </w:p>
          <w:p w14:paraId="519DC983"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lastRenderedPageBreak/>
              <w:t>Weryfikacja finansowo - merytoryczna na poziomie pracownika wydziału sporządzającego umowę;</w:t>
            </w:r>
          </w:p>
          <w:p w14:paraId="2D488587"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Weryfikacja finansowa  na poziomie Wydziału Finansów i Budżetu – zabezpieczenie środków w budżecie;</w:t>
            </w:r>
          </w:p>
          <w:p w14:paraId="523744D6" w14:textId="77777777" w:rsidR="00497B39" w:rsidRPr="00657E5B" w:rsidRDefault="00497B39">
            <w:pPr>
              <w:pStyle w:val="Akapitzlist"/>
              <w:numPr>
                <w:ilvl w:val="0"/>
                <w:numId w:val="40"/>
              </w:numPr>
              <w:autoSpaceDE w:val="0"/>
              <w:autoSpaceDN w:val="0"/>
              <w:adjustRightInd w:val="0"/>
              <w:jc w:val="both"/>
              <w:rPr>
                <w:rFonts w:cstheme="minorHAnsi"/>
                <w:color w:val="000000"/>
                <w:szCs w:val="20"/>
              </w:rPr>
            </w:pPr>
            <w:r w:rsidRPr="00657E5B">
              <w:rPr>
                <w:rFonts w:cstheme="minorHAnsi"/>
                <w:color w:val="000000"/>
                <w:szCs w:val="20"/>
              </w:rPr>
              <w:t xml:space="preserve">Weryfikacja – zatwierdzenie przez Skarbnika - Kontrasygnata; </w:t>
            </w:r>
          </w:p>
          <w:p w14:paraId="2D58B9CF"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przypisanie do dokumentu wniosku zakupowego dodatkowych  informacji takich jak: </w:t>
            </w:r>
          </w:p>
          <w:p w14:paraId="3FDCFB89" w14:textId="77777777" w:rsidR="00497B39" w:rsidRPr="00657E5B" w:rsidRDefault="00497B39">
            <w:pPr>
              <w:pStyle w:val="Akapitzlist"/>
              <w:numPr>
                <w:ilvl w:val="0"/>
                <w:numId w:val="41"/>
              </w:numPr>
              <w:autoSpaceDE w:val="0"/>
              <w:autoSpaceDN w:val="0"/>
              <w:adjustRightInd w:val="0"/>
              <w:jc w:val="both"/>
              <w:rPr>
                <w:rFonts w:cstheme="minorHAnsi"/>
                <w:color w:val="000000"/>
                <w:szCs w:val="20"/>
              </w:rPr>
            </w:pPr>
            <w:r w:rsidRPr="00657E5B">
              <w:rPr>
                <w:rFonts w:cstheme="minorHAnsi"/>
                <w:color w:val="000000"/>
                <w:szCs w:val="20"/>
              </w:rPr>
              <w:t xml:space="preserve">notatki służbowe; </w:t>
            </w:r>
          </w:p>
          <w:p w14:paraId="1BAA9F99" w14:textId="77777777" w:rsidR="00497B39" w:rsidRPr="00657E5B" w:rsidRDefault="00497B39">
            <w:pPr>
              <w:pStyle w:val="Akapitzlist"/>
              <w:numPr>
                <w:ilvl w:val="0"/>
                <w:numId w:val="41"/>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wniosku;</w:t>
            </w:r>
          </w:p>
          <w:p w14:paraId="7BB9687A"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umożliwić przypisanie do dokumentu umowy dodatkowym informacji takich jak:</w:t>
            </w:r>
          </w:p>
          <w:p w14:paraId="12E9FD7E"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kontrahenta lub  listy kontrahentów (przy wykorzystaniu danych zawartych                                   w centralnej bazie systemu dziedzinowego);</w:t>
            </w:r>
          </w:p>
          <w:p w14:paraId="35AE9747"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podpięcie załączników w formie skanu jak  innego dokumentu wykorzystywanego podczas redagowania projektu umowy;</w:t>
            </w:r>
          </w:p>
          <w:p w14:paraId="05EE43BB" w14:textId="77777777" w:rsidR="00497B39" w:rsidRPr="00657E5B" w:rsidRDefault="00497B39">
            <w:pPr>
              <w:pStyle w:val="Akapitzlist"/>
              <w:numPr>
                <w:ilvl w:val="0"/>
                <w:numId w:val="42"/>
              </w:numPr>
              <w:autoSpaceDE w:val="0"/>
              <w:autoSpaceDN w:val="0"/>
              <w:adjustRightInd w:val="0"/>
              <w:jc w:val="both"/>
              <w:rPr>
                <w:rFonts w:cstheme="minorHAnsi"/>
                <w:color w:val="000000"/>
                <w:szCs w:val="20"/>
              </w:rPr>
            </w:pPr>
            <w:r w:rsidRPr="00657E5B">
              <w:rPr>
                <w:rFonts w:cstheme="minorHAnsi"/>
                <w:color w:val="000000"/>
                <w:szCs w:val="20"/>
              </w:rPr>
              <w:t>formy oraz okresu zabezpieczenia umowy.</w:t>
            </w:r>
          </w:p>
          <w:p w14:paraId="20A9149C"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bezpośrednio związany z systemem finansowo – księgowym w taki sposób aby projekt umowy który zostanie zaakceptowany i zatwierdzony przez Skarbnika trafiał bezpośrednio do centralnego rejestru umów, w który  to nastąpi dekretacja w/w dokumentu.   </w:t>
            </w:r>
          </w:p>
          <w:p w14:paraId="11885694"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 xml:space="preserve">Moduł powinien umożliwiać wydruk procedowanych dokumentów zarówno w formie pojedynczej np. karta umowy, formularza wniosku zakupowego jak i w formie stosownych rejestrów. </w:t>
            </w:r>
          </w:p>
          <w:p w14:paraId="366E1E31"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umożliwiać selektywne wyszukiwanie danych zgodnie z kryteriami:</w:t>
            </w:r>
          </w:p>
          <w:p w14:paraId="39892102"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Rodzaj procedury;</w:t>
            </w:r>
          </w:p>
          <w:p w14:paraId="5CC41015"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sprawy</w:t>
            </w:r>
          </w:p>
          <w:p w14:paraId="68A9E4F8"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Wydział zamawiający;</w:t>
            </w:r>
          </w:p>
          <w:p w14:paraId="58C1FB26"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Nazwa, opis zadania, przedsięwzięcia;</w:t>
            </w:r>
          </w:p>
          <w:p w14:paraId="24CCC0B7"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Data  dokumentu;</w:t>
            </w:r>
          </w:p>
          <w:p w14:paraId="5E09F323"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Typ dokumentu;</w:t>
            </w:r>
          </w:p>
          <w:p w14:paraId="3EC16A92"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Okres realizacji umowy;</w:t>
            </w:r>
          </w:p>
          <w:p w14:paraId="1D222940"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295374B"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Kontrahent;</w:t>
            </w:r>
          </w:p>
          <w:p w14:paraId="7177172D"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Rodzaj oraz okres zabezpieczenia umowy;</w:t>
            </w:r>
          </w:p>
          <w:p w14:paraId="00C11EE0"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Kwota;</w:t>
            </w:r>
          </w:p>
          <w:p w14:paraId="0BCA1EDE"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zewnętrzny;</w:t>
            </w:r>
          </w:p>
          <w:p w14:paraId="640ED38F" w14:textId="77777777" w:rsidR="00497B39" w:rsidRPr="00657E5B" w:rsidRDefault="00497B39">
            <w:pPr>
              <w:pStyle w:val="Akapitzlist"/>
              <w:numPr>
                <w:ilvl w:val="0"/>
                <w:numId w:val="43"/>
              </w:numPr>
              <w:autoSpaceDE w:val="0"/>
              <w:autoSpaceDN w:val="0"/>
              <w:adjustRightInd w:val="0"/>
              <w:jc w:val="both"/>
              <w:rPr>
                <w:rFonts w:cstheme="minorHAnsi"/>
                <w:color w:val="000000"/>
                <w:szCs w:val="20"/>
              </w:rPr>
            </w:pPr>
            <w:r w:rsidRPr="00657E5B">
              <w:rPr>
                <w:rFonts w:cstheme="minorHAnsi"/>
                <w:color w:val="000000"/>
                <w:szCs w:val="20"/>
              </w:rPr>
              <w:t>Numer wewnętrzny.</w:t>
            </w:r>
          </w:p>
          <w:p w14:paraId="27D70109" w14:textId="77777777" w:rsidR="00497B39" w:rsidRPr="00657E5B" w:rsidRDefault="00497B39">
            <w:pPr>
              <w:pStyle w:val="Akapitzlist"/>
              <w:numPr>
                <w:ilvl w:val="0"/>
                <w:numId w:val="35"/>
              </w:numPr>
              <w:autoSpaceDE w:val="0"/>
              <w:autoSpaceDN w:val="0"/>
              <w:adjustRightInd w:val="0"/>
              <w:jc w:val="both"/>
              <w:rPr>
                <w:rFonts w:cstheme="minorHAnsi"/>
                <w:color w:val="000000"/>
                <w:szCs w:val="20"/>
              </w:rPr>
            </w:pPr>
            <w:r w:rsidRPr="00657E5B">
              <w:rPr>
                <w:rFonts w:cstheme="minorHAnsi"/>
                <w:color w:val="000000"/>
                <w:szCs w:val="20"/>
              </w:rPr>
              <w:t>Moduł powinien posiadać funkcje pozwalające na przeprowadzenie procedur:</w:t>
            </w:r>
          </w:p>
          <w:p w14:paraId="7E4F7D99"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Anulowanie wniosku zakupowego;</w:t>
            </w:r>
          </w:p>
          <w:p w14:paraId="4A9253C9"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Cofnięcie do wydziału zamawiającego;</w:t>
            </w:r>
          </w:p>
          <w:p w14:paraId="6AA533F0"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Dokonanie aneksu do umowy;</w:t>
            </w:r>
          </w:p>
          <w:p w14:paraId="5EC669EF" w14:textId="77777777" w:rsidR="00497B39" w:rsidRPr="00657E5B" w:rsidRDefault="00497B39">
            <w:pPr>
              <w:pStyle w:val="Akapitzlist"/>
              <w:numPr>
                <w:ilvl w:val="0"/>
                <w:numId w:val="44"/>
              </w:numPr>
              <w:autoSpaceDE w:val="0"/>
              <w:autoSpaceDN w:val="0"/>
              <w:adjustRightInd w:val="0"/>
              <w:jc w:val="both"/>
              <w:rPr>
                <w:rFonts w:cstheme="minorHAnsi"/>
                <w:color w:val="000000"/>
                <w:szCs w:val="20"/>
              </w:rPr>
            </w:pPr>
            <w:r w:rsidRPr="00657E5B">
              <w:rPr>
                <w:rFonts w:cstheme="minorHAnsi"/>
                <w:color w:val="000000"/>
                <w:szCs w:val="20"/>
              </w:rPr>
              <w:t>Usunięcie projektu wniosku lub umowy.</w:t>
            </w:r>
          </w:p>
          <w:p w14:paraId="7CDAD74D" w14:textId="77777777" w:rsidR="00497B39" w:rsidRPr="00657E5B" w:rsidRDefault="00497B39" w:rsidP="00872141">
            <w:pPr>
              <w:pStyle w:val="Akapitzlist"/>
              <w:autoSpaceDE w:val="0"/>
              <w:autoSpaceDN w:val="0"/>
              <w:adjustRightInd w:val="0"/>
              <w:ind w:left="1538"/>
              <w:jc w:val="both"/>
              <w:rPr>
                <w:rFonts w:cstheme="minorHAnsi"/>
                <w:color w:val="000000"/>
                <w:szCs w:val="20"/>
              </w:rPr>
            </w:pPr>
          </w:p>
          <w:p w14:paraId="7282B13C"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Realizacja budżetu:</w:t>
            </w:r>
          </w:p>
          <w:p w14:paraId="1AD64C33"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color w:val="000000"/>
                <w:szCs w:val="20"/>
              </w:rPr>
              <w:t xml:space="preserve">Moduł powinien być dostępny dla wszystkich jednostek organizacyjnych oraz pracowników wydziałów merytorycznych jednostki nadrzędnej. </w:t>
            </w:r>
          </w:p>
          <w:p w14:paraId="2A360EAE"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color w:val="000000"/>
                <w:szCs w:val="20"/>
              </w:rPr>
              <w:t>Dostęp do wybranych obszarów budżetu powinno być realizowane poprzez określenie miejsca w strukturze organizacyjnej;</w:t>
            </w:r>
          </w:p>
          <w:p w14:paraId="76DDEDFE"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umożliwić rejestrację wszystkich zatwierdzonych dokumentów stanowiących zaangażowanie środków RB.</w:t>
            </w:r>
          </w:p>
          <w:p w14:paraId="3B001FBC"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posiadać słownik typów rejestrowanych dokumentów.</w:t>
            </w:r>
          </w:p>
          <w:p w14:paraId="0ECE4FE2"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umożliwiać rejestrację dokumentów w oparciu o następujące pola danych:</w:t>
            </w:r>
          </w:p>
          <w:p w14:paraId="1BDB49C0"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Typ dokumentu;</w:t>
            </w:r>
          </w:p>
          <w:p w14:paraId="46A90A84"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Nazwa dokumentu;</w:t>
            </w:r>
          </w:p>
          <w:p w14:paraId="5E053388"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Opis dokumentu;</w:t>
            </w:r>
          </w:p>
          <w:p w14:paraId="0896D07C"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lastRenderedPageBreak/>
              <w:t>Data na dokumencie;</w:t>
            </w:r>
          </w:p>
          <w:p w14:paraId="1CC8E3FD"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Kontrahent;</w:t>
            </w:r>
          </w:p>
          <w:p w14:paraId="61DF2A90" w14:textId="77777777" w:rsidR="00497B39" w:rsidRPr="00657E5B" w:rsidRDefault="00497B39">
            <w:pPr>
              <w:pStyle w:val="Akapitzlist"/>
              <w:numPr>
                <w:ilvl w:val="0"/>
                <w:numId w:val="48"/>
              </w:numPr>
              <w:autoSpaceDE w:val="0"/>
              <w:autoSpaceDN w:val="0"/>
              <w:adjustRightInd w:val="0"/>
              <w:jc w:val="both"/>
              <w:rPr>
                <w:rFonts w:cstheme="minorHAnsi"/>
                <w:color w:val="000000"/>
                <w:szCs w:val="20"/>
              </w:rPr>
            </w:pPr>
            <w:r w:rsidRPr="00657E5B">
              <w:rPr>
                <w:rFonts w:cstheme="minorHAnsi"/>
                <w:color w:val="000000"/>
                <w:szCs w:val="20"/>
              </w:rPr>
              <w:t>Klasyfikacja i zadanie budżetowe</w:t>
            </w:r>
          </w:p>
          <w:p w14:paraId="4970C55B"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umożliwiać weryfikację wprowadzonych danych z bieżącym stanem realizacji budżetu.</w:t>
            </w:r>
          </w:p>
          <w:p w14:paraId="0650153F" w14:textId="77777777" w:rsidR="00497B39" w:rsidRPr="00657E5B" w:rsidRDefault="00497B39">
            <w:pPr>
              <w:pStyle w:val="Akapitzlist"/>
              <w:numPr>
                <w:ilvl w:val="0"/>
                <w:numId w:val="45"/>
              </w:numPr>
              <w:autoSpaceDE w:val="0"/>
              <w:autoSpaceDN w:val="0"/>
              <w:adjustRightInd w:val="0"/>
              <w:jc w:val="both"/>
              <w:rPr>
                <w:rFonts w:cstheme="minorHAnsi"/>
                <w:color w:val="000000"/>
                <w:szCs w:val="20"/>
              </w:rPr>
            </w:pPr>
            <w:r w:rsidRPr="00657E5B">
              <w:rPr>
                <w:rFonts w:cstheme="minorHAnsi"/>
                <w:szCs w:val="20"/>
              </w:rPr>
              <w:t>Moduł powinien sygnalizować o wszystkich przypadkach naruszenia dyscypliny budżetowej (przekroczenia wydatków)</w:t>
            </w:r>
          </w:p>
          <w:p w14:paraId="494BB58D" w14:textId="77777777" w:rsidR="00497B39" w:rsidRPr="00657E5B" w:rsidRDefault="00497B39" w:rsidP="00872141">
            <w:pPr>
              <w:rPr>
                <w:rFonts w:cstheme="minorHAnsi"/>
                <w:szCs w:val="20"/>
              </w:rPr>
            </w:pPr>
          </w:p>
          <w:p w14:paraId="7880CDBE" w14:textId="77777777" w:rsidR="00497B39" w:rsidRPr="00657E5B" w:rsidRDefault="00497B39" w:rsidP="00872141">
            <w:pPr>
              <w:rPr>
                <w:rFonts w:cstheme="minorHAnsi"/>
                <w:szCs w:val="20"/>
              </w:rPr>
            </w:pPr>
            <w:r w:rsidRPr="00657E5B">
              <w:rPr>
                <w:rFonts w:cstheme="minorHAnsi"/>
                <w:szCs w:val="20"/>
              </w:rPr>
              <w:t>Wymagania funkcjonalne modułu finansowo-</w:t>
            </w:r>
            <w:proofErr w:type="spellStart"/>
            <w:r w:rsidRPr="00657E5B">
              <w:rPr>
                <w:rFonts w:cstheme="minorHAnsi"/>
                <w:szCs w:val="20"/>
              </w:rPr>
              <w:t>ksiegowego</w:t>
            </w:r>
            <w:proofErr w:type="spellEnd"/>
            <w:r w:rsidRPr="00657E5B">
              <w:rPr>
                <w:rFonts w:cstheme="minorHAnsi"/>
                <w:szCs w:val="20"/>
              </w:rPr>
              <w:t>.</w:t>
            </w:r>
          </w:p>
          <w:p w14:paraId="4699A3C8" w14:textId="77777777" w:rsidR="00497B39" w:rsidRPr="00657E5B" w:rsidRDefault="00497B39" w:rsidP="00872141">
            <w:pPr>
              <w:autoSpaceDE w:val="0"/>
              <w:autoSpaceDN w:val="0"/>
              <w:adjustRightInd w:val="0"/>
              <w:jc w:val="both"/>
              <w:rPr>
                <w:rFonts w:cstheme="minorHAnsi"/>
                <w:bCs/>
                <w:color w:val="000000"/>
                <w:szCs w:val="20"/>
              </w:rPr>
            </w:pPr>
            <w:r w:rsidRPr="00657E5B">
              <w:rPr>
                <w:rFonts w:cstheme="minorHAnsi"/>
                <w:bCs/>
                <w:color w:val="000000"/>
                <w:szCs w:val="20"/>
              </w:rPr>
              <w:t>System finansowo – księgowy powinien posiadać szereg podmodułów odpowiadających za realizacje następujących obszarów: finanse i budżet, rejestry VAT, rejestr umów, obsługa wydatków .</w:t>
            </w:r>
          </w:p>
          <w:p w14:paraId="0F2D1783" w14:textId="77777777" w:rsidR="00497B39" w:rsidRPr="00657E5B" w:rsidRDefault="00497B39" w:rsidP="00872141">
            <w:pPr>
              <w:autoSpaceDE w:val="0"/>
              <w:autoSpaceDN w:val="0"/>
              <w:adjustRightInd w:val="0"/>
              <w:jc w:val="both"/>
              <w:rPr>
                <w:rFonts w:cstheme="minorHAnsi"/>
                <w:b/>
                <w:bCs/>
                <w:color w:val="000000"/>
                <w:szCs w:val="20"/>
              </w:rPr>
            </w:pPr>
          </w:p>
          <w:p w14:paraId="4FEBB50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Finanse i budżet:</w:t>
            </w:r>
          </w:p>
          <w:p w14:paraId="208C0550"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spełniać wymagania określone przepisami ustawy o finansach publicznych,                        o rachunkowości, o wydatkach strukturalnych, o sprawozdawczości budżetowej. </w:t>
            </w:r>
          </w:p>
          <w:p w14:paraId="36B4A40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kontekstowego trybu pracy tj. definiowalna struktura jednostek organizacyjnych oraz dzienników dostosowana do zakresu obowiązków pracowników. </w:t>
            </w:r>
          </w:p>
          <w:p w14:paraId="4B04A150"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definiowania dostępu do poszczególnych opcji menu oraz elementów struktury organizacyjnej (jednostka/dziennik), tak aby odpowiadało to zakresowi obowiązków (podgląd/edycja /administrowanie). </w:t>
            </w:r>
          </w:p>
          <w:p w14:paraId="0BAD69E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16C5B09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prowadzenie ewidencji zaangażowania środków budżetowych                      w poszczególnych paragrafach klasyfikacji budżetowej na poziomie każdej jednostki organizacyjnej, jak i całego budżetu. </w:t>
            </w:r>
          </w:p>
          <w:p w14:paraId="3913941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warstwę prezentacyjną pozwalającą na swobodne przeglądanie stanu wykonania budżetu z uwzględnieniem wartości: </w:t>
            </w:r>
          </w:p>
          <w:p w14:paraId="3F2572B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realizacji, % realizacji (stosunek plan/realizacja), różnicy plan – realizacja, </w:t>
            </w:r>
          </w:p>
          <w:p w14:paraId="1AAF15C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kosztów, % kosztów (stosunek plan/koszty), </w:t>
            </w:r>
          </w:p>
          <w:p w14:paraId="49E31C5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RB, różnicy plan – zaangażowanie RB , % zaangażowania RB (stosunek plan/zaangażowanie RB) , </w:t>
            </w:r>
          </w:p>
          <w:p w14:paraId="28C3973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zaangażowania środków LN </w:t>
            </w:r>
          </w:p>
          <w:p w14:paraId="728CEFB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pozwalać na prowadzenie analiz wg. kryteriów: </w:t>
            </w:r>
          </w:p>
          <w:p w14:paraId="23D6594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 rozdział, dział/rozdział/ paragraf, dział/rozdział/paragraf/analityka, </w:t>
            </w:r>
          </w:p>
          <w:p w14:paraId="712B485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wydział, jednostka organizacyjna, zadanie, </w:t>
            </w:r>
          </w:p>
          <w:p w14:paraId="2482114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dział/rozdział/paragraf/analityka – zadanie, </w:t>
            </w:r>
          </w:p>
          <w:p w14:paraId="2CDCF5E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dziennik, </w:t>
            </w:r>
          </w:p>
          <w:p w14:paraId="33D2927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okres rozliczeniowy. </w:t>
            </w:r>
          </w:p>
          <w:p w14:paraId="30496FC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i księgowanie jednostkowych sprawozdań                                      z wykonania wydatków oraz dochodów budżetowych, (import plików, bezpośrednie pobranie z portalu sprawozdawczości za pomocą serwisów komunikacyjnych).    </w:t>
            </w:r>
          </w:p>
          <w:p w14:paraId="0C5277B2"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mieć możliwość definiowania oraz sporządzania zestawień wynikowych takich jak: </w:t>
            </w:r>
          </w:p>
          <w:p w14:paraId="52C69CF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zestawienie zmian funduszu, </w:t>
            </w:r>
          </w:p>
          <w:p w14:paraId="287F82A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rachunek zysków i strat, </w:t>
            </w:r>
          </w:p>
          <w:p w14:paraId="3EC3DD8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jednostki, </w:t>
            </w:r>
          </w:p>
          <w:p w14:paraId="7B15E82B"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bilans skonsolidowany. </w:t>
            </w:r>
          </w:p>
          <w:p w14:paraId="1278A3F3"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realizować obsługę sprawozdań budżetowych w zakresie: </w:t>
            </w:r>
          </w:p>
          <w:p w14:paraId="39364B2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dochodów budżetowych, </w:t>
            </w:r>
          </w:p>
          <w:p w14:paraId="72EE525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wydatków budżetowych </w:t>
            </w:r>
          </w:p>
          <w:p w14:paraId="3BD9A36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nadwyżki lub deficytu budżetowego, </w:t>
            </w:r>
          </w:p>
          <w:p w14:paraId="275E917E"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stanu zobowiązań i należności, </w:t>
            </w:r>
          </w:p>
          <w:p w14:paraId="720057E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przeglądanie stanów i obrotów kont, oraz ich wydruk w formie kont syntetycznych i analitycznych w formacie A4. </w:t>
            </w:r>
          </w:p>
          <w:p w14:paraId="12391D8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możliwość importu uchwał budżetowych z systemu planowania budżetu. </w:t>
            </w:r>
          </w:p>
          <w:p w14:paraId="342F5B9A"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Moduł musi pozwalać na generowanie zestawień i ich wydruk w przekroju jednostek organizacyjnych, klasyfikacji budżetowej oraz zadań, zapisywanie tych zestawień do formatu PDF i wysyłanie w formie elektronicznej do jednostek poprzez system EOD. </w:t>
            </w:r>
          </w:p>
          <w:p w14:paraId="17D9F153"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generowanie raportów sprawozdawczych dla RIO (Rb-27S, Rb-27zz, Rb-28S, Rb-30S, Rb-34S, Rb-50,Rb-Nds, Rb-Z, Rb-N, RB-ZN, RB-UZ, RB-UN, RB-PDP)                                                z możliwością ich eksportu do programu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w:t>
            </w:r>
          </w:p>
          <w:p w14:paraId="1F0BB07B"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generować w postaci elektronicznej sprawozdania w formacie wymaganym przez RIO i eksportować dane do wymaganego przez RIO systemu sprawozdawczości budżetowej (obecnie system </w:t>
            </w:r>
            <w:proofErr w:type="spellStart"/>
            <w:r w:rsidRPr="00657E5B">
              <w:rPr>
                <w:rFonts w:asciiTheme="minorHAnsi" w:hAnsiTheme="minorHAnsi" w:cstheme="minorHAnsi"/>
                <w:sz w:val="20"/>
                <w:szCs w:val="20"/>
              </w:rPr>
              <w:t>Besti</w:t>
            </w:r>
            <w:proofErr w:type="spellEnd"/>
            <w:r w:rsidRPr="00657E5B">
              <w:rPr>
                <w:rFonts w:asciiTheme="minorHAnsi" w:hAnsiTheme="minorHAnsi" w:cstheme="minorHAnsi"/>
                <w:sz w:val="20"/>
                <w:szCs w:val="20"/>
              </w:rPr>
              <w:t xml:space="preserve">@ i obowiązujące prawnie systemy sprawozdawcze). </w:t>
            </w:r>
          </w:p>
          <w:p w14:paraId="1E7E226C"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Funkcjonalność sprawozdawczości budżetowej powinna zwierać również możliwość: </w:t>
            </w:r>
          </w:p>
          <w:p w14:paraId="67FB4480" w14:textId="77777777" w:rsidR="00497B39" w:rsidRPr="00657E5B" w:rsidRDefault="00497B39" w:rsidP="00872141">
            <w:pPr>
              <w:pStyle w:val="Akapitzlist"/>
              <w:jc w:val="both"/>
              <w:rPr>
                <w:rFonts w:cstheme="minorHAnsi"/>
                <w:szCs w:val="20"/>
              </w:rPr>
            </w:pPr>
            <w:r w:rsidRPr="00657E5B">
              <w:rPr>
                <w:rFonts w:cstheme="minorHAnsi"/>
                <w:szCs w:val="20"/>
              </w:rPr>
              <w:t>- agregacji sprawozdań jednostkowych do sprawozdania zbiorczego,</w:t>
            </w:r>
          </w:p>
          <w:p w14:paraId="2D7FD657" w14:textId="77777777" w:rsidR="00497B39" w:rsidRPr="00657E5B" w:rsidRDefault="00497B39" w:rsidP="00872141">
            <w:pPr>
              <w:pStyle w:val="Akapitzlist"/>
              <w:jc w:val="both"/>
              <w:rPr>
                <w:rFonts w:cstheme="minorHAnsi"/>
                <w:szCs w:val="20"/>
              </w:rPr>
            </w:pPr>
            <w:r w:rsidRPr="00657E5B">
              <w:rPr>
                <w:rFonts w:cstheme="minorHAnsi"/>
                <w:szCs w:val="20"/>
              </w:rPr>
              <w:t xml:space="preserve">- importu sprawozdań z formatu innego niż </w:t>
            </w:r>
            <w:proofErr w:type="spellStart"/>
            <w:r w:rsidRPr="00657E5B">
              <w:rPr>
                <w:rFonts w:cstheme="minorHAnsi"/>
                <w:szCs w:val="20"/>
              </w:rPr>
              <w:t>Besti</w:t>
            </w:r>
            <w:proofErr w:type="spellEnd"/>
            <w:r w:rsidRPr="00657E5B">
              <w:rPr>
                <w:rFonts w:cstheme="minorHAnsi"/>
                <w:szCs w:val="20"/>
              </w:rPr>
              <w:t xml:space="preserve">@ np. xls, </w:t>
            </w:r>
          </w:p>
          <w:p w14:paraId="1C4E9A67" w14:textId="77777777" w:rsidR="00497B39" w:rsidRPr="00657E5B" w:rsidRDefault="00497B39" w:rsidP="00872141">
            <w:pPr>
              <w:pStyle w:val="Akapitzlist"/>
              <w:jc w:val="both"/>
              <w:rPr>
                <w:rFonts w:cstheme="minorHAnsi"/>
                <w:szCs w:val="20"/>
              </w:rPr>
            </w:pPr>
            <w:r w:rsidRPr="00657E5B">
              <w:rPr>
                <w:rFonts w:cstheme="minorHAnsi"/>
                <w:szCs w:val="20"/>
              </w:rPr>
              <w:t xml:space="preserve">- tworzenia sprawozdań różnicowych – wykonanie budżetu za miesiąc, - generowanie dokumentów księgowych na podstawie danych sprawozdań różnicowych (wykonanie budżetu za miesiąc). </w:t>
            </w:r>
          </w:p>
          <w:p w14:paraId="0E86303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moduł kontroli informujący o przekroczeniach zaplanowanego budżetu w zakresie klasyfikacji budżetowej, zadań oraz umów. </w:t>
            </w:r>
          </w:p>
          <w:p w14:paraId="4CF597A9"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Rodzaje przekroczeń które muszą podlegać analizie: </w:t>
            </w:r>
          </w:p>
          <w:p w14:paraId="04C7FFC5"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wydatki; </w:t>
            </w:r>
          </w:p>
          <w:p w14:paraId="07ABE61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koszty; </w:t>
            </w:r>
          </w:p>
          <w:p w14:paraId="68A6925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paragrafie / zaangażowanie RB; </w:t>
            </w:r>
          </w:p>
          <w:p w14:paraId="5948DDD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wydatki / zaangażowanie RB; </w:t>
            </w:r>
          </w:p>
          <w:p w14:paraId="5B741AFC"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wydatki; </w:t>
            </w:r>
          </w:p>
          <w:p w14:paraId="103C1C20"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koszty; </w:t>
            </w:r>
          </w:p>
          <w:p w14:paraId="6D0FC4A6"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plan na zadaniu / zaangażowanie RB; </w:t>
            </w:r>
          </w:p>
          <w:p w14:paraId="10F80A0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przygotowanie zestawień i ich wydruk: </w:t>
            </w:r>
          </w:p>
          <w:p w14:paraId="16A5231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przekroczeniu wykonania wydatków ponad plan, </w:t>
            </w:r>
          </w:p>
          <w:p w14:paraId="583F981F"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przekraczających plany wydatków, </w:t>
            </w:r>
          </w:p>
          <w:p w14:paraId="1ABBBFA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zaangażowaniu przekraczającym plany wydatków, </w:t>
            </w:r>
          </w:p>
          <w:p w14:paraId="2FB3E36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planu oraz wykonania kosztów i wydatków wg klasyfikacji budżetowej, </w:t>
            </w:r>
          </w:p>
          <w:p w14:paraId="2326A9D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wydatkach przekraczających zaangażowanie wynikające z umowy, </w:t>
            </w:r>
          </w:p>
          <w:p w14:paraId="1D4DD63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o zobowiązaniach, należnościach wymagalnych. </w:t>
            </w:r>
          </w:p>
          <w:p w14:paraId="4E2028F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na wprowadzanie bilansu otwarcia (generowanie B.O. automatycznie)    z możliwością: </w:t>
            </w:r>
          </w:p>
          <w:p w14:paraId="42D15B69"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ręcznego i automatycznego wprowadzania, </w:t>
            </w:r>
          </w:p>
          <w:p w14:paraId="74AC9B6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roboczego zbioru BO, który może być modyfikowany przed ostatecznym zamknięciem lub możliwość innego korygowania BO, </w:t>
            </w:r>
          </w:p>
          <w:p w14:paraId="1CD239C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łącznego BO, BZ dla kilku jednostek organizacyjnych, </w:t>
            </w:r>
          </w:p>
          <w:p w14:paraId="47FF30E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zestawienia BO, BZ w formacie A4. </w:t>
            </w:r>
          </w:p>
          <w:p w14:paraId="2402FA5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Zbiory BO, BZ (salda dwustronne). </w:t>
            </w:r>
          </w:p>
          <w:p w14:paraId="214988FC"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zamknięcie roku z możliwością zachowania na koniec zamykanego roku sald wszystkich kont analitycznych i jednocześnie uzyskania zerowych sald wybranych kont syntetycznych - salda dwustronne. </w:t>
            </w:r>
          </w:p>
          <w:p w14:paraId="1D18EEA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operacji gospodarczych w dziennikach z możliwością: </w:t>
            </w:r>
          </w:p>
          <w:p w14:paraId="60897FD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storna czarnego i czerwonego, </w:t>
            </w:r>
          </w:p>
          <w:p w14:paraId="15F989BC"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dziennika w formacie A4 </w:t>
            </w:r>
          </w:p>
          <w:p w14:paraId="2125C119"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wprowadzenia dokumentu księgowego i jego zapłaty w rozbiciu na źródła finansowania a zarazem uzyskania łącznej kwoty na danym koncie analitycznym. </w:t>
            </w:r>
          </w:p>
          <w:p w14:paraId="406DA0B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Prowadzenie planu kont z możliwością: </w:t>
            </w:r>
          </w:p>
          <w:p w14:paraId="48BB750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korekty definicji konta, </w:t>
            </w:r>
          </w:p>
          <w:p w14:paraId="5A84901D"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usuwania konta z planu, </w:t>
            </w:r>
          </w:p>
          <w:p w14:paraId="2A997F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blokady konta, </w:t>
            </w:r>
          </w:p>
          <w:p w14:paraId="5DC9B2F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generowania i drukowania planu kont w formacie A4 </w:t>
            </w:r>
          </w:p>
          <w:p w14:paraId="1DE2B9F8"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tworzenia o dowolnej głębokości analityki, z wykorzystaniem zarówno cyfr jak i liter przy jego budowie. </w:t>
            </w:r>
          </w:p>
          <w:p w14:paraId="1E05209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i ciągłe numerowanie dowodów księgowych. </w:t>
            </w:r>
          </w:p>
          <w:p w14:paraId="45BFC487"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68E3450F"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dochodowych, przychodowych, rozchodowych i wydatkowych, w tym m.in.: </w:t>
            </w:r>
          </w:p>
          <w:p w14:paraId="71DD3E5E"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polecenie księgowania, </w:t>
            </w:r>
          </w:p>
          <w:p w14:paraId="4FAE87E5"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nota księgowa, </w:t>
            </w:r>
          </w:p>
          <w:p w14:paraId="75A03DD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raport kasowy, </w:t>
            </w:r>
          </w:p>
          <w:p w14:paraId="1F70952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dotacji, </w:t>
            </w:r>
          </w:p>
          <w:p w14:paraId="3D15E5EF"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subwencji, </w:t>
            </w:r>
          </w:p>
          <w:p w14:paraId="0C22DE9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w:t>
            </w:r>
          </w:p>
          <w:p w14:paraId="30C1F563"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BEFA917"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4368D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4BEBD9E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32125ABD"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052FE1E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18F9005B"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samodzielnego definiowania kolejnych rodzajów dokumentów. </w:t>
            </w:r>
          </w:p>
          <w:p w14:paraId="238F5C75"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4DDAAD39"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593450CD" w14:textId="77777777" w:rsidR="00497B39" w:rsidRPr="00657E5B" w:rsidRDefault="00497B39">
            <w:pPr>
              <w:pStyle w:val="Default"/>
              <w:numPr>
                <w:ilvl w:val="0"/>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posiadać mechanizmy integracyjne pozwalające na pobieranie (wymianę) danych z systemów zewnętrznych takich jak: </w:t>
            </w:r>
          </w:p>
          <w:p w14:paraId="470CB44B"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informacji o wystawionych mandatach, wraz z ich automatyczną dekretacją; </w:t>
            </w:r>
          </w:p>
          <w:p w14:paraId="4D6D89B2"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naliczonych list płac oraz rozliczenie podatków i składek na ubezpieczenie społeczne. </w:t>
            </w:r>
          </w:p>
          <w:p w14:paraId="7E48537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Import księgowań z systemów rozliczeń analitycznych takich jak: księgowość podatków, księgowość gospodarki odpadami;</w:t>
            </w:r>
          </w:p>
          <w:p w14:paraId="37B617D4"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obsługi kasy;</w:t>
            </w:r>
          </w:p>
          <w:p w14:paraId="5FBCEA91"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środków trwałych;</w:t>
            </w:r>
          </w:p>
          <w:p w14:paraId="6D7FB29C"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do rozliczeń komunalnych - woda;</w:t>
            </w:r>
          </w:p>
          <w:p w14:paraId="56F40720"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rozliczeń komunalnych – czynsze mieszkaniowe;</w:t>
            </w:r>
          </w:p>
          <w:p w14:paraId="6AC24B9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systemu obiegu dokumentów;</w:t>
            </w:r>
          </w:p>
          <w:p w14:paraId="3ADAA816"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ewidencji koncesji alkoholowych;</w:t>
            </w:r>
          </w:p>
          <w:p w14:paraId="716F31BA" w14:textId="77777777" w:rsidR="00497B39" w:rsidRPr="00657E5B" w:rsidRDefault="00497B39">
            <w:pPr>
              <w:pStyle w:val="Default"/>
              <w:numPr>
                <w:ilvl w:val="1"/>
                <w:numId w:val="27"/>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system do planowania budżetu.</w:t>
            </w:r>
          </w:p>
          <w:p w14:paraId="51D38F53"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3C2E4C94"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   Rejestry sprzedaży i zakupów:</w:t>
            </w:r>
          </w:p>
          <w:p w14:paraId="573C930B"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49E1FF90"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7E1606BC"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wybór sposobu odliczenia podatku (wariant częściowy): przy pomocy wskaźnika, </w:t>
            </w:r>
            <w:proofErr w:type="spellStart"/>
            <w:r w:rsidRPr="00657E5B">
              <w:rPr>
                <w:rFonts w:asciiTheme="minorHAnsi" w:hAnsiTheme="minorHAnsi" w:cstheme="minorHAnsi"/>
                <w:sz w:val="20"/>
                <w:szCs w:val="20"/>
              </w:rPr>
              <w:t>prewskaźnika</w:t>
            </w:r>
            <w:proofErr w:type="spellEnd"/>
            <w:r w:rsidRPr="00657E5B">
              <w:rPr>
                <w:rFonts w:asciiTheme="minorHAnsi" w:hAnsiTheme="minorHAnsi" w:cstheme="minorHAnsi"/>
                <w:sz w:val="20"/>
                <w:szCs w:val="20"/>
              </w:rPr>
              <w:t xml:space="preserve"> lub iloczynu tych dwóch wartości.</w:t>
            </w:r>
          </w:p>
          <w:p w14:paraId="2E0D48D1"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umożliwiać wyliczenie automatyczne korekty rocznej Vat dla zadanych wskaźników i </w:t>
            </w:r>
            <w:proofErr w:type="spellStart"/>
            <w:r w:rsidRPr="00657E5B">
              <w:rPr>
                <w:rFonts w:asciiTheme="minorHAnsi" w:hAnsiTheme="minorHAnsi" w:cstheme="minorHAnsi"/>
                <w:sz w:val="20"/>
                <w:szCs w:val="20"/>
              </w:rPr>
              <w:t>prewskaźników</w:t>
            </w:r>
            <w:proofErr w:type="spellEnd"/>
            <w:r w:rsidRPr="00657E5B">
              <w:rPr>
                <w:rFonts w:asciiTheme="minorHAnsi" w:hAnsiTheme="minorHAnsi" w:cstheme="minorHAnsi"/>
                <w:sz w:val="20"/>
                <w:szCs w:val="20"/>
              </w:rPr>
              <w:t xml:space="preserve"> rzeczywistych.</w:t>
            </w:r>
          </w:p>
          <w:p w14:paraId="4EAF50C4"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przyporządkowanie do dokumentu wiele zakupu klasyfikacji budżetowych celem dokonania analizy odliczeń PTU z uwzględnieniem tego kryterium.</w:t>
            </w:r>
          </w:p>
          <w:p w14:paraId="36BA5D0D"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dokonywania automatycznych dekretacji dokumentów handlowych (sprzedaż i zakup) za pomocą wcześniej zdefiniowanych schematów księgowań. </w:t>
            </w:r>
          </w:p>
          <w:p w14:paraId="26907A24"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Moduł powinien umożliwić sporządzania deklaracji JPK_V7M oraz JPK_V7K (na podstawie wprowadzonych dokumentów handlowych).</w:t>
            </w:r>
          </w:p>
          <w:p w14:paraId="0FAA7652"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tworzenie zbiorów JPK w zakresach wymaganych przez ustawodawcę.</w:t>
            </w:r>
          </w:p>
          <w:p w14:paraId="1989E6F5"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umożliwiać agregację deklaracji cząstkowych do deklaracji łącznej w zakresie części deklaracyjnej jak i ewidencyjnej.</w:t>
            </w:r>
          </w:p>
          <w:p w14:paraId="5A6DFD33"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sporządzanie deklaracji VAT w zakresie obsługi wewnętrznej – deklaracja cząstkowa z zaokrągleniem do groszy oraz deklaracja zbiorcza (zagregowana)                          z zaokrągleniem do pełnych złotych.</w:t>
            </w:r>
          </w:p>
          <w:p w14:paraId="48977035"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wysyłkę deklaracji VAT i zbiorów JPK z użyciem podpisu kwalifikowanego.</w:t>
            </w:r>
          </w:p>
          <w:p w14:paraId="74B8838F" w14:textId="77777777" w:rsidR="00497B39" w:rsidRPr="00657E5B" w:rsidRDefault="00497B39">
            <w:pPr>
              <w:pStyle w:val="Default"/>
              <w:numPr>
                <w:ilvl w:val="0"/>
                <w:numId w:val="30"/>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umożliwić bezpośredni zapis dokumentów wychodzących (sprzedaż) do  EOD za pośrednictwem serwisu komunikacyjnego.  </w:t>
            </w:r>
          </w:p>
          <w:p w14:paraId="659BEAC6" w14:textId="77777777" w:rsidR="00497B39" w:rsidRPr="00657E5B" w:rsidRDefault="00497B39" w:rsidP="00872141">
            <w:pPr>
              <w:pStyle w:val="Default"/>
              <w:jc w:val="both"/>
              <w:rPr>
                <w:rFonts w:asciiTheme="minorHAnsi" w:hAnsiTheme="minorHAnsi" w:cstheme="minorHAnsi"/>
                <w:b/>
                <w:bCs/>
                <w:sz w:val="20"/>
                <w:szCs w:val="20"/>
              </w:rPr>
            </w:pPr>
            <w:r w:rsidRPr="00657E5B">
              <w:rPr>
                <w:rFonts w:asciiTheme="minorHAnsi" w:hAnsiTheme="minorHAnsi" w:cstheme="minorHAnsi"/>
                <w:b/>
                <w:bCs/>
                <w:sz w:val="20"/>
                <w:szCs w:val="20"/>
              </w:rPr>
              <w:t xml:space="preserve">    </w:t>
            </w:r>
          </w:p>
          <w:p w14:paraId="298AA870" w14:textId="77777777" w:rsidR="00497B39" w:rsidRPr="00657E5B" w:rsidRDefault="00497B39" w:rsidP="00872141">
            <w:pPr>
              <w:pStyle w:val="Default"/>
              <w:jc w:val="both"/>
              <w:rPr>
                <w:rFonts w:asciiTheme="minorHAnsi" w:hAnsiTheme="minorHAnsi" w:cstheme="minorHAnsi"/>
                <w:color w:val="0F4761" w:themeColor="accent1" w:themeShade="BF"/>
                <w:sz w:val="20"/>
                <w:szCs w:val="20"/>
              </w:rPr>
            </w:pPr>
            <w:r w:rsidRPr="00657E5B">
              <w:rPr>
                <w:rFonts w:asciiTheme="minorHAnsi" w:hAnsiTheme="minorHAnsi" w:cstheme="minorHAnsi"/>
                <w:b/>
                <w:bCs/>
                <w:color w:val="0F4761" w:themeColor="accent1" w:themeShade="BF"/>
                <w:sz w:val="20"/>
                <w:szCs w:val="20"/>
              </w:rPr>
              <w:t>Rejestry umów:</w:t>
            </w:r>
          </w:p>
          <w:p w14:paraId="476CA9DA"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katalogowanie dokumentów w przynajmniej czterech kartotekach: </w:t>
            </w:r>
          </w:p>
          <w:p w14:paraId="2EBCEFE1"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dochodowe, </w:t>
            </w:r>
          </w:p>
          <w:p w14:paraId="214B62DB"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wydatkowe, </w:t>
            </w:r>
          </w:p>
          <w:p w14:paraId="641C3669"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mieszane (dochodowo-wydatkowe), </w:t>
            </w:r>
          </w:p>
          <w:p w14:paraId="29604598"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bez kwotowe. </w:t>
            </w:r>
          </w:p>
          <w:p w14:paraId="6D5A9DD3"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być powiązany integralnie z modułem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w zakresie wspólnych słowników kontrahentów, paragrafów i zadań; kartoteka powinna umożliwić analizę stanu realizacji umowy w zakresie zaksięgowanych pozycji zaangażowania, kosztów, wydatków – powiązanie dekretacji wprowadzanych w module </w:t>
            </w:r>
            <w:r w:rsidRPr="00657E5B">
              <w:rPr>
                <w:rFonts w:asciiTheme="minorHAnsi" w:hAnsiTheme="minorHAnsi" w:cstheme="minorHAnsi"/>
                <w:b/>
                <w:sz w:val="20"/>
                <w:szCs w:val="20"/>
              </w:rPr>
              <w:t>Finanse i budżet</w:t>
            </w:r>
            <w:r w:rsidRPr="00657E5B">
              <w:rPr>
                <w:rFonts w:asciiTheme="minorHAnsi" w:hAnsiTheme="minorHAnsi" w:cstheme="minorHAnsi"/>
                <w:sz w:val="20"/>
                <w:szCs w:val="20"/>
              </w:rPr>
              <w:t xml:space="preserve"> z listą umów; </w:t>
            </w:r>
          </w:p>
          <w:p w14:paraId="48659E0A"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wbudowane narzędzia administracyjne pozwalające na przypisywanie uprawnień użytkownikom co najmniej w zakresie dostępu do określonego wydziału, rachunku bankowego oraz rodzaju dochodu / wydatku. Możliwość przydzielania dostępu do poszczególnych funkcji modułu np. rejestracji, akceptacji, zakańczania itp. oraz definiowania schematu numeracji umów / dokumentów. </w:t>
            </w:r>
          </w:p>
          <w:p w14:paraId="7D6CBF2B"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FEED725"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18C09078"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2E72FFE5"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0CCFC5CB"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powinien współpracować z EOD w zakresie pobierania informacji o zarejestrowanych umowach: kontrahent, wartość, treść dokumentu itp. </w:t>
            </w:r>
          </w:p>
          <w:p w14:paraId="19E3A8CE" w14:textId="77777777" w:rsidR="00497B39" w:rsidRPr="00657E5B" w:rsidRDefault="00497B39">
            <w:pPr>
              <w:pStyle w:val="Default"/>
              <w:numPr>
                <w:ilvl w:val="0"/>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rejestrację wszelkiego rodzaju umów / dokumentów, np.: </w:t>
            </w:r>
          </w:p>
          <w:p w14:paraId="4DCFB92E"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o dzieło, </w:t>
            </w:r>
          </w:p>
          <w:p w14:paraId="35000B74"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zlecenie, </w:t>
            </w:r>
          </w:p>
          <w:p w14:paraId="5DC430A3" w14:textId="77777777" w:rsidR="00497B39" w:rsidRPr="00657E5B" w:rsidRDefault="00497B39">
            <w:pPr>
              <w:pStyle w:val="Default"/>
              <w:numPr>
                <w:ilvl w:val="1"/>
                <w:numId w:val="28"/>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umowy w postaci aktu notarialnego, </w:t>
            </w:r>
          </w:p>
          <w:p w14:paraId="4A8AD2B4" w14:textId="77777777" w:rsidR="00497B39" w:rsidRPr="00657E5B" w:rsidRDefault="00497B39" w:rsidP="00872141">
            <w:pPr>
              <w:pStyle w:val="Default"/>
              <w:jc w:val="both"/>
              <w:rPr>
                <w:rFonts w:asciiTheme="minorHAnsi" w:hAnsiTheme="minorHAnsi" w:cstheme="minorHAnsi"/>
                <w:sz w:val="20"/>
                <w:szCs w:val="20"/>
              </w:rPr>
            </w:pPr>
          </w:p>
          <w:p w14:paraId="4AC21609" w14:textId="77777777" w:rsidR="00497B39" w:rsidRPr="00657E5B" w:rsidRDefault="00497B39" w:rsidP="00872141">
            <w:pPr>
              <w:pStyle w:val="Default"/>
              <w:jc w:val="both"/>
              <w:rPr>
                <w:rFonts w:asciiTheme="minorHAnsi" w:hAnsiTheme="minorHAnsi" w:cstheme="minorHAnsi"/>
                <w:sz w:val="20"/>
                <w:szCs w:val="20"/>
              </w:rPr>
            </w:pPr>
            <w:r w:rsidRPr="00657E5B">
              <w:rPr>
                <w:rFonts w:asciiTheme="minorHAnsi" w:hAnsiTheme="minorHAnsi" w:cstheme="minorHAnsi"/>
                <w:b/>
                <w:color w:val="0F4761" w:themeColor="accent1" w:themeShade="BF"/>
                <w:sz w:val="20"/>
                <w:szCs w:val="20"/>
              </w:rPr>
              <w:t>Obsługa wydatków</w:t>
            </w:r>
            <w:r w:rsidRPr="00657E5B">
              <w:rPr>
                <w:rFonts w:asciiTheme="minorHAnsi" w:hAnsiTheme="minorHAnsi" w:cstheme="minorHAnsi"/>
                <w:color w:val="0F4761" w:themeColor="accent1" w:themeShade="BF"/>
                <w:sz w:val="20"/>
                <w:szCs w:val="20"/>
              </w:rPr>
              <w:t>:</w:t>
            </w:r>
          </w:p>
          <w:p w14:paraId="12D43E86"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rejestracji różnych typów dokumentów rozchodowych                           i wydatkowych, w tym m.in.: </w:t>
            </w:r>
          </w:p>
          <w:p w14:paraId="736F59B1"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zleceń umożliwiając ich automatyczne składkowanie, </w:t>
            </w:r>
          </w:p>
          <w:p w14:paraId="11D0D24A"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rachunków do umów o dzieło, </w:t>
            </w:r>
          </w:p>
          <w:p w14:paraId="13202572"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faktur VAT, </w:t>
            </w:r>
          </w:p>
          <w:p w14:paraId="5349419B"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delegacji, listę środków dla jednostek, zaliczek, rozliczeń zaliczek, </w:t>
            </w:r>
          </w:p>
          <w:p w14:paraId="3C66C42E"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listę dotacji, </w:t>
            </w:r>
          </w:p>
          <w:p w14:paraId="4D80EFA1"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ryczałtów samochodowych, </w:t>
            </w:r>
          </w:p>
          <w:p w14:paraId="6675C1F0" w14:textId="77777777" w:rsidR="00497B39" w:rsidRPr="00657E5B" w:rsidRDefault="00497B39">
            <w:pPr>
              <w:pStyle w:val="Default"/>
              <w:numPr>
                <w:ilvl w:val="1"/>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zaliczek stałych. </w:t>
            </w:r>
          </w:p>
          <w:p w14:paraId="4E9DF4D8"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zapewniać możliwość samodzielnego definiowania kolejnych rodzajów dokumentów i rejestrów</w:t>
            </w:r>
          </w:p>
          <w:p w14:paraId="1CC6E873"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dekretację zarejestrowanych dokumentów zarówno w zakresie zapisów księgowych jak i klasyfikacji budżetowej. </w:t>
            </w:r>
          </w:p>
          <w:p w14:paraId="15D03F6C"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prowadzenie centralnego rejestru dowodów księgowych na poziomie wydziału finansowego jak również wydziałów merytorycznych. </w:t>
            </w:r>
          </w:p>
          <w:p w14:paraId="711DDC30"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219501FE"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eksport rejestrów cząstkowych z systemów innych jednostek podległych nie będących zintegrowanymi z urzędem. </w:t>
            </w:r>
          </w:p>
          <w:p w14:paraId="6C7A3E1E"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umożliwić tworzenie rejestrów z uwzględnieniem korekt z różnych okresów rozliczeniowych w tym z lat ubiegłych z uwzględnieniem zachowania archiwalnych wersji poprzednich rejestrów. </w:t>
            </w:r>
          </w:p>
          <w:p w14:paraId="28AE04BA"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wprowadzanie na rejestr dokumentów kosztowych w sposób ręczny i przez pobranie z EOD.</w:t>
            </w:r>
          </w:p>
          <w:p w14:paraId="36F828EA"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generowania na podstawie wprowadzonych dokumentów kosztowych plików zawierających polecenia przelewów do systemu bankowego posiadanego przez Zamawiającego. </w:t>
            </w:r>
          </w:p>
          <w:p w14:paraId="69466E93"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Procedura tworzenia paczek eksportu do systemu bankowego Zamawiającego powinna zawierać możliwość selekcji dokumentów niezapłaconych a następnie powinna posiadać (do wyboru) algorytmy grupowania np. wg daty płatności, kontrahenta </w:t>
            </w:r>
            <w:proofErr w:type="spellStart"/>
            <w:r w:rsidRPr="00657E5B">
              <w:rPr>
                <w:rFonts w:asciiTheme="minorHAnsi" w:hAnsiTheme="minorHAnsi" w:cstheme="minorHAnsi"/>
                <w:sz w:val="20"/>
                <w:szCs w:val="20"/>
              </w:rPr>
              <w:t>itp</w:t>
            </w:r>
            <w:proofErr w:type="spellEnd"/>
            <w:r w:rsidRPr="00657E5B">
              <w:rPr>
                <w:rFonts w:asciiTheme="minorHAnsi" w:hAnsiTheme="minorHAnsi" w:cstheme="minorHAnsi"/>
                <w:sz w:val="20"/>
                <w:szCs w:val="20"/>
              </w:rPr>
              <w:t xml:space="preserve"> </w:t>
            </w:r>
          </w:p>
          <w:p w14:paraId="4E0CE7E0" w14:textId="77777777" w:rsidR="00497B39" w:rsidRPr="00657E5B" w:rsidRDefault="00497B39">
            <w:pPr>
              <w:pStyle w:val="Default"/>
              <w:numPr>
                <w:ilvl w:val="0"/>
                <w:numId w:val="29"/>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 podstawie wprowadzonych dokumentów, moduł musi umożliwić generowanie zestawień zawierających kasową listę wypłat. </w:t>
            </w:r>
          </w:p>
          <w:p w14:paraId="60285A7C"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zapewnić mechanizmy, które umożliwią rejestrację dokumentu w systemie                           z wielostopniową akceptacją zgodnie z obowiązującymi zasadami kontroli wewnętrznej: </w:t>
            </w:r>
          </w:p>
          <w:p w14:paraId="07242649"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formalna i rachunkowa dokonywaną przez komórkę finansową, </w:t>
            </w:r>
          </w:p>
          <w:p w14:paraId="10DD6CD4"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akceptacja merytoryczna, dokonywana przez komórkę merytoryczną, </w:t>
            </w:r>
          </w:p>
          <w:p w14:paraId="19A4BE3C" w14:textId="77777777" w:rsidR="00497B39" w:rsidRPr="00657E5B" w:rsidRDefault="00497B39">
            <w:pPr>
              <w:pStyle w:val="Default"/>
              <w:numPr>
                <w:ilvl w:val="1"/>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zatwierdzenie do realizacji przez decydentów. </w:t>
            </w:r>
          </w:p>
          <w:p w14:paraId="6022C6A2"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Organizacja akceptacji musi być przejrzysta i odpowiadać drodze obiegu dokumentu. </w:t>
            </w:r>
          </w:p>
          <w:p w14:paraId="312B0F97"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 </w:t>
            </w:r>
          </w:p>
          <w:p w14:paraId="5C01EC6B"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50D7B989" w14:textId="77777777" w:rsidR="00497B39" w:rsidRPr="00657E5B" w:rsidRDefault="00497B39">
            <w:pPr>
              <w:pStyle w:val="Default"/>
              <w:numPr>
                <w:ilvl w:val="0"/>
                <w:numId w:val="29"/>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powinien na etapie księgowanie wyciągu bankowego analizować stan wykonania budżetu i wyświetlać stosowną informację  dotycząca wychwyconego przekroczenia w zakresie planu budżetu  jak i planu zawartych umów z kontrahentami. </w:t>
            </w:r>
          </w:p>
          <w:p w14:paraId="2D8E9CA2" w14:textId="77777777" w:rsidR="00497B39" w:rsidRPr="00657E5B" w:rsidRDefault="00497B39" w:rsidP="00872141">
            <w:pPr>
              <w:autoSpaceDE w:val="0"/>
              <w:autoSpaceDN w:val="0"/>
              <w:adjustRightInd w:val="0"/>
              <w:jc w:val="both"/>
              <w:rPr>
                <w:rFonts w:cstheme="minorHAnsi"/>
                <w:b/>
                <w:bCs/>
                <w:color w:val="000000"/>
                <w:szCs w:val="20"/>
              </w:rPr>
            </w:pPr>
          </w:p>
          <w:p w14:paraId="531BADD2" w14:textId="77777777" w:rsidR="00497B39" w:rsidRPr="00657E5B" w:rsidRDefault="00497B39" w:rsidP="00872141">
            <w:pPr>
              <w:rPr>
                <w:rFonts w:cstheme="minorHAnsi"/>
                <w:szCs w:val="20"/>
              </w:rPr>
            </w:pPr>
            <w:r w:rsidRPr="00657E5B">
              <w:rPr>
                <w:rFonts w:cstheme="minorHAnsi"/>
                <w:szCs w:val="20"/>
              </w:rPr>
              <w:t>Wymagania funkcjonalne modułu niepodatkowe wpływy budżetowe</w:t>
            </w:r>
          </w:p>
          <w:p w14:paraId="67E82941"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508385E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zapewniać możliwość definiowania kontekstów pracy odpowiadającym grupom należności dla których będą tworzone kartoteki opłat (na podstawie dokumentów źródłowych), w szczególności: </w:t>
            </w:r>
          </w:p>
          <w:p w14:paraId="60B46F84"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wieczyste użytkowanie, </w:t>
            </w:r>
          </w:p>
          <w:p w14:paraId="0527062E"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dochody z najmu i dzierżawy, </w:t>
            </w:r>
          </w:p>
          <w:p w14:paraId="4524C36A"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przekształcenie prawa własności, </w:t>
            </w:r>
          </w:p>
          <w:p w14:paraId="2E6995E5"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decyzje administracyjne, </w:t>
            </w:r>
          </w:p>
          <w:p w14:paraId="23A84A9C" w14:textId="77777777" w:rsidR="00497B39" w:rsidRPr="00657E5B" w:rsidRDefault="00497B39">
            <w:pPr>
              <w:pStyle w:val="Default"/>
              <w:numPr>
                <w:ilvl w:val="1"/>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inne dochody. </w:t>
            </w:r>
          </w:p>
          <w:p w14:paraId="0A43030A"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Konteksty pracy muszą mieć możliwość indywidualnej parametryzacji tzn. przypisania charakterystycznych wartości określających typ opłaty: cykliczność, czy opłata związana jest z potrzebą wystawienia faktury, domyślna stawka VAT, stawka z kartoteki towarów, sposób fakturowania (od netto/od brutto), termin płatności , schemat księgowań. </w:t>
            </w:r>
          </w:p>
          <w:p w14:paraId="47D84B3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 skład modułu muszą wchodzić dwa elementy: </w:t>
            </w:r>
          </w:p>
          <w:p w14:paraId="4FCB03E7"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lastRenderedPageBreak/>
              <w:t xml:space="preserve">- kontekstowa kartoteka opłat zawierająca informacje niezbędne do zidentyfikowania płatnika oraz do naliczenia wartości opłaty tworzona na podstawie dokumentów źródłowych takich jak umowa najmu, dzierżawy, decyzji </w:t>
            </w:r>
            <w:proofErr w:type="spellStart"/>
            <w:r w:rsidRPr="00657E5B">
              <w:rPr>
                <w:rFonts w:asciiTheme="minorHAnsi" w:hAnsiTheme="minorHAnsi" w:cstheme="minorHAnsi"/>
                <w:sz w:val="20"/>
                <w:szCs w:val="20"/>
              </w:rPr>
              <w:t>itp</w:t>
            </w:r>
            <w:proofErr w:type="spellEnd"/>
            <w:r w:rsidRPr="00657E5B">
              <w:rPr>
                <w:rFonts w:asciiTheme="minorHAnsi" w:hAnsiTheme="minorHAnsi" w:cstheme="minorHAnsi"/>
                <w:sz w:val="20"/>
                <w:szCs w:val="20"/>
              </w:rPr>
              <w:t xml:space="preserve">; </w:t>
            </w:r>
          </w:p>
          <w:p w14:paraId="3A619D3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konta księgowe będące integralną częścią systemu finansowo – księgowego (elementem zakładowego planu kont), na których będą wykonywane operacje zapisów księgowych związanych z rozliczaniem i windykacją przypisanych należności. </w:t>
            </w:r>
          </w:p>
          <w:p w14:paraId="4DD94130"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Kartoteka opłat oraz konta księgowe muszą być ze sobą powiązane w ten sposób, aby: </w:t>
            </w:r>
          </w:p>
          <w:p w14:paraId="22A6B218" w14:textId="77777777" w:rsidR="00497B39" w:rsidRPr="00657E5B" w:rsidRDefault="00497B39" w:rsidP="00872141">
            <w:pPr>
              <w:pStyle w:val="Default"/>
              <w:ind w:left="720"/>
              <w:jc w:val="both"/>
              <w:rPr>
                <w:rFonts w:asciiTheme="minorHAnsi" w:hAnsiTheme="minorHAnsi" w:cstheme="minorHAnsi"/>
                <w:sz w:val="20"/>
                <w:szCs w:val="20"/>
              </w:rPr>
            </w:pPr>
            <w:r w:rsidRPr="00657E5B">
              <w:rPr>
                <w:rFonts w:asciiTheme="minorHAnsi" w:hAnsiTheme="minorHAnsi" w:cstheme="minorHAnsi"/>
                <w:sz w:val="20"/>
                <w:szCs w:val="20"/>
              </w:rPr>
              <w:t xml:space="preserve">- wprowadzenie nowej karty opłat musiało skutkować wygenerowaniem odpowiednika                       w planie kont systemu finansowo – księgowego. </w:t>
            </w:r>
          </w:p>
          <w:p w14:paraId="700B0C85" w14:textId="77777777" w:rsidR="00497B39" w:rsidRPr="00657E5B" w:rsidRDefault="00497B39" w:rsidP="00872141">
            <w:pPr>
              <w:pStyle w:val="Akapitzlist"/>
              <w:jc w:val="both"/>
              <w:rPr>
                <w:rFonts w:cstheme="minorHAnsi"/>
                <w:szCs w:val="20"/>
              </w:rPr>
            </w:pPr>
            <w:r w:rsidRPr="00657E5B">
              <w:rPr>
                <w:rFonts w:cstheme="minorHAnsi"/>
                <w:szCs w:val="20"/>
              </w:rPr>
              <w:t>- wszystkie operacje związane z dokonywaniem zapisów księgowych muszą być wykonywane poprzez mechanizmy zaimplementowane w systemie finansowo – księgowych tzn. prowadzenie kontroli zapisów Winien - Ma z uwzględnieniem klasyfikacji budżetowej w ujęciu klasycznym (dział/rozdział/paragraf) oraz zadaniowym.</w:t>
            </w:r>
          </w:p>
          <w:p w14:paraId="72EC474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wprowadzanie dokumentów przez użytkowników komórek organizacyjnych z przypisaną do ich kompetencji funkcjonalnością oraz udostępnianie mechanizmów kontroli. </w:t>
            </w:r>
          </w:p>
          <w:p w14:paraId="6D78078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automatyczną dekretację (poprzez zdefiniowane i przypisane szablony) naliczeń zarówno w zakresie zapisów księgowych jak i klasyfikacji dochodów i wydatków budżetowych – w pełnej szczegółowości planu określonej w module planowania budżetu, będącego przedmiotem wdrożenia. </w:t>
            </w:r>
          </w:p>
          <w:p w14:paraId="30C6771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automatyczne wystawianie dokumentu (np. Faktury VAT) na podstawie danych z modułu rejestr umów i dokumentów. </w:t>
            </w:r>
          </w:p>
          <w:p w14:paraId="48D2FF6D"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musi umożliwiać wysyłanie faktur VAT w formacie PDF.</w:t>
            </w:r>
          </w:p>
          <w:p w14:paraId="619DC52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wprowadzenie modyfikacji do faktury, która została zaakceptowana i zadekretowana (system weryfikacji przez akceptację, który nie pozwoli na zmiany). </w:t>
            </w:r>
          </w:p>
          <w:p w14:paraId="7CA21B3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faktury w przypadku, gdy nie weszła do obrotu prawnego bądź wystawić fakturę korekta jeśli jest w obrocie prawnym. </w:t>
            </w:r>
          </w:p>
          <w:p w14:paraId="71FC4029"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Dokumenty wystawione na podstawie danych z modułu rejestr umów i dokumentów muszą być kompletne i nie mogą wymuszać na operatorze ingerencji w dane. Oczywiście na żądanie operatora moduł musi umożliwiać ręczną poprawę danych w dokumencie. </w:t>
            </w:r>
          </w:p>
          <w:p w14:paraId="753663E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uniemożliwiać wielokrotne wystawianie dokumentu na przypis wynikający                            z modułu rejestr umów i dokumentów (w przypadku wykorzystania całej kwoty przypisu). </w:t>
            </w:r>
          </w:p>
          <w:p w14:paraId="42A343E6"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ręczne wystawianie dokumentów oraz ich kopiowanie                         automatycznym wprowadzeniem do rejestru VAT. </w:t>
            </w:r>
          </w:p>
          <w:p w14:paraId="0C70A43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wyszukiwanie kontrahenta wg wielu kryteriów (ich fragmentów),                   w szczególności: nazwisko, imię, adres zamieszkania, NIP, PESEL, adres (położenie) przedmiotu opodatkowania. </w:t>
            </w:r>
          </w:p>
          <w:p w14:paraId="5858039B"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przeksięgowanie nadpłat na inną należność, możliwość zwrotu nadpłaty kontrahenta. </w:t>
            </w:r>
          </w:p>
          <w:p w14:paraId="438F2B4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anulowanie upomnień i tytułów wykonawczych. </w:t>
            </w:r>
          </w:p>
          <w:p w14:paraId="667CE237"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uzupełnienie oraz poprawianie daty doręczenia dla wystawionych pism (np. upomnień). </w:t>
            </w:r>
          </w:p>
          <w:p w14:paraId="5FFF4F7D"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posiadać wbudowany kalkulator odsetkowy. </w:t>
            </w:r>
          </w:p>
          <w:p w14:paraId="609963B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realizację kontroli naliczonych wartości opłat z zapisami księgowymi zadekretowanymi na kontach księgowych np. wyszukanie kart opłat które mają naliczoną opłatę i nie jest ona zadekretowana na koncie księgowym. </w:t>
            </w:r>
          </w:p>
          <w:p w14:paraId="77948175"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pozwalać wykonać i wydrukować rejestr wystawionych pism, np. rejestrów tytułów wykonawczych. </w:t>
            </w:r>
          </w:p>
          <w:p w14:paraId="17375500"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wykonywanie operacji zbiorowych na kartotekach opłat takich jak: </w:t>
            </w:r>
          </w:p>
          <w:p w14:paraId="40C49F44"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-naliczenie cyklicznej opłaty, </w:t>
            </w:r>
          </w:p>
          <w:p w14:paraId="521ECB5E"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-wystawienie faktury do naliczonych opłat, </w:t>
            </w:r>
          </w:p>
          <w:p w14:paraId="026CC2EC"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-zadekretować wykonane naliczenia (wygenerowanie zapisów księgowych na kontach planu kont na podstawie przypisanych szablonów dekretacji). </w:t>
            </w:r>
          </w:p>
          <w:p w14:paraId="217E8F2F" w14:textId="77777777" w:rsidR="00497B39" w:rsidRPr="00657E5B" w:rsidRDefault="00497B39">
            <w:pPr>
              <w:pStyle w:val="Default"/>
              <w:numPr>
                <w:ilvl w:val="0"/>
                <w:numId w:val="31"/>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umożliwiać drukowanie duplikatu dokumentu do pliku PDF i wysyłanie ich za pośrednictwem modułu integrującego i systemu EOD. </w:t>
            </w:r>
          </w:p>
          <w:p w14:paraId="0F47C171"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4ED4BB7B" w14:textId="3AB0F4AA" w:rsidR="00497B39" w:rsidRPr="00657E5B" w:rsidRDefault="00497B39" w:rsidP="00872141">
            <w:pPr>
              <w:rPr>
                <w:rFonts w:cstheme="minorHAnsi"/>
                <w:szCs w:val="20"/>
              </w:rPr>
            </w:pPr>
            <w:r w:rsidRPr="00657E5B">
              <w:rPr>
                <w:rFonts w:cstheme="minorHAnsi"/>
                <w:szCs w:val="20"/>
              </w:rPr>
              <w:lastRenderedPageBreak/>
              <w:t xml:space="preserve">Wymagania </w:t>
            </w:r>
            <w:r w:rsidR="007B6751" w:rsidRPr="00657E5B">
              <w:rPr>
                <w:rFonts w:cstheme="minorHAnsi"/>
                <w:szCs w:val="20"/>
              </w:rPr>
              <w:t>funkcjonalne modułu rozliczenia komunalne – czynsze</w:t>
            </w:r>
            <w:r w:rsidRPr="00657E5B">
              <w:rPr>
                <w:rFonts w:cstheme="minorHAnsi"/>
                <w:szCs w:val="20"/>
              </w:rPr>
              <w:t>.</w:t>
            </w:r>
          </w:p>
          <w:p w14:paraId="122442C7" w14:textId="77777777" w:rsidR="00497B39" w:rsidRPr="00657E5B" w:rsidRDefault="00497B39" w:rsidP="00872141">
            <w:pPr>
              <w:pStyle w:val="Default"/>
              <w:rPr>
                <w:rFonts w:asciiTheme="minorHAnsi" w:hAnsiTheme="minorHAnsi" w:cstheme="minorHAnsi"/>
                <w:b/>
                <w:bCs/>
                <w:color w:val="0F4761" w:themeColor="accent1" w:themeShade="BF"/>
                <w:sz w:val="20"/>
                <w:szCs w:val="20"/>
              </w:rPr>
            </w:pPr>
            <w:r w:rsidRPr="00657E5B">
              <w:rPr>
                <w:rFonts w:asciiTheme="minorHAnsi" w:hAnsiTheme="minorHAnsi" w:cstheme="minorHAnsi"/>
                <w:b/>
                <w:bCs/>
                <w:color w:val="0F4761" w:themeColor="accent1" w:themeShade="BF"/>
                <w:sz w:val="20"/>
                <w:szCs w:val="20"/>
              </w:rPr>
              <w:t xml:space="preserve">Moduł musi spełniać następujące wymagania funkcjonalne: </w:t>
            </w:r>
          </w:p>
          <w:p w14:paraId="1422864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obsługę zadań związanych z naliczaniem czynszów za lokale mieszkalne i użytkowe oraz prowadzenia szczegółowej ewidencji zawartych umów. </w:t>
            </w:r>
          </w:p>
          <w:p w14:paraId="0B868EFE"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ewidencjonowanie danych dotyczących danego lokalu ze szczególnym uwzględnieniem parametrów będących podstawą naliczenia opłaty (m.in. powierzchnia lokalu, powierzchnia użytkowa, powierzchnia grzewcza, ilość osób zamieszkujących, wyposażenie lokalu).</w:t>
            </w:r>
          </w:p>
          <w:p w14:paraId="44284C0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ewidencjonowanie najemców w powiązaniu z wybranym lokalem. Kartoteka najemców powinna być wspólna z kartoteką personalną systemów dziedzinowych (moduł finansowo księgowy, system kasowy). System umożliwia wprowadzanie dat zakończenia                   i rozpoczęcia najmu i uwzględniać je przy naliczaniu wysokości opłaty za najem.</w:t>
            </w:r>
          </w:p>
          <w:p w14:paraId="58F9E416"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archiwizowanie nieaktywnych kartotek.</w:t>
            </w:r>
          </w:p>
          <w:p w14:paraId="05B012A3"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naliczanie opłaty w możliwie szerokim zakresie konfiguracji                                    z uwzględnieniem parametrów lokalu, obowiązujących taryf oraz zużycia mediów z możliwością ich rozliczania zarówno w układzie pobierania zaliczek jak i rozliczania bezpośrednio na podstawie wskazania układu pomiarowego. </w:t>
            </w:r>
          </w:p>
          <w:p w14:paraId="4EC7A73E"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wprowadzanie upustów do danej opłaty wynikające ze standardu lokalu. Wielkości upustów jak i wysokości stawek i daty ich obowiązywania wprowadzane będą przez użytkownika systemu. </w:t>
            </w:r>
          </w:p>
          <w:p w14:paraId="5C67DFEC"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wprowadzanie różnych taryf(cen) dla wybranych grup budynków.</w:t>
            </w:r>
          </w:p>
          <w:p w14:paraId="180637E1"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wystawianie faktur z tytułu najmu pomieszczeń oraz możliwość naliczania opłaty i wydruk informacji o wysokości miesięcznej opłaty.</w:t>
            </w:r>
          </w:p>
          <w:p w14:paraId="419A6FBB"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przydzielenie do lokalu indywidualnych liczników do pomiaru mediów (gaz, prąd, woda itp.) wraz z możliwością wprowadzania ich odczytów w celu rozliczania pobranych zaliczek lub wystawiania faktur według bezpośredniego zużycia. </w:t>
            </w:r>
          </w:p>
          <w:p w14:paraId="5CBD2D3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rozliczanie ryczałtowe za media.</w:t>
            </w:r>
          </w:p>
          <w:p w14:paraId="607CF12C"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tworzenie wydruków faktur oraz innych dokumentów w sposób masowy dla wybranych grup najemców.</w:t>
            </w:r>
          </w:p>
          <w:p w14:paraId="343CFC6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wydruk rejestru sprzedaży oraz zestawień opłat za zadany okres dla wybranych grup najemców.</w:t>
            </w:r>
          </w:p>
          <w:p w14:paraId="22ACBA77"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generowanie plików JPK_VAT, JPK_V7M oraz JPK_V7K.</w:t>
            </w:r>
          </w:p>
          <w:p w14:paraId="577A2B0A"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obsługę indywidualnych rachunków bankowych na które będą dokonywane płatności najemców z uwzględnieniem ich wydruku na fakturach i innych dokumentach informujących najemców o wysokości opłaty.</w:t>
            </w:r>
          </w:p>
          <w:p w14:paraId="04D2073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Wzory wydruków dokumentów przeznaczonych dla najemców mogą być modyfikowane w szerokim zakresie bezpośrednio z systemu. Użytkownik powinien ma możliwość dodawania do programu własnych wzorców wydruków wraz z opcją drukowania seryjnego dla wybranej grupy najemców.</w:t>
            </w:r>
          </w:p>
          <w:p w14:paraId="086C522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automatyczny zapis naliczonych zobowiązań w systemie finansowo księgowym z uwzględnieniem odpowiedniej klasyfikacji w planie kont i klasyfikacji budżetowej.</w:t>
            </w:r>
          </w:p>
          <w:p w14:paraId="3E987557"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Z poziomu kartoteki lokalu użytkownik może mieć podgląd kartoteki rozliczeń z systemu finansowo księgowego ze szczególnym uwzględnieniem informacji o zaległościach, należnych odsetkach oraz dokonywanych wpłatach.</w:t>
            </w:r>
          </w:p>
          <w:p w14:paraId="79DA55E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Moduł powinien umożliwiać wydruki zestawień ilościowych oraz raportów szczegółowych                             w zakresie naliczania opłat oraz ewidencji lokali i budynków, lokatorów.</w:t>
            </w:r>
          </w:p>
          <w:p w14:paraId="481E942D"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modyfikację wydruków, z uwzględnieniem parametrów w zakresie jakim naliczany jest czynsz. </w:t>
            </w:r>
          </w:p>
          <w:p w14:paraId="58275598" w14:textId="77777777" w:rsidR="00497B39" w:rsidRPr="00657E5B" w:rsidRDefault="00497B39">
            <w:pPr>
              <w:pStyle w:val="Akapitzlist"/>
              <w:numPr>
                <w:ilvl w:val="0"/>
                <w:numId w:val="50"/>
              </w:numPr>
              <w:ind w:left="284" w:hanging="284"/>
              <w:jc w:val="both"/>
              <w:rPr>
                <w:rFonts w:cstheme="minorHAnsi"/>
                <w:szCs w:val="20"/>
              </w:rPr>
            </w:pPr>
            <w:r w:rsidRPr="00657E5B">
              <w:rPr>
                <w:rFonts w:cstheme="minorHAnsi"/>
                <w:szCs w:val="20"/>
              </w:rPr>
              <w:t xml:space="preserve">Moduł powinien umożliwiać przygotowywanie raportu </w:t>
            </w:r>
            <w:proofErr w:type="spellStart"/>
            <w:r w:rsidRPr="00657E5B">
              <w:rPr>
                <w:rFonts w:cstheme="minorHAnsi"/>
                <w:szCs w:val="20"/>
              </w:rPr>
              <w:t>TransGUS</w:t>
            </w:r>
            <w:proofErr w:type="spellEnd"/>
            <w:r w:rsidRPr="00657E5B">
              <w:rPr>
                <w:rFonts w:cstheme="minorHAnsi"/>
                <w:szCs w:val="20"/>
              </w:rPr>
              <w:t xml:space="preserve"> do GUS-u.</w:t>
            </w:r>
          </w:p>
          <w:p w14:paraId="780B7A7D" w14:textId="77777777" w:rsidR="00497B39" w:rsidRPr="00657E5B" w:rsidRDefault="00497B39" w:rsidP="00872141">
            <w:pPr>
              <w:autoSpaceDE w:val="0"/>
              <w:autoSpaceDN w:val="0"/>
              <w:adjustRightInd w:val="0"/>
              <w:jc w:val="both"/>
              <w:rPr>
                <w:rFonts w:cstheme="minorHAnsi"/>
                <w:b/>
                <w:bCs/>
                <w:color w:val="000000"/>
                <w:szCs w:val="20"/>
              </w:rPr>
            </w:pPr>
          </w:p>
          <w:p w14:paraId="6B66F82E" w14:textId="77777777" w:rsidR="00497B39" w:rsidRPr="00657E5B" w:rsidRDefault="00497B39" w:rsidP="00872141">
            <w:pPr>
              <w:rPr>
                <w:rFonts w:cstheme="minorHAnsi"/>
                <w:szCs w:val="20"/>
              </w:rPr>
            </w:pPr>
            <w:r w:rsidRPr="00657E5B">
              <w:rPr>
                <w:rFonts w:cstheme="minorHAnsi"/>
                <w:szCs w:val="20"/>
              </w:rPr>
              <w:t>Wymagania funkcjonalne modułu ewidencja środków trwałych.</w:t>
            </w:r>
          </w:p>
          <w:p w14:paraId="4546B95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541D77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szczegółową rejestrację, ewidencjonowanie posiadanego majątku w postaci: środków trwałych, wartości niematerialnych i prawnych oraz przedmiotów w użytkowaniu (małowartościowe składniki majątku).</w:t>
            </w:r>
          </w:p>
          <w:p w14:paraId="09F2B57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posiadać przejrzyste menu poprzez które można sprawnie wprowadzać nowe informacje.</w:t>
            </w:r>
          </w:p>
          <w:p w14:paraId="3F2743A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lastRenderedPageBreak/>
              <w:t>System musi posiadać rozbudowany panel filtru pozwalający na szybkie wybranie danych z interesującego zakresu (po osobie materialnie odpowiedzialnej, miejscu użytkowania, numerze inwentarzowym).</w:t>
            </w:r>
          </w:p>
          <w:p w14:paraId="605C5AA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posiadać słownik klasyfikacji środków trwałych zgodny z obowiązującą klasyfikacją środków trwałych.</w:t>
            </w:r>
          </w:p>
          <w:p w14:paraId="520F915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 xml:space="preserve">System musi posiadać słownik Polskiej Klasyfikacji Działalności. </w:t>
            </w:r>
          </w:p>
          <w:p w14:paraId="3A477F10"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upraszczać wszelkie operacje związane z tworzeniem oraz prowadzeniem ewidencji, eliminując żmudne prace związane z ręcznym sporządzaniem kartotek, zestawień i naliczaniem amortyzacji.</w:t>
            </w:r>
          </w:p>
          <w:p w14:paraId="63E2551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7CE729B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przypisywanie do wprowadzonego wcześniej środka trwałego elementów zestawu. Każdy element powinien zawierać informacje takie jak: Nazwa, Miejsce użytkowania, cena.</w:t>
            </w:r>
          </w:p>
          <w:p w14:paraId="4B396EC9"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wprowadzanie danych dotyczących wartości początkowej, stopy amortyzacji, wartości umorzenia, data i numer dowodu przyjęcia, nazwisko osoby materialnie odpowiedzialnej, uwagi itp.</w:t>
            </w:r>
          </w:p>
          <w:p w14:paraId="755BEC29"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627FC43F"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5A989FB1"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ewidencjonowanie wszystkich zdarzeń związanych ze środkami trwałymi i tworzyć dla nich odpowiednie wydruki. Musi odbywać się to w oparciu o stosowne zapisy księgowe tj.: bilans otwarcia, amortyzację miesięczną, modernizację, zmianę miejsca użytkowania, zmianę osoby materialnie odpowiedzialnej, likwidację częściową lub całkowitą, co musi pozwalać na śledzenie wszystkich operacji od zakupu środka trwałego aż do jego likwidacji.</w:t>
            </w:r>
          </w:p>
          <w:p w14:paraId="2C333E5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liniowy sposób amortyzacji środków trwałych.</w:t>
            </w:r>
          </w:p>
          <w:p w14:paraId="44EB5ECE"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automatyczne naliczanie na cały rok kwot amortyzacji miesięcznych                          w układzie liniowym.</w:t>
            </w:r>
          </w:p>
          <w:p w14:paraId="14A0DE74"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aktualizację danych z automatycznym uwzględnianiem wpływu tych zmian na naliczanie amortyzacji i umorzenia.</w:t>
            </w:r>
          </w:p>
          <w:p w14:paraId="7A82C4E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przecenę (modernizacja lub likwidacja częściowa) środka trwałego, (zmiana wartości inwentarzowej i umorzenia) z aktualizacją zmian naliczeń amortyzacji                                       i umorzenia.</w:t>
            </w:r>
          </w:p>
          <w:p w14:paraId="05C8DE0A"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likwidację środka z przeniesieniem do kartoteki środków zlikwidowanych.</w:t>
            </w:r>
          </w:p>
          <w:p w14:paraId="05FACC86"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 xml:space="preserve">System musi pozwalać na przywrócenie środka z kartoteki </w:t>
            </w:r>
            <w:r w:rsidRPr="00657E5B">
              <w:rPr>
                <w:rFonts w:eastAsia="Times New Roman" w:cstheme="minorHAnsi"/>
                <w:szCs w:val="20"/>
              </w:rPr>
              <w:t>środków zlikwidowanych                                              z automatycznym naliczeniem usuniętych amortyzacji.</w:t>
            </w:r>
          </w:p>
          <w:p w14:paraId="0184EE93"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zakończenie roku i naliczenie bilansu otwarcia na rok następny.</w:t>
            </w:r>
          </w:p>
          <w:p w14:paraId="63C1323A"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pozwalać na automatyczne naniesienie na kartoteki dokumentów amortyzacji na cały rok ewidencyjny – wykonywane podczas operacji zamknięcia roku.</w:t>
            </w:r>
          </w:p>
          <w:p w14:paraId="05B0B716"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prowadzenie ewidencji przedmiotów w użytkowaniu w sposób ilościowy lub ilościowo – wartościowy.</w:t>
            </w:r>
          </w:p>
          <w:p w14:paraId="676C8807"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49AB67D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wygenerowanie sprawozdania SG01 zgodnie z wymogami GUS.</w:t>
            </w:r>
          </w:p>
          <w:p w14:paraId="4FBC2B4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lastRenderedPageBreak/>
              <w:t>Po zmianie nazwy w słowniku program sam zaktualizuje ją we wszystkich składnikach majątku.</w:t>
            </w:r>
          </w:p>
          <w:p w14:paraId="00D614A6" w14:textId="77777777" w:rsidR="00497B39" w:rsidRPr="00657E5B" w:rsidRDefault="00497B39">
            <w:pPr>
              <w:pStyle w:val="Akapitzlist"/>
              <w:numPr>
                <w:ilvl w:val="0"/>
                <w:numId w:val="51"/>
              </w:numPr>
              <w:jc w:val="both"/>
              <w:rPr>
                <w:rFonts w:eastAsia="Times New Roman" w:cstheme="minorHAnsi"/>
                <w:szCs w:val="20"/>
              </w:rPr>
            </w:pPr>
            <w:r w:rsidRPr="00657E5B">
              <w:rPr>
                <w:rFonts w:eastAsia="Times New Roman" w:cstheme="minorHAnsi"/>
                <w:szCs w:val="20"/>
              </w:rPr>
              <w:t>System musi współpracować z czytnikiem kodów kreskowych i umożliwiać elektroniczną inwentaryzację.</w:t>
            </w:r>
          </w:p>
          <w:p w14:paraId="2FE2D875" w14:textId="77777777" w:rsidR="00497B39" w:rsidRPr="00657E5B" w:rsidRDefault="00497B39">
            <w:pPr>
              <w:pStyle w:val="Akapitzlist"/>
              <w:numPr>
                <w:ilvl w:val="0"/>
                <w:numId w:val="51"/>
              </w:numPr>
              <w:jc w:val="both"/>
              <w:rPr>
                <w:rFonts w:eastAsia="Times New Roman" w:cstheme="minorHAnsi"/>
                <w:szCs w:val="20"/>
              </w:rPr>
            </w:pPr>
            <w:r w:rsidRPr="00657E5B">
              <w:rPr>
                <w:rFonts w:eastAsia="Times New Roman" w:cstheme="minorHAnsi"/>
                <w:szCs w:val="20"/>
              </w:rPr>
              <w:t>System powinien umożliwiać sporządzanie arkuszy spisów z natury.</w:t>
            </w:r>
          </w:p>
          <w:p w14:paraId="2C96C42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2EF0656D"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powinien umożliwiać edycję wzorców wydruków.</w:t>
            </w:r>
          </w:p>
          <w:p w14:paraId="576FC07B"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mieć możliwość integracji z systemem księgowości budżetowej (automatyczne tworzenie dekretów na potrzeby księgowości budżetowej).</w:t>
            </w:r>
          </w:p>
          <w:p w14:paraId="75380184" w14:textId="77777777" w:rsidR="00497B39" w:rsidRPr="00657E5B" w:rsidRDefault="00497B39">
            <w:pPr>
              <w:pStyle w:val="Akapitzlist"/>
              <w:numPr>
                <w:ilvl w:val="0"/>
                <w:numId w:val="51"/>
              </w:numPr>
              <w:jc w:val="both"/>
              <w:rPr>
                <w:rFonts w:cstheme="minorHAnsi"/>
                <w:szCs w:val="20"/>
              </w:rPr>
            </w:pPr>
            <w:r w:rsidRPr="00657E5B">
              <w:rPr>
                <w:rFonts w:eastAsia="Times New Roman" w:cstheme="minorHAnsi"/>
                <w:szCs w:val="20"/>
              </w:rPr>
              <w:t>System musi umożliwiać tworzenie szablonów księgowania które uwzględniają wartości brutto, umorzeń oraz netto środków trwałych.</w:t>
            </w:r>
          </w:p>
          <w:p w14:paraId="009F0A69"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System musi pozwalać na eksport danych dotyczących środków trwałych takich jak : numer inwentarzowy, nazwa, wartość, lokalizacja do pliku arkusza kalkulacyjnego lub pliku tekstowego.</w:t>
            </w:r>
          </w:p>
          <w:p w14:paraId="705F0F85" w14:textId="77777777" w:rsidR="00497B39" w:rsidRPr="00657E5B" w:rsidRDefault="00497B39">
            <w:pPr>
              <w:pStyle w:val="Akapitzlist"/>
              <w:numPr>
                <w:ilvl w:val="0"/>
                <w:numId w:val="51"/>
              </w:numPr>
              <w:jc w:val="both"/>
              <w:rPr>
                <w:rFonts w:cstheme="minorHAnsi"/>
                <w:szCs w:val="20"/>
              </w:rPr>
            </w:pPr>
            <w:r w:rsidRPr="00657E5B">
              <w:rPr>
                <w:rFonts w:cstheme="minorHAnsi"/>
                <w:szCs w:val="20"/>
              </w:rPr>
              <w:t>System powinien umożliwiać przeprowadzenie automatycznej kontroli wprowadzonych danych.</w:t>
            </w:r>
          </w:p>
          <w:p w14:paraId="09E3560F" w14:textId="77777777" w:rsidR="00497B39" w:rsidRPr="00657E5B" w:rsidRDefault="00497B39" w:rsidP="00872141">
            <w:pPr>
              <w:jc w:val="both"/>
              <w:rPr>
                <w:rFonts w:cstheme="minorHAnsi"/>
                <w:b/>
                <w:bCs/>
                <w:szCs w:val="20"/>
              </w:rPr>
            </w:pPr>
          </w:p>
          <w:p w14:paraId="71693C50" w14:textId="77777777" w:rsidR="00497B39" w:rsidRPr="00657E5B" w:rsidRDefault="00497B39" w:rsidP="00872141">
            <w:pPr>
              <w:rPr>
                <w:rFonts w:cstheme="minorHAnsi"/>
                <w:szCs w:val="20"/>
              </w:rPr>
            </w:pPr>
            <w:r w:rsidRPr="00657E5B">
              <w:rPr>
                <w:rFonts w:cstheme="minorHAnsi"/>
                <w:szCs w:val="20"/>
              </w:rPr>
              <w:t>Wymagania funkcjonalne modułu inwentaryzacja.</w:t>
            </w:r>
          </w:p>
          <w:p w14:paraId="262CCF7D"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2020B6DE" w14:textId="77777777" w:rsidR="00497B39" w:rsidRPr="00657E5B" w:rsidRDefault="00497B39">
            <w:pPr>
              <w:pStyle w:val="Akapitzlist"/>
              <w:numPr>
                <w:ilvl w:val="0"/>
                <w:numId w:val="52"/>
              </w:numPr>
              <w:jc w:val="both"/>
              <w:rPr>
                <w:rFonts w:cstheme="minorHAnsi"/>
                <w:szCs w:val="20"/>
              </w:rPr>
            </w:pPr>
            <w:r w:rsidRPr="00657E5B">
              <w:rPr>
                <w:rFonts w:cstheme="minorHAnsi"/>
                <w:szCs w:val="20"/>
              </w:rPr>
              <w:t>System musi posiadać możliwość stworzenia inwentaryzacji na podstawie danych z systemu ewidencji środków trwałych według rodzaju inwentaryzowanego asortymentu (środki trwałe, pozostałe środki trwałe – wartościowe, pozostałe środki trwałe – ilościowe, wartości niematerialne i prawne).</w:t>
            </w:r>
          </w:p>
          <w:p w14:paraId="22142EED" w14:textId="77777777" w:rsidR="00497B39" w:rsidRPr="00657E5B" w:rsidRDefault="00497B39">
            <w:pPr>
              <w:pStyle w:val="Akapitzlist"/>
              <w:numPr>
                <w:ilvl w:val="0"/>
                <w:numId w:val="52"/>
              </w:numPr>
              <w:jc w:val="both"/>
              <w:rPr>
                <w:rFonts w:cstheme="minorHAnsi"/>
                <w:szCs w:val="20"/>
              </w:rPr>
            </w:pPr>
            <w:r w:rsidRPr="00657E5B">
              <w:rPr>
                <w:rFonts w:cstheme="minorHAnsi"/>
                <w:szCs w:val="20"/>
              </w:rPr>
              <w:t>System musi pozwalać na tworzenie inwentaryzacji według dwóch wybranych kluczy (miejsce, dział, obręb, osoba odpowiedzialna, komórka organizacyjna).</w:t>
            </w:r>
          </w:p>
          <w:p w14:paraId="7B59107D" w14:textId="77777777" w:rsidR="00497B39" w:rsidRPr="00657E5B" w:rsidRDefault="00497B39">
            <w:pPr>
              <w:pStyle w:val="Akapitzlist"/>
              <w:numPr>
                <w:ilvl w:val="0"/>
                <w:numId w:val="52"/>
              </w:numPr>
              <w:jc w:val="both"/>
              <w:rPr>
                <w:rFonts w:eastAsia="Times New Roman" w:cstheme="minorHAnsi"/>
                <w:szCs w:val="20"/>
              </w:rPr>
            </w:pPr>
            <w:r w:rsidRPr="00657E5B">
              <w:rPr>
                <w:rFonts w:cstheme="minorHAnsi"/>
                <w:szCs w:val="20"/>
              </w:rPr>
              <w:t>System musi umożliwiać generowanie inwentaryzacji z wyłączeniem z inwentaryzowanego asortymentu wybranej grupy środków trwałych.</w:t>
            </w:r>
            <w:r w:rsidRPr="00657E5B">
              <w:rPr>
                <w:rFonts w:eastAsia="Times New Roman" w:cstheme="minorHAnsi"/>
                <w:szCs w:val="20"/>
              </w:rPr>
              <w:t xml:space="preserve"> </w:t>
            </w:r>
          </w:p>
          <w:p w14:paraId="22DA75CF"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pozwalać na zatwierdzenie (zamknięcie) inwentaryzacji.</w:t>
            </w:r>
          </w:p>
          <w:p w14:paraId="31E65D5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 xml:space="preserve">System musi współpracować z czytnikiem kodów kreskowych. </w:t>
            </w:r>
          </w:p>
          <w:p w14:paraId="6D97B5F5"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współpracować z aplikacją, której funkcjonalności muszą być dostępne wyłącznie dla zalogowanych użytkowników, działającą w systemie android w wersji co najmniej 8 umożliwiając:</w:t>
            </w:r>
          </w:p>
          <w:p w14:paraId="702C72A9"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Wysyłanie do aplikacji pliku tekstowego z danymi wygenerowanych wcześniej arkuszy inwentaryzacyjnych</w:t>
            </w:r>
          </w:p>
          <w:p w14:paraId="7437A491"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 xml:space="preserve">Wyświetlanie danych przedmiotów zawartych w arkuszach inwentaryzacyjnych </w:t>
            </w:r>
          </w:p>
          <w:p w14:paraId="15B15387"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Wczytanie miejsca prowadzenia inwentaryzacji</w:t>
            </w:r>
          </w:p>
          <w:p w14:paraId="4EDE1777"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Wskazanie w czasie rzeczywistym przedmiotów zinwentaryzowanych oraz nie zinwentaryzowanych poprzez pokazanie ich ilości</w:t>
            </w:r>
          </w:p>
          <w:p w14:paraId="39371DA0"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Odebranie z aplikacji pliku w formacie .</w:t>
            </w:r>
            <w:proofErr w:type="spellStart"/>
            <w:r w:rsidRPr="00657E5B">
              <w:rPr>
                <w:rFonts w:eastAsia="Times New Roman" w:cstheme="minorHAnsi"/>
                <w:szCs w:val="20"/>
              </w:rPr>
              <w:t>csv</w:t>
            </w:r>
            <w:proofErr w:type="spellEnd"/>
            <w:r w:rsidRPr="00657E5B">
              <w:rPr>
                <w:rFonts w:eastAsia="Times New Roman" w:cstheme="minorHAnsi"/>
                <w:szCs w:val="20"/>
              </w:rPr>
              <w:t xml:space="preserve"> w celu porównania danych</w:t>
            </w:r>
          </w:p>
          <w:p w14:paraId="12786476"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Wyszukiwanie arkusza inwentaryzacyjnego wg nazwy</w:t>
            </w:r>
          </w:p>
          <w:p w14:paraId="2FB2B479"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Wyszukiwanie w arkuszu przedmiotu wg nazwy</w:t>
            </w:r>
          </w:p>
          <w:p w14:paraId="75C242DF"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Usuwanie zaznaczonych arkuszy</w:t>
            </w:r>
          </w:p>
          <w:p w14:paraId="388C58B4"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Usuwanie zaznaczonych przedmiotów z arkusza</w:t>
            </w:r>
          </w:p>
          <w:p w14:paraId="7B33B63F"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Przekazywanie danych dotyczących przeprowadzonej inwentaryzacji za pomocą wygenerowanego pliku przenoszonego z urządzenia z aplikacją na komputer z programem Inwentaryzacja</w:t>
            </w:r>
          </w:p>
          <w:p w14:paraId="09E38C52" w14:textId="77777777" w:rsidR="00497B39" w:rsidRPr="00657E5B" w:rsidRDefault="00497B39">
            <w:pPr>
              <w:pStyle w:val="Akapitzlist"/>
              <w:numPr>
                <w:ilvl w:val="0"/>
                <w:numId w:val="68"/>
              </w:numPr>
              <w:jc w:val="both"/>
              <w:rPr>
                <w:rFonts w:eastAsia="Times New Roman" w:cstheme="minorHAnsi"/>
                <w:szCs w:val="20"/>
              </w:rPr>
            </w:pPr>
            <w:r w:rsidRPr="00657E5B">
              <w:rPr>
                <w:rFonts w:eastAsia="Times New Roman" w:cstheme="minorHAnsi"/>
                <w:szCs w:val="20"/>
              </w:rPr>
              <w:t>Po połączeniu z siecią – udostępnianie danych na serwerze w celu odebrania ich w programie na komputerze</w:t>
            </w:r>
          </w:p>
          <w:p w14:paraId="798ADBF6" w14:textId="77777777" w:rsidR="00497B39" w:rsidRPr="00657E5B" w:rsidRDefault="00497B39">
            <w:pPr>
              <w:pStyle w:val="Akapitzlist"/>
              <w:numPr>
                <w:ilvl w:val="0"/>
                <w:numId w:val="52"/>
              </w:numPr>
              <w:jc w:val="both"/>
              <w:rPr>
                <w:rFonts w:eastAsia="Times New Roman" w:cstheme="minorHAnsi"/>
                <w:szCs w:val="20"/>
              </w:rPr>
            </w:pPr>
            <w:r w:rsidRPr="00657E5B">
              <w:rPr>
                <w:rFonts w:cstheme="minorHAnsi"/>
                <w:szCs w:val="20"/>
              </w:rPr>
              <w:t>System powinien umożliwiać po przesłaniu danych z kolektora, porównanie informacji zebranych w trakcie zaczytania czytnikiem z tymi zawartymi w bazie danych.</w:t>
            </w:r>
          </w:p>
          <w:p w14:paraId="5F2552B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 xml:space="preserve">System musi umożliwiać stworzenie raportu różnic między danymi pobranymi z kolektora z danymi zawartymi w bazie danych. </w:t>
            </w:r>
          </w:p>
          <w:p w14:paraId="35E33B7B"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posiadać możliwość tworzenia arkuszu spisu z natury.</w:t>
            </w:r>
          </w:p>
          <w:p w14:paraId="696DA0F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musi umożliwiać generowanie i wydruk kodów miejsc służących do identyfikacji aktualnie inwentaryzowanego miejsca.</w:t>
            </w:r>
          </w:p>
          <w:p w14:paraId="2DC52848" w14:textId="77777777" w:rsidR="00497B39" w:rsidRPr="00657E5B" w:rsidRDefault="00497B39">
            <w:pPr>
              <w:pStyle w:val="Akapitzlist"/>
              <w:numPr>
                <w:ilvl w:val="0"/>
                <w:numId w:val="52"/>
              </w:numPr>
              <w:jc w:val="both"/>
              <w:rPr>
                <w:rFonts w:eastAsia="Times New Roman" w:cstheme="minorHAnsi"/>
                <w:szCs w:val="20"/>
              </w:rPr>
            </w:pPr>
            <w:r w:rsidRPr="00657E5B">
              <w:rPr>
                <w:rFonts w:eastAsia="Times New Roman" w:cstheme="minorHAnsi"/>
                <w:szCs w:val="20"/>
              </w:rPr>
              <w:t>System powinien umożliwiać sporządzanie zbiorczych spisów z natury.</w:t>
            </w:r>
          </w:p>
          <w:p w14:paraId="7FA711FE" w14:textId="77777777" w:rsidR="00497B39" w:rsidRPr="00657E5B" w:rsidRDefault="00497B39">
            <w:pPr>
              <w:pStyle w:val="Akapitzlist"/>
              <w:numPr>
                <w:ilvl w:val="0"/>
                <w:numId w:val="52"/>
              </w:numPr>
              <w:jc w:val="both"/>
              <w:rPr>
                <w:rFonts w:cstheme="minorHAnsi"/>
                <w:szCs w:val="20"/>
              </w:rPr>
            </w:pPr>
            <w:r w:rsidRPr="00657E5B">
              <w:rPr>
                <w:rFonts w:eastAsia="Times New Roman" w:cstheme="minorHAnsi"/>
                <w:szCs w:val="20"/>
              </w:rPr>
              <w:t xml:space="preserve">System powinien umożliwiać wygenerowanie lub zapis plików w formacie PDF. </w:t>
            </w:r>
          </w:p>
          <w:p w14:paraId="476A342F" w14:textId="77777777" w:rsidR="00497B39" w:rsidRPr="00657E5B" w:rsidRDefault="00497B39" w:rsidP="00872141">
            <w:pPr>
              <w:jc w:val="both"/>
              <w:rPr>
                <w:rFonts w:cstheme="minorHAnsi"/>
                <w:b/>
                <w:bCs/>
                <w:szCs w:val="20"/>
              </w:rPr>
            </w:pPr>
          </w:p>
          <w:p w14:paraId="5060D31A" w14:textId="77777777" w:rsidR="00497B39" w:rsidRPr="00657E5B" w:rsidRDefault="00497B39" w:rsidP="00872141">
            <w:pPr>
              <w:rPr>
                <w:rFonts w:cstheme="minorHAnsi"/>
                <w:szCs w:val="20"/>
              </w:rPr>
            </w:pPr>
            <w:r w:rsidRPr="00657E5B">
              <w:rPr>
                <w:rFonts w:cstheme="minorHAnsi"/>
                <w:szCs w:val="20"/>
              </w:rPr>
              <w:t>Wymagania funkcjonalne modułu gospodarka materiałowo-magazynowa.</w:t>
            </w:r>
          </w:p>
          <w:p w14:paraId="74254FBA"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567093BF"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lastRenderedPageBreak/>
              <w:t>System powinien umożliwiać prowadzenie ewidencji materiałów, ewidencji przychodów i rozchodów, grupowanie materiałów w magazyn, , wydruk obrotów, stanów materiałów (w tym: na początek roku, na koniec roku, na zadany dzień), obrotów dziennych i miesięcznych.</w:t>
            </w:r>
          </w:p>
          <w:p w14:paraId="37E0E5EC"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wprowadzenie nazwy dla magazynu.</w:t>
            </w:r>
          </w:p>
          <w:p w14:paraId="49E158E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integrację z modułem księgowości budżetowej w zakresie księgowania dokumentów z danego magazynu.</w:t>
            </w:r>
          </w:p>
          <w:p w14:paraId="651CDC1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definiowanie słowników danych opisowych materiału i jego właściwości poprzez zdefiniowanie co najmniej: nazwy materiału, jednostkę miary, PKWIU.</w:t>
            </w:r>
          </w:p>
          <w:p w14:paraId="1F34BC25"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wprowadzanie dokumentów aktualizujących stany magazynowe.</w:t>
            </w:r>
          </w:p>
          <w:p w14:paraId="4522A418"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przeglądanie dokumentów modyfikujących stany magazynowe oraz na wprowadzanie zapisów aktualizujących przychody i rozchody.</w:t>
            </w:r>
          </w:p>
          <w:p w14:paraId="5CFDFF97"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wyszukiwanie dokumentów, co najmniej po nazwie dokumentu, nazwie materiału, dacie przyjęcia materiału, dostawcy materiału, kwocie przyjęcia.</w:t>
            </w:r>
          </w:p>
          <w:p w14:paraId="174319A7"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przeglądanie ruchu na poszczególnych materiałach w wybranym magazynie.</w:t>
            </w:r>
          </w:p>
          <w:p w14:paraId="043BCE53"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powinien umożliwiać generowanie druków i zestawień w zakresie minimum: stany; obroty; stany dzienne; stany miesięczne; stany okresowe; przychód/rozchód.</w:t>
            </w:r>
          </w:p>
          <w:p w14:paraId="0566F18A" w14:textId="77777777" w:rsidR="00497B39" w:rsidRPr="00657E5B" w:rsidRDefault="00497B39">
            <w:pPr>
              <w:pStyle w:val="Akapitzlist"/>
              <w:numPr>
                <w:ilvl w:val="0"/>
                <w:numId w:val="53"/>
              </w:numPr>
              <w:jc w:val="both"/>
              <w:rPr>
                <w:rFonts w:cstheme="minorHAnsi"/>
                <w:szCs w:val="20"/>
              </w:rPr>
            </w:pPr>
            <w:r w:rsidRPr="00657E5B">
              <w:rPr>
                <w:rFonts w:eastAsia="Times New Roman" w:cstheme="minorHAnsi"/>
                <w:szCs w:val="20"/>
              </w:rPr>
              <w:t>System musi mieć możliwość integracji z systemem księgowości budżetowej (tworzenie dekretów na potrzeby księgowości budżetowej).</w:t>
            </w:r>
          </w:p>
          <w:p w14:paraId="23A3465C" w14:textId="77777777" w:rsidR="00211AAF" w:rsidRPr="00657E5B" w:rsidRDefault="00211AAF" w:rsidP="00211AAF">
            <w:pPr>
              <w:jc w:val="both"/>
              <w:rPr>
                <w:rFonts w:cstheme="minorHAnsi"/>
                <w:szCs w:val="20"/>
              </w:rPr>
            </w:pPr>
          </w:p>
          <w:p w14:paraId="594CF520" w14:textId="77777777" w:rsidR="00497B39" w:rsidRPr="00657E5B" w:rsidRDefault="00497B39" w:rsidP="00872141">
            <w:pPr>
              <w:rPr>
                <w:rFonts w:cstheme="minorHAnsi"/>
                <w:szCs w:val="20"/>
              </w:rPr>
            </w:pPr>
            <w:r w:rsidRPr="00657E5B">
              <w:rPr>
                <w:rFonts w:cstheme="minorHAnsi"/>
                <w:szCs w:val="20"/>
              </w:rPr>
              <w:t>Wymagania funkcjonalne modułu ewidencja mienia komunalnego.</w:t>
            </w:r>
          </w:p>
          <w:p w14:paraId="4BB70DD8" w14:textId="77777777" w:rsidR="00497B39" w:rsidRPr="00657E5B" w:rsidRDefault="00497B39" w:rsidP="00872141">
            <w:pPr>
              <w:pStyle w:val="Default"/>
              <w:jc w:val="both"/>
              <w:rPr>
                <w:rFonts w:asciiTheme="minorHAnsi" w:hAnsiTheme="minorHAnsi" w:cstheme="minorHAnsi"/>
                <w:b/>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489B064A"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powinien posiadać możliwości wyszukiwania i selekcji gruntów według dowolnego kryterium.</w:t>
            </w:r>
          </w:p>
          <w:p w14:paraId="7E4D1128"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Podgląd i edycję jednostek rejestrowych, działek, budynków, lokali, innych obiektów.</w:t>
            </w:r>
          </w:p>
          <w:p w14:paraId="6D982849"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Prowadzenie ewidencji wycen dla jednostek rejestrowych, rejestrowanie zbycia i nabycia jednostek,</w:t>
            </w:r>
            <w:r w:rsidRPr="00657E5B" w:rsidDel="00760466">
              <w:rPr>
                <w:rFonts w:eastAsia="Times New Roman" w:cstheme="minorHAnsi"/>
                <w:szCs w:val="20"/>
              </w:rPr>
              <w:t xml:space="preserve"> </w:t>
            </w:r>
            <w:r w:rsidRPr="00657E5B">
              <w:rPr>
                <w:rFonts w:eastAsia="Times New Roman" w:cstheme="minorHAnsi"/>
                <w:szCs w:val="20"/>
              </w:rPr>
              <w:t>podziału jednostki, komunalizacji jednostki, nabycia z mocy prawa jednostki, służebności, dzierżawy, najmu, użytkowania wieczystego, zarządu, użytkowania i użyczenia.</w:t>
            </w:r>
          </w:p>
          <w:p w14:paraId="014E62FF"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Prowadzenie ewidencji wycen dla działek, postępowań, roszczeń, inwestycji i przeznaczenia.</w:t>
            </w:r>
          </w:p>
          <w:p w14:paraId="37388876"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Powiązanie on-line z umowami dzierżaw, najmu.</w:t>
            </w:r>
          </w:p>
          <w:p w14:paraId="0ED7D6B6"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Funkcję zamknięcia okresu.</w:t>
            </w:r>
          </w:p>
          <w:p w14:paraId="0954B9C5"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Podgląd na zapisy w programie obsługującym użytkowanie wieczyste.</w:t>
            </w:r>
          </w:p>
          <w:p w14:paraId="12677025"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musi umożliwiać wystawianie faktur VAT i rachunków za czynsze dzierżawne wraz                               z dodatkowymi opłatami (media itp.).</w:t>
            </w:r>
          </w:p>
          <w:p w14:paraId="2545EA0C"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Ewidencję dokumentów związanych z działką, zdjęć, map i innych pism w postaci elektronicznej.</w:t>
            </w:r>
          </w:p>
          <w:p w14:paraId="0630A774"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raportu zmian – możliwość wyszukania zmian po kolejnym imporcie danych z pliku SWDE.</w:t>
            </w:r>
          </w:p>
          <w:p w14:paraId="1394BF7F"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Powiązanie systemu z ewidencją środków trwałych.</w:t>
            </w:r>
          </w:p>
          <w:p w14:paraId="4C832102"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zestawień: podsumowanie wg przeznaczenia, podsumowanie wg użytków, podsumowanie wg rejestrów umów dzierżaw, sprawozdanie kwartalne.</w:t>
            </w:r>
          </w:p>
          <w:p w14:paraId="5D963A91"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Generowanie informacji dotyczącej należnego od gminy podatku od nieruchomości oraz wpisywanie odpowiednich danych do formularzy podatkowych.</w:t>
            </w:r>
          </w:p>
          <w:p w14:paraId="6751BBA4" w14:textId="77777777" w:rsidR="00497B39" w:rsidRPr="00657E5B" w:rsidRDefault="00497B39">
            <w:pPr>
              <w:pStyle w:val="Akapitzlist"/>
              <w:numPr>
                <w:ilvl w:val="0"/>
                <w:numId w:val="54"/>
              </w:numPr>
              <w:jc w:val="both"/>
              <w:rPr>
                <w:rFonts w:eastAsia="Times New Roman" w:cstheme="minorHAnsi"/>
                <w:szCs w:val="20"/>
              </w:rPr>
            </w:pPr>
            <w:r w:rsidRPr="00657E5B">
              <w:rPr>
                <w:rFonts w:eastAsia="Times New Roman" w:cstheme="minorHAnsi"/>
                <w:szCs w:val="20"/>
              </w:rPr>
              <w:t>Wielopłaszczyznowa analiza wprowadzanych danych za pomocą odpowiednich zestawień.</w:t>
            </w:r>
          </w:p>
          <w:p w14:paraId="45988328" w14:textId="77777777" w:rsidR="00497B39" w:rsidRPr="00657E5B" w:rsidRDefault="00497B39">
            <w:pPr>
              <w:pStyle w:val="Akapitzlist"/>
              <w:numPr>
                <w:ilvl w:val="0"/>
                <w:numId w:val="54"/>
              </w:numPr>
              <w:jc w:val="both"/>
              <w:rPr>
                <w:rFonts w:eastAsia="Times New Roman" w:cstheme="minorHAnsi"/>
                <w:szCs w:val="20"/>
              </w:rPr>
            </w:pPr>
            <w:r w:rsidRPr="00657E5B">
              <w:rPr>
                <w:rFonts w:cstheme="minorHAnsi"/>
                <w:szCs w:val="20"/>
              </w:rPr>
              <w:t>System powinien umożliwiać wizualizację ewidencjonowanych działek na mapie min. w formacie , prezentowane dane powinny zawierać:</w:t>
            </w:r>
          </w:p>
          <w:p w14:paraId="06EC63AF"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zbiór podstawowych danych o działce takich jak jej numer, data nabycia, sposób nabycia, numer księgi wieczystej, wartość itd.,</w:t>
            </w:r>
          </w:p>
          <w:p w14:paraId="35B8F55C"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specyfikację znajdujących się na niej gruntów wraz z informacja na temat wartości poszczególnych klaso użytków,</w:t>
            </w:r>
          </w:p>
          <w:p w14:paraId="13A99A86"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informację o dzierżawach, ich typie (dzierżawa, użytkowanie wieczyste), dacie rozpoczęcia, dacie zakończenia, ewentualnych opłatach z nią związanych i harmonogramem spłat w przypadku opłat cyklicznych,</w:t>
            </w:r>
          </w:p>
          <w:p w14:paraId="6C99C0D2"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informacje o  współwłasności i ich procentowym udziale w przypadku działek będących we współudziale,</w:t>
            </w:r>
          </w:p>
          <w:p w14:paraId="618736B1"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informacja na temat zabudowy znajdującej się na obszarze działki, z określeniem charakteru zabudowy wraz z wartościami i opisem zabudowy wraz z rozbiciem na lokale,</w:t>
            </w:r>
          </w:p>
          <w:p w14:paraId="1B4A0EA0"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lastRenderedPageBreak/>
              <w:t>informacja na temat sposobu zagospodarowania co daje możliwość pogrupowania działek wg w/w sposobu,</w:t>
            </w:r>
          </w:p>
          <w:p w14:paraId="031FE04D" w14:textId="77777777" w:rsidR="00497B39" w:rsidRPr="00657E5B" w:rsidRDefault="00497B39">
            <w:pPr>
              <w:pStyle w:val="Akapitzlist"/>
              <w:numPr>
                <w:ilvl w:val="0"/>
                <w:numId w:val="55"/>
              </w:numPr>
              <w:ind w:left="851" w:hanging="425"/>
              <w:jc w:val="both"/>
              <w:rPr>
                <w:rFonts w:eastAsia="Times New Roman" w:cstheme="minorHAnsi"/>
                <w:szCs w:val="20"/>
              </w:rPr>
            </w:pPr>
            <w:r w:rsidRPr="00657E5B">
              <w:rPr>
                <w:rFonts w:cstheme="minorHAnsi"/>
                <w:szCs w:val="20"/>
              </w:rPr>
              <w:t>informację o aktualnie toczących się postępowaniach związanych z konkretnymi działkami.</w:t>
            </w:r>
          </w:p>
          <w:p w14:paraId="78ECAB15"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2A6C3EEA" w14:textId="77777777" w:rsidR="00497B39" w:rsidRPr="00657E5B" w:rsidRDefault="00497B39" w:rsidP="00872141">
            <w:pPr>
              <w:rPr>
                <w:rFonts w:cstheme="minorHAnsi"/>
                <w:szCs w:val="20"/>
              </w:rPr>
            </w:pPr>
            <w:r w:rsidRPr="00657E5B">
              <w:rPr>
                <w:rFonts w:cstheme="minorHAnsi"/>
                <w:szCs w:val="20"/>
              </w:rPr>
              <w:t>Wymagania funkcjonalne modułu ewidencja koncesji alkoholowych.</w:t>
            </w:r>
          </w:p>
          <w:p w14:paraId="134D83EC" w14:textId="77777777" w:rsidR="00497B39" w:rsidRPr="00657E5B" w:rsidRDefault="00497B39" w:rsidP="00872141">
            <w:pPr>
              <w:pStyle w:val="Default"/>
              <w:jc w:val="both"/>
              <w:rPr>
                <w:rFonts w:asciiTheme="minorHAnsi" w:hAnsiTheme="minorHAnsi" w:cstheme="minorHAnsi"/>
                <w:b/>
                <w:color w:val="0F4761" w:themeColor="accent1" w:themeShade="BF"/>
                <w:sz w:val="20"/>
                <w:szCs w:val="20"/>
              </w:rPr>
            </w:pPr>
            <w:r w:rsidRPr="00657E5B">
              <w:rPr>
                <w:rFonts w:asciiTheme="minorHAnsi" w:hAnsiTheme="minorHAnsi" w:cstheme="minorHAnsi"/>
                <w:b/>
                <w:color w:val="0F4761" w:themeColor="accent1" w:themeShade="BF"/>
                <w:sz w:val="20"/>
                <w:szCs w:val="20"/>
              </w:rPr>
              <w:t xml:space="preserve">Moduł musi spełniać następujące wymagania funkcjonalne: </w:t>
            </w:r>
          </w:p>
          <w:p w14:paraId="1FCAA21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Umożliwiać obsługę zadań w zakresie ewidencji i naliczania opłat za zezwolenie na sprzedaż alkoholu. Ewidencja podmiotów powinna objąć dane wnioskodawcy wraz z informacjami                               o lokalizacjach w których prowadzona jest sprzedaż napojów alkoholowych na terenie gminy.</w:t>
            </w:r>
          </w:p>
          <w:p w14:paraId="3BB83BE5"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Ewidencja musi obejmować wnioski o zezwolenia na sprzedaż napojów alkoholowych wraz                            z danymi wydawanych zezwoleń na sprzedaż napojów alkoholowych (sprzedaż jednorazowa/detal/gastronomia/catering) oraz na wyprzedaż napojów alkoholowych .</w:t>
            </w:r>
          </w:p>
          <w:p w14:paraId="25DE923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przechowywanie informacji o wysokości sprzedaży w latach poprzednich oraz bieżącym roku wraz z informacją o ratach min. w zakresie ich wysokości i terminu płatności. Dla klientów sieciowych – podział na lokalizacje i na kategorie zezwoleń dla danej lokalizacji.</w:t>
            </w:r>
          </w:p>
          <w:p w14:paraId="669D0407"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Ewidencja powinna umożliwiać odnotowywanie wszystkich czynności związanych z obsługą wniosku od jego przyjęcia do wydania zezwolenia oraz doręczenia decyzji.</w:t>
            </w:r>
          </w:p>
          <w:p w14:paraId="30B06087"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oświadczeń o wartości sprzedaży moduł musi umożliwiać ewidencjonowanie oświadczeń o wysokości osiągniętej sprzedaży z automatycznym naliczaniem opłat na następny rok.</w:t>
            </w:r>
          </w:p>
          <w:p w14:paraId="7973E8A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Współpracę z kartoteką osób oraz kontrahentów prowadzonych w innych systemach dochodowych.</w:t>
            </w:r>
          </w:p>
          <w:p w14:paraId="6EB1C8D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Zasilanie kartoteki osób z rejestru mieszkańców (ewidencji ludności).</w:t>
            </w:r>
          </w:p>
          <w:p w14:paraId="35734038"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Definiowanie kolejności kolumn oraz ich ukrywania na zestawieniu.</w:t>
            </w:r>
          </w:p>
          <w:p w14:paraId="217362E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Tworzenie zestawień wielopoziomowych (np. I poziom zestawienie punktów – poprzez kliknięcie linku na punkcie wchodzimy do II poziomu - informacji o zezwoleniach wystawionych dla danego punktu i kolejno III poziom to raty dla danego zezwolenia).</w:t>
            </w:r>
          </w:p>
          <w:p w14:paraId="62A651D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Obsługę płatności masowych.</w:t>
            </w:r>
          </w:p>
          <w:p w14:paraId="219DC29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wygaszonych zezwoleń.</w:t>
            </w:r>
          </w:p>
          <w:p w14:paraId="3C3E60B6"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punktów którym cofnięto zezwolenia.</w:t>
            </w:r>
          </w:p>
          <w:p w14:paraId="401101C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skarg na punkt.</w:t>
            </w:r>
          </w:p>
          <w:p w14:paraId="677D289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umożliwi prowadzenie ewidencji kontroli punktów sprzedaży.</w:t>
            </w:r>
          </w:p>
          <w:p w14:paraId="478A529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obsługi wydawania zezwoleń system powinien umożliwić odnotowanie minimum                      w zakresie:</w:t>
            </w:r>
          </w:p>
          <w:p w14:paraId="20902841"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potwierdzenie przyjęcia wniosku,</w:t>
            </w:r>
          </w:p>
          <w:p w14:paraId="55650992"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wszczęcie postępowania,  </w:t>
            </w:r>
          </w:p>
          <w:p w14:paraId="202D1C94"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skierowanie wniosku na Komisję (postanowienia, zawiadomienia, terminy), </w:t>
            </w:r>
          </w:p>
          <w:p w14:paraId="7DAE1AE0" w14:textId="77777777" w:rsidR="00497B39" w:rsidRPr="00657E5B" w:rsidRDefault="00497B39">
            <w:pPr>
              <w:pStyle w:val="Akapitzlist"/>
              <w:numPr>
                <w:ilvl w:val="0"/>
                <w:numId w:val="142"/>
              </w:numPr>
              <w:ind w:left="709"/>
              <w:jc w:val="both"/>
              <w:rPr>
                <w:rFonts w:eastAsia="Times New Roman" w:cstheme="minorHAnsi"/>
                <w:szCs w:val="20"/>
              </w:rPr>
            </w:pPr>
            <w:r w:rsidRPr="00657E5B">
              <w:rPr>
                <w:rFonts w:eastAsia="Times New Roman" w:cstheme="minorHAnsi"/>
                <w:szCs w:val="20"/>
              </w:rPr>
              <w:t xml:space="preserve">wydanie decyzji zezwalającej na sprzedaż lub wydanie decyzji odmownej. , umorzenie postępowania, wygaszenie zezwolenia, a także wydanie decyzji zezwalającej na wyprzedaż, odmowy oraz tzw. decyzje zmieniające. </w:t>
            </w:r>
          </w:p>
          <w:p w14:paraId="1B49FDA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System powinien zapewnić wydruki dokumentów (decyzji) z wykorzystaniem indywidualnego edytora szablonów dokumentów. </w:t>
            </w:r>
          </w:p>
          <w:p w14:paraId="009500A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powinien posiadać mechanizm przypominający o terminach realizacji poszczególnych etapów procedury wydawania zezwolenia i naliczania opłaty.</w:t>
            </w:r>
          </w:p>
          <w:p w14:paraId="6F46F2B6"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powinien zapewnić kontrolę przekroczeń i wykorzystania limitów dla poszczególnych rodzajów zezwoleń określonych w uchwale rady miasta.</w:t>
            </w:r>
          </w:p>
          <w:p w14:paraId="0FDA2D7A"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e-Doręczeń program powinien umożliwiać przesyłanie pism do systemu obiegu dokumentów celem ich doręczenia stronie za pośrednictwem platformy </w:t>
            </w:r>
            <w:proofErr w:type="spellStart"/>
            <w:r w:rsidRPr="00657E5B">
              <w:rPr>
                <w:rFonts w:eastAsia="Times New Roman" w:cstheme="minorHAnsi"/>
                <w:szCs w:val="20"/>
              </w:rPr>
              <w:t>ePUAP</w:t>
            </w:r>
            <w:proofErr w:type="spellEnd"/>
            <w:r w:rsidRPr="00657E5B">
              <w:rPr>
                <w:rFonts w:eastAsia="Times New Roman" w:cstheme="minorHAnsi"/>
                <w:szCs w:val="20"/>
              </w:rPr>
              <w:t xml:space="preserve">,  z wykorzystaniem mechanizmu elektronicznej skrzynki podawczej (ESP) oraz innych prawnie dopuszczalnych form doręczeń. Po stronie obiegu dokumentów tworzone będą pisma wychodzące. </w:t>
            </w:r>
          </w:p>
          <w:p w14:paraId="400F5BF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wniosków elektronicznych składanych za pośrednictwem platformy </w:t>
            </w:r>
            <w:proofErr w:type="spellStart"/>
            <w:r w:rsidRPr="00657E5B">
              <w:rPr>
                <w:rFonts w:eastAsia="Times New Roman" w:cstheme="minorHAnsi"/>
                <w:szCs w:val="20"/>
              </w:rPr>
              <w:t>ePUAP</w:t>
            </w:r>
            <w:proofErr w:type="spellEnd"/>
            <w:r w:rsidRPr="00657E5B">
              <w:rPr>
                <w:rFonts w:eastAsia="Times New Roman" w:cstheme="minorHAnsi"/>
                <w:szCs w:val="20"/>
              </w:rPr>
              <w:t xml:space="preserve"> oraz biznes.gov.pl, system powinien zapewnić ich automatyczne pobieranie z systemu obiegu dokumentów a następnie procedowanie elektroniczne z pobraniem metadanych zapisanych w dokumencie elektronicznym oraz jego zapis i wizualizację po jego stronie.</w:t>
            </w:r>
          </w:p>
          <w:p w14:paraId="2848DB5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W zakresie wydawanych pism system zapewni możliwość automatycznego generowania (wydruków pism) dla przedsiębiorców uwzględniając w zakresie ich tworzenia wszystkie ewidencjonowane dane zarówno w układzie wybranego przedsiębiorcy jak i masowo dla wybranej grupy odbiorców.</w:t>
            </w:r>
          </w:p>
          <w:p w14:paraId="0E14728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lastRenderedPageBreak/>
              <w:t>System umożliwia generowanie wydruków na podstawie indywidualnych wzorców i ich zapis w systemie obiegu dokumentów w profilu użytkownika z uwzględnieniem typów dokumentów w nim zdefiniowanych.</w:t>
            </w:r>
          </w:p>
          <w:p w14:paraId="417B570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dodatkowo w zakresie raportowania możliwość generowania wszelkiego rodzaju zestawień/statystyk z uwzględnieniem filtrowania na podstawie wszystkich danych ewidencyjnych z uwzględnianiem stanu na określony dzień lub za wybrany okres. W szczególności system musi umożliwić raportowani w zakresie wysokości naliczonych opłat, raportu o wysokości sprzedaży alkoholu wykazanej w corocznych oświadczeniach składanych przez przedsiębiorców do                              31 stycznia każdego roku.</w:t>
            </w:r>
          </w:p>
          <w:p w14:paraId="33C760AB"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dodatkowo możliwość tworzenia własnych zestawień w oparciu</w:t>
            </w:r>
            <w:r w:rsidRPr="00657E5B">
              <w:rPr>
                <w:rFonts w:eastAsia="Times New Roman" w:cstheme="minorHAnsi"/>
                <w:szCs w:val="20"/>
              </w:rPr>
              <w:br/>
              <w:t>o dane ewidencyjne wprowadzone do systemu.</w:t>
            </w:r>
          </w:p>
          <w:p w14:paraId="02D45CE3"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pism do komisji rozwiązywania problemów alkoholowych.</w:t>
            </w:r>
          </w:p>
          <w:p w14:paraId="27FC1EFF"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decyzji wygaśnięcia zezwoleń.</w:t>
            </w:r>
          </w:p>
          <w:p w14:paraId="0E3DEEC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tworzenie decyzji cofnięcia zezwoleń.</w:t>
            </w:r>
          </w:p>
          <w:p w14:paraId="78FD7C50"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informacji o wysokości rat do zapłaty za korzystanie z zezwoleń                     w bieżącym roku.</w:t>
            </w:r>
          </w:p>
          <w:p w14:paraId="2F97023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potwierdzenia dokonania opłaty za korzystanie z zezwoleń (w formie zaświadczenia)</w:t>
            </w:r>
          </w:p>
          <w:p w14:paraId="4F3D139B"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polecenia przelewu – druk dla przedsiębiorcy - sumarycznie dla wybranej raty za korzystanie z zezwoleń w danym punkcie sprzedaży.</w:t>
            </w:r>
          </w:p>
          <w:p w14:paraId="75260569"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informacji o wszczęciu postępowania o cofnięcie zezwolenia.</w:t>
            </w:r>
          </w:p>
          <w:p w14:paraId="4EAA80C2"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zapewni generowanie zawiadomienia o wszczęciu postępowania.</w:t>
            </w:r>
          </w:p>
          <w:p w14:paraId="7E1A76CD"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raportowania powinien mieć możliwość wygenerowania raportu i wydruku przedsiębiorców którzy nie złożyli oświadczenia, z zastosowaniem filtrowania danych wg różnych kluczy obejmujących dane ewidencyjne. </w:t>
            </w:r>
          </w:p>
          <w:p w14:paraId="584C9EFE"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Moduł musi umożliwiać współpracę z systemem księgowym zapewniającym prawidłowe ewidencjonowanie i egzekucję należności z tytułu wydanych pozwoleń.</w:t>
            </w:r>
          </w:p>
          <w:p w14:paraId="0E7C4E51"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System musi umożliwiać współpracę z systemem księgowym zapewniającym prawidłowe ewidencjonowanie i egzekucję należności z tytułu wydanych pozwoleń. System umożliwi także rozliczanie opłat – wydruk/eksport przedsiębiorców wraz z kwotą oświadczeń o wysokości sprzedaży w roku poprzednim, filtrowanie, pozycjonowanie danych.</w:t>
            </w:r>
          </w:p>
          <w:p w14:paraId="51D53D4F"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 xml:space="preserve">W zakresie kanałów komunikacyjnych system powinien zapewnić obsługę bramki SMS z możliwością wysyłki przypomnień z pozycji kartoteki jak i korespondencji seryjnej. </w:t>
            </w:r>
            <w:r w:rsidRPr="00657E5B">
              <w:rPr>
                <w:rFonts w:eastAsia="Times New Roman" w:cstheme="minorHAnsi"/>
                <w:szCs w:val="20"/>
              </w:rPr>
              <w:br/>
              <w:t xml:space="preserve">W tym zakresie konieczna jest możliwość podania danych dotyczących numerów telefonów komórkowych oraz możliwość odnotowania zgody na komunikację za pośrednictwem SMS-ów.  </w:t>
            </w:r>
          </w:p>
          <w:p w14:paraId="7C9DEF44" w14:textId="77777777" w:rsidR="00497B39" w:rsidRPr="00657E5B" w:rsidRDefault="00497B39">
            <w:pPr>
              <w:pStyle w:val="Akapitzlist"/>
              <w:numPr>
                <w:ilvl w:val="0"/>
                <w:numId w:val="56"/>
              </w:numPr>
              <w:jc w:val="both"/>
              <w:rPr>
                <w:rFonts w:eastAsia="Times New Roman" w:cstheme="minorHAnsi"/>
                <w:szCs w:val="20"/>
              </w:rPr>
            </w:pPr>
            <w:r w:rsidRPr="00657E5B">
              <w:rPr>
                <w:rFonts w:eastAsia="Times New Roman" w:cstheme="minorHAnsi"/>
                <w:szCs w:val="20"/>
              </w:rPr>
              <w:t>Zapisywanie utworzonych zestawień w formacie pdf, xls, rtf, doc.</w:t>
            </w:r>
          </w:p>
          <w:p w14:paraId="51F0EF4D" w14:textId="77777777" w:rsidR="00497B39" w:rsidRPr="00657E5B" w:rsidRDefault="00497B39" w:rsidP="00872141">
            <w:pPr>
              <w:jc w:val="both"/>
              <w:rPr>
                <w:rFonts w:cstheme="minorHAnsi"/>
                <w:b/>
                <w:bCs/>
                <w:szCs w:val="20"/>
              </w:rPr>
            </w:pPr>
          </w:p>
          <w:p w14:paraId="23193085" w14:textId="77777777" w:rsidR="00497B39" w:rsidRPr="00657E5B" w:rsidRDefault="00497B39" w:rsidP="00872141">
            <w:pPr>
              <w:rPr>
                <w:rFonts w:cstheme="minorHAnsi"/>
                <w:szCs w:val="20"/>
              </w:rPr>
            </w:pPr>
            <w:r w:rsidRPr="00657E5B">
              <w:rPr>
                <w:rFonts w:cstheme="minorHAnsi"/>
                <w:szCs w:val="20"/>
              </w:rPr>
              <w:t>Wymagania funkcjonalne modułu kasowego.</w:t>
            </w:r>
          </w:p>
          <w:p w14:paraId="482D675F"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0E37CA2"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kompleksową obsługę zadań w zakresie prowadzenia kasy urzędu. </w:t>
            </w:r>
          </w:p>
          <w:p w14:paraId="0231138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w szerokim zakresie wykorzystywać możliwości środowiska Windows (przejrzyste wydruki graficzne, czytelnia forma prezentacji, rozbudowane metody selekcji danych, przyjazny interfejs itp.). </w:t>
            </w:r>
          </w:p>
          <w:p w14:paraId="2FC67F6D"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przyjmowanie wpłat i wypłat na wybrane raporty kasowe, wydawanie dokumentów KP, KW, PO, BD itp. </w:t>
            </w:r>
          </w:p>
          <w:p w14:paraId="6D13559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color w:val="000000"/>
                <w:szCs w:val="20"/>
              </w:rPr>
              <w:t xml:space="preserve">Moduł musi umożliwiać dwukierunkową współpracę z pozostałymi systemami rozliczającymi dochody budżetowe. </w:t>
            </w:r>
          </w:p>
          <w:p w14:paraId="19C735EF"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umożliwiać generowanie raportów kasowych oraz okresowych zestawień                                           z możliwością ich dowolnego filtrowania. </w:t>
            </w:r>
          </w:p>
          <w:p w14:paraId="0A6CCE98"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posiadać obsługę kodów kreskowych umieszczanych na wydrukach z systemów rozliczających dochody budżetowe (np. nakazy płatnicze w systemie podatkowym). </w:t>
            </w:r>
          </w:p>
          <w:p w14:paraId="0B3E5C9D"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identyfikację płatnika za pomocą czytnika kodów kreskowych. </w:t>
            </w:r>
          </w:p>
          <w:p w14:paraId="727399C5"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pozwalać na współpracę zarówno z tradycyjnymi drukarkami igłowymi jak i drukarkami atramentowymi czy laserowymi. </w:t>
            </w:r>
          </w:p>
          <w:p w14:paraId="57DF173F"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 xml:space="preserve">Moduł musi dawać możliwość samodzielnego tworzenia i modyfikowania wzorów wydruków za pomocą wbudowanego edytora tekstu. </w:t>
            </w:r>
          </w:p>
          <w:p w14:paraId="248BAF52"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lastRenderedPageBreak/>
              <w:t xml:space="preserve">Moduł musi pozwalać na integrację z wszystkimi modułami księgowymi umożliwiając automatyczną obsługę kasową płatności zobowiązań. </w:t>
            </w:r>
          </w:p>
          <w:p w14:paraId="1DD191B1" w14:textId="77777777" w:rsidR="00497B39" w:rsidRPr="00657E5B" w:rsidRDefault="00497B39">
            <w:pPr>
              <w:pStyle w:val="Akapitzlist"/>
              <w:numPr>
                <w:ilvl w:val="0"/>
                <w:numId w:val="23"/>
              </w:numPr>
              <w:autoSpaceDE w:val="0"/>
              <w:autoSpaceDN w:val="0"/>
              <w:adjustRightInd w:val="0"/>
              <w:ind w:left="284" w:hanging="284"/>
              <w:jc w:val="both"/>
              <w:rPr>
                <w:rFonts w:cstheme="minorHAnsi"/>
                <w:color w:val="000000"/>
                <w:szCs w:val="20"/>
              </w:rPr>
            </w:pPr>
            <w:r w:rsidRPr="00657E5B">
              <w:rPr>
                <w:rFonts w:cstheme="minorHAnsi"/>
                <w:szCs w:val="20"/>
              </w:rPr>
              <w:t>System musi zapewnić obsługę e-usług w zakresie niezbędnym do ich realizacji.</w:t>
            </w:r>
          </w:p>
          <w:p w14:paraId="0BCEEFEC" w14:textId="77777777" w:rsidR="00497B39" w:rsidRPr="00657E5B" w:rsidRDefault="00497B39" w:rsidP="00872141">
            <w:pPr>
              <w:pStyle w:val="Nagwek2"/>
              <w:spacing w:before="0" w:after="0"/>
              <w:rPr>
                <w:rFonts w:asciiTheme="minorHAnsi" w:hAnsiTheme="minorHAnsi" w:cstheme="minorHAnsi"/>
                <w:b/>
                <w:bCs/>
                <w:sz w:val="20"/>
                <w:szCs w:val="20"/>
                <w:u w:val="single"/>
              </w:rPr>
            </w:pPr>
          </w:p>
          <w:p w14:paraId="1CD6E231" w14:textId="77777777" w:rsidR="00497B39" w:rsidRPr="00657E5B" w:rsidRDefault="00497B39" w:rsidP="00872141">
            <w:pPr>
              <w:rPr>
                <w:rFonts w:cstheme="minorHAnsi"/>
                <w:szCs w:val="20"/>
              </w:rPr>
            </w:pPr>
            <w:r w:rsidRPr="00657E5B">
              <w:rPr>
                <w:rFonts w:cstheme="minorHAnsi"/>
                <w:szCs w:val="20"/>
              </w:rPr>
              <w:t xml:space="preserve">Wymagania funkcjonalne modułu kadrowo-płacowego. </w:t>
            </w:r>
          </w:p>
          <w:p w14:paraId="51E66E39" w14:textId="77777777" w:rsidR="00497B39" w:rsidRPr="00657E5B" w:rsidRDefault="00497B39" w:rsidP="00872141">
            <w:pPr>
              <w:rPr>
                <w:szCs w:val="20"/>
                <w:u w:val="single"/>
              </w:rPr>
            </w:pPr>
            <w:r w:rsidRPr="00657E5B">
              <w:rPr>
                <w:szCs w:val="20"/>
              </w:rPr>
              <w:t xml:space="preserve">KADRY – moduł musi spełniać następujące wymagania funkcjonalne: </w:t>
            </w:r>
          </w:p>
          <w:p w14:paraId="20656191"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Wymagania ogólne.</w:t>
            </w:r>
          </w:p>
          <w:p w14:paraId="6C5CA84D" w14:textId="4111B9C2"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Moduł musi obsługiwać zatrudnionych pracowników oraz podległych kierowników jednostek organizacyjnych, zleceniobiorców, radnych, członków komisji działających w jednostce</w:t>
            </w:r>
            <w:r w:rsidR="00DB425D">
              <w:rPr>
                <w:rStyle w:val="Tekstpodstawowy1"/>
                <w:rFonts w:asciiTheme="minorHAnsi" w:hAnsiTheme="minorHAnsi" w:cstheme="minorHAnsi"/>
                <w:sz w:val="20"/>
                <w:szCs w:val="20"/>
              </w:rPr>
              <w:t xml:space="preserve">, </w:t>
            </w:r>
            <w:r w:rsidR="00DB425D" w:rsidRPr="00DA66D7">
              <w:rPr>
                <w:rStyle w:val="Tekstpodstawowy1"/>
                <w:rFonts w:asciiTheme="minorHAnsi" w:hAnsiTheme="minorHAnsi" w:cstheme="minorHAnsi"/>
                <w:color w:val="000000" w:themeColor="text1"/>
                <w:sz w:val="20"/>
                <w:szCs w:val="20"/>
              </w:rPr>
              <w:t>sołtysów</w:t>
            </w:r>
          </w:p>
          <w:p w14:paraId="39B18DC1"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nie może blokować pracy w module kadrowym w czasie naliczania listy płac.</w:t>
            </w:r>
          </w:p>
          <w:p w14:paraId="067EC57C" w14:textId="195285B7" w:rsidR="009D4A74" w:rsidRPr="00DA66D7" w:rsidRDefault="009D4A74">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uwzględniać urlopy pracowników i być z korelowany z kalendarzem wizyt klientów w Urzędzie. Musi automatycznie blokować daty nieobecności pracowników w celu umówienia się klientów.</w:t>
            </w:r>
          </w:p>
          <w:p w14:paraId="19BD4034" w14:textId="4832DB44" w:rsidR="009D4A74" w:rsidRPr="00DA66D7" w:rsidRDefault="009D4A74">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być skorelowany z istniejącym systemem naliczania płac.</w:t>
            </w:r>
          </w:p>
          <w:p w14:paraId="6B9801A6"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umożliwić przeprowadzenie zmian w strukturze organizacyjnej:</w:t>
            </w:r>
          </w:p>
          <w:p w14:paraId="418423A8" w14:textId="77777777" w:rsidR="00497B39" w:rsidRPr="00DA66D7"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 xml:space="preserve">zmiana dostępnych danych jednostki </w:t>
            </w:r>
          </w:p>
          <w:p w14:paraId="0558C2AB" w14:textId="77777777" w:rsidR="00497B39"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nazwy jednostki,</w:t>
            </w:r>
          </w:p>
          <w:p w14:paraId="3930DD68" w14:textId="77777777" w:rsidR="00497B39" w:rsidRPr="00657E5B" w:rsidRDefault="00497B39">
            <w:pPr>
              <w:pStyle w:val="Tekstpodstawowy6"/>
              <w:numPr>
                <w:ilvl w:val="0"/>
                <w:numId w:val="8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utworzenie nowej komórki organizacyjnej, system musi zapewnić możliwość definiowania nowych komórek organizacyjnych w strukturze organizacyjnej z datą obowiązywania i kodem zgodnym z regulaminem organizacyjnym jednostki. Struktura organizacyjna może się zmieniać, dlatego musi być możliwość określenia czasu (data od, do) jego obowiązywania,</w:t>
            </w:r>
          </w:p>
          <w:p w14:paraId="22AABCF8" w14:textId="77777777"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 Module domyślnie musi być widoczna </w:t>
            </w:r>
            <w:r w:rsidRPr="00DA66D7">
              <w:rPr>
                <w:rStyle w:val="Tekstpodstawowy1"/>
                <w:rFonts w:asciiTheme="minorHAnsi" w:hAnsiTheme="minorHAnsi" w:cstheme="minorHAnsi"/>
                <w:color w:val="000000" w:themeColor="text1"/>
                <w:sz w:val="20"/>
                <w:szCs w:val="20"/>
              </w:rPr>
              <w:t>aktualna struktura organizacyjna.</w:t>
            </w:r>
          </w:p>
          <w:p w14:paraId="0B2035F0" w14:textId="298037A8" w:rsidR="00497B39" w:rsidRPr="00DA66D7"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DA66D7">
              <w:rPr>
                <w:rStyle w:val="Tekstpodstawowy1"/>
                <w:rFonts w:asciiTheme="minorHAnsi" w:hAnsiTheme="minorHAnsi" w:cstheme="minorHAnsi"/>
                <w:color w:val="000000" w:themeColor="text1"/>
                <w:sz w:val="20"/>
                <w:szCs w:val="20"/>
              </w:rPr>
              <w:t>Moduł musi w formie graficznej przedstawiać strukturę jednostki w formie drzewa</w:t>
            </w:r>
            <w:r w:rsidR="009D4A74" w:rsidRPr="00DA66D7">
              <w:rPr>
                <w:rStyle w:val="Tekstpodstawowy1"/>
                <w:rFonts w:asciiTheme="minorHAnsi" w:hAnsiTheme="minorHAnsi" w:cstheme="minorHAnsi"/>
                <w:color w:val="000000" w:themeColor="text1"/>
                <w:sz w:val="20"/>
                <w:szCs w:val="20"/>
              </w:rPr>
              <w:t xml:space="preserve"> wraz z przyporządkowaniem sygnatur pracowników</w:t>
            </w:r>
            <w:r w:rsidRPr="00DA66D7">
              <w:rPr>
                <w:rStyle w:val="Tekstpodstawowy1"/>
                <w:rFonts w:asciiTheme="minorHAnsi" w:hAnsiTheme="minorHAnsi" w:cstheme="minorHAnsi"/>
                <w:color w:val="000000" w:themeColor="text1"/>
                <w:sz w:val="20"/>
                <w:szCs w:val="20"/>
              </w:rPr>
              <w:t>.</w:t>
            </w:r>
          </w:p>
          <w:p w14:paraId="6DC1E25F"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poprzez wybór odpowiedniej opcji, zgodnie z przyznanymi uprawnieniami, musi mieć dostęp do wybranych struktur,</w:t>
            </w:r>
          </w:p>
          <w:p w14:paraId="42163A77"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 raportach muszą być uwzględniane dane z aktualnych i archiwalnych komórek.</w:t>
            </w:r>
          </w:p>
          <w:p w14:paraId="69CDCD0E" w14:textId="568B07C2"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umożliwiać odnotowanie adresu płatnika, </w:t>
            </w:r>
            <w:r w:rsidR="009D4A74" w:rsidRPr="009D4A74">
              <w:rPr>
                <w:rStyle w:val="Tekstpodstawowy1"/>
                <w:rFonts w:asciiTheme="minorHAnsi" w:hAnsiTheme="minorHAnsi" w:cstheme="minorHAnsi"/>
                <w:color w:val="FF0000"/>
                <w:sz w:val="20"/>
                <w:szCs w:val="20"/>
              </w:rPr>
              <w:t xml:space="preserve">, </w:t>
            </w:r>
            <w:r w:rsidRPr="00657E5B">
              <w:rPr>
                <w:rStyle w:val="Tekstpodstawowy1"/>
                <w:rFonts w:asciiTheme="minorHAnsi" w:hAnsiTheme="minorHAnsi" w:cstheme="minorHAnsi"/>
                <w:sz w:val="20"/>
                <w:szCs w:val="20"/>
              </w:rPr>
              <w:t>informacji o nr NIP</w:t>
            </w:r>
            <w:r w:rsidR="009D4A74">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ie</w:t>
            </w:r>
            <w:r w:rsidRPr="009D4A74">
              <w:rPr>
                <w:rStyle w:val="Tekstpodstawowy1"/>
                <w:rFonts w:asciiTheme="minorHAnsi" w:hAnsiTheme="minorHAnsi" w:cstheme="minorHAnsi"/>
                <w:color w:val="FF0000"/>
                <w:sz w:val="20"/>
                <w:szCs w:val="20"/>
              </w:rPr>
              <w:t>,</w:t>
            </w:r>
            <w:r w:rsidR="009D4A74" w:rsidRPr="009D4A74">
              <w:rPr>
                <w:rStyle w:val="Tekstpodstawowy1"/>
                <w:rFonts w:asciiTheme="minorHAnsi" w:hAnsiTheme="minorHAnsi" w:cstheme="minorHAnsi"/>
                <w:color w:val="FF0000"/>
                <w:sz w:val="20"/>
                <w:szCs w:val="20"/>
              </w:rPr>
              <w:t xml:space="preserve"> </w:t>
            </w:r>
            <w:r w:rsidR="009D4A74" w:rsidRPr="00842FF3">
              <w:rPr>
                <w:rStyle w:val="Tekstpodstawowy1"/>
                <w:rFonts w:asciiTheme="minorHAnsi" w:hAnsiTheme="minorHAnsi" w:cstheme="minorHAnsi"/>
                <w:color w:val="000000" w:themeColor="text1"/>
                <w:sz w:val="20"/>
                <w:szCs w:val="20"/>
              </w:rPr>
              <w:t>KRS</w:t>
            </w:r>
            <w:r w:rsidR="00842FF3">
              <w:rPr>
                <w:rStyle w:val="Tekstpodstawowy1"/>
                <w:rFonts w:asciiTheme="minorHAnsi" w:hAnsiTheme="minorHAnsi" w:cstheme="minorHAnsi"/>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Pr="009D7B19">
              <w:rPr>
                <w:rStyle w:val="Tekstpodstawowy1"/>
                <w:rFonts w:asciiTheme="minorHAnsi" w:hAnsiTheme="minorHAnsi" w:cstheme="minorHAnsi"/>
                <w:sz w:val="20"/>
                <w:szCs w:val="20"/>
              </w:rPr>
              <w:t>REGON</w:t>
            </w:r>
            <w:r w:rsidRPr="00657E5B">
              <w:rPr>
                <w:rStyle w:val="Tekstpodstawowy1"/>
                <w:rFonts w:asciiTheme="minorHAnsi" w:hAnsiTheme="minorHAnsi" w:cstheme="minorHAnsi"/>
                <w:sz w:val="20"/>
                <w:szCs w:val="20"/>
              </w:rPr>
              <w:t>, kontach bankowych.</w:t>
            </w:r>
          </w:p>
          <w:p w14:paraId="17408C86" w14:textId="66E6A7B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definiowania formatu numerowania pism z wykorzystaniem jednolitego rzeczowego wykazu</w:t>
            </w:r>
            <w:r w:rsidR="004816F4">
              <w:rPr>
                <w:rStyle w:val="Tekstpodstawowy1"/>
                <w:rFonts w:asciiTheme="minorHAnsi" w:hAnsiTheme="minorHAnsi" w:cstheme="minorHAnsi"/>
                <w:sz w:val="20"/>
                <w:szCs w:val="20"/>
              </w:rPr>
              <w:t xml:space="preserve"> akt.</w:t>
            </w:r>
            <w:r w:rsidRPr="00657E5B">
              <w:rPr>
                <w:rStyle w:val="Tekstpodstawowy1"/>
                <w:rFonts w:asciiTheme="minorHAnsi" w:hAnsiTheme="minorHAnsi" w:cstheme="minorHAnsi"/>
                <w:sz w:val="20"/>
                <w:szCs w:val="20"/>
              </w:rPr>
              <w:t xml:space="preserve"> </w:t>
            </w:r>
          </w:p>
          <w:p w14:paraId="225B9C84"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ustawianie domyślnego kalendarza.</w:t>
            </w:r>
          </w:p>
          <w:p w14:paraId="2F903165" w14:textId="597E5563"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Moduł musi umożliwiać odnotowanie danych osoby reprezentującej </w:t>
            </w:r>
            <w:r w:rsidRPr="00842FF3">
              <w:rPr>
                <w:rStyle w:val="Tekstpodstawowy1"/>
                <w:rFonts w:asciiTheme="minorHAnsi" w:hAnsiTheme="minorHAnsi" w:cstheme="minorHAnsi"/>
                <w:color w:val="000000" w:themeColor="text1"/>
                <w:sz w:val="20"/>
                <w:szCs w:val="20"/>
              </w:rPr>
              <w:t>jednostkę</w:t>
            </w:r>
            <w:r w:rsidR="009D4A74" w:rsidRPr="00842FF3">
              <w:rPr>
                <w:rStyle w:val="Tekstpodstawowy1"/>
                <w:rFonts w:asciiTheme="minorHAnsi" w:hAnsiTheme="minorHAnsi" w:cstheme="minorHAnsi"/>
                <w:color w:val="000000" w:themeColor="text1"/>
                <w:sz w:val="20"/>
                <w:szCs w:val="20"/>
              </w:rPr>
              <w:t xml:space="preserve"> oraz Skarbnika (i głównego księgowego)</w:t>
            </w:r>
          </w:p>
          <w:p w14:paraId="49C3C76F"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domyślnie wyświetlać dane aktualne, zawarte w bieżącym czasookresie.</w:t>
            </w:r>
          </w:p>
          <w:p w14:paraId="76C6BBB2"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danych osobowych pracownika.</w:t>
            </w:r>
          </w:p>
          <w:p w14:paraId="411B9BB7" w14:textId="5667231C"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sprawdzać poprawność naniesionego </w:t>
            </w:r>
            <w:r w:rsidR="009D4A74">
              <w:rPr>
                <w:rStyle w:val="Tekstpodstawowy1"/>
                <w:rFonts w:asciiTheme="minorHAnsi" w:hAnsiTheme="minorHAnsi" w:cstheme="minorHAnsi"/>
                <w:sz w:val="20"/>
                <w:szCs w:val="20"/>
              </w:rPr>
              <w:t>numeru</w:t>
            </w:r>
            <w:r w:rsidRPr="00657E5B">
              <w:rPr>
                <w:rStyle w:val="Tekstpodstawowy1"/>
                <w:rFonts w:asciiTheme="minorHAnsi" w:hAnsiTheme="minorHAnsi" w:cstheme="minorHAnsi"/>
                <w:sz w:val="20"/>
                <w:szCs w:val="20"/>
              </w:rPr>
              <w:t xml:space="preserve"> PESEL.</w:t>
            </w:r>
          </w:p>
          <w:p w14:paraId="5B31A5A7" w14:textId="5CAF3E4A"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sprawdzać czy nanoszony n</w:t>
            </w:r>
            <w:r w:rsidR="009D4A74">
              <w:rPr>
                <w:rStyle w:val="Tekstpodstawowy1"/>
                <w:rFonts w:asciiTheme="minorHAnsi" w:hAnsiTheme="minorHAnsi" w:cstheme="minorHAnsi"/>
                <w:sz w:val="20"/>
                <w:szCs w:val="20"/>
              </w:rPr>
              <w:t xml:space="preserve">umer </w:t>
            </w:r>
            <w:r w:rsidRPr="00657E5B">
              <w:rPr>
                <w:rStyle w:val="Tekstpodstawowy1"/>
                <w:rFonts w:asciiTheme="minorHAnsi" w:hAnsiTheme="minorHAnsi" w:cstheme="minorHAnsi"/>
                <w:sz w:val="20"/>
                <w:szCs w:val="20"/>
              </w:rPr>
              <w:t xml:space="preserve"> PESEL już występuje w bazie danych. Jeśli nastąpi </w:t>
            </w:r>
            <w:r w:rsidRPr="00842FF3">
              <w:rPr>
                <w:rStyle w:val="Tekstpodstawowy1"/>
                <w:rFonts w:asciiTheme="minorHAnsi" w:hAnsiTheme="minorHAnsi" w:cstheme="minorHAnsi"/>
                <w:sz w:val="20"/>
                <w:szCs w:val="20"/>
              </w:rPr>
              <w:t>powtórzenie nr PESEL system powinien o tym poinformować.</w:t>
            </w:r>
          </w:p>
          <w:p w14:paraId="57AB1110" w14:textId="59C555C1" w:rsidR="000D5E1F" w:rsidRPr="00842FF3" w:rsidRDefault="000D5E1F">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842FF3">
              <w:rPr>
                <w:rStyle w:val="Tekstpodstawowy1"/>
                <w:rFonts w:asciiTheme="minorHAnsi" w:hAnsiTheme="minorHAnsi" w:cstheme="minorHAnsi"/>
                <w:sz w:val="20"/>
                <w:szCs w:val="20"/>
              </w:rPr>
              <w:t>Moduł musi mieć możliwość automatycznego połączenia z systemem naliczenia płac.</w:t>
            </w:r>
          </w:p>
          <w:p w14:paraId="1AACE045"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7524806B" w14:textId="77777777" w:rsidR="00497B39" w:rsidRPr="00657E5B" w:rsidRDefault="00497B39" w:rsidP="00872141">
            <w:pPr>
              <w:pStyle w:val="Tekstpodstawowy6"/>
              <w:tabs>
                <w:tab w:val="left" w:pos="0"/>
              </w:tabs>
              <w:spacing w:after="0" w:line="240" w:lineRule="auto"/>
              <w:ind w:firstLine="0"/>
              <w:jc w:val="both"/>
              <w:rPr>
                <w:rStyle w:val="Tekstpodstawowy1"/>
                <w:rFonts w:asciiTheme="minorHAnsi" w:hAnsiTheme="minorHAnsi" w:cstheme="minorHAnsi"/>
                <w:b/>
                <w:bCs/>
                <w:color w:val="0F4761" w:themeColor="accent1" w:themeShade="BF"/>
                <w:sz w:val="20"/>
                <w:szCs w:val="20"/>
              </w:rPr>
            </w:pPr>
            <w:proofErr w:type="spellStart"/>
            <w:r w:rsidRPr="00657E5B">
              <w:rPr>
                <w:rStyle w:val="Tekstpodstawowy1"/>
                <w:rFonts w:asciiTheme="minorHAnsi" w:hAnsiTheme="minorHAnsi" w:cstheme="minorHAnsi"/>
                <w:b/>
                <w:bCs/>
                <w:color w:val="0F4761" w:themeColor="accent1" w:themeShade="BF"/>
                <w:sz w:val="20"/>
                <w:szCs w:val="20"/>
              </w:rPr>
              <w:t>Przypominacz</w:t>
            </w:r>
            <w:proofErr w:type="spellEnd"/>
            <w:r w:rsidRPr="00657E5B">
              <w:rPr>
                <w:rStyle w:val="Tekstpodstawowy1"/>
                <w:rFonts w:asciiTheme="minorHAnsi" w:hAnsiTheme="minorHAnsi" w:cstheme="minorHAnsi"/>
                <w:b/>
                <w:bCs/>
                <w:color w:val="0F4761" w:themeColor="accent1" w:themeShade="BF"/>
                <w:sz w:val="20"/>
                <w:szCs w:val="20"/>
              </w:rPr>
              <w:t>.</w:t>
            </w:r>
          </w:p>
          <w:p w14:paraId="145F8268"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sz w:val="20"/>
                <w:szCs w:val="20"/>
              </w:rPr>
              <w:t>Moduł podczas uruchomienia aplikacji będzie informować użytkownika o zbliżających się terminach, np.</w:t>
            </w:r>
          </w:p>
          <w:p w14:paraId="2F1A9B3C" w14:textId="7CD6F44E"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Wygasających umowach o </w:t>
            </w:r>
            <w:r w:rsidRPr="00842FF3">
              <w:rPr>
                <w:rStyle w:val="Tekstpodstawowy1"/>
                <w:rFonts w:asciiTheme="minorHAnsi" w:hAnsiTheme="minorHAnsi" w:cstheme="minorHAnsi"/>
                <w:color w:val="000000" w:themeColor="text1"/>
                <w:sz w:val="20"/>
                <w:szCs w:val="20"/>
              </w:rPr>
              <w:t>pracę,</w:t>
            </w:r>
            <w:r w:rsidR="00426AC8" w:rsidRPr="00842FF3">
              <w:rPr>
                <w:rStyle w:val="Tekstpodstawowy1"/>
                <w:rFonts w:asciiTheme="minorHAnsi" w:hAnsiTheme="minorHAnsi" w:cstheme="minorHAnsi"/>
                <w:color w:val="000000" w:themeColor="text1"/>
                <w:sz w:val="20"/>
                <w:szCs w:val="20"/>
              </w:rPr>
              <w:t xml:space="preserve"> umowach zlecenia,</w:t>
            </w:r>
          </w:p>
          <w:p w14:paraId="2AC22344"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podstawowych badań lekarskich,</w:t>
            </w:r>
          </w:p>
          <w:p w14:paraId="74CFB2B4"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dodatkowych badań lekarskich,</w:t>
            </w:r>
          </w:p>
          <w:p w14:paraId="5F079CC6"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końca ważności szkoleń BHP,</w:t>
            </w:r>
          </w:p>
          <w:p w14:paraId="42163BA9"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upłynięcia terminu orzeczenia o niepełnosprawności,</w:t>
            </w:r>
          </w:p>
          <w:p w14:paraId="69FB932A"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nabycia prawa do dodatku za wysługę lat,</w:t>
            </w:r>
          </w:p>
          <w:p w14:paraId="7349AB1D" w14:textId="77777777" w:rsidR="00497B39" w:rsidRPr="00842FF3"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zmiany wymiaru urlopu wypoczynkowego,</w:t>
            </w:r>
          </w:p>
          <w:p w14:paraId="6C367736"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nabycia uprawnienia do nagrody jubileuszowej,</w:t>
            </w:r>
          </w:p>
          <w:p w14:paraId="0088403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nabyciu przez pracownika uprawnień emerytalnych,</w:t>
            </w:r>
          </w:p>
          <w:p w14:paraId="0615341D"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kończących się urlopach bezpłatnych, wychowawczych,</w:t>
            </w:r>
          </w:p>
          <w:p w14:paraId="767CE8B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pracownikach, którzy przebywają na ciągłej absencji chorobowej dłuższej niż 30 dni - kontrolne badania lekarskie,</w:t>
            </w:r>
          </w:p>
          <w:p w14:paraId="30F9ACCE"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ważności notatki,</w:t>
            </w:r>
          </w:p>
          <w:p w14:paraId="75672516" w14:textId="77777777" w:rsidR="00497B39" w:rsidRPr="00657E5B" w:rsidRDefault="00497B39">
            <w:pPr>
              <w:pStyle w:val="Tekstpodstawowy6"/>
              <w:numPr>
                <w:ilvl w:val="0"/>
                <w:numId w:val="8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daty zmiany szablonu kalendarza.</w:t>
            </w:r>
          </w:p>
          <w:p w14:paraId="4A9D9899" w14:textId="1012167D" w:rsidR="00497B39" w:rsidRPr="00657E5B" w:rsidRDefault="00497B39">
            <w:pPr>
              <w:pStyle w:val="Tekstpodstawowy6"/>
              <w:numPr>
                <w:ilvl w:val="0"/>
                <w:numId w:val="82"/>
              </w:numPr>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t>
            </w:r>
            <w:proofErr w:type="spellStart"/>
            <w:r w:rsidRPr="00657E5B">
              <w:rPr>
                <w:rStyle w:val="Tekstpodstawowy1"/>
                <w:rFonts w:asciiTheme="minorHAnsi" w:hAnsiTheme="minorHAnsi" w:cstheme="minorHAnsi"/>
                <w:sz w:val="20"/>
                <w:szCs w:val="20"/>
              </w:rPr>
              <w:t>Przypominacz</w:t>
            </w:r>
            <w:proofErr w:type="spellEnd"/>
            <w:r w:rsidRPr="00657E5B">
              <w:rPr>
                <w:rStyle w:val="Tekstpodstawowy1"/>
                <w:rFonts w:asciiTheme="minorHAnsi" w:hAnsiTheme="minorHAnsi" w:cstheme="minorHAnsi"/>
                <w:sz w:val="20"/>
                <w:szCs w:val="20"/>
              </w:rPr>
              <w:t>” musi swoim działaniem objąć czasokres bieżącego miesiąca wraz z następnym miesiącem.</w:t>
            </w:r>
          </w:p>
          <w:p w14:paraId="1AF4008C" w14:textId="77777777" w:rsidR="00497B39" w:rsidRPr="00657E5B" w:rsidRDefault="00497B39" w:rsidP="00872141">
            <w:pPr>
              <w:pStyle w:val="Tekstpodstawowy6"/>
              <w:tabs>
                <w:tab w:val="left" w:pos="284"/>
              </w:tabs>
              <w:spacing w:after="0" w:line="240" w:lineRule="auto"/>
              <w:ind w:firstLine="0"/>
              <w:jc w:val="both"/>
              <w:rPr>
                <w:rStyle w:val="Tekstpodstawowy1"/>
                <w:rFonts w:asciiTheme="minorHAnsi" w:hAnsiTheme="minorHAnsi" w:cstheme="minorHAnsi"/>
                <w:b/>
                <w:bCs/>
                <w:color w:val="0F4761" w:themeColor="accent1" w:themeShade="BF"/>
                <w:sz w:val="20"/>
                <w:szCs w:val="20"/>
              </w:rPr>
            </w:pPr>
          </w:p>
          <w:p w14:paraId="1DC5C1F8"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Wyszukiwanie pracowników</w:t>
            </w:r>
          </w:p>
          <w:p w14:paraId="46AF0908" w14:textId="77777777"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Moduł musi umożliwić </w:t>
            </w:r>
            <w:r w:rsidRPr="00842FF3">
              <w:rPr>
                <w:rStyle w:val="Tekstpodstawowy1"/>
                <w:rFonts w:asciiTheme="minorHAnsi" w:hAnsiTheme="minorHAnsi" w:cstheme="minorHAnsi"/>
                <w:sz w:val="20"/>
                <w:szCs w:val="20"/>
              </w:rPr>
              <w:t xml:space="preserve">wyszukiwanie </w:t>
            </w:r>
            <w:r w:rsidRPr="00842FF3">
              <w:rPr>
                <w:rStyle w:val="Tekstpodstawowy1"/>
                <w:rFonts w:asciiTheme="minorHAnsi" w:hAnsiTheme="minorHAnsi" w:cstheme="minorHAnsi"/>
                <w:color w:val="000000" w:themeColor="text1"/>
                <w:sz w:val="20"/>
                <w:szCs w:val="20"/>
              </w:rPr>
              <w:t>pracowników w szczególności po:</w:t>
            </w:r>
          </w:p>
          <w:p w14:paraId="43FA4BC0" w14:textId="5253E85B" w:rsidR="00497B39" w:rsidRPr="00842FF3"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nazwisko, imię, PESEL, NIP, </w:t>
            </w:r>
            <w:r w:rsidR="00FB6DDA" w:rsidRPr="00842FF3">
              <w:rPr>
                <w:rStyle w:val="Tekstpodstawowy1"/>
                <w:rFonts w:asciiTheme="minorHAnsi" w:hAnsiTheme="minorHAnsi" w:cstheme="minorHAnsi"/>
                <w:color w:val="000000" w:themeColor="text1"/>
                <w:sz w:val="20"/>
                <w:szCs w:val="20"/>
              </w:rPr>
              <w:t xml:space="preserve">adres zamieszkania, telefon, </w:t>
            </w:r>
            <w:r w:rsidRPr="00842FF3">
              <w:rPr>
                <w:rStyle w:val="Tekstpodstawowy1"/>
                <w:rFonts w:asciiTheme="minorHAnsi" w:hAnsiTheme="minorHAnsi" w:cstheme="minorHAnsi"/>
                <w:color w:val="000000" w:themeColor="text1"/>
                <w:sz w:val="20"/>
                <w:szCs w:val="20"/>
              </w:rPr>
              <w:t>Nr ewidencyjnym, Nr akt</w:t>
            </w:r>
          </w:p>
          <w:p w14:paraId="7438E867" w14:textId="77777777" w:rsidR="00497B39" w:rsidRPr="00842FF3"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strukturze organizacyjnej  w której jest zatrudniony,</w:t>
            </w:r>
          </w:p>
          <w:p w14:paraId="4638A796" w14:textId="77777777" w:rsidR="00497B39" w:rsidRPr="00657E5B" w:rsidRDefault="00497B39">
            <w:pPr>
              <w:pStyle w:val="Tekstpodstawowy6"/>
              <w:numPr>
                <w:ilvl w:val="0"/>
                <w:numId w:val="8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stanowisku,</w:t>
            </w:r>
          </w:p>
          <w:p w14:paraId="0681FC30"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filtrowanie danych zawartych w kadrach na podstawie jednego, kilku bądź kilkunastu wybranych parametrów System musi umożliwić wydrukowanie takich informacji.</w:t>
            </w:r>
          </w:p>
          <w:p w14:paraId="43B476FC" w14:textId="77777777" w:rsidR="00497B39" w:rsidRPr="00657E5B" w:rsidRDefault="00497B39" w:rsidP="00872141">
            <w:pPr>
              <w:pStyle w:val="Tekstpodstawowy6"/>
              <w:tabs>
                <w:tab w:val="left" w:pos="845"/>
              </w:tabs>
              <w:spacing w:after="0" w:line="240" w:lineRule="auto"/>
              <w:jc w:val="both"/>
              <w:rPr>
                <w:rStyle w:val="Tekstpodstawowy1"/>
                <w:rFonts w:asciiTheme="minorHAnsi" w:hAnsiTheme="minorHAnsi" w:cstheme="minorHAnsi"/>
                <w:b/>
                <w:bCs/>
                <w:sz w:val="20"/>
                <w:szCs w:val="20"/>
              </w:rPr>
            </w:pPr>
          </w:p>
          <w:p w14:paraId="7D456833"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ABB77BE" w14:textId="1C5A6513" w:rsidR="00497B39" w:rsidRPr="00842FF3" w:rsidRDefault="00497B39">
            <w:pPr>
              <w:pStyle w:val="Tekstpodstawowy6"/>
              <w:numPr>
                <w:ilvl w:val="0"/>
                <w:numId w:val="82"/>
              </w:numPr>
              <w:spacing w:after="0" w:line="240" w:lineRule="auto"/>
              <w:jc w:val="both"/>
              <w:rPr>
                <w:rStyle w:val="Tekstpodstawowy1"/>
                <w:rFonts w:asciiTheme="minorHAnsi" w:hAnsiTheme="minorHAnsi" w:cstheme="minorHAnsi"/>
                <w:b/>
                <w:bCs/>
                <w:color w:val="000000" w:themeColor="text1"/>
                <w:sz w:val="20"/>
                <w:szCs w:val="20"/>
              </w:rPr>
            </w:pPr>
            <w:r w:rsidRPr="00657E5B">
              <w:rPr>
                <w:rStyle w:val="Tekstpodstawowy1"/>
                <w:rFonts w:asciiTheme="minorHAnsi" w:hAnsiTheme="minorHAnsi" w:cstheme="minorHAnsi"/>
                <w:sz w:val="20"/>
                <w:szCs w:val="20"/>
              </w:rPr>
              <w:t xml:space="preserve">Moduł musi umożliwiać wydruk </w:t>
            </w:r>
            <w:r w:rsidRPr="00842FF3">
              <w:rPr>
                <w:rStyle w:val="Tekstpodstawowy1"/>
                <w:rFonts w:asciiTheme="minorHAnsi" w:hAnsiTheme="minorHAnsi" w:cstheme="minorHAnsi"/>
                <w:color w:val="000000" w:themeColor="text1"/>
                <w:sz w:val="20"/>
                <w:szCs w:val="20"/>
              </w:rPr>
              <w:t xml:space="preserve">wszystkich zawartych w nim danych oraz umożliwić segregowania na różnych poziomach: jednostka, komórka organizacyjna </w:t>
            </w:r>
            <w:r w:rsidRPr="00842FF3">
              <w:rPr>
                <w:rStyle w:val="Tekstpodstawowy1"/>
                <w:rFonts w:asciiTheme="minorHAnsi" w:hAnsiTheme="minorHAnsi" w:cstheme="minorHAnsi"/>
                <w:strike/>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00FB6DDA" w:rsidRPr="00842FF3">
              <w:rPr>
                <w:rStyle w:val="Tekstpodstawowy1"/>
                <w:rFonts w:asciiTheme="minorHAnsi" w:hAnsiTheme="minorHAnsi" w:cstheme="minorHAnsi"/>
                <w:color w:val="000000" w:themeColor="text1"/>
                <w:sz w:val="20"/>
                <w:szCs w:val="20"/>
              </w:rPr>
              <w:t>referat</w:t>
            </w:r>
            <w:r w:rsidRPr="00842FF3">
              <w:rPr>
                <w:rStyle w:val="Tekstpodstawowy1"/>
                <w:rFonts w:asciiTheme="minorHAnsi" w:hAnsiTheme="minorHAnsi" w:cstheme="minorHAnsi"/>
                <w:color w:val="000000" w:themeColor="text1"/>
                <w:sz w:val="20"/>
                <w:szCs w:val="20"/>
              </w:rPr>
              <w:t xml:space="preserve">/biuro/ samodzielna komórka organizacyjna na prawach </w:t>
            </w:r>
            <w:r w:rsidR="00FB6DDA" w:rsidRPr="00842FF3">
              <w:rPr>
                <w:rStyle w:val="Tekstpodstawowy1"/>
                <w:rFonts w:asciiTheme="minorHAnsi" w:hAnsiTheme="minorHAnsi" w:cstheme="minorHAnsi"/>
                <w:color w:val="000000" w:themeColor="text1"/>
                <w:sz w:val="20"/>
                <w:szCs w:val="20"/>
              </w:rPr>
              <w:t>referatu</w:t>
            </w:r>
            <w:r w:rsidRPr="00842FF3">
              <w:rPr>
                <w:rStyle w:val="Tekstpodstawowy1"/>
                <w:rFonts w:asciiTheme="minorHAnsi" w:hAnsiTheme="minorHAnsi" w:cstheme="minorHAnsi"/>
                <w:color w:val="000000" w:themeColor="text1"/>
                <w:sz w:val="20"/>
                <w:szCs w:val="20"/>
              </w:rPr>
              <w:t>, zespół), stanowisko, ds. ... itp., sortowanych wg różnych pól w zależności od potrzeb użytkownika</w:t>
            </w:r>
          </w:p>
          <w:p w14:paraId="34EDA0BF" w14:textId="77777777" w:rsidR="00497B39" w:rsidRPr="00657E5B" w:rsidRDefault="00497B39" w:rsidP="00872141">
            <w:pPr>
              <w:pStyle w:val="Tekstpodstawowy6"/>
              <w:spacing w:after="0" w:line="240" w:lineRule="auto"/>
              <w:ind w:firstLine="0"/>
              <w:jc w:val="both"/>
              <w:rPr>
                <w:rStyle w:val="Tekstpodstawowy1"/>
                <w:rFonts w:asciiTheme="minorHAnsi" w:hAnsiTheme="minorHAnsi" w:cstheme="minorHAnsi"/>
                <w:b/>
                <w:bCs/>
                <w:sz w:val="20"/>
                <w:szCs w:val="20"/>
              </w:rPr>
            </w:pPr>
          </w:p>
          <w:p w14:paraId="1B3C885F"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sz w:val="20"/>
                <w:szCs w:val="20"/>
              </w:rPr>
            </w:pPr>
            <w:r w:rsidRPr="00657E5B">
              <w:rPr>
                <w:rStyle w:val="Tekstpodstawowy1"/>
                <w:rFonts w:asciiTheme="minorHAnsi" w:hAnsiTheme="minorHAnsi" w:cstheme="minorHAnsi"/>
                <w:b/>
                <w:bCs/>
                <w:color w:val="0F4761" w:themeColor="accent1" w:themeShade="BF"/>
                <w:sz w:val="20"/>
                <w:szCs w:val="20"/>
              </w:rPr>
              <w:t>Dane pracownika</w:t>
            </w:r>
          </w:p>
          <w:p w14:paraId="7C4854D6" w14:textId="77777777" w:rsidR="00497B39" w:rsidRPr="00657E5B"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zapewniać przechowywanie historycznych danych osobowych m.in. okresów ważności badań lekarskich, dokumentów tożsamości oraz historycznych danych o warunkach zatrudnienia pracownika m.in. zajmowanego stanowiska, komórki organizacyjnej, przyznanych składnikach wynagrodzeń oraz ich wysokości, wymiaru etatu itd.</w:t>
            </w:r>
          </w:p>
          <w:p w14:paraId="7DEB9C03" w14:textId="5D78C9B5"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Podczas wprowadzania nowego pracownika</w:t>
            </w:r>
            <w:r w:rsidR="006579C9">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 xml:space="preserve"> </w:t>
            </w:r>
            <w:r w:rsidRPr="00842FF3">
              <w:rPr>
                <w:rStyle w:val="Tekstpodstawowy1"/>
                <w:rFonts w:asciiTheme="minorHAnsi" w:hAnsiTheme="minorHAnsi" w:cstheme="minorHAnsi"/>
                <w:color w:val="000000" w:themeColor="text1"/>
                <w:sz w:val="20"/>
                <w:szCs w:val="20"/>
              </w:rPr>
              <w:t>Moduł musi sprawdzić czy w bazie danych nie istnieje już osoba o tym samym numerze PESEL</w:t>
            </w:r>
            <w:r w:rsidR="00FB6DDA" w:rsidRPr="00842FF3">
              <w:rPr>
                <w:rStyle w:val="Tekstpodstawowy1"/>
                <w:rFonts w:asciiTheme="minorHAnsi" w:hAnsiTheme="minorHAnsi" w:cstheme="minorHAnsi"/>
                <w:color w:val="000000" w:themeColor="text1"/>
                <w:sz w:val="20"/>
                <w:szCs w:val="20"/>
              </w:rPr>
              <w:t>.</w:t>
            </w:r>
            <w:r w:rsidRPr="00842FF3">
              <w:rPr>
                <w:rStyle w:val="Tekstpodstawowy1"/>
                <w:rFonts w:asciiTheme="minorHAnsi" w:hAnsiTheme="minorHAnsi" w:cstheme="minorHAnsi"/>
                <w:color w:val="000000" w:themeColor="text1"/>
                <w:sz w:val="20"/>
                <w:szCs w:val="20"/>
              </w:rPr>
              <w:t xml:space="preserve"> </w:t>
            </w:r>
            <w:r w:rsidR="00FB6DDA" w:rsidRPr="00842FF3">
              <w:rPr>
                <w:rStyle w:val="Tekstpodstawowy1"/>
                <w:rFonts w:asciiTheme="minorHAnsi" w:hAnsiTheme="minorHAnsi" w:cstheme="minorHAnsi"/>
                <w:color w:val="000000" w:themeColor="text1"/>
                <w:sz w:val="20"/>
                <w:szCs w:val="20"/>
              </w:rPr>
              <w:t>Jeśli tak, to w</w:t>
            </w:r>
            <w:r w:rsidRPr="00842FF3">
              <w:rPr>
                <w:rStyle w:val="Tekstpodstawowy1"/>
                <w:rFonts w:asciiTheme="minorHAnsi" w:hAnsiTheme="minorHAnsi" w:cstheme="minorHAnsi"/>
                <w:color w:val="000000" w:themeColor="text1"/>
                <w:sz w:val="20"/>
                <w:szCs w:val="20"/>
              </w:rPr>
              <w:t xml:space="preserve"> takim przypadku Moduł musi rozszerzyć kartotekę takiego pracownika o kolejne zatrudnienie. Moduł nie powinien zakładać nowej kartoteki</w:t>
            </w:r>
            <w:r w:rsidR="00FB6DDA" w:rsidRPr="00842FF3">
              <w:rPr>
                <w:rStyle w:val="Tekstpodstawowy1"/>
                <w:rFonts w:asciiTheme="minorHAnsi" w:hAnsiTheme="minorHAnsi" w:cstheme="minorHAnsi"/>
                <w:color w:val="000000" w:themeColor="text1"/>
                <w:sz w:val="20"/>
                <w:szCs w:val="20"/>
              </w:rPr>
              <w:t xml:space="preserve"> na tego samego pracownika.</w:t>
            </w:r>
          </w:p>
          <w:p w14:paraId="52CD0C1C" w14:textId="0B64E48C"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W przypadku pracownika znajdującego się w </w:t>
            </w:r>
            <w:r w:rsidRPr="00842FF3">
              <w:rPr>
                <w:rStyle w:val="Tekstpodstawowy1"/>
                <w:rFonts w:asciiTheme="minorHAnsi" w:hAnsiTheme="minorHAnsi" w:cstheme="minorHAnsi"/>
                <w:color w:val="000000" w:themeColor="text1"/>
                <w:sz w:val="20"/>
                <w:szCs w:val="20"/>
              </w:rPr>
              <w:t>Systemie w związku z wcześniejszym zatrudnieniem w danej jednostce w ramach umowy o pracę (powołania)</w:t>
            </w:r>
            <w:r w:rsidR="00FB6DDA" w:rsidRPr="00842FF3">
              <w:rPr>
                <w:rStyle w:val="Tekstpodstawowy1"/>
                <w:rFonts w:asciiTheme="minorHAnsi" w:hAnsiTheme="minorHAnsi" w:cstheme="minorHAnsi"/>
                <w:color w:val="000000" w:themeColor="text1"/>
                <w:sz w:val="20"/>
                <w:szCs w:val="20"/>
              </w:rPr>
              <w:t xml:space="preserve"> czy</w:t>
            </w:r>
            <w:r w:rsidRPr="00842FF3">
              <w:rPr>
                <w:rStyle w:val="Tekstpodstawowy1"/>
                <w:rFonts w:asciiTheme="minorHAnsi" w:hAnsiTheme="minorHAnsi" w:cstheme="minorHAnsi"/>
                <w:color w:val="000000" w:themeColor="text1"/>
                <w:sz w:val="20"/>
                <w:szCs w:val="20"/>
              </w:rPr>
              <w:t xml:space="preserve"> wyboru System musi: edytować wcześniej wpisane dane, umożliwić ich aktualizację oraz podpięcie danemu pracownikowi kolejnego zatrudnienia w ramach umowy o pracę (powołania) wyboru.</w:t>
            </w:r>
          </w:p>
          <w:p w14:paraId="1F56731A" w14:textId="77777777" w:rsidR="00497B39" w:rsidRPr="00842FF3" w:rsidRDefault="00497B39">
            <w:pPr>
              <w:pStyle w:val="Tekstpodstawowy6"/>
              <w:numPr>
                <w:ilvl w:val="0"/>
                <w:numId w:val="82"/>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Przy wprowadzaniu danych Moduł musi umożliwić oznaczenie/wpisanie poniżej wskazanych danych: </w:t>
            </w:r>
          </w:p>
          <w:p w14:paraId="528A799F" w14:textId="77777777" w:rsidR="00497B39" w:rsidRPr="00842FF3"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czy jest to pierwsze zatrudnienie w życiu (tak/nie),</w:t>
            </w:r>
          </w:p>
          <w:p w14:paraId="2568A60D" w14:textId="77777777" w:rsidR="00497B39" w:rsidRPr="00657E5B"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w wyniku naboru,</w:t>
            </w:r>
          </w:p>
          <w:p w14:paraId="3AB6F9AB" w14:textId="77777777" w:rsidR="00497B39" w:rsidRPr="00657E5B"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czy jest to zatrudnienie po raz pierwszy na stanowisku urzędniczym ,</w:t>
            </w:r>
          </w:p>
          <w:p w14:paraId="1894F0C3" w14:textId="77777777" w:rsidR="00497B39" w:rsidRPr="00842FF3" w:rsidRDefault="00497B39">
            <w:pPr>
              <w:pStyle w:val="Tekstpodstawowy6"/>
              <w:numPr>
                <w:ilvl w:val="0"/>
                <w:numId w:val="84"/>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 xml:space="preserve">liczby dni absencjach wykorzystanych u poprzedniego pracodawcy w roku, w którym następuje zatrudnienie, m. in.: urlopu wypoczynkowego (w tym urlopu na żądanie), dodatkowego urlopu, dni/ godzin wolnych przysługujących na podst. art. 188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xml:space="preserve">., dni za które wypłacono wynagrodzenie za czas choroby (art. 92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w:t>
            </w:r>
          </w:p>
          <w:p w14:paraId="24E521F0" w14:textId="01043E68" w:rsidR="00497B39" w:rsidRPr="00842FF3" w:rsidRDefault="00497B39">
            <w:pPr>
              <w:pStyle w:val="Tekstpodstawowy6"/>
              <w:numPr>
                <w:ilvl w:val="0"/>
                <w:numId w:val="96"/>
              </w:numPr>
              <w:tabs>
                <w:tab w:val="left" w:pos="0"/>
                <w:tab w:val="left" w:pos="845"/>
              </w:tabs>
              <w:spacing w:after="0" w:line="240" w:lineRule="auto"/>
              <w:ind w:left="284" w:hanging="28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Wprowadzone dane muszą być automatycznie przetworzone i uwzględnione przez moduł</w:t>
            </w:r>
            <w:r w:rsidR="00FB6DDA" w:rsidRPr="00842FF3">
              <w:rPr>
                <w:rStyle w:val="Tekstpodstawowy1"/>
                <w:rFonts w:asciiTheme="minorHAnsi" w:hAnsiTheme="minorHAnsi" w:cstheme="minorHAnsi"/>
                <w:color w:val="000000" w:themeColor="text1"/>
                <w:sz w:val="20"/>
                <w:szCs w:val="20"/>
              </w:rPr>
              <w:t xml:space="preserve"> Księgowy i</w:t>
            </w:r>
            <w:r w:rsidRPr="00842FF3">
              <w:rPr>
                <w:rStyle w:val="Tekstpodstawowy1"/>
                <w:rFonts w:asciiTheme="minorHAnsi" w:hAnsiTheme="minorHAnsi" w:cstheme="minorHAnsi"/>
                <w:color w:val="000000" w:themeColor="text1"/>
                <w:sz w:val="20"/>
                <w:szCs w:val="20"/>
              </w:rPr>
              <w:t xml:space="preserve"> Kadrowy w następujących zakresach działania:</w:t>
            </w:r>
          </w:p>
          <w:p w14:paraId="0553B767"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przy naliczaniu przysługujących urlopów, w tym uprawnień do urlopu w pierwszym roku pracy, dni z tytułu opieki nad dzieckiem,</w:t>
            </w:r>
          </w:p>
          <w:p w14:paraId="77AF9B45"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w sprawozdaniach GUS, </w:t>
            </w:r>
          </w:p>
          <w:p w14:paraId="26E49064" w14:textId="77777777" w:rsidR="00497B39" w:rsidRPr="00842FF3" w:rsidRDefault="00497B39">
            <w:pPr>
              <w:pStyle w:val="Tekstpodstawowy6"/>
              <w:numPr>
                <w:ilvl w:val="0"/>
                <w:numId w:val="85"/>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przy ustalaniu prawa do dodatkowego wynagrodzenia rocznego ("13").</w:t>
            </w:r>
          </w:p>
          <w:p w14:paraId="29841C94" w14:textId="77777777" w:rsidR="00497B39" w:rsidRPr="00842FF3"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Moduł musi pozwolić na wprowadzenie i edytowanie wszystkich danych osobowych, w szczególności: </w:t>
            </w:r>
          </w:p>
          <w:p w14:paraId="4C4921D9"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Nazwisko,</w:t>
            </w:r>
          </w:p>
          <w:p w14:paraId="2CA451A2"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Imię,</w:t>
            </w:r>
          </w:p>
          <w:p w14:paraId="36DC787D"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Drugie imię,</w:t>
            </w:r>
          </w:p>
          <w:p w14:paraId="632244B0" w14:textId="4625DDB5" w:rsidR="005B73B7" w:rsidRPr="00842FF3" w:rsidRDefault="005B73B7">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Adres zamieszkania i korespondencyjny,</w:t>
            </w:r>
          </w:p>
          <w:p w14:paraId="59814F4D" w14:textId="77777777" w:rsidR="00FB6DDA"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Nr Pesel, </w:t>
            </w:r>
          </w:p>
          <w:p w14:paraId="43071592" w14:textId="1ADADDF2"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Daty Urodzenia,</w:t>
            </w:r>
          </w:p>
          <w:p w14:paraId="01D36ACB"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Miejsca Urodzenia,</w:t>
            </w:r>
          </w:p>
          <w:p w14:paraId="26B49EAD"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Płci,</w:t>
            </w:r>
          </w:p>
          <w:p w14:paraId="7A381DC6"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Nr NIP,</w:t>
            </w:r>
          </w:p>
          <w:p w14:paraId="55DB3E59" w14:textId="78209A2D" w:rsidR="00497B39" w:rsidRPr="009D7B19"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9D7B19">
              <w:rPr>
                <w:rStyle w:val="Tekstpodstawowy1"/>
                <w:rFonts w:asciiTheme="minorHAnsi" w:hAnsiTheme="minorHAnsi" w:cstheme="minorHAnsi"/>
                <w:color w:val="000000" w:themeColor="text1"/>
                <w:sz w:val="20"/>
                <w:szCs w:val="20"/>
              </w:rPr>
              <w:lastRenderedPageBreak/>
              <w:t xml:space="preserve">Nr dowodu osobistego, </w:t>
            </w:r>
          </w:p>
          <w:p w14:paraId="56F3BB44"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Urząd skarbowy,</w:t>
            </w:r>
          </w:p>
          <w:p w14:paraId="5F63FEDC" w14:textId="77777777" w:rsidR="00497B39" w:rsidRPr="00842FF3"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Kod oddziału NFZ,</w:t>
            </w:r>
          </w:p>
          <w:p w14:paraId="41EB7BD1" w14:textId="2857B1D4" w:rsidR="00FB6DDA" w:rsidRPr="00842FF3" w:rsidRDefault="00FB6DDA">
            <w:pPr>
              <w:pStyle w:val="Tekstpodstawowy6"/>
              <w:numPr>
                <w:ilvl w:val="0"/>
                <w:numId w:val="98"/>
              </w:numPr>
              <w:tabs>
                <w:tab w:val="left" w:pos="284"/>
              </w:tabs>
              <w:spacing w:after="0" w:line="240" w:lineRule="auto"/>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Numer telefonu,</w:t>
            </w:r>
          </w:p>
          <w:p w14:paraId="1A3531FD" w14:textId="3C67C664" w:rsidR="00497B39" w:rsidRPr="00657E5B" w:rsidRDefault="00497B39">
            <w:pPr>
              <w:pStyle w:val="Tekstpodstawowy6"/>
              <w:numPr>
                <w:ilvl w:val="0"/>
                <w:numId w:val="98"/>
              </w:numPr>
              <w:tabs>
                <w:tab w:val="left" w:pos="284"/>
              </w:tabs>
              <w:spacing w:after="0" w:line="240" w:lineRule="auto"/>
              <w:jc w:val="both"/>
              <w:rPr>
                <w:rStyle w:val="Tekstpodstawowy1"/>
                <w:rFonts w:asciiTheme="minorHAnsi" w:hAnsiTheme="minorHAnsi" w:cstheme="minorHAnsi"/>
                <w:sz w:val="20"/>
                <w:szCs w:val="20"/>
              </w:rPr>
            </w:pPr>
            <w:r w:rsidRPr="00842FF3">
              <w:rPr>
                <w:rStyle w:val="Tekstpodstawowy1"/>
                <w:rFonts w:asciiTheme="minorHAnsi" w:hAnsiTheme="minorHAnsi" w:cstheme="minorHAnsi"/>
                <w:color w:val="000000" w:themeColor="text1"/>
                <w:sz w:val="20"/>
                <w:szCs w:val="20"/>
              </w:rPr>
              <w:t xml:space="preserve">Informację o zgodzie lub sprzeciwie o przetwarzaniu danych w celach marketingowych oraz ich przekazywania </w:t>
            </w:r>
            <w:r w:rsidRPr="00657E5B">
              <w:rPr>
                <w:rStyle w:val="Tekstpodstawowy1"/>
                <w:rFonts w:asciiTheme="minorHAnsi" w:hAnsiTheme="minorHAnsi" w:cstheme="minorHAnsi"/>
                <w:sz w:val="20"/>
                <w:szCs w:val="20"/>
              </w:rPr>
              <w:t>innym administratorom</w:t>
            </w:r>
            <w:r w:rsidRPr="006579C9">
              <w:rPr>
                <w:rStyle w:val="Tekstpodstawowy1"/>
                <w:rFonts w:asciiTheme="minorHAnsi" w:hAnsiTheme="minorHAnsi" w:cstheme="minorHAnsi"/>
                <w:sz w:val="20"/>
                <w:szCs w:val="20"/>
              </w:rPr>
              <w:t xml:space="preserve"> d</w:t>
            </w:r>
            <w:r w:rsidR="005B73B7" w:rsidRPr="006579C9">
              <w:rPr>
                <w:rStyle w:val="Tekstpodstawowy1"/>
                <w:rFonts w:asciiTheme="minorHAnsi" w:hAnsiTheme="minorHAnsi" w:cstheme="minorHAnsi"/>
                <w:sz w:val="20"/>
                <w:szCs w:val="20"/>
              </w:rPr>
              <w:t>anych</w:t>
            </w:r>
            <w:r w:rsidR="006579C9" w:rsidRPr="006579C9">
              <w:rPr>
                <w:rStyle w:val="Tekstpodstawowy1"/>
                <w:rFonts w:asciiTheme="minorHAnsi" w:hAnsiTheme="minorHAnsi" w:cstheme="minorHAnsi"/>
                <w:sz w:val="20"/>
                <w:szCs w:val="20"/>
              </w:rPr>
              <w:t>.</w:t>
            </w:r>
          </w:p>
          <w:p w14:paraId="05CB7840" w14:textId="5B619080" w:rsidR="00497B39" w:rsidRPr="00FB6DDA"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color w:val="FF0000"/>
                <w:sz w:val="20"/>
                <w:szCs w:val="20"/>
              </w:rPr>
            </w:pPr>
            <w:r w:rsidRPr="00657E5B">
              <w:rPr>
                <w:rStyle w:val="Tekstpodstawowy1"/>
                <w:rFonts w:asciiTheme="minorHAnsi" w:hAnsiTheme="minorHAnsi" w:cstheme="minorHAnsi"/>
                <w:sz w:val="20"/>
                <w:szCs w:val="20"/>
              </w:rPr>
              <w:t>Moduł musi pozwolić na wprowadzenie i zmianę danych dotyczących służby wojskowej</w:t>
            </w:r>
            <w:r w:rsidR="00431B7D">
              <w:rPr>
                <w:rStyle w:val="Tekstpodstawowy1"/>
                <w:rFonts w:asciiTheme="minorHAnsi" w:hAnsiTheme="minorHAnsi" w:cstheme="minorHAnsi"/>
                <w:sz w:val="20"/>
                <w:szCs w:val="20"/>
              </w:rPr>
              <w:t>.</w:t>
            </w:r>
            <w:r w:rsidR="00FB6DDA">
              <w:rPr>
                <w:rStyle w:val="Tekstpodstawowy1"/>
                <w:rFonts w:asciiTheme="minorHAnsi" w:hAnsiTheme="minorHAnsi" w:cstheme="minorHAnsi"/>
                <w:sz w:val="20"/>
                <w:szCs w:val="20"/>
              </w:rPr>
              <w:t xml:space="preserve"> </w:t>
            </w:r>
          </w:p>
          <w:p w14:paraId="69D0F1B6"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adresowych: zameldowania, zamieszkania, korespondencyjny, kontaktowych: telefon, email.</w:t>
            </w:r>
          </w:p>
          <w:p w14:paraId="0FD5B161"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wprowadzenia oraz edycję danych osoby, którą należy powiadomić w razie wypadku.</w:t>
            </w:r>
          </w:p>
          <w:p w14:paraId="14029D0C"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dotyczących wykształcenia: poziom wykształcenia, uzyskany tytuł, ukończona szkoła (nazwa, rok ukończenia, uzyskane wykształcenie - kierunek, specjalność.</w:t>
            </w:r>
          </w:p>
          <w:p w14:paraId="434FA1C9" w14:textId="77777777" w:rsidR="00497B39" w:rsidRPr="00657E5B" w:rsidRDefault="00497B39">
            <w:pPr>
              <w:pStyle w:val="Tekstpodstawowy6"/>
              <w:numPr>
                <w:ilvl w:val="0"/>
                <w:numId w:val="9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znajomość języków obcych (nazwa, oraz stopień znajomości języka w oparciu o następujące kryteria – w mowie, w piśmie, czytanie),</w:t>
            </w:r>
          </w:p>
          <w:p w14:paraId="60FE805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ukończonych kursów/szkoleń/studia podyplomowe (data, rodzaj),</w:t>
            </w:r>
          </w:p>
          <w:p w14:paraId="1E8EB87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orzeczenia o niepełnosprawności danego pracownika: stopień niepełnosprawności (lekki, umiarkowany, znaczny), kod rodzaju niepełnosprawności (np. 03-L, 05-R, 10- N, 11-I itd.), oznaczenie orzeczenia o schorzeniu szczególnym, które obniża wskaźnik zatrudnienia osób niepełnosprawnych, okres, na który został orzeczony, data doręczenia orzeczenia pracodawcy).</w:t>
            </w:r>
          </w:p>
          <w:p w14:paraId="64486B4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Wprowadzona informacja o umiarkowanym i znacznym stopniu niepełnosprawności musi mieć odzwierciedlenie w normie czasu pracy, w urlopach, czyli ustalenie prawa do dodatkowego urlopu oraz naliczenie jego wymiaru., przez co należy rozumieć dostosowanie przez System wymiaru czasu pracy, urlopów i innych, wynikających z przepisów prawa, parametrów.</w:t>
            </w:r>
          </w:p>
          <w:p w14:paraId="4949454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informacji o przynależności do NFZ (kod, pełna nazwa).</w:t>
            </w:r>
          </w:p>
          <w:p w14:paraId="1AF3D2F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zarejestrowanie świadczenia ZUS (uzyskane prawa do emerytury lub renty, data od - do, jednostka ZUS).</w:t>
            </w:r>
          </w:p>
          <w:p w14:paraId="16F13895"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pozwolić na wprowadzenie i edytowanie danych o członkach rodziny: imiona, nazwisko, data urodzenia, PESEL, datę urodzenia stopień pokrewieństwa, uczy się (tak, nie, nie dotyczy), wspólne gospodarstwo (tak, nie, nie dotyczy), stopień niepełnosprawności, uprawnienia zdrowotne: (tak, nie, nie dotyczy), data uzyskania, data utraty, adres zamieszkania (jeżeli jest zgodny z adresem pracownika to system powinien pobierać informacje z danych pracownika, w przeciwnym wypadku musi istnieć możliwość ręcznego wprowadzenia adresu.</w:t>
            </w:r>
          </w:p>
          <w:p w14:paraId="3F14605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Raz wprowadzone dane do Modułu o członkach rodziny muszą być widoczne w każdym kolejnym zatrudnieniu w danej jednostce z ewentualną możliwością ręcznej korekty.</w:t>
            </w:r>
          </w:p>
          <w:p w14:paraId="0BC14DB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Moduł musi dać możliwość wprowadzenia numeru ewidencyjnego pracownika.</w:t>
            </w:r>
          </w:p>
          <w:p w14:paraId="11CE2F7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rejestrowanie całego przebiegu pracy zawodowej pracownika takie jak, poprzednie zatrudnienia (zaliczane odrębnie do: stażu pracy tj. do dodatku za wieloletnią pracę, nagrody jubileuszowej, do wymiaru urlopu, prawa do urlopu, do emerytury/renty, do stażu zakładowego) - daty od - do, wskazanie ilości lat miesięcy i dni trwania danego zatrudnienia - (wyliczenie dni kalendarzowych), nazwa instytucji, okresy wyłączone (urlopy bezpłatne itp.), praca na gospodarstwie rolnym, odbyte staże, czasokresy zasiłków wypłacanych przez Urzędy Pracy, służba wojskowa.  </w:t>
            </w:r>
          </w:p>
          <w:p w14:paraId="2E0053A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ze wskazaniem sumy przepracowanych: lat, miesięcy i dni zaliczanych/wyłączonych do ww. uprawnień. Wskazanie ww. sumy na dzień zatrudnienia oraz aktualnie na dzień podglądu.</w:t>
            </w:r>
          </w:p>
          <w:p w14:paraId="5D9622E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staż zakładowy pracownika (suma aktualnego oraz suma okresu wyłączonego ze stażu zakładowego - okres trwania urlopu bezpłatnego itp.).</w:t>
            </w:r>
          </w:p>
          <w:p w14:paraId="63C6E8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dostarczyć funkcjonalność pozwalającą na obliczenie wysokości dodatku za wieloletnią pracę wskazujący wysokość dodatku na podaną datę oraz wyliczenie daty, od której liczony jest staż pracy.</w:t>
            </w:r>
          </w:p>
          <w:p w14:paraId="60D4CFE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panel informacyjny, na którym będzie widoczna informacja na temat poprzedniego zatrudnienia raz z bieżącym zatrudnieniem w postaci:</w:t>
            </w:r>
          </w:p>
          <w:p w14:paraId="5F399B5A" w14:textId="1786713F"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Okresu zatrudnienia,</w:t>
            </w:r>
          </w:p>
          <w:p w14:paraId="4009A6E2" w14:textId="77777777"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Nazwy zakładu pracy,</w:t>
            </w:r>
          </w:p>
          <w:p w14:paraId="4D54081D" w14:textId="77777777" w:rsidR="00497B39" w:rsidRPr="00657E5B" w:rsidRDefault="00497B39">
            <w:pPr>
              <w:pStyle w:val="Tekstpodstawowy6"/>
              <w:numPr>
                <w:ilvl w:val="0"/>
                <w:numId w:val="99"/>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Informacji o czasie zatrudnienia w notacji: lata miesiące, dni z wyszczególnieniem okresów: Prawa do urlopu, Ogólna wysługa lat, Prawo do emerytury, Wysługa zakładowa, Jubileusz wysługa.</w:t>
            </w:r>
          </w:p>
          <w:p w14:paraId="2BC81C7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wygenerowanie i wydruku kart stażu zaliczanego do:</w:t>
            </w:r>
          </w:p>
          <w:p w14:paraId="36F922ED"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dodatku za wieloletnią pracę,</w:t>
            </w:r>
          </w:p>
          <w:p w14:paraId="0EBDB731"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 jubileuszowej,</w:t>
            </w:r>
          </w:p>
          <w:p w14:paraId="1F298528"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16E60568"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emerytury/renty, </w:t>
            </w:r>
          </w:p>
          <w:p w14:paraId="116A3143" w14:textId="77777777" w:rsidR="00497B39" w:rsidRPr="00657E5B" w:rsidRDefault="00497B39">
            <w:pPr>
              <w:pStyle w:val="Tekstpodstawowy6"/>
              <w:numPr>
                <w:ilvl w:val="0"/>
                <w:numId w:val="8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zakładowego stażu pracy.</w:t>
            </w:r>
          </w:p>
          <w:p w14:paraId="31F09FF2" w14:textId="209413E6" w:rsidR="00497B39" w:rsidRPr="00842FF3"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color w:val="000000" w:themeColor="text1"/>
                <w:sz w:val="20"/>
                <w:szCs w:val="20"/>
              </w:rPr>
            </w:pPr>
            <w:r w:rsidRPr="00657E5B">
              <w:rPr>
                <w:rStyle w:val="Tekstpodstawowy1"/>
                <w:rFonts w:asciiTheme="minorHAnsi" w:hAnsiTheme="minorHAnsi" w:cstheme="minorHAnsi"/>
                <w:sz w:val="20"/>
                <w:szCs w:val="20"/>
              </w:rPr>
              <w:t>Moduł musi zapewnić możliwość wprowadzenia oraz edycję danych dotyczących ukończonych szkół</w:t>
            </w:r>
            <w:r w:rsidR="00BF14C5">
              <w:rPr>
                <w:rStyle w:val="Tekstpodstawowy1"/>
                <w:rFonts w:asciiTheme="minorHAnsi" w:hAnsiTheme="minorHAnsi" w:cstheme="minorHAnsi"/>
                <w:sz w:val="20"/>
                <w:szCs w:val="20"/>
              </w:rPr>
              <w:t>/</w:t>
            </w:r>
            <w:r w:rsidR="00BF14C5" w:rsidRPr="00842FF3">
              <w:rPr>
                <w:rStyle w:val="Tekstpodstawowy1"/>
                <w:rFonts w:asciiTheme="minorHAnsi" w:hAnsiTheme="minorHAnsi" w:cstheme="minorHAnsi"/>
                <w:color w:val="000000" w:themeColor="text1"/>
                <w:sz w:val="20"/>
                <w:szCs w:val="20"/>
              </w:rPr>
              <w:t>uczelni</w:t>
            </w:r>
            <w:r w:rsidRPr="00842FF3">
              <w:rPr>
                <w:rStyle w:val="Tekstpodstawowy1"/>
                <w:rFonts w:asciiTheme="minorHAnsi" w:hAnsiTheme="minorHAnsi" w:cstheme="minorHAnsi"/>
                <w:color w:val="000000" w:themeColor="text1"/>
                <w:sz w:val="20"/>
                <w:szCs w:val="20"/>
              </w:rPr>
              <w:t>, a w szczególności takich jak:</w:t>
            </w:r>
          </w:p>
          <w:p w14:paraId="7734E120" w14:textId="7A8AB419"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Nazwa szkoły</w:t>
            </w:r>
            <w:r w:rsidR="00BF14C5" w:rsidRPr="00842FF3">
              <w:rPr>
                <w:rStyle w:val="Tekstpodstawowy1"/>
                <w:rFonts w:asciiTheme="minorHAnsi" w:hAnsiTheme="minorHAnsi" w:cstheme="minorHAnsi"/>
                <w:color w:val="000000" w:themeColor="text1"/>
                <w:sz w:val="20"/>
                <w:szCs w:val="20"/>
              </w:rPr>
              <w:t xml:space="preserve"> i uczelni</w:t>
            </w:r>
            <w:r w:rsidRPr="00842FF3">
              <w:rPr>
                <w:rStyle w:val="Tekstpodstawowy1"/>
                <w:rFonts w:asciiTheme="minorHAnsi" w:hAnsiTheme="minorHAnsi" w:cstheme="minorHAnsi"/>
                <w:color w:val="000000" w:themeColor="text1"/>
                <w:sz w:val="20"/>
                <w:szCs w:val="20"/>
              </w:rPr>
              <w:t>,</w:t>
            </w:r>
          </w:p>
          <w:p w14:paraId="42AD7D23" w14:textId="165F02D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Typ szkoły</w:t>
            </w:r>
            <w:r w:rsidR="00BF14C5" w:rsidRPr="00842FF3">
              <w:rPr>
                <w:rStyle w:val="Tekstpodstawowy1"/>
                <w:rFonts w:asciiTheme="minorHAnsi" w:hAnsiTheme="minorHAnsi" w:cstheme="minorHAnsi"/>
                <w:color w:val="000000" w:themeColor="text1"/>
                <w:sz w:val="20"/>
                <w:szCs w:val="20"/>
              </w:rPr>
              <w:t>/uczelni</w:t>
            </w:r>
            <w:r w:rsidRPr="00842FF3">
              <w:rPr>
                <w:rStyle w:val="Tekstpodstawowy1"/>
                <w:rFonts w:asciiTheme="minorHAnsi" w:hAnsiTheme="minorHAnsi" w:cstheme="minorHAnsi"/>
                <w:color w:val="000000" w:themeColor="text1"/>
                <w:sz w:val="20"/>
                <w:szCs w:val="20"/>
              </w:rPr>
              <w:t>,</w:t>
            </w:r>
          </w:p>
          <w:p w14:paraId="14A692F1" w14:textId="7777777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 xml:space="preserve">Zawód wyuczony, </w:t>
            </w:r>
          </w:p>
          <w:p w14:paraId="555FD841" w14:textId="77777777" w:rsidR="00497B39" w:rsidRPr="00842FF3"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color w:val="000000" w:themeColor="text1"/>
                <w:sz w:val="20"/>
                <w:szCs w:val="20"/>
              </w:rPr>
            </w:pPr>
            <w:r w:rsidRPr="00842FF3">
              <w:rPr>
                <w:rStyle w:val="Tekstpodstawowy1"/>
                <w:rFonts w:asciiTheme="minorHAnsi" w:hAnsiTheme="minorHAnsi" w:cstheme="minorHAnsi"/>
                <w:color w:val="000000" w:themeColor="text1"/>
                <w:sz w:val="20"/>
                <w:szCs w:val="20"/>
              </w:rPr>
              <w:t>Okres pobierania nauki,</w:t>
            </w:r>
          </w:p>
          <w:p w14:paraId="58F81200" w14:textId="77777777" w:rsidR="00497B39" w:rsidRPr="00657E5B" w:rsidRDefault="00497B39">
            <w:pPr>
              <w:pStyle w:val="Tekstpodstawowy6"/>
              <w:numPr>
                <w:ilvl w:val="0"/>
                <w:numId w:val="100"/>
              </w:numPr>
              <w:tabs>
                <w:tab w:val="left" w:pos="709"/>
              </w:tabs>
              <w:spacing w:after="0" w:line="240" w:lineRule="auto"/>
              <w:ind w:hanging="654"/>
              <w:jc w:val="both"/>
              <w:rPr>
                <w:rStyle w:val="Tekstpodstawowy1"/>
                <w:rFonts w:asciiTheme="minorHAnsi" w:hAnsiTheme="minorHAnsi" w:cstheme="minorHAnsi"/>
                <w:sz w:val="20"/>
                <w:szCs w:val="20"/>
              </w:rPr>
            </w:pPr>
            <w:r w:rsidRPr="00842FF3">
              <w:rPr>
                <w:rStyle w:val="Tekstpodstawowy1"/>
                <w:rFonts w:asciiTheme="minorHAnsi" w:hAnsiTheme="minorHAnsi" w:cstheme="minorHAnsi"/>
                <w:color w:val="000000" w:themeColor="text1"/>
                <w:sz w:val="20"/>
                <w:szCs w:val="20"/>
              </w:rPr>
              <w:t xml:space="preserve">Ilość lat zaliczanych </w:t>
            </w:r>
            <w:r w:rsidRPr="00657E5B">
              <w:rPr>
                <w:rStyle w:val="Tekstpodstawowy1"/>
                <w:rFonts w:asciiTheme="minorHAnsi" w:hAnsiTheme="minorHAnsi" w:cstheme="minorHAnsi"/>
                <w:sz w:val="20"/>
                <w:szCs w:val="20"/>
              </w:rPr>
              <w:t xml:space="preserve">do wyliczenia prawa do urlopu wypoczynkowego.  </w:t>
            </w:r>
          </w:p>
          <w:p w14:paraId="3FD7626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podstawowych badań lekarskich - rodzaj badań: wstępne/ okresowe/ kontrolne/, od kiedy, do kiedy. W przypadku upływu terminu badań okresowych System musi sygnalizować brak ważnych badań lekarskich.</w:t>
            </w:r>
          </w:p>
          <w:p w14:paraId="44E7633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dane dotyczące ważności dodatkowych badań lekarskich - specjalistyczne, od kiedy, do kiedy. W przypadku upływu terminu badań dodatkowych System musi sygnalizować brak ważnych badań lekarskich.</w:t>
            </w:r>
          </w:p>
          <w:p w14:paraId="7BD6CFC2"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Kod tytułu ubezpieczenia, musi być tworzony automatycznie przez System w wyniku przetworzenia wcześniej wpisanych przez użytkownika danych.</w:t>
            </w:r>
          </w:p>
          <w:p w14:paraId="7AED32F2"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do programu PŁATNIK zgłoszenie/wyrejestrowanie pracownika/ zleceniobiorcy do ubezpieczenia społecznego i zdrowotnego oraz członków rodziny do ubezpieczenia zdrowotnego - wprowadzone w Systemie dane winny być automatycznie pobierane do zgłoszenia/wyrejestrowania. System musi pozwalać na wygenerowanie do programu PŁATNIK zmiany/korekty w danych osobowych pracownika/ zleceniobiorcy oraz wyrejestrowania i nowe kolejne zgłoszenia członków rodziny w związku z wprowadzeniem zmian w danych wpisanych do Systemu, które Płatnik zobowiązany jest zgłosić do ZUS.</w:t>
            </w:r>
          </w:p>
          <w:p w14:paraId="78C8564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określenie statusu umowy/aneksu - propozycja/zatwierdzony.</w:t>
            </w:r>
          </w:p>
          <w:p w14:paraId="38A32FC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określenie statusu umowy/aneksu - propozycja - naniesione zmiany mogą być widoczne wyłącznie w Module Kadry.</w:t>
            </w:r>
          </w:p>
          <w:p w14:paraId="676C7F2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pracownika do komórki organizacyjnej, w której jest zatrudniany (wybieranej z wprowadzonego do Systemu drzewa organizacyjnego): nazwa komórki organizacyjnej.</w:t>
            </w:r>
          </w:p>
          <w:p w14:paraId="48567B7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rodzaju umowy:</w:t>
            </w:r>
          </w:p>
          <w:p w14:paraId="38CB79F2"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nieokreślony,</w:t>
            </w:r>
          </w:p>
          <w:p w14:paraId="7111FA19"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czas określony,</w:t>
            </w:r>
          </w:p>
          <w:p w14:paraId="59B49255"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do dnia porodu z datą od - bez wskazania daty zakończenia umowy,</w:t>
            </w:r>
          </w:p>
          <w:p w14:paraId="7F5EAD74"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określony w celu zastępstwa innego pracownika, wskazanie danych pracownika zastępowanego, daty od, bez wskazania daty zakończenia umowy,</w:t>
            </w:r>
          </w:p>
          <w:p w14:paraId="6E312E87" w14:textId="77777777" w:rsidR="00497B39" w:rsidRPr="00657E5B" w:rsidRDefault="00497B39">
            <w:pPr>
              <w:pStyle w:val="Tekstpodstawowy6"/>
              <w:numPr>
                <w:ilvl w:val="0"/>
                <w:numId w:val="8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na czas trwania projektu z datą od, do,</w:t>
            </w:r>
          </w:p>
          <w:p w14:paraId="6FD2E6C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umów o pracę, aneksów, angaży, a w szczególności musi umożliwiać gromadzenie danych takich jak:</w:t>
            </w:r>
          </w:p>
          <w:p w14:paraId="08EB61B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umowy,</w:t>
            </w:r>
          </w:p>
          <w:p w14:paraId="49117197"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umowy,</w:t>
            </w:r>
          </w:p>
          <w:p w14:paraId="3D3F9735"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Sposób rozwiązania umowy,</w:t>
            </w:r>
          </w:p>
          <w:p w14:paraId="4B988E91"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Przypisanie do komórki organizacyjnej,</w:t>
            </w:r>
          </w:p>
          <w:p w14:paraId="36A22100"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Zajmowane stanowisko służbowe,</w:t>
            </w:r>
          </w:p>
          <w:p w14:paraId="04D8CC0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Pełniona funkcja służbowa,</w:t>
            </w:r>
          </w:p>
          <w:p w14:paraId="0C18DA67"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Przynależność do grupy zatrudnionych,</w:t>
            </w:r>
          </w:p>
          <w:p w14:paraId="307F666E"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etatu,</w:t>
            </w:r>
          </w:p>
          <w:p w14:paraId="2289489A" w14:textId="77777777" w:rsidR="00497B39" w:rsidRPr="00657E5B" w:rsidRDefault="00497B39">
            <w:pPr>
              <w:pStyle w:val="Tekstpodstawowy6"/>
              <w:numPr>
                <w:ilvl w:val="0"/>
                <w:numId w:val="101"/>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 xml:space="preserve">Typ obowiązującej pracownika stawki (wynagrodzenie miesięczne, wynagrodzenie godzinowe), </w:t>
            </w:r>
          </w:p>
          <w:p w14:paraId="07B31018" w14:textId="77777777" w:rsidR="00497B39" w:rsidRPr="00657E5B" w:rsidRDefault="00497B39">
            <w:pPr>
              <w:pStyle w:val="Tekstpodstawowy6"/>
              <w:numPr>
                <w:ilvl w:val="0"/>
                <w:numId w:val="101"/>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z możliwością określenia wartości, daty obowiązywania składnika, kategorii zaszeregowania,</w:t>
            </w:r>
          </w:p>
          <w:p w14:paraId="7B7D1B84" w14:textId="77777777" w:rsidR="00497B39" w:rsidRPr="00657E5B" w:rsidRDefault="00497B39">
            <w:pPr>
              <w:pStyle w:val="Tekstpodstawowy6"/>
              <w:numPr>
                <w:ilvl w:val="0"/>
                <w:numId w:val="101"/>
              </w:numPr>
              <w:tabs>
                <w:tab w:val="left" w:pos="567"/>
              </w:tabs>
              <w:spacing w:after="0" w:line="240" w:lineRule="auto"/>
              <w:ind w:left="567" w:hanging="141"/>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procentowa i kwotowa wysługi lat (dodatek stażowy) musi być wyliczana automatycznie.</w:t>
            </w:r>
          </w:p>
          <w:p w14:paraId="09959D0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warunkach zatrudnienia musi być możliwość wprowadzenia określenia rodzaju zatrudnienia (umowa o pracę, powołanie, wybór).</w:t>
            </w:r>
          </w:p>
          <w:p w14:paraId="4BB4E13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przypisanie pracownikowi właściwego kalendarza pracy.</w:t>
            </w:r>
          </w:p>
          <w:p w14:paraId="752FE69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wprowadzenie następujących danych związanych ze składnikami wynagrodzenia:</w:t>
            </w:r>
          </w:p>
          <w:p w14:paraId="49AF4916"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zasadnicze - kategoria zaszeregowania, kwota w zł,</w:t>
            </w:r>
          </w:p>
          <w:p w14:paraId="6493BD69"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dodatek funkcyjny – stawka lub kwota w zł, </w:t>
            </w:r>
          </w:p>
          <w:p w14:paraId="12D65EFB"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służbowy,</w:t>
            </w:r>
          </w:p>
          <w:p w14:paraId="450683FF"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dodatek specjalny (data od - data do, kwota w zł.),</w:t>
            </w:r>
          </w:p>
          <w:p w14:paraId="2602AC0C"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F8F1D1A" w14:textId="77777777" w:rsidR="00497B39" w:rsidRPr="00657E5B" w:rsidRDefault="00497B39">
            <w:pPr>
              <w:pStyle w:val="Tekstpodstawowy6"/>
              <w:numPr>
                <w:ilvl w:val="0"/>
                <w:numId w:val="8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inne określone w regulaminie wynagrodzenia</w:t>
            </w:r>
          </w:p>
          <w:p w14:paraId="405C58FE"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kar i wyróżnień z informacjami:</w:t>
            </w:r>
          </w:p>
          <w:p w14:paraId="31CEED5A" w14:textId="77777777" w:rsidR="00497B39" w:rsidRPr="00657E5B" w:rsidRDefault="00497B39">
            <w:pPr>
              <w:pStyle w:val="Tekstpodstawowy6"/>
              <w:numPr>
                <w:ilvl w:val="0"/>
                <w:numId w:val="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kary: rodzaj kary (nagana, upomnienie, kara pieniężna), data udzielenia, kto przyznał, kwota,</w:t>
            </w:r>
          </w:p>
          <w:p w14:paraId="6A7470CE" w14:textId="77777777" w:rsidR="00497B39" w:rsidRPr="00657E5B" w:rsidRDefault="00497B39">
            <w:pPr>
              <w:pStyle w:val="Tekstpodstawowy6"/>
              <w:numPr>
                <w:ilvl w:val="0"/>
                <w:numId w:val="8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wyróżnienie: rodzaj wyróżnienia (nagroda pieniężna, pochwała, dyplom), data przyznania, kto przyznał, kwota, data wypłaty.</w:t>
            </w:r>
          </w:p>
          <w:p w14:paraId="10188A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pokazywać daty nabycia uprawnień do nagrody jubileuszowej. Informacja musi zawierać: jednoznaczne określenie stopnia nagrody, daty nabycia nagrody.</w:t>
            </w:r>
          </w:p>
          <w:p w14:paraId="187C4C9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następujące informacje o zwolnieniach lekarskich: rodzaje absencji, seria oraz numer zwolnienia, data od - do, pozostałe dane jak dni absencji powinny być wyliczane automatycznie, dodatkowo moduł powinien mieć możliwość określenia szczegółów zwolnienia chorobowego taki jak: wynagrodzenie chorobowe, zasiłek chorobowy, Zasiłek chorobowy – wypadek w pracy lub w drodze do pracy, chorobowe w ciąży.</w:t>
            </w:r>
          </w:p>
          <w:p w14:paraId="7392C4B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automatycznego importowania danych z e-zwolnień lekarskich udostępnionych na profilu informacyjnym Pracodawcy (Płatnika) znajdującego się na Platformie Usług Elektronicznych ZUS (PUE ZUS) do ewidencji absencji pracownika.</w:t>
            </w:r>
          </w:p>
          <w:p w14:paraId="6091C9D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rejestrować wszystkie rodzaje absencji, które mogą wystąpić w jednostce, z uwzględnieniem: rodzaju absencji, daty od – do, oraz absencji godzinowej.</w:t>
            </w:r>
          </w:p>
          <w:p w14:paraId="53F844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kontrolować wymiary absencji: urlopy, zwolnienie od pracy udzielane na podst. art. 188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wyszczególnienie urlopów na żądanie (limit 4 dni w roku kalendarzowym zdejmowanych z urlopu bieżącego).</w:t>
            </w:r>
          </w:p>
          <w:p w14:paraId="765EFF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wpisanie dwóch absencji w jednym okresie np. w zbiegu wyjścia prywatnego w godzinach porannych i opieki nad zdrowym dzieckiem w godzinach popołudniowych. </w:t>
            </w:r>
          </w:p>
          <w:p w14:paraId="357316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korygowanie błędnie wprowadzonych nieobecności.</w:t>
            </w:r>
          </w:p>
          <w:p w14:paraId="1B2CC43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absencji, których czas trwania narzucany jest przez przepisy prawa, System samodzielnie musi wstawiać maksymalną datę końcową (np. urlop macierzyński, urlop ojcowski) z możliwością wprowadzenia ręcznej korekty.</w:t>
            </w:r>
          </w:p>
          <w:p w14:paraId="1F70968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 wpisaniu absencji, które zgodnie z prawem powodują zawieszenie stosunku pracy (np.: urlop bezpłatny) System musi odliczać je automatycznie ze stażu pracy.</w:t>
            </w:r>
          </w:p>
          <w:p w14:paraId="3D4B680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informacje dotyczące wypracowanych nadgodzin w postaci: rodzaj nadgodzin, ilość, data wypracowania, rozróżnienie sposobu rozliczenia (do odbioru, do wypłaty).</w:t>
            </w:r>
          </w:p>
          <w:p w14:paraId="10E283C0" w14:textId="663456F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muszą być rejestrowane absencje godzinowe np. odbiór nadgodzin, urlop godzinowy (w przypadku pracowników niepełno</w:t>
            </w:r>
            <w:r w:rsidR="008437F5">
              <w:rPr>
                <w:rStyle w:val="Tekstpodstawowy1"/>
                <w:rFonts w:asciiTheme="minorHAnsi" w:hAnsiTheme="minorHAnsi" w:cstheme="minorHAnsi"/>
                <w:sz w:val="20"/>
                <w:szCs w:val="20"/>
              </w:rPr>
              <w:t>-</w:t>
            </w:r>
            <w:r w:rsidRPr="00657E5B">
              <w:rPr>
                <w:rStyle w:val="Tekstpodstawowy1"/>
                <w:rFonts w:asciiTheme="minorHAnsi" w:hAnsiTheme="minorHAnsi" w:cstheme="minorHAnsi"/>
                <w:sz w:val="20"/>
                <w:szCs w:val="20"/>
              </w:rPr>
              <w:t xml:space="preserve"> etatowych), wyjść prywatnych. Informacja musi zawierać datę absencji, rodzaj, ilość godzin, data wypracowania odbieranych nadgodzin w przypadku odbioru nadgodzin.</w:t>
            </w:r>
          </w:p>
          <w:p w14:paraId="5CE520D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automatycznie prowadzić bilans godzin do odebrania w przypadku godzin nadliczbowych, które nie są wypłacane oraz godzin do odpracowania w przypadku wystąpienia wyjść prywatnych. </w:t>
            </w:r>
          </w:p>
          <w:p w14:paraId="5D2A760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możliwy szybki podgląd sumy liczby absencji (z podziałem na rodzaje) oraz w wybranym czasokresie.</w:t>
            </w:r>
          </w:p>
          <w:p w14:paraId="40FEF02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rejestrowanie pracę w dniu wolnym z tytułu pięciodniowego tygodnia pracy/ w niedzielę/ w święta.</w:t>
            </w:r>
          </w:p>
          <w:p w14:paraId="0F4F69C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Moduł musi zapewnić możliwość prowadzenia dowolnych kalendarzy w zakresie danych:</w:t>
            </w:r>
          </w:p>
          <w:p w14:paraId="7498A7F7"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Nazwa (opis) kalendarza,</w:t>
            </w:r>
          </w:p>
          <w:p w14:paraId="1F7097EF"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dowolnych dni roboczych,</w:t>
            </w:r>
          </w:p>
          <w:p w14:paraId="3D816033" w14:textId="77777777" w:rsidR="00497B39" w:rsidRPr="00657E5B" w:rsidRDefault="00497B39">
            <w:pPr>
              <w:pStyle w:val="Tekstpodstawowy6"/>
              <w:numPr>
                <w:ilvl w:val="0"/>
                <w:numId w:val="102"/>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Definicji w sposób dowolny godzin roboczych.</w:t>
            </w:r>
          </w:p>
          <w:p w14:paraId="27545D1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Tworzenie nowego miesiąca dla kalendarza musi odbywać się na podstawie uprzednio zdefiniowanych domyślnych godzin pracy urzędu lub na podstawie szablonu kalendarza.</w:t>
            </w:r>
          </w:p>
          <w:p w14:paraId="6A84300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 podstawie kalendarzy oraz słownika kodów nieobecności musi być tworzony szczegółowy wykaz czasu pracy dla pracownika.</w:t>
            </w:r>
          </w:p>
          <w:p w14:paraId="6C330289"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Kalendarze muszą mieć postać graficzną, z wyszczególnieniem absencji w postaci określonego koloru.</w:t>
            </w:r>
          </w:p>
          <w:p w14:paraId="7BF52FFC"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automat przypisujący cechy kalendarza pracownikom lub grupom pracowników.</w:t>
            </w:r>
          </w:p>
          <w:p w14:paraId="083EDE3F"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skróty klawiszowe służące do szybkiego nanoszenia nieobecności.</w:t>
            </w:r>
          </w:p>
          <w:p w14:paraId="6EE0C8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naniesienia całego okresu absencji podczas jednego działania użytkownika.</w:t>
            </w:r>
          </w:p>
          <w:p w14:paraId="407B2690"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edycję oraz usuniecie naniesionych informacji dotyczących absencji pracownika.</w:t>
            </w:r>
          </w:p>
          <w:p w14:paraId="4F832BA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naniesienie wyjść prywatnych pracownika w notacji godzinowej oraz minutowej.</w:t>
            </w:r>
          </w:p>
          <w:p w14:paraId="762F124A"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ewidencję następujących urlopów:</w:t>
            </w:r>
          </w:p>
          <w:p w14:paraId="06DD928E"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7D4BF3D3"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65D5E63A"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59EE3395"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23DC647" w14:textId="77777777" w:rsidR="00497B39" w:rsidRPr="00657E5B" w:rsidRDefault="00497B39">
            <w:pPr>
              <w:pStyle w:val="Tekstpodstawowy6"/>
              <w:numPr>
                <w:ilvl w:val="0"/>
                <w:numId w:val="103"/>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36EC61E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ewidencjonowanie bieżącego i zaległego urlopu wypoczynkowego.</w:t>
            </w:r>
          </w:p>
          <w:p w14:paraId="257448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definicję innego typu urlopu.</w:t>
            </w:r>
          </w:p>
          <w:p w14:paraId="7907E34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planu urlopowego.</w:t>
            </w:r>
          </w:p>
          <w:p w14:paraId="3EA72B6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Musi być możliwość drukowania pustych i wypełnionych formularzy z planowanym urlopem wypoczynkowym. Dodatkowo musi być możliwość śledzenia:</w:t>
            </w:r>
          </w:p>
          <w:p w14:paraId="2E38FE23"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wypoczynkowego,</w:t>
            </w:r>
          </w:p>
          <w:p w14:paraId="5B7A57E2"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na żądanie,</w:t>
            </w:r>
          </w:p>
          <w:p w14:paraId="7F8A6AC4"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szkolnego,</w:t>
            </w:r>
          </w:p>
          <w:p w14:paraId="7C2ED018"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Dni opieki nad zdrowym dzieckiem,</w:t>
            </w:r>
          </w:p>
          <w:p w14:paraId="2AF22254" w14:textId="77777777" w:rsidR="00497B39" w:rsidRPr="00657E5B" w:rsidRDefault="00497B39">
            <w:pPr>
              <w:pStyle w:val="Tekstpodstawowy6"/>
              <w:numPr>
                <w:ilvl w:val="0"/>
                <w:numId w:val="10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Urlopu wychowawczego.</w:t>
            </w:r>
          </w:p>
          <w:p w14:paraId="261BC2D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ustalić prawo do urlopów - wskazać datę oraz wyliczać wymiar urlopów z ewentualną możliwością ręcznej modyfikacji.</w:t>
            </w:r>
          </w:p>
          <w:p w14:paraId="120F63A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przypadku zmiany wymiaru urlopu wypoczynkowego w trakcie zatrudnienia, System musi automatycznie wyliczyć wymiar i wskazać datę zmiany z ewentualną możliwością ręcznej modyfikacji.</w:t>
            </w:r>
          </w:p>
          <w:p w14:paraId="736F4041"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przeliczać automatycznie, z możliwością ręcznej modyfikacji, liczbę przysługującego pracownikowi dni urlopu w związku z zakończeniem okresu zawieszenia stosunku pracy (urlopu bezpłatnego, urlopu wychowawczego).</w:t>
            </w:r>
          </w:p>
          <w:p w14:paraId="0E00F31B"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osób zatrudnionych na czas określony System musi naliczać liczbę dni urlopu przysługującego pracownikowi proporcjonalnie do czasu trwania umowy.</w:t>
            </w:r>
          </w:p>
          <w:p w14:paraId="557AFF17"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wszystkich rodzajów urlopów (wypoczynkowego, dodatkowego przysługującego z tytułu niepełnosprawności, uprawnień kombatanckich, podnoszenia kwalifikacji zawodowych np. studia doktoranckie, aplikacja radcowska) System musi pokazywać informacje:</w:t>
            </w:r>
          </w:p>
          <w:p w14:paraId="6A98FC9B"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 urlopu przysługujący w danym roku,</w:t>
            </w:r>
          </w:p>
          <w:p w14:paraId="0A1FABB1"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aktualnego: dni/godziny,</w:t>
            </w:r>
          </w:p>
          <w:p w14:paraId="7C0A4F8F"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zaległego dni/godziny,</w:t>
            </w:r>
          </w:p>
          <w:p w14:paraId="329B0BDF"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urlopu do wykorzystania dni/godziny,</w:t>
            </w:r>
          </w:p>
          <w:p w14:paraId="01234BA6"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urlopu na żądanie (do wykorzystania oraz wykorzystanych),</w:t>
            </w:r>
          </w:p>
          <w:p w14:paraId="4219C66B"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zwolnienia od pracy z tytułu opieki nad dzieckiem do lat 14 (do wykorzystania/ wykorzystanych),</w:t>
            </w:r>
          </w:p>
          <w:p w14:paraId="71DDC9AA" w14:textId="77777777" w:rsidR="00497B39" w:rsidRPr="00657E5B" w:rsidRDefault="00497B39">
            <w:pPr>
              <w:pStyle w:val="Tekstpodstawowy6"/>
              <w:numPr>
                <w:ilvl w:val="0"/>
                <w:numId w:val="9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liczbę dni przysługującego ekwiwalentu (dla zakończonych stosunków pracy).</w:t>
            </w:r>
          </w:p>
          <w:p w14:paraId="648E7F68"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Moduł musi pozwolić na ręczną modyfikację przez uprawnionego użytkownika powyższych informacji.</w:t>
            </w:r>
          </w:p>
          <w:p w14:paraId="49BAB45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Raport o stanie urlopów musi być wykonywany na wybrany przez użytkownika dzień.</w:t>
            </w:r>
          </w:p>
          <w:p w14:paraId="1AA5353D"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zapisywanie informacji: data rozwiązania stosunku pracy, tryb rozwiązania stosunku pracy (wybierany ze słownika), kod ZUS dotyczący przyczyny zakończenia okresu ubezpieczenia społecznego.</w:t>
            </w:r>
            <w:r w:rsidRPr="00657E5B">
              <w:rPr>
                <w:rStyle w:val="Tekstpodstawowy1"/>
                <w:rFonts w:asciiTheme="minorHAnsi" w:hAnsiTheme="minorHAnsi" w:cstheme="minorHAnsi"/>
                <w:color w:val="FF0000"/>
                <w:sz w:val="20"/>
                <w:szCs w:val="20"/>
              </w:rPr>
              <w:t xml:space="preserve"> </w:t>
            </w:r>
          </w:p>
          <w:p w14:paraId="4EF83183"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wyliczać liczbę dni/ godzin urlopu, za który przysługuje ekwiwalent.</w:t>
            </w:r>
          </w:p>
          <w:p w14:paraId="22904BF4"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rejestrację ryczałtów samochodowych, w zakresie danych:</w:t>
            </w:r>
          </w:p>
          <w:p w14:paraId="14BE8F8F"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przyznania ryczałtu,</w:t>
            </w:r>
          </w:p>
          <w:p w14:paraId="6D96121A"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Okresu, na który został przyznany ryczałt samochodowy,</w:t>
            </w:r>
          </w:p>
          <w:p w14:paraId="31414F48"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silnika,</w:t>
            </w:r>
          </w:p>
          <w:p w14:paraId="318B3CEC"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Marki samochodu,</w:t>
            </w:r>
          </w:p>
          <w:p w14:paraId="45ACF350"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Numeru rejestracyjnego,</w:t>
            </w:r>
          </w:p>
          <w:p w14:paraId="16FF2C2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Pojemności silnika,</w:t>
            </w:r>
          </w:p>
          <w:p w14:paraId="564D200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Rok produkcji samochodu,</w:t>
            </w:r>
          </w:p>
          <w:p w14:paraId="67D22978"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przyznanym limicie kilometrów,</w:t>
            </w:r>
          </w:p>
          <w:p w14:paraId="048DCFA4" w14:textId="77777777" w:rsidR="00497B39" w:rsidRPr="00657E5B" w:rsidRDefault="00497B39">
            <w:pPr>
              <w:pStyle w:val="Tekstpodstawowy6"/>
              <w:numPr>
                <w:ilvl w:val="0"/>
                <w:numId w:val="105"/>
              </w:numPr>
              <w:tabs>
                <w:tab w:val="left" w:pos="567"/>
              </w:tabs>
              <w:spacing w:after="0" w:line="240" w:lineRule="auto"/>
              <w:ind w:hanging="65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ryczałtu.</w:t>
            </w:r>
          </w:p>
          <w:p w14:paraId="4F638165"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na podstawie danych o ryczałcie samochodowym wygenerowanie rachunku ryczałtu samochodowego</w:t>
            </w:r>
          </w:p>
          <w:p w14:paraId="3767F016" w14:textId="77777777" w:rsidR="00497B39" w:rsidRPr="00657E5B" w:rsidRDefault="00497B39">
            <w:pPr>
              <w:pStyle w:val="Tekstpodstawowy6"/>
              <w:numPr>
                <w:ilvl w:val="0"/>
                <w:numId w:val="9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aktówkę pracownika w której umieszczane muszą być wszystkie dokumenty elektroniczne dotyczące pracownika. Dokumenty te muszą być generowane w oparciu o szablony dokumentów. Musi być możliwość pobrania obrazu bezpośrednio ze skanera, np. badania lekarskie, które dostarczył pracownik lub dołączyć dokument znajdujący się na dysku komputera.</w:t>
            </w:r>
          </w:p>
          <w:p w14:paraId="29724127" w14:textId="77777777" w:rsidR="00497B39" w:rsidRPr="00657E5B" w:rsidRDefault="00497B39">
            <w:pPr>
              <w:pStyle w:val="Tekstpodstawowy6"/>
              <w:numPr>
                <w:ilvl w:val="0"/>
                <w:numId w:val="97"/>
              </w:numPr>
              <w:tabs>
                <w:tab w:val="left" w:pos="845"/>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prowadzenia ewidencji okresowego rozliczania wydawanych pracownikom środków ochrony indywidualnej (odzież ochronna i robocza ) wraz z możliwością wykonania imiennego zestawienia wydanych środków ochrony indywidulanej.</w:t>
            </w:r>
          </w:p>
          <w:p w14:paraId="1F3A41B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stworzenia zestawienia zapotrzebowania środków ochrony indywidualnej.</w:t>
            </w:r>
          </w:p>
          <w:p w14:paraId="18F9084B"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p>
          <w:p w14:paraId="24BFD8C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b/>
                <w:bCs/>
                <w:color w:val="0F4761" w:themeColor="accent1" w:themeShade="BF"/>
                <w:sz w:val="20"/>
                <w:szCs w:val="20"/>
              </w:rPr>
            </w:pPr>
            <w:r w:rsidRPr="00657E5B">
              <w:rPr>
                <w:rStyle w:val="Tekstpodstawowy1"/>
                <w:rFonts w:asciiTheme="minorHAnsi" w:hAnsiTheme="minorHAnsi" w:cstheme="minorHAnsi"/>
                <w:b/>
                <w:bCs/>
                <w:color w:val="0F4761" w:themeColor="accent1" w:themeShade="BF"/>
                <w:sz w:val="20"/>
                <w:szCs w:val="20"/>
              </w:rPr>
              <w:t>Raportowanie</w:t>
            </w:r>
          </w:p>
          <w:p w14:paraId="6EECE2B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generować świadectwo pracy z możliwością modyfikowania (zgodnie z przepisami prawa) automatycznie pobierając niezbędne informacje z części kadrowej i płacowej m. in. liczba dni, za które pracownik otrzymał wynagrodzenie zgodnie z art. 92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w roku kalendarzowym, w którym ustał stosunek pracy, zajęcia sądowe (oznaczenie komornika i numer sprawy egzekucyjnej oraz wysokość potrąconych kwot).</w:t>
            </w:r>
          </w:p>
          <w:p w14:paraId="10C3B506"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udostępniać edytowalne pole notatek, przypisane do kartoteki danego pracownika, gdzie Zamawiający będzie miał możliwość wpisywania informacji dodatkowych m.in.: zakresy czynności, zmiany godzin pracy. Notatka musi być ograniczona datami obowiązywania i połączona z systemem Alertów</w:t>
            </w:r>
          </w:p>
          <w:p w14:paraId="3F044F91"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kompletnej umowy o pracę automatycznie wybieranej przez System w zależności od rodzaju umowy. Przy generowaniu umowy o pracę System musi automatycznie pobierać i przetwarzać wszystkie niezbędne dane wprowadzone do Systemu.</w:t>
            </w:r>
          </w:p>
          <w:p w14:paraId="236D43D8"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o pracę musi być automatycznie wypełniana przez Moduł odpowiednimi do danego rodzaju umowy danymi znajdującymi się w Systemie.</w:t>
            </w:r>
          </w:p>
          <w:p w14:paraId="31D08AF7"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generować „Informację do umowy o pracę”, w której znajdują się m. in. informacje określone w art. 29 § 3 </w:t>
            </w:r>
            <w:proofErr w:type="spellStart"/>
            <w:r w:rsidRPr="00657E5B">
              <w:rPr>
                <w:rStyle w:val="Tekstpodstawowy1"/>
                <w:rFonts w:asciiTheme="minorHAnsi" w:hAnsiTheme="minorHAnsi" w:cstheme="minorHAnsi"/>
                <w:sz w:val="20"/>
                <w:szCs w:val="20"/>
              </w:rPr>
              <w:t>kp</w:t>
            </w:r>
            <w:proofErr w:type="spellEnd"/>
            <w:r w:rsidRPr="00657E5B">
              <w:rPr>
                <w:rStyle w:val="Tekstpodstawowy1"/>
                <w:rFonts w:asciiTheme="minorHAnsi" w:hAnsiTheme="minorHAnsi" w:cstheme="minorHAnsi"/>
                <w:sz w:val="20"/>
                <w:szCs w:val="20"/>
              </w:rPr>
              <w:t>. Przy generowaniu „Informacji do umowy o pracę” System musi automatycznie pobierać, przetwarzać wszystkie niezbędne dane wpisane do Systemu i umieszczać w jej treści informacje np.:</w:t>
            </w:r>
          </w:p>
          <w:p w14:paraId="286FE2E0" w14:textId="77777777" w:rsidR="00497B39" w:rsidRPr="00657E5B" w:rsidRDefault="00497B39">
            <w:pPr>
              <w:pStyle w:val="Tekstpodstawowy6"/>
              <w:numPr>
                <w:ilvl w:val="0"/>
                <w:numId w:val="91"/>
              </w:numPr>
              <w:tabs>
                <w:tab w:val="left" w:pos="845"/>
              </w:tabs>
              <w:spacing w:after="0" w:line="240" w:lineRule="auto"/>
              <w:ind w:left="851"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obowiązującej pracownika dobowej i tygodniowej normie czasu pracy (w przypadku pracowników zatrudnionych w niepełnym wymiarze czasu pracy System musi wskazywać również rozkład czasu pracy tj. dni robocze oraz dzienną ilość godziny pracy w tygodniu - dane pobierane z przypisanego pracownikowi kalendarza),</w:t>
            </w:r>
          </w:p>
          <w:p w14:paraId="675F673E" w14:textId="77777777" w:rsidR="00497B39" w:rsidRPr="00657E5B" w:rsidRDefault="00497B39">
            <w:pPr>
              <w:pStyle w:val="Tekstpodstawowy6"/>
              <w:numPr>
                <w:ilvl w:val="0"/>
                <w:numId w:val="91"/>
              </w:numPr>
              <w:tabs>
                <w:tab w:val="left" w:pos="851"/>
              </w:tabs>
              <w:spacing w:after="0" w:line="240" w:lineRule="auto"/>
              <w:ind w:hanging="29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 wymiarze urlopu oraz proporcjonalnej ilości dni urlopu (wypoczynkowego, dodatkowego) przysługującego pracownikowi,</w:t>
            </w:r>
          </w:p>
          <w:p w14:paraId="52089462"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wprowadzenie informacji o zakresie obowiązków poszczególnych pracowników. Informacje muszą być wprowadzane z wykorzystaniem słownika definiowanego </w:t>
            </w:r>
            <w:r w:rsidRPr="00657E5B">
              <w:rPr>
                <w:rStyle w:val="Tekstpodstawowy1"/>
                <w:rFonts w:asciiTheme="minorHAnsi" w:hAnsiTheme="minorHAnsi" w:cstheme="minorHAnsi"/>
                <w:sz w:val="20"/>
                <w:szCs w:val="20"/>
              </w:rPr>
              <w:lastRenderedPageBreak/>
              <w:t>samodzielnie przez Zamawiającego.</w:t>
            </w:r>
          </w:p>
          <w:p w14:paraId="2E314BC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Użytkownik musi mieć możliwość generowania wydruków dla wybranego pracownika z wszystkich informacji znajdujących się w Systemie, w szczególności:</w:t>
            </w:r>
          </w:p>
          <w:p w14:paraId="34357C9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wypłaconych pracownikowi nagród w okresie od - do.</w:t>
            </w:r>
          </w:p>
          <w:p w14:paraId="02F8AE0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dokonanych zmian wynagrodzenia w okresie od - do.</w:t>
            </w:r>
          </w:p>
          <w:p w14:paraId="19382259"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Wykazu absencji w okresie od-do (z możliwością obcięcia absencji na podane daty od-do), rodzaje absencji do wyboru itp.</w:t>
            </w:r>
          </w:p>
          <w:p w14:paraId="198A7CD7"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stażu pracy m.in.: ogólnego stażu pracy, stażu przed zatrudnieniem, stażu do nagrody jubileuszowej, stażu do emerytury/renty, stażu zakładowego, stażu do urlopu.</w:t>
            </w:r>
          </w:p>
          <w:p w14:paraId="70E3F9AD"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Karty ewidencji czasu pracy w okresie od -do.</w:t>
            </w:r>
          </w:p>
          <w:p w14:paraId="74EE5D2D"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zatrudnieniu: dane pracownika z danymi o samym zatrudnieniu (m.in.: imię i nazwisko, adres zamieszkania/ zameldowania, data zatrudnienia, jednostka, stanowisko, etat, rodzaj umowy: czas określony/nieokreślony, ze wskazaniem czasu trwania umowy w przypadku umów na czas określony oraz danych pracownika zastępowanego w przypadku umów na zastępstwo) z możliwością wprowadzanie ręcznych modyfikacji i pobrania innych danych znajdujących się w Systemie.</w:t>
            </w:r>
          </w:p>
          <w:p w14:paraId="777986F3"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Zaświadczenia o wykorzystywanym przez pracownika urlopie wychowawczym,</w:t>
            </w:r>
            <w:r w:rsidRPr="00657E5B">
              <w:rPr>
                <w:rStyle w:val="Tekstpodstawowy1"/>
                <w:rFonts w:asciiTheme="minorHAnsi" w:hAnsiTheme="minorHAnsi" w:cstheme="minorHAnsi"/>
                <w:color w:val="FF0000"/>
                <w:sz w:val="20"/>
                <w:szCs w:val="20"/>
              </w:rPr>
              <w:t xml:space="preserve"> </w:t>
            </w:r>
            <w:r w:rsidRPr="00657E5B">
              <w:rPr>
                <w:rStyle w:val="Tekstpodstawowy1"/>
                <w:rFonts w:asciiTheme="minorHAnsi" w:hAnsiTheme="minorHAnsi" w:cstheme="minorHAnsi"/>
                <w:sz w:val="20"/>
                <w:szCs w:val="20"/>
              </w:rPr>
              <w:t>bezpłatnym z możliwością wprowadzanie ręcznych modyfikacji i pobrania innych danych znajdujących się w Systemie.</w:t>
            </w:r>
          </w:p>
          <w:p w14:paraId="0C3AFF02"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 Zaświadczenia dla ZUS z danymi o okresach nieskładkowych, urlopach bezpłatnych, wychowawczych.</w:t>
            </w:r>
          </w:p>
          <w:p w14:paraId="4E55A467" w14:textId="77777777" w:rsidR="00497B39" w:rsidRPr="00657E5B" w:rsidRDefault="00497B39">
            <w:pPr>
              <w:pStyle w:val="Tekstpodstawowy6"/>
              <w:numPr>
                <w:ilvl w:val="0"/>
                <w:numId w:val="9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Przebiegu zatrudnienia pracownika w jednostce (historia) z wyszczególnieniem m.in. zajmowanych stanowisk, komórek organizacyjnych, w których był i jest zatrudniony pracownik.</w:t>
            </w:r>
          </w:p>
          <w:p w14:paraId="4690D17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wykonanie raportów ze wszystkich informacji znajdujących się w Systemie dotyczących wszystkich pracowników jednostki, danej komórki. Użytkownik musi mieć możliwość konfigurowania wydruków: alfabetycznie nazwiskami/stanowiskami z podsumowaniem wybranych danych w określonej jednostce, jak również wydruki samych podsumowań. Dodatkowo użytkownik musi mieć możliwość budowania szczegółowych zapytań i warunków przy definiowaniu raportów.</w:t>
            </w:r>
          </w:p>
          <w:p w14:paraId="3CC1B2F4" w14:textId="77777777" w:rsidR="00497B39" w:rsidRPr="00657E5B" w:rsidRDefault="00497B39">
            <w:pPr>
              <w:pStyle w:val="Tekstpodstawowy6"/>
              <w:numPr>
                <w:ilvl w:val="0"/>
                <w:numId w:val="97"/>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(z możliwością wyboru: pracowników zwolnionych, pracowników aktualnie zatrudnionych), w szczególności:</w:t>
            </w:r>
          </w:p>
          <w:p w14:paraId="6DFB0EDC"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Pracownicy z możliwością podziału na czas określony i nieokreślony,</w:t>
            </w:r>
          </w:p>
          <w:p w14:paraId="5375EE0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pracowników,</w:t>
            </w:r>
          </w:p>
          <w:p w14:paraId="6E3A6AB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zmiany wynagrodzeń w okresie,</w:t>
            </w:r>
          </w:p>
          <w:p w14:paraId="521D1AAA"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np.: wg wykształcenia, wieku, płci, miejsca zamieszkania, stażu pracy, posiadanych dzieci, daty zatrudnienia, ukończonych kursów i szkoleń, znajomości języków,</w:t>
            </w:r>
          </w:p>
          <w:p w14:paraId="4194D57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struktura wieku, wykształcenia na dzień,</w:t>
            </w:r>
          </w:p>
          <w:p w14:paraId="05CEB4D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zwolnieni Pracownicy w okresie od - do,</w:t>
            </w:r>
          </w:p>
          <w:p w14:paraId="65FC57D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pracowników, którzy zostali zatrudnieni w okresie od - do,</w:t>
            </w:r>
          </w:p>
          <w:p w14:paraId="1CC20A94"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orzeczoną niepełnosprawnością, z możliwością wyboru stopnia niepełnosprawności: znaczny / umiarkowany / lekki,</w:t>
            </w:r>
          </w:p>
          <w:p w14:paraId="5B1C89D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przebieg zatrudnienia pracowników w jednostce (historia) z wyszczególnieniem m.in. zajmowanych stanowisk, komórek organizacyjnych zatrudniających pracownika,</w:t>
            </w:r>
          </w:p>
          <w:p w14:paraId="70E0A7D0"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z ustalonym prawem do emerytury/renty,</w:t>
            </w:r>
          </w:p>
          <w:p w14:paraId="7592C4E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w:t>
            </w:r>
          </w:p>
          <w:p w14:paraId="1A99CDB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którzy nabędą uprawnienia do emerytury w określonym czasie z wskazaniem wynagrodzeń miesięcznych oraz z wyliczeniem kwoty przysługującej odprawy,</w:t>
            </w:r>
          </w:p>
          <w:p w14:paraId="19764EBC"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którym przyznano nagrody, udzielono kar,</w:t>
            </w:r>
          </w:p>
          <w:p w14:paraId="6AB746EE"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ważność badań lekarskich,</w:t>
            </w:r>
          </w:p>
          <w:p w14:paraId="142900FD"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w:t>
            </w:r>
          </w:p>
          <w:p w14:paraId="0417AC4D"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uprawnieni do nagrody jubileuszowej, dodatku za wieloletnią pracę we wskazanym okresie z podaniem wynagrodzeń miesięcznych oraz z wyliczeniem kwoty przysługującego świadczenia,</w:t>
            </w:r>
          </w:p>
          <w:p w14:paraId="1B39B6E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pracowników uprawnionych i nieuprawnionych do dodatkowego wynagrodzenia rocznego z możliwością modyfikacji,</w:t>
            </w:r>
          </w:p>
          <w:p w14:paraId="102A86D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przegląd absencji,</w:t>
            </w:r>
          </w:p>
          <w:p w14:paraId="4A83FEE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wypracowanych nadgodzin,</w:t>
            </w:r>
          </w:p>
          <w:p w14:paraId="44D60BF4"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pracy w dniu wolnym,</w:t>
            </w:r>
          </w:p>
          <w:p w14:paraId="6295600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179235A7"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b/>
              <w:t>wyjść prywatnych,</w:t>
            </w:r>
          </w:p>
          <w:p w14:paraId="5F210F39"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proofErr w:type="spellStart"/>
            <w:r w:rsidRPr="00657E5B">
              <w:rPr>
                <w:rStyle w:val="Tekstpodstawowy1"/>
                <w:rFonts w:asciiTheme="minorHAnsi" w:hAnsiTheme="minorHAnsi" w:cstheme="minorHAnsi"/>
                <w:sz w:val="20"/>
                <w:szCs w:val="20"/>
              </w:rPr>
              <w:t>odpracowań</w:t>
            </w:r>
            <w:proofErr w:type="spellEnd"/>
            <w:r w:rsidRPr="00657E5B">
              <w:rPr>
                <w:rStyle w:val="Tekstpodstawowy1"/>
                <w:rFonts w:asciiTheme="minorHAnsi" w:hAnsiTheme="minorHAnsi" w:cstheme="minorHAnsi"/>
                <w:sz w:val="20"/>
                <w:szCs w:val="20"/>
              </w:rPr>
              <w:t xml:space="preserve"> wyjść prywatnych,</w:t>
            </w:r>
          </w:p>
          <w:p w14:paraId="1251E97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w danej komórce organizacyjnej,</w:t>
            </w:r>
          </w:p>
          <w:p w14:paraId="6B75E89F"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rozliczone nadgodziny - odebrane/zapłacone,</w:t>
            </w:r>
          </w:p>
          <w:p w14:paraId="256A01A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nierozliczone nadgodziny,</w:t>
            </w:r>
          </w:p>
          <w:p w14:paraId="6ECEB1C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nieoddanych dni wolnych,</w:t>
            </w:r>
          </w:p>
          <w:p w14:paraId="0A87AD30"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ewidencji czasu pracy,</w:t>
            </w:r>
          </w:p>
          <w:p w14:paraId="120BC868"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alfabetyczna lista obecności pracowników komórek organizacyjnych/wewnętrznych komórek organizacyjnych,</w:t>
            </w:r>
          </w:p>
          <w:p w14:paraId="6913F992"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wynagrodzenia chorobowego,</w:t>
            </w:r>
          </w:p>
          <w:p w14:paraId="3E5A544B"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ilość dni zasiłku chorobowego,</w:t>
            </w:r>
          </w:p>
          <w:p w14:paraId="2A609D8F"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wprowadzone zwolnienia lekarskie,</w:t>
            </w:r>
          </w:p>
          <w:p w14:paraId="5789486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zwolnień dłuższych niż.,</w:t>
            </w:r>
          </w:p>
          <w:p w14:paraId="48AB358A"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wypoczynkowe w okresie,</w:t>
            </w:r>
          </w:p>
          <w:p w14:paraId="6B31C9B8"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wymiary urlopów pracowników w komórce organizacyjnej,</w:t>
            </w:r>
          </w:p>
          <w:p w14:paraId="701488D5" w14:textId="77777777" w:rsidR="00497B39" w:rsidRPr="00657E5B" w:rsidRDefault="00497B39">
            <w:pPr>
              <w:pStyle w:val="Tekstpodstawowy6"/>
              <w:numPr>
                <w:ilvl w:val="0"/>
                <w:numId w:val="9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zmiana wymiaru urlopu wypoczynkowego.</w:t>
            </w:r>
          </w:p>
          <w:p w14:paraId="5ED25048"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w różnych konfiguracjach z wszystkich elementów znajdujących się w Systemie wg stanu na określony dzień lub w przedziale czasowym, w szczególności:</w:t>
            </w:r>
          </w:p>
          <w:p w14:paraId="455ED291" w14:textId="77777777" w:rsidR="00497B39" w:rsidRPr="00657E5B" w:rsidRDefault="00497B39">
            <w:pPr>
              <w:pStyle w:val="Tekstpodstawowy6"/>
              <w:numPr>
                <w:ilvl w:val="0"/>
                <w:numId w:val="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uzupełniające,</w:t>
            </w:r>
          </w:p>
          <w:p w14:paraId="61C0DA8B" w14:textId="77777777" w:rsidR="00497B39" w:rsidRPr="00657E5B" w:rsidRDefault="00497B39">
            <w:pPr>
              <w:pStyle w:val="Tekstpodstawowy6"/>
              <w:numPr>
                <w:ilvl w:val="0"/>
                <w:numId w:val="94"/>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plany urlopów. Moduł musi umożliwić wydrukowanie stanu zatrudnienia w komórkach organizacyjnych w ujęciu etatowym i osobowym, z grupowaniem stanowisk, wg wytycznych użytkownika, z uwzględnieniem urlopów wychowawczych i bezpłatnych na dany dzień z wyliczeniem średniej z całego miesiąca.</w:t>
            </w:r>
          </w:p>
          <w:p w14:paraId="3E8CE67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stanu zatrudnienia w ramach prac interwencyjnych i robót publicznych w komórkach organizacyjnych na dany dzień lub na 1, 15 i ostatni dzień miesiąca z wyliczeniem przeciętnej z całego miesiąca.</w:t>
            </w:r>
          </w:p>
          <w:p w14:paraId="3E72CA4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dać możliwość wykonania raportu dla każdego pracownika -za wybrany okres od dnia, okres rozliczeniowy z bilansem przepracowanego czasu pracy uwzględniając wyjścia prywatne, odpracowania, potrącenia za wyjścia prywatne nadgodziny, zapłatą za nadgodzin, pracą w dniu wolnym z tytułu 5 dniowego tygodnia pracy, pracy w dniu wolnym, pracy w niedzielę i święta, odebrania wolnego z tytułu niedzieli i święta, Pracy w godzinach nocnych.</w:t>
            </w:r>
          </w:p>
          <w:p w14:paraId="54C8196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zestawienia zawierającego dane dotyczące zatrudnienia za dany dzień miesiąca lub przeciętne zatrudnienie w danym miesiącu w etatach/osobach z pracami interwencyjnymi i robotami publicznymi/bez prac interwencyjnych i robót publicznych.</w:t>
            </w:r>
          </w:p>
          <w:p w14:paraId="1B847DE9"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wykazu pracowników niepełnosprawnych (na dany dzień lub w przedziale czasowym) w podziale na stopnie niepełnosprawności (lub łącznie) ze wskazaniem stopnia niepełnosprawności, od kiedy pracownik posiada orzeczony stopień niepełnosprawności, od kiedy jest zaliczany do stanu zatrudnienia osób niepełnosprawnych w jednostce, jaki jest okres obowiązywania orzeczenia o stopniu niepełnosprawności, od kiedy pracownik jest zatrudniony w jednostce, ze wskazaniem wymiaru etatu pracownika oraz jego stanowiska.</w:t>
            </w:r>
          </w:p>
          <w:p w14:paraId="44DF0B2B"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generowanie wykazu pracowników niepełnosprawnych posiadających schorzenie szczególne, które uzasadnia obniżenie wskaźnika zatrudnienia osób niepełnosprawnych w podziale na stopnie niepełnosprawności (lub łącznie). </w:t>
            </w:r>
          </w:p>
          <w:p w14:paraId="3BBC3AF3"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sprawozdania dla PFRON ze stanu zatrudnienia osób niepełnosprawnych w jednostce z wyliczeniem wskaźnika zatrudnienia osób niepełnosprawnych według średniej arytmetycznej (dodaje się stany zatrudnienia w poszczególnych dniach pracy w miesiącu łącznie z dniami wolnymi od pracy niedzielami i świętami - przyjmuje się dla tych dni stan zatrudnienia z dnia poprzedniego lub następnego, jeśli miesiąc rozpoczyna się dniem wolnym od pracy, a otrzymaną sumę dzieli się przez ilość dni kalendarzowych miesiąca sprawozdawczego) ze stanów dziennych lub na 1, 15 i ostatni dzień miesiąca w oparciu o ustawę o rehabilitacji zawodowej i zatrudnianiu osób niepełnosprawnych (art. 2, 2a, 21 ustawy).</w:t>
            </w:r>
          </w:p>
          <w:p w14:paraId="3F2E5D4F"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grupowe przeliczanie wymiaru urlopu dla pracowników.</w:t>
            </w:r>
          </w:p>
          <w:p w14:paraId="70BE8227"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w wyjątkowych przypadkach, usuwanie zatrudnienia (jeśli nie było żadnych </w:t>
            </w:r>
            <w:r w:rsidRPr="00657E5B">
              <w:rPr>
                <w:rStyle w:val="Tekstpodstawowy1"/>
                <w:rFonts w:asciiTheme="minorHAnsi" w:hAnsiTheme="minorHAnsi" w:cstheme="minorHAnsi"/>
                <w:sz w:val="20"/>
                <w:szCs w:val="20"/>
              </w:rPr>
              <w:lastRenderedPageBreak/>
              <w:t xml:space="preserve">wypłat) oraz osób (jeśli nie ma podpiętych żadnych </w:t>
            </w:r>
            <w:proofErr w:type="spellStart"/>
            <w:r w:rsidRPr="00657E5B">
              <w:rPr>
                <w:rStyle w:val="Tekstpodstawowy1"/>
                <w:rFonts w:asciiTheme="minorHAnsi" w:hAnsiTheme="minorHAnsi" w:cstheme="minorHAnsi"/>
                <w:sz w:val="20"/>
                <w:szCs w:val="20"/>
              </w:rPr>
              <w:t>zatrudnień</w:t>
            </w:r>
            <w:proofErr w:type="spellEnd"/>
            <w:r w:rsidRPr="00657E5B">
              <w:rPr>
                <w:rStyle w:val="Tekstpodstawowy1"/>
                <w:rFonts w:asciiTheme="minorHAnsi" w:hAnsiTheme="minorHAnsi" w:cstheme="minorHAnsi"/>
                <w:sz w:val="20"/>
                <w:szCs w:val="20"/>
              </w:rPr>
              <w:t>, umów cywilno-prawnych, stypendiów, wynagrodzeń komisji, diet radnych.</w:t>
            </w:r>
          </w:p>
          <w:p w14:paraId="579405EE"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współpracować z systemem elektronicznego rozliczenia czasu pracy (m.in. współpraca z czytnikami kart zbliżeniowych).</w:t>
            </w:r>
          </w:p>
          <w:p w14:paraId="64B46DBA" w14:textId="77777777" w:rsidR="00497B39" w:rsidRPr="00657E5B" w:rsidRDefault="00497B39">
            <w:pPr>
              <w:pStyle w:val="Tekstpodstawowy6"/>
              <w:numPr>
                <w:ilvl w:val="0"/>
                <w:numId w:val="97"/>
              </w:numPr>
              <w:tabs>
                <w:tab w:val="left" w:pos="426"/>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rozliczać czas pracy dla wybranych grup pracowników na podstawie Rejestru Czasu Pracy poprzez analizę zdarzeń na rejestratorach czasu pracy wraz z jej interpretacją i odwzorowaniem graficznym na czasie pracy danego pracownika. </w:t>
            </w:r>
          </w:p>
          <w:p w14:paraId="78E2527B" w14:textId="77777777" w:rsidR="00497B39" w:rsidRPr="00657E5B" w:rsidRDefault="00497B39" w:rsidP="00872141">
            <w:pPr>
              <w:pStyle w:val="Tekstpodstawowy6"/>
              <w:tabs>
                <w:tab w:val="left" w:pos="426"/>
              </w:tabs>
              <w:spacing w:after="0" w:line="240" w:lineRule="auto"/>
              <w:ind w:firstLine="0"/>
              <w:jc w:val="both"/>
              <w:rPr>
                <w:rStyle w:val="Tekstpodstawowy1"/>
                <w:rFonts w:asciiTheme="minorHAnsi" w:hAnsiTheme="minorHAnsi" w:cstheme="minorHAnsi"/>
                <w:sz w:val="20"/>
                <w:szCs w:val="20"/>
              </w:rPr>
            </w:pPr>
          </w:p>
          <w:p w14:paraId="1D8337B1" w14:textId="77777777" w:rsidR="00497B39" w:rsidRPr="00657E5B" w:rsidRDefault="00497B39" w:rsidP="00872141">
            <w:pPr>
              <w:rPr>
                <w:rFonts w:cstheme="minorHAnsi"/>
                <w:szCs w:val="20"/>
              </w:rPr>
            </w:pPr>
            <w:r w:rsidRPr="00657E5B">
              <w:rPr>
                <w:rFonts w:cstheme="minorHAnsi"/>
                <w:szCs w:val="20"/>
              </w:rPr>
              <w:t xml:space="preserve">PŁACE – moduł musi spełniać następujące wymagania funkcjonalne: </w:t>
            </w:r>
          </w:p>
          <w:p w14:paraId="4DFC3048" w14:textId="77777777" w:rsidR="00497B39" w:rsidRPr="00657E5B" w:rsidRDefault="00497B39">
            <w:pPr>
              <w:pStyle w:val="Tekstpodstawowy6"/>
              <w:numPr>
                <w:ilvl w:val="0"/>
                <w:numId w:val="113"/>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Obsługa płacowa w Module musi dotyczyć dokonywania wszelkich obliczeń dla różnych grup osób: pracownicy, osoby świadczące pracę w oparciu o umowy cywilnoprawne (umowy zlecenia i o dzieło), stypendyści, osoby otrzymujące nagrody sportowe i kultury, radni samorządowi, a także osoby biorące udział w powoływanych komisjach.</w:t>
            </w:r>
          </w:p>
          <w:p w14:paraId="5ED50FB9" w14:textId="77777777" w:rsidR="00497B39" w:rsidRPr="00657E5B" w:rsidRDefault="00497B39">
            <w:pPr>
              <w:pStyle w:val="Tekstpodstawowy6"/>
              <w:numPr>
                <w:ilvl w:val="0"/>
                <w:numId w:val="113"/>
              </w:numPr>
              <w:tabs>
                <w:tab w:val="left" w:pos="284"/>
                <w:tab w:val="left" w:pos="567"/>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zapewnić możliwość samodzielnego definiowania i prowadzenia rejestrów dla poszczególnych grup:</w:t>
            </w:r>
          </w:p>
          <w:p w14:paraId="2EC916AE"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 emeryci,</w:t>
            </w:r>
          </w:p>
          <w:p w14:paraId="7377EF51"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 na podstawie umów cywilnoprawnych (również rejestr zawartych umów),</w:t>
            </w:r>
          </w:p>
          <w:p w14:paraId="34E546ED" w14:textId="77777777" w:rsidR="00497B39"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radni samorządowi,</w:t>
            </w:r>
          </w:p>
          <w:p w14:paraId="4D3E8E76" w14:textId="426F2858" w:rsidR="0062650B" w:rsidRPr="009D7B19" w:rsidRDefault="0062650B">
            <w:pPr>
              <w:pStyle w:val="Tekstpodstawowy6"/>
              <w:numPr>
                <w:ilvl w:val="2"/>
                <w:numId w:val="107"/>
              </w:numPr>
              <w:tabs>
                <w:tab w:val="left" w:pos="845"/>
              </w:tabs>
              <w:spacing w:after="0" w:line="240" w:lineRule="auto"/>
              <w:jc w:val="both"/>
              <w:rPr>
                <w:rStyle w:val="Tekstpodstawowy1"/>
                <w:rFonts w:asciiTheme="minorHAnsi" w:hAnsiTheme="minorHAnsi" w:cstheme="minorHAnsi"/>
                <w:color w:val="auto"/>
                <w:sz w:val="20"/>
                <w:szCs w:val="20"/>
              </w:rPr>
            </w:pPr>
            <w:r w:rsidRPr="009D7B19">
              <w:rPr>
                <w:rStyle w:val="Tekstpodstawowy1"/>
                <w:rFonts w:asciiTheme="minorHAnsi" w:hAnsiTheme="minorHAnsi" w:cstheme="minorHAnsi"/>
                <w:color w:val="auto"/>
                <w:sz w:val="20"/>
                <w:szCs w:val="20"/>
              </w:rPr>
              <w:t>sołtysi</w:t>
            </w:r>
            <w:r w:rsidR="009D7B19">
              <w:rPr>
                <w:rStyle w:val="Tekstpodstawowy1"/>
                <w:rFonts w:asciiTheme="minorHAnsi" w:hAnsiTheme="minorHAnsi" w:cstheme="minorHAnsi"/>
                <w:color w:val="auto"/>
                <w:sz w:val="20"/>
                <w:szCs w:val="20"/>
              </w:rPr>
              <w:t>,</w:t>
            </w:r>
          </w:p>
          <w:p w14:paraId="5ADEB648" w14:textId="77777777" w:rsidR="00497B39" w:rsidRPr="00657E5B" w:rsidRDefault="00497B39">
            <w:pPr>
              <w:pStyle w:val="Tekstpodstawowy6"/>
              <w:numPr>
                <w:ilvl w:val="2"/>
                <w:numId w:val="107"/>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otrzymujący nagrody sportowe/kultury,</w:t>
            </w:r>
          </w:p>
          <w:p w14:paraId="2D03CD3C" w14:textId="77777777" w:rsidR="00497B39" w:rsidRPr="00657E5B" w:rsidRDefault="00497B39" w:rsidP="00872141">
            <w:pPr>
              <w:pStyle w:val="Tekstpodstawowy6"/>
              <w:tabs>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oraz:</w:t>
            </w:r>
          </w:p>
          <w:p w14:paraId="05E551EA"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rachunków bankowych,</w:t>
            </w:r>
          </w:p>
          <w:p w14:paraId="49842CB0"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urzędów skarbowych,</w:t>
            </w:r>
          </w:p>
          <w:p w14:paraId="6EB33BFE"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potrąceń jednorazowych i stałych,</w:t>
            </w:r>
          </w:p>
          <w:p w14:paraId="6D117A3A" w14:textId="77777777" w:rsidR="00497B39" w:rsidRPr="00657E5B" w:rsidRDefault="00497B39">
            <w:pPr>
              <w:pStyle w:val="Tekstpodstawowy6"/>
              <w:numPr>
                <w:ilvl w:val="1"/>
                <w:numId w:val="106"/>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komorników.</w:t>
            </w:r>
          </w:p>
          <w:p w14:paraId="528B061E" w14:textId="77777777" w:rsidR="00497B39" w:rsidRPr="00657E5B" w:rsidRDefault="00497B39">
            <w:pPr>
              <w:pStyle w:val="Tekstpodstawowy6"/>
              <w:numPr>
                <w:ilvl w:val="0"/>
                <w:numId w:val="11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Kartoteka danych w Module (takich jak dane osobowe, płacowe, podatkowe, składkowe) dla wyżej wymienionych grup musi zawierać wszelkie niezbędne informacje dla prawidłowej obsługi płacowo-rozliczeniowej tych osób:</w:t>
            </w:r>
          </w:p>
          <w:p w14:paraId="3A76A143"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PESEL/NIP,</w:t>
            </w:r>
          </w:p>
          <w:p w14:paraId="7415648C"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dane urzędu skarbowego,</w:t>
            </w:r>
          </w:p>
          <w:p w14:paraId="73BF4D8F"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celów podatkowych,</w:t>
            </w:r>
          </w:p>
          <w:p w14:paraId="0D0F6D26"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kosztów uzyskania przychodów,</w:t>
            </w:r>
          </w:p>
          <w:p w14:paraId="23DB0A92"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indywidualne rachunki bankowe,</w:t>
            </w:r>
          </w:p>
          <w:p w14:paraId="25314C9F" w14:textId="77777777" w:rsidR="00497B39" w:rsidRPr="00657E5B" w:rsidRDefault="00497B39">
            <w:pPr>
              <w:pStyle w:val="Tekstpodstawowy6"/>
              <w:numPr>
                <w:ilvl w:val="1"/>
                <w:numId w:val="95"/>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potrąceń (obowiązkowych i dobrowolnych).</w:t>
            </w:r>
          </w:p>
          <w:p w14:paraId="6F553179" w14:textId="77777777" w:rsidR="00497B39" w:rsidRPr="00657E5B" w:rsidRDefault="00497B39">
            <w:pPr>
              <w:pStyle w:val="Tekstpodstawowy6"/>
              <w:numPr>
                <w:ilvl w:val="0"/>
                <w:numId w:val="11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płac/wynagrodzeń w Module dotyczyć muszą zarówno kwot ewidencjonowanych z użyciem modułu kadrowego, jak i tych, które nie są ewidencjonowane przez użytkowników modułu kadrowego. Dla prawidłowego wyliczenia list wynagrodzeń będą uwzględniane wszelkie informacje, mające wpływ na wysokość i składniki wynagrodzenia, które są zawarte w module kadrowym (na przykład rejestr nieobecności pracownika).</w:t>
            </w:r>
          </w:p>
          <w:p w14:paraId="3257D443" w14:textId="77777777" w:rsidR="00497B39" w:rsidRPr="00657E5B" w:rsidRDefault="00497B39">
            <w:pPr>
              <w:pStyle w:val="Tekstpodstawowy6"/>
              <w:numPr>
                <w:ilvl w:val="0"/>
                <w:numId w:val="113"/>
              </w:numPr>
              <w:tabs>
                <w:tab w:val="left" w:pos="845"/>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gotowe składniki płacowe podzielone na grupy tematyczne: płaca brutto, składniki dodatkowe, socjalne, przerwy w pracy, potrącenia dobrowolne.</w:t>
            </w:r>
          </w:p>
          <w:p w14:paraId="6E76D7FE" w14:textId="77777777" w:rsidR="00497B39" w:rsidRPr="00657E5B" w:rsidRDefault="00497B39">
            <w:pPr>
              <w:pStyle w:val="Tekstpodstawowy6"/>
              <w:numPr>
                <w:ilvl w:val="0"/>
                <w:numId w:val="11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aktualizować parametry, które obowiązują w danym roku lub przedziale czasowym w celu prawidłowego naliczenia:</w:t>
            </w:r>
          </w:p>
          <w:p w14:paraId="60491A51"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ubezpieczenie społeczne (płatnych przez pracodawcę i pracownika), zdrowotne (z uwzględnianiem sposobu wyliczenia składek ZUS, który dotyczy</w:t>
            </w:r>
            <w:r w:rsidRPr="00657E5B">
              <w:rPr>
                <w:rStyle w:val="Tekstpodstawowy1"/>
                <w:rFonts w:asciiTheme="minorHAnsi" w:hAnsiTheme="minorHAnsi" w:cstheme="minorHAnsi"/>
                <w:sz w:val="20"/>
                <w:szCs w:val="20"/>
              </w:rPr>
              <w:tab/>
              <w:t>zarówno obowiązkowych jak i dobrowolnych ubezpieczeń) oraz składek na Fundusz Pracy.</w:t>
            </w:r>
          </w:p>
          <w:p w14:paraId="6F8376C1"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Składek na Pracownicze Plany Kapitałowe.</w:t>
            </w:r>
          </w:p>
          <w:p w14:paraId="216FC872"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Kontrola narastająco podstawy do naliczania składek emerytalnych i rentowych (zaprzestanie ich potrącania w przypadku osiągnięcia 30-krotności kwoty określonej w przepisach na dany rok, a także możliwość obsługi przypadków, kiedy osiągane są dochody z innych źródeł i stanowią również podstawę składek emerytalnych i rentowych).</w:t>
            </w:r>
          </w:p>
          <w:p w14:paraId="58697A7B"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Wynagrodzeń chorobowych i zasiłków z ubezpieczenia społecznego.</w:t>
            </w:r>
          </w:p>
          <w:p w14:paraId="618C9BF2" w14:textId="77777777" w:rsidR="00497B39" w:rsidRPr="00657E5B" w:rsidRDefault="00497B39">
            <w:pPr>
              <w:pStyle w:val="Tekstpodstawowy6"/>
              <w:numPr>
                <w:ilvl w:val="0"/>
                <w:numId w:val="114"/>
              </w:numPr>
              <w:tabs>
                <w:tab w:val="left" w:pos="567"/>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Podatku dochodowego od osób fizycznych z uwzględnieniem wszystkich możliwych do zastosowania ulg czy zaniechań oraz z możliwością indywidualnego zdefiniowania danych podatkowych takich, jak określenie informacji o typie kosztów uzyskania przychodu oraz o rodzaju i wysokości podatku.</w:t>
            </w:r>
          </w:p>
          <w:p w14:paraId="6A4775E4" w14:textId="77777777" w:rsidR="00497B39" w:rsidRPr="00657E5B" w:rsidRDefault="00497B39">
            <w:pPr>
              <w:pStyle w:val="Tekstpodstawowy6"/>
              <w:numPr>
                <w:ilvl w:val="0"/>
                <w:numId w:val="113"/>
              </w:numPr>
              <w:tabs>
                <w:tab w:val="left" w:pos="284"/>
              </w:tabs>
              <w:spacing w:after="0" w:line="240" w:lineRule="auto"/>
              <w:ind w:hanging="720"/>
              <w:jc w:val="both"/>
              <w:rPr>
                <w:rFonts w:asciiTheme="minorHAnsi" w:hAnsiTheme="minorHAnsi" w:cstheme="minorHAnsi"/>
                <w:color w:val="000000"/>
                <w:sz w:val="20"/>
                <w:szCs w:val="20"/>
                <w:shd w:val="clear" w:color="auto" w:fill="FFFFFF"/>
              </w:rPr>
            </w:pPr>
            <w:r w:rsidRPr="00657E5B">
              <w:rPr>
                <w:rStyle w:val="Tekstpodstawowy1"/>
                <w:rFonts w:asciiTheme="minorHAnsi" w:hAnsiTheme="minorHAnsi" w:cstheme="minorHAnsi"/>
                <w:sz w:val="20"/>
                <w:szCs w:val="20"/>
              </w:rPr>
              <w:lastRenderedPageBreak/>
              <w:t>Aktualizacja parametrów powinna dotyczyć minimalnego zakresu podanego poniżej:</w:t>
            </w:r>
            <w:r w:rsidRPr="00657E5B">
              <w:rPr>
                <w:rFonts w:asciiTheme="minorHAnsi" w:hAnsiTheme="minorHAnsi" w:cstheme="minorHAnsi"/>
                <w:sz w:val="20"/>
                <w:szCs w:val="20"/>
              </w:rPr>
              <w:t xml:space="preserve"> </w:t>
            </w:r>
          </w:p>
          <w:p w14:paraId="5282AA0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podstawowych,</w:t>
            </w:r>
          </w:p>
          <w:p w14:paraId="79C0E411"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kosztów - stosunek pracy – zwiększonych,</w:t>
            </w:r>
          </w:p>
          <w:p w14:paraId="77FA5C1B"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rocznego ograniczenia podstawy wymiaru składek na ubezpieczenie emerytalne i rentowe,</w:t>
            </w:r>
          </w:p>
          <w:p w14:paraId="5AAC626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w:t>
            </w:r>
          </w:p>
          <w:p w14:paraId="2249021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 miesięczna w roku 2021,</w:t>
            </w:r>
          </w:p>
          <w:p w14:paraId="65E1BD9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naliczania składki na NFZ przy wynagrodzeniach komisji,</w:t>
            </w:r>
          </w:p>
          <w:p w14:paraId="20331B2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od podatku roczny przychód, kwota wolna od wypłat z funduszu socjalnego,</w:t>
            </w:r>
          </w:p>
          <w:p w14:paraId="63A5841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w danym roku podatkowym – cała,</w:t>
            </w:r>
          </w:p>
          <w:p w14:paraId="5FC8D61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wolna zapomogi wypłaconej z ZFŚS,</w:t>
            </w:r>
          </w:p>
          <w:p w14:paraId="36CA46F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16,</w:t>
            </w:r>
          </w:p>
          <w:p w14:paraId="091128F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kwota zwolniona związana z pełnieniem obowiązków społecznych i obywatelskich - art 21 ust1 pkt 17,</w:t>
            </w:r>
          </w:p>
          <w:p w14:paraId="725CED7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w:t>
            </w:r>
          </w:p>
          <w:p w14:paraId="720E930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liczba dni chorobowego - wynagrodzenie po 50 roku życia,</w:t>
            </w:r>
          </w:p>
          <w:p w14:paraId="342B07D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maksymalny przychód zwolniony do ulg,</w:t>
            </w:r>
          </w:p>
          <w:p w14:paraId="71D8F25C"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okres ważności podstawy chorobowego (liczony w miesiącach),</w:t>
            </w:r>
          </w:p>
          <w:p w14:paraId="2AD6AE28"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płaca minimalna,</w:t>
            </w:r>
          </w:p>
          <w:p w14:paraId="08E3FC6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podatku dla emerytów od wypłat z ZFŚS,</w:t>
            </w:r>
          </w:p>
          <w:p w14:paraId="2D56433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emerytur pomostowych,</w:t>
            </w:r>
          </w:p>
          <w:p w14:paraId="615DB2B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gwarantowanych świadczeń pracowniczych,</w:t>
            </w:r>
          </w:p>
          <w:p w14:paraId="629D8AC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na fundusz pracy,</w:t>
            </w:r>
          </w:p>
          <w:p w14:paraId="50E25AB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chorobowy,</w:t>
            </w:r>
          </w:p>
          <w:p w14:paraId="16BE4D69"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emerytalny,</w:t>
            </w:r>
          </w:p>
          <w:p w14:paraId="1DAC7A7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pracownika na fundusz rentowy,</w:t>
            </w:r>
          </w:p>
          <w:p w14:paraId="7CE28EA7"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emerytalny,</w:t>
            </w:r>
          </w:p>
          <w:p w14:paraId="1A8786B2"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procent składki zakładu na fundusz rentowy,</w:t>
            </w:r>
          </w:p>
          <w:p w14:paraId="5C470F0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prognozowane przeciętne wynagrodzenie miesięczne,</w:t>
            </w:r>
          </w:p>
          <w:p w14:paraId="2D18CB3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dolna wartość drugiego progu podatku dochodowego od osób fizycznych,</w:t>
            </w:r>
          </w:p>
          <w:p w14:paraId="2B3831D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drugiego progu podatkowego,</w:t>
            </w:r>
          </w:p>
          <w:p w14:paraId="25DC64B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próg podatkowy - procent podatku dla pierwszego progu podatkowego,</w:t>
            </w:r>
          </w:p>
          <w:p w14:paraId="13116E8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cała,</w:t>
            </w:r>
          </w:p>
          <w:p w14:paraId="1EC99F36"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składka na ubezpieczenie zdrowotne - odbijana od podatku,</w:t>
            </w:r>
          </w:p>
          <w:p w14:paraId="37EDAB9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podstawowych,</w:t>
            </w:r>
          </w:p>
          <w:p w14:paraId="33DD8D70"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zlecenie procent kosztów – zwiększonych</w:t>
            </w:r>
          </w:p>
          <w:p w14:paraId="5587CEA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kobiet powyżej którego nie liczymy funduszu pracy,</w:t>
            </w:r>
          </w:p>
          <w:p w14:paraId="560F31F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dla mężczyzn powyżej którego nie liczymy funduszu pracy,</w:t>
            </w:r>
          </w:p>
          <w:p w14:paraId="1FFC6FAE"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kobiety,</w:t>
            </w:r>
          </w:p>
          <w:p w14:paraId="32551A5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wiek emerytalny mężczyzny,</w:t>
            </w:r>
          </w:p>
          <w:p w14:paraId="05E12573"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 kwartał,</w:t>
            </w:r>
          </w:p>
          <w:p w14:paraId="29666114"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 kwartał,</w:t>
            </w:r>
          </w:p>
          <w:p w14:paraId="57A70DDD"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III kwartał,</w:t>
            </w:r>
          </w:p>
          <w:p w14:paraId="3ECBA9B5"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wskaźnik waloryzacji świadczenia rehabilitacyjnego IV kwartał,</w:t>
            </w:r>
          </w:p>
          <w:p w14:paraId="263A571A" w14:textId="77777777" w:rsidR="00497B39" w:rsidRPr="00657E5B" w:rsidRDefault="00497B39">
            <w:pPr>
              <w:pStyle w:val="Tekstpodstawowy6"/>
              <w:numPr>
                <w:ilvl w:val="0"/>
                <w:numId w:val="106"/>
              </w:numPr>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wynagrodzenie od podatku (pit 4),</w:t>
            </w:r>
          </w:p>
          <w:p w14:paraId="272C4BD3" w14:textId="77777777" w:rsidR="00497B39" w:rsidRPr="00657E5B" w:rsidRDefault="00497B39">
            <w:pPr>
              <w:pStyle w:val="Tekstpodstawowy6"/>
              <w:numPr>
                <w:ilvl w:val="0"/>
                <w:numId w:val="11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naliczania różnych sposobów wynagradzania takich jak:</w:t>
            </w:r>
          </w:p>
          <w:p w14:paraId="6965AD26"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pracę,</w:t>
            </w:r>
          </w:p>
          <w:p w14:paraId="7CB0804A"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o dzieło,</w:t>
            </w:r>
          </w:p>
          <w:p w14:paraId="1A368FE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umowa zlecenia,</w:t>
            </w:r>
          </w:p>
          <w:p w14:paraId="3A3B0528"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komisji działających w jednostce,</w:t>
            </w:r>
          </w:p>
          <w:p w14:paraId="0541958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ryczałtów,</w:t>
            </w:r>
          </w:p>
          <w:p w14:paraId="4011B575"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diet radnych</w:t>
            </w:r>
          </w:p>
          <w:p w14:paraId="026B0E71"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wypłaty stypendiów </w:t>
            </w:r>
          </w:p>
          <w:p w14:paraId="6015BCB9" w14:textId="77777777" w:rsidR="00497B39" w:rsidRPr="00657E5B" w:rsidRDefault="00497B39">
            <w:pPr>
              <w:pStyle w:val="Tekstpodstawowy6"/>
              <w:numPr>
                <w:ilvl w:val="0"/>
                <w:numId w:val="115"/>
              </w:numPr>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wypłaty rent</w:t>
            </w:r>
          </w:p>
          <w:p w14:paraId="3CF5DD7A" w14:textId="77777777" w:rsidR="00497B39" w:rsidRPr="00657E5B" w:rsidRDefault="00497B39">
            <w:pPr>
              <w:pStyle w:val="Tekstpodstawowy6"/>
              <w:numPr>
                <w:ilvl w:val="0"/>
                <w:numId w:val="11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tworzenia wielu rodzajów list płac takich jak:</w:t>
            </w:r>
          </w:p>
          <w:p w14:paraId="3F3E5AC0"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podstawowa,</w:t>
            </w:r>
          </w:p>
          <w:p w14:paraId="562C51E3"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listy dodatkowe,</w:t>
            </w:r>
          </w:p>
          <w:p w14:paraId="7D4E5F02"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wyrównująca,</w:t>
            </w:r>
          </w:p>
          <w:p w14:paraId="429FBEFF"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lista korygująca,</w:t>
            </w:r>
          </w:p>
          <w:p w14:paraId="056F0C70" w14:textId="77777777" w:rsidR="00497B39" w:rsidRPr="00657E5B" w:rsidRDefault="00497B39">
            <w:pPr>
              <w:pStyle w:val="Tekstpodstawowy6"/>
              <w:numPr>
                <w:ilvl w:val="0"/>
                <w:numId w:val="116"/>
              </w:numPr>
              <w:tabs>
                <w:tab w:val="left" w:pos="284"/>
              </w:tabs>
              <w:spacing w:after="0" w:line="240" w:lineRule="auto"/>
              <w:ind w:left="709" w:hanging="425"/>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planowana trzynastka.</w:t>
            </w:r>
          </w:p>
          <w:p w14:paraId="103CE953" w14:textId="77777777" w:rsidR="00497B39" w:rsidRPr="00657E5B" w:rsidRDefault="00497B39">
            <w:pPr>
              <w:pStyle w:val="Tekstpodstawowy6"/>
              <w:numPr>
                <w:ilvl w:val="0"/>
                <w:numId w:val="117"/>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zbiorczego wprowadzania składników płacowych dla wybranych pracowników takich jak:</w:t>
            </w:r>
          </w:p>
          <w:p w14:paraId="0BCFD751"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Diety,</w:t>
            </w:r>
          </w:p>
          <w:p w14:paraId="3F8400D0"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Nagrody,</w:t>
            </w:r>
          </w:p>
          <w:p w14:paraId="462002DB"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Ryczałty,</w:t>
            </w:r>
          </w:p>
          <w:p w14:paraId="551A567C"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Wypłaty z Zakładowego Funduszu Socjalnego.</w:t>
            </w:r>
          </w:p>
          <w:p w14:paraId="6E74C576"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10C827B9"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posiadać możliwość zadeklarowania automatycznych dodatkowych wypłat między innymi takich jak: wypłaty diet, ryczałtów, wynagrodzeń za posiedzenia komisji.</w:t>
            </w:r>
          </w:p>
          <w:p w14:paraId="69A88E6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mechanizm automatycznego rozksięgowania listy płac na podstawie struktury klasyfikacji budżetowej prowadzonej przez jednostkę.</w:t>
            </w:r>
          </w:p>
          <w:p w14:paraId="026B7649"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rozksięgowania list płac kluczem procentowym na zdefiniowane konta księgowe i konta klasyfikacji budżetowej</w:t>
            </w:r>
          </w:p>
          <w:p w14:paraId="6FA58DD5"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księgowania wypłat umów zlecenia i o dzieło w trzech trybach: księgowanie zbiorcze umów zleceń w przypadku umów masowych (np. komisje wyborcze), księgowanie zbiorcze na podstawie klucza klasyfikacji budżetowej, księgowanie pojedyncze na podstawie rachunku wystawionego przez zleceniobiorcę.</w:t>
            </w:r>
          </w:p>
          <w:p w14:paraId="3D3F10E1"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tworzyć dekrety księgowe w systemie finansowo księgowym.</w:t>
            </w:r>
          </w:p>
          <w:p w14:paraId="377752E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w:t>
            </w:r>
          </w:p>
          <w:p w14:paraId="77B3D5C8"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zawierać możliwość wydruku polecenia księgowania umów zleceń i o dzieło z dodatkową informacją dotyczącą szczegółów umowy oraz rachunku.</w:t>
            </w:r>
          </w:p>
          <w:p w14:paraId="491D5B82"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wypłat z ZFŚS z uwzględnieniem pomocy rzeczowej, pieniężnej, zapomóg raz pozostałych wypłat</w:t>
            </w:r>
          </w:p>
          <w:p w14:paraId="064C5BD4"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sumowanie za cały miesiąc wypłat tak aby prawidłowo naliczyć:</w:t>
            </w:r>
          </w:p>
          <w:p w14:paraId="3A6B8013"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Składki ZUS,</w:t>
            </w:r>
          </w:p>
          <w:p w14:paraId="491D2B40"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Składkę zdrowotną,</w:t>
            </w:r>
          </w:p>
          <w:p w14:paraId="7F1101A0" w14:textId="77777777" w:rsidR="00497B39" w:rsidRPr="00657E5B" w:rsidRDefault="00497B39">
            <w:pPr>
              <w:pStyle w:val="Tekstpodstawowy6"/>
              <w:numPr>
                <w:ilvl w:val="0"/>
                <w:numId w:val="106"/>
              </w:numPr>
              <w:tabs>
                <w:tab w:val="left" w:pos="567"/>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Podatek dochodowy</w:t>
            </w:r>
          </w:p>
          <w:p w14:paraId="4A784CFD"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i generowanie kartoteki płacowej i podatkowej pracowników    oraz osób obcych, w szczegółowym podziale na rodzaje osiąganych przychodów i dokonanych potrąceń w poszczególnych miesiącach danego roku.</w:t>
            </w:r>
          </w:p>
          <w:p w14:paraId="042E551D"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Prowadzenie i drukowanie kartoteki ubezpieczeniowej (zasiłkowej) za okres, dowolnie określony przez użytkownika. Możliwość drukowania kartotek pracowników oraz osób obcych w ujęciu indywidualnym lub zbiorczym. Możliwość samodzielnego projektowania kartoteki w zależności od potrzeby użytkownika z uwzględnieniem wybranych składników, dat wypłaty, itp.</w:t>
            </w:r>
          </w:p>
          <w:p w14:paraId="0083ECCA"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pobierać dane dotyczące składek i pożyczek w modułach Międzyzakładowej Pracowniczej Kasy Zapomogowo-Pożyczkowej i Zakładowego Funduszu Świadczeń Socjalnych:</w:t>
            </w:r>
          </w:p>
          <w:p w14:paraId="601FBE26"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wprowadzenia wysokości pożyczki, rat, kwoty wpisowej i składki na wkłady i definiowania harmonogramu spłat pożyczek,</w:t>
            </w:r>
          </w:p>
          <w:p w14:paraId="3CCE9D8F"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naliczanie pracownikowi na liście płac wymienionych potrąceń w ustalonych kwotach do czasu spłaty zadłużenia,</w:t>
            </w:r>
          </w:p>
          <w:p w14:paraId="5D7F4F83"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drukowania aktualnych sald pracowników w formacie indywidualnym lub zbiorczym z wyszczególnieniem wysokości wkładów i stanu zadłużenia.</w:t>
            </w:r>
          </w:p>
          <w:p w14:paraId="781A4940" w14:textId="77777777" w:rsidR="00497B39" w:rsidRPr="00657E5B" w:rsidRDefault="00497B39">
            <w:pPr>
              <w:pStyle w:val="Tekstpodstawowy6"/>
              <w:numPr>
                <w:ilvl w:val="0"/>
                <w:numId w:val="119"/>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możliwość zmiany i korygowania kwot potrąceń przez użytkownika.</w:t>
            </w:r>
          </w:p>
          <w:p w14:paraId="23791556"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definiowanie lub automatyczne uwzględnianie na liście płac indywidualnych składników wynagrodzenia i potrącenia (dobrowolnych i obowiązkowych), przeglądania naliczeń, potrąceń oraz rozliczonych absencji pracownika na liście płac.</w:t>
            </w:r>
          </w:p>
          <w:p w14:paraId="77344C18" w14:textId="77777777" w:rsidR="00497B39" w:rsidRPr="00657E5B" w:rsidRDefault="00497B39">
            <w:pPr>
              <w:pStyle w:val="Tekstpodstawowy6"/>
              <w:numPr>
                <w:ilvl w:val="0"/>
                <w:numId w:val="118"/>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System musi umożliwić grupowe wprowadzenie składników i potrąceń na listę płac.</w:t>
            </w:r>
          </w:p>
          <w:p w14:paraId="2C583C57"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kontrolować maksymalną kwotę potrącenia, określoną w przepisach,                                                   z uwzględnieniem kwoty wolnej od potrąceń (w szczególności zajęcia komornicze).</w:t>
            </w:r>
          </w:p>
          <w:p w14:paraId="500FA6C1"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System musi automatycznie wykonywać naliczenie </w:t>
            </w:r>
            <w:proofErr w:type="spellStart"/>
            <w:r w:rsidRPr="00657E5B">
              <w:rPr>
                <w:rStyle w:val="Tekstpodstawowy1"/>
                <w:rFonts w:asciiTheme="minorHAnsi" w:hAnsiTheme="minorHAnsi" w:cstheme="minorHAnsi"/>
                <w:sz w:val="20"/>
                <w:szCs w:val="20"/>
              </w:rPr>
              <w:t>wyrównań</w:t>
            </w:r>
            <w:proofErr w:type="spellEnd"/>
            <w:r w:rsidRPr="00657E5B">
              <w:rPr>
                <w:rStyle w:val="Tekstpodstawowy1"/>
                <w:rFonts w:asciiTheme="minorHAnsi" w:hAnsiTheme="minorHAnsi" w:cstheme="minorHAnsi"/>
                <w:sz w:val="20"/>
                <w:szCs w:val="20"/>
              </w:rPr>
              <w:t xml:space="preserve"> za okresy minione, w przypadku konieczności dokonania korekt w podziale na miesiące.</w:t>
            </w:r>
          </w:p>
          <w:p w14:paraId="037D0917" w14:textId="6BE54654"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System po wyrównaniu wynagrodzeń powinien automatycznie wyrównać kwoty absencji,  w których podstawach znalazły się okresy (miesiące) z korygowanymi wynagrodzeniami.   </w:t>
            </w:r>
          </w:p>
          <w:p w14:paraId="6ED27C10"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generować wypłaty dodatkowego wynagrodzenia rocznego „13-tki” i jednocześnie musi umożliwiać:</w:t>
            </w:r>
          </w:p>
          <w:p w14:paraId="1BEE614F"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określenie listy pracowników uprawnionych do otrzymania „13-tki” (którzy efektywnie przepracowali min.180 dni w poprzednim roku kalendarzowym),</w:t>
            </w:r>
          </w:p>
          <w:p w14:paraId="2317D1F7"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określenie nieobecności pracownika z podziałem na przyczyny: chorobowe, macierzyńsko-rodzicielskie, opiekuńcze, pozostałe</w:t>
            </w:r>
          </w:p>
          <w:p w14:paraId="63DEC865"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wyszczególnienie składników wynagrodzenia, które wchodzą do podstawy „13-tki”                                                z podziałem na miesiące</w:t>
            </w:r>
          </w:p>
          <w:p w14:paraId="74BAB875"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kwot, zmniejszających podstawę „13-tki” z tytułu różnych absencji pracownika.</w:t>
            </w:r>
          </w:p>
          <w:p w14:paraId="3A4364AE" w14:textId="77777777" w:rsidR="00497B39" w:rsidRPr="00657E5B" w:rsidRDefault="00497B39">
            <w:pPr>
              <w:pStyle w:val="Tekstpodstawowy6"/>
              <w:numPr>
                <w:ilvl w:val="0"/>
                <w:numId w:val="10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wyliczenia kwot częściowych, stanowiących podstawę „13-tki” z podziałem na odpowiednie jednostki organizacyjne czy projekty, w których dany pracownik był zatrudniony.</w:t>
            </w:r>
          </w:p>
          <w:p w14:paraId="467A2A92"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wprowadzania danych dotyczących wysokości procentowej/kwotowej i wyliczeń premii regulaminowej dla wybranych pracowników.</w:t>
            </w:r>
          </w:p>
          <w:p w14:paraId="57C00831"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generowania listy wypłat za godziny nadliczbowe i za pracę w godzinach nocnych.</w:t>
            </w:r>
          </w:p>
          <w:p w14:paraId="7D0721E1"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wartości średniej urlopowej dla pracowników, uzyskujących zmienne składniki wynagrodzenia (premie, nadgodziny, praca w godzinach nocnych).</w:t>
            </w:r>
          </w:p>
          <w:p w14:paraId="15ABAC07"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obliczanie wynagrodzeń, uwzględniające okres zatrudnienia i ewentualne zmiany w wynagrodzeniu na przełomie miesiąca, wynikające ze zmiany warunków płacowych, korzystania z urlopów (np. macierzyńskich, wychowawczych, bezpłatnych) lub innych absencji.</w:t>
            </w:r>
          </w:p>
          <w:p w14:paraId="75F3429C" w14:textId="77777777" w:rsidR="00497B39" w:rsidRPr="00657E5B" w:rsidRDefault="00497B39">
            <w:pPr>
              <w:pStyle w:val="Tekstpodstawowy6"/>
              <w:numPr>
                <w:ilvl w:val="0"/>
                <w:numId w:val="118"/>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Oprogramowanie musi umożliwić automatyczne rozliczanie nieobecności chorobowych pracowników i zleceniobiorców z uwzględnieniem kodu zwolnienia(zwolnienie lekarskie w okresie ciąży, opieka, wypadek w pracy i w drodze itd.) a także z samoczynną kontrolą źródła finansowania (fundusz płac, ZUS, świadczenie rehabilitacyjne):</w:t>
            </w:r>
          </w:p>
          <w:p w14:paraId="104F521C"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samoczynne wyliczanie podstawy wymiaru wynagrodzenia i zasiłku chorobowego z okresu 12 miesięcy uwzględniające wszystkie prawidłowe w tej kwestii składniki wynagrodzenia,</w:t>
            </w:r>
          </w:p>
          <w:p w14:paraId="4E0DC454"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wyliczanie nowej podstawy wymiaru wynagrodzenia i zasiłku chorobowego (np. przerwa trzech miesięcy kalendarzowych między nieobecnościami chorobowymi pracownika/ zleceniobiorcy, zmiany etatu od początku miesiąca, jak i w trakcie miesiąca),</w:t>
            </w:r>
          </w:p>
          <w:p w14:paraId="0131A149"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i korygowanie podstawy wymiaru wynagrodzenia i zasiłku chorobowego o utracone składniki, które przyznawane są do określonego terminu,</w:t>
            </w:r>
          </w:p>
          <w:p w14:paraId="68052E08"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uwzględnianie w podstawie zasiłkowej właściwej części „13-tki”,</w:t>
            </w:r>
          </w:p>
          <w:p w14:paraId="29C3D1CF" w14:textId="77777777" w:rsidR="00497B39" w:rsidRPr="00657E5B" w:rsidRDefault="00497B39">
            <w:pPr>
              <w:pStyle w:val="Tekstpodstawowy6"/>
              <w:numPr>
                <w:ilvl w:val="0"/>
                <w:numId w:val="109"/>
              </w:numPr>
              <w:tabs>
                <w:tab w:val="left" w:pos="845"/>
              </w:tabs>
              <w:spacing w:after="0" w:line="240" w:lineRule="auto"/>
              <w:ind w:left="709"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automatyczna waloryzacja podstawy świadczenia rehabilitacyjnego w oparciu o aktualne wskaźniki.</w:t>
            </w:r>
          </w:p>
          <w:p w14:paraId="5854BC87"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ewidencjonowanie absencji chorobowej pracowników - możliwość wprowadzania daty początku i końca nieobecności przez pracownika płac do celów rozliczeniowych.</w:t>
            </w:r>
          </w:p>
          <w:p w14:paraId="45D16813" w14:textId="77777777" w:rsidR="00497B39" w:rsidRPr="00657E5B" w:rsidRDefault="00497B39">
            <w:pPr>
              <w:pStyle w:val="Tekstpodstawowy6"/>
              <w:numPr>
                <w:ilvl w:val="0"/>
                <w:numId w:val="118"/>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automatyczną kontrolę absencji pracowników oraz dostarczyć informacje o:</w:t>
            </w:r>
          </w:p>
          <w:p w14:paraId="0D92835D"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33 dni wynagrodzenia za czas choroby,</w:t>
            </w:r>
          </w:p>
          <w:p w14:paraId="48C62DD3"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wykorzystaniu i przekroczeniu 14, 60 dni zasiłku opiekuńczego,</w:t>
            </w:r>
          </w:p>
          <w:p w14:paraId="75D8C37A" w14:textId="77777777" w:rsidR="00497B39" w:rsidRPr="00657E5B" w:rsidRDefault="00497B39">
            <w:pPr>
              <w:pStyle w:val="Tekstpodstawowy6"/>
              <w:numPr>
                <w:ilvl w:val="0"/>
                <w:numId w:val="110"/>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upływie 182/270 dnia zasiłku chorobowego, z możliwością korekty sumy dni zasiłkowych na podstawie informacji z ZUS.</w:t>
            </w:r>
          </w:p>
          <w:p w14:paraId="17D018A2" w14:textId="77777777" w:rsidR="00497B39" w:rsidRPr="00657E5B" w:rsidRDefault="00497B39">
            <w:pPr>
              <w:pStyle w:val="Tekstpodstawowy6"/>
              <w:numPr>
                <w:ilvl w:val="0"/>
                <w:numId w:val="120"/>
              </w:numPr>
              <w:tabs>
                <w:tab w:val="left" w:pos="284"/>
              </w:tabs>
              <w:spacing w:after="0" w:line="240" w:lineRule="auto"/>
              <w:ind w:hanging="1080"/>
              <w:jc w:val="left"/>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umożliwić automatyczną kontrolę naliczania składki na Fundusz Pracy: </w:t>
            </w:r>
          </w:p>
          <w:p w14:paraId="254DB55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dla kobiet, przekraczających 55 rok życia i mężczyzn, przekraczających 60 rok życia, gwarantująca zaprzestanie naliczania składki w miesiącu następującym po ukończeniu powyższych lat,</w:t>
            </w:r>
          </w:p>
          <w:p w14:paraId="31320D0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 okresie przebywania na urlopach macierzyńskich, ojcowskich, rodzicielskich,</w:t>
            </w:r>
          </w:p>
          <w:p w14:paraId="682A2074"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okresie 36 miesięcy, po powrocie z powyższych urlopów,</w:t>
            </w:r>
          </w:p>
          <w:p w14:paraId="332BDF5A" w14:textId="77777777" w:rsidR="00497B39" w:rsidRPr="00657E5B" w:rsidRDefault="00497B39">
            <w:pPr>
              <w:pStyle w:val="Tekstpodstawowy6"/>
              <w:numPr>
                <w:ilvl w:val="0"/>
                <w:numId w:val="111"/>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wznowienie naliczania składki po upływie 36 miesięcy.</w:t>
            </w:r>
          </w:p>
          <w:p w14:paraId="3524580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wyliczanie wg odpowiednich algorytmów: nagród jubileuszowych, odpraw emerytalnych, ekwiwalentów za urlop, odprawy ekonomicznej, odprawy na koniec kadencji itp.</w:t>
            </w:r>
          </w:p>
          <w:p w14:paraId="4E52310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wykazania ilości osób zgłoszonych do ubezpieczenia wypadkowego w danym miesiącu w rozbiciu na pracowników i zleceniobiorców (IWA) oraz możliwość wykazu danych niezbędnych do deklaracji PFRON.</w:t>
            </w:r>
          </w:p>
          <w:p w14:paraId="422FB8A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Prowadzenie rejestru osób z ustalonym prawem do emerytury, którzy są jednocześnie zatrudnieni w jednostce lub wykonują pracę na podstawie umowy cywilnoprawnej na jego rzecz i późniejsza możliwość wykazania ich dochodów z rozbiciem na poszczególne rodzaje umów, składniki i potrącone składki.</w:t>
            </w:r>
          </w:p>
          <w:p w14:paraId="3BCABF3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tworzenie zestawień rozrachunków z kontrahentami zewnętrznymi (ZUS, Urząd Skarbowy, komornik, bank, Ubezpieczyciel itd.) z możliwością eksportu przelewów do dowolnej bankowości elektronicznej i realizacja wpłat na poszczególne, zdefiniowane w systemie rachunki bankowe.</w:t>
            </w:r>
          </w:p>
          <w:p w14:paraId="6C16B32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rozliczeń wynagrodzeń z możliwością zaokrąglania obliczanych składników, w zależności od przepisów do pełnych złotówek, dziesiątek groszy lub groszy.</w:t>
            </w:r>
          </w:p>
          <w:p w14:paraId="3DE43AB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ewidencje płacową świadczeń przyznanych pracownikom z Zakładowego Funduszu Świadczeń Socjalnych. Uwzględnienie potrąconego z tego tytułu podatku w rozliczeniu rocznym, uwzględnienie limitów i kwoty wolnej od podatku zgodnie z wymaganiami polskiego ustawodawstwa.</w:t>
            </w:r>
          </w:p>
          <w:p w14:paraId="77AD13AF"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uwzględnienie do wypłaty składników wynagrodzenia z zastosowaniem wskaźnika procentowego lub kwotowo.</w:t>
            </w:r>
          </w:p>
          <w:p w14:paraId="45D909EC"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podziału poszczególnych składników wynagrodzenia na te, które są kwalifikowalne, zgodnie z zasadami realizowanych programów operacyjnych, UE. Możliwość określenia części wynagrodzeń na różnych listach w przypadku pracownika, zatrudnionego na kilka umów o pracę, w kilku jednostkach organizacyjnych lub w kilku projektach wg modyfikowalnej definicji użytkownika.</w:t>
            </w:r>
          </w:p>
          <w:p w14:paraId="325E8B8F"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Możliwość eksportu do bankowości elektronicznej plików przelewów kwot wypłat, potrąceń i składek ZUS z przypisanych rachunków bankowych; m.in. w przypadku projektów UE.</w:t>
            </w:r>
          </w:p>
          <w:p w14:paraId="701CCB3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i wszelkich zestawień wynagrodzeń dla wybranych grup: pracownicy, osoby świadczące pracę w oparciu o umowy (umowy zlecenia i o dzieło), stypendyści, radni, osoby otrzymujące nagrody sportowe/kultury, a także osoby biorące udział w powoływanych komisjach. Zestawienia muszą być generowane ze wszystkich lub wybranych składników i potrąceń naliczonych na listach płac funduszu osobowego i bezosobowego, zbiorczo i w podziale na rozdziały, paragrafy, budżet zadaniowy, grupy pracownicze i grupy stanowisk, z możliwością sortowania tych danych wg zadanego kryterium.</w:t>
            </w:r>
          </w:p>
          <w:p w14:paraId="1BAC9D6D"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zdefiniowanie w danym miesiącu jednej listy podstawowej (dla jednostki organizacyjnej, projektu) oraz wielu list dodatkowych. Każda lista ma mieć swój niepowtarzalny numer, tytuł oraz informację, jakiego okresu dotyczy i w jakim okresie jest wypłacana oraz klasyfikację budżetową.</w:t>
            </w:r>
          </w:p>
          <w:p w14:paraId="48202B1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wielokrotne przeliczanie całej listy płac lub w zawężeniu dla wybranych osób, do momentu generowania plików przelewu. Możliwość blokowania - oznaczania listy jako „zamkniętej” w celu uniknięcia niepożądanej edycji.</w:t>
            </w:r>
          </w:p>
          <w:p w14:paraId="1522496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odcinków płacowych, potwierdzeń pobranego wynagrodzenia dla konkretnej osoby lub całej listy wypłat.</w:t>
            </w:r>
          </w:p>
          <w:p w14:paraId="5F65EC46"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wyszukanie każdej z list wypłat wg kryterium: nr listy, kod jednostki organizacyjnej, rodzaju (podstawowa, dodatkowa, inna wypłata), daty sporządzenia, danych osoby znajdującej się na liście, rodzaju składnika wynagrodzenia/potrącenia.</w:t>
            </w:r>
          </w:p>
          <w:p w14:paraId="642611B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płac, dotyczących wynagrodzeń i oddzielnie list dodatkowych dla dowolnie definiowanych składników wynagrodzenia w ujęciu alfabetycznym osób w podziale na komórki organizacyjne.</w:t>
            </w:r>
          </w:p>
          <w:p w14:paraId="2381B27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list wypłat zanonimizowanych bez imienia i nazwiska, tylko z numerem ewidencyjnym pracownika.</w:t>
            </w:r>
          </w:p>
          <w:p w14:paraId="41A7EF5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Każda wygenerowana w Systemie lista wypłat musi zawierać podsumowanie: System musi zapewnić </w:t>
            </w:r>
            <w:r w:rsidRPr="00657E5B">
              <w:rPr>
                <w:rStyle w:val="Tekstpodstawowy1"/>
                <w:rFonts w:asciiTheme="minorHAnsi" w:hAnsiTheme="minorHAnsi" w:cstheme="minorHAnsi"/>
                <w:sz w:val="20"/>
                <w:szCs w:val="20"/>
              </w:rPr>
              <w:lastRenderedPageBreak/>
              <w:t>możliwość generowania dowolnych zestawień z samych podsumowań list wypłat wg dowolnych kryteriów zdefiniowanych przez użytkownika.</w:t>
            </w:r>
          </w:p>
          <w:p w14:paraId="6295EFB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gotowych raportów o stanie zatrudnienia i wypłaconych wynagrodzeniach (w podziale na poszczególne składniki) oraz sprawozdań z analizami zatrudnienia i wypłaconych wynagrodzeniach dla GUS oraz ZUS, w szczególności: Z-03, Z-05, Z-06, Z-12, Z-14, z możliwością definiowania kryteriów wyboru danych.</w:t>
            </w:r>
          </w:p>
          <w:p w14:paraId="2D192248"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dowolnej edycji i korekty danych, zawartych w tych sprawozdaniach.</w:t>
            </w:r>
          </w:p>
          <w:p w14:paraId="3844FAD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miesięcznych i rocznych, indywidualnych oraz zbiorczych rozliczeń zaliczek podatkowych.</w:t>
            </w:r>
          </w:p>
          <w:p w14:paraId="495836BD"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Automatyczne tworzenie formularzy PIT-11, PIT-R, PIT-IFT1, PIT-4R, PIT-8AR dla pracowników/zleceniobiorców/stypendystów/radnych/otrzymujących nagrody sportowe i kultury, według obowiązującego stanu prawnego z możliwością samodzielnej edycji i korekty brakujących/błędnych danych.</w:t>
            </w:r>
          </w:p>
          <w:p w14:paraId="5838DDAE"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składania deklaracji za pomocą środków komunikacji elektronicznej.</w:t>
            </w:r>
          </w:p>
          <w:p w14:paraId="189D411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eksport do programu PŁATNIK danych do dokumentów zgłoszeniowych do ZUS wymaganych przez ten program takich jak: ZUA, ZZA, ZIUA, ZWUA, ZCNA oraz rozliczeniowych RCA, RZA, RSA, DRA, RPA.</w:t>
            </w:r>
          </w:p>
          <w:p w14:paraId="63D5EF6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sporządzanie: zaświadczeń o zatrudnieniu i zarobkach dla pracowników i zleceniobiorców, zaświadczeń ZUS Rp-7, Z-3, zaświadczeń do banku. Możliwość uzupełniania tekstu zaświadczeń o treść indywidualną, która nie występuje we wzorze.</w:t>
            </w:r>
          </w:p>
          <w:p w14:paraId="214D6403"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generowanie raportów lub zestawień z ustalaniem własnych kryteriów w formacie xls, txt i pdf z możliwością określenia zakresu dat, na które dane zestawienie ma być wykonane, możliwość definiowania raportów na stałe i zapisywania ich jako szablon i udostępniania innym użytkownikom.</w:t>
            </w:r>
          </w:p>
          <w:p w14:paraId="31027FA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tworzenie list wypłaty ekwiwalentu za zakup i pranie odzieży i obuwia roboczego.</w:t>
            </w:r>
          </w:p>
          <w:p w14:paraId="47E8558E"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obsługę pracowników w zakresie PPK.</w:t>
            </w:r>
          </w:p>
          <w:p w14:paraId="3726F64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wprowadzanie i modyfikację (ręczną) różnych rodzajów świadczeń socjalnych wraz z ich wysokościami dla danego roku oraz wysokości kwoty wolnej od podatku dla różnych rodzajów świadczeń i różnych grup osób uprawnionych.</w:t>
            </w:r>
          </w:p>
          <w:p w14:paraId="6CC33638"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rozliczenia świadczeń socjalnych poprzez uwzględnienie różnych form dokonywanych wypłat z ZFŚS lub potrąceń dla poszczególnych pracowników z uwzględnieniem kwoty wolnej od podatku w szczególności:</w:t>
            </w:r>
          </w:p>
          <w:p w14:paraId="1803EB2C"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pożyczki mieszkaniowej,</w:t>
            </w:r>
          </w:p>
          <w:p w14:paraId="6961AEF4"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potrącanie rat pożyczki z wynagrodzenia,</w:t>
            </w:r>
          </w:p>
          <w:p w14:paraId="6381BAC7"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zapomogi finansowej,</w:t>
            </w:r>
          </w:p>
          <w:p w14:paraId="02E752F7"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wypoczynku,</w:t>
            </w:r>
          </w:p>
          <w:p w14:paraId="7F668C11"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wypłata dofinansowania do zajęć sportowo-rekreacyjnych,</w:t>
            </w:r>
          </w:p>
          <w:p w14:paraId="1C186D2E"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opłaty za zajęcia sportowo-rekreacyjne z wynagrodzenia,</w:t>
            </w:r>
          </w:p>
          <w:p w14:paraId="702131A2"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wartość bonu towarowego,</w:t>
            </w:r>
          </w:p>
          <w:p w14:paraId="447A0F55"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pozostałe wypłaty z funduszy ZFŚS</w:t>
            </w:r>
          </w:p>
          <w:p w14:paraId="19AB16E8" w14:textId="77777777" w:rsidR="00497B39" w:rsidRPr="00657E5B" w:rsidRDefault="00497B39">
            <w:pPr>
              <w:pStyle w:val="Tekstpodstawowy6"/>
              <w:numPr>
                <w:ilvl w:val="0"/>
                <w:numId w:val="11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rzeczowe z ZFŚS </w:t>
            </w:r>
          </w:p>
          <w:p w14:paraId="539A92C1"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automatyczne naliczanie dla pracownika (zatrudnionego na czas nieokreślony oraz emeryta/rencisty) wysokości rat pożyczki mieszkaniowej (utworzenie harmonogramu spłat) i naliczenie ustalonych odsetek do pierwszej raty, możliwość przesunięcia lub odroczenia terminu spłat oraz możliwość zarejestrowania indywidualnej spłaty rat pożyczki.</w:t>
            </w:r>
          </w:p>
          <w:p w14:paraId="6BFCD319"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musi automatycznie obliczać kwoty do opodatkowania, kwotę podatku i kwotę do wypłaty dla poszczególnych świadczeń z uwzględnieniem kwoty wolnej od podatku w danym roku, (automatycznie sumuje udzielone świadczenia poszczególnych pracowników i po przekroczeniu kwoty wolnej od podatku wylicza kwotę do opodatkowania).</w:t>
            </w:r>
          </w:p>
          <w:p w14:paraId="5D3B4FE1"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ewidencji potrąceń dobrowolnych.</w:t>
            </w:r>
          </w:p>
          <w:p w14:paraId="477456DC"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archiwum pracowników.</w:t>
            </w:r>
          </w:p>
          <w:p w14:paraId="553513E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automatyczne naliczanie płac.</w:t>
            </w:r>
          </w:p>
          <w:p w14:paraId="70489665"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automatycznie kontrolować podstawę do wyliczenia składek emerytalnych i rentowych </w:t>
            </w:r>
            <w:r w:rsidRPr="00657E5B">
              <w:rPr>
                <w:rStyle w:val="Tekstpodstawowy1"/>
                <w:rFonts w:asciiTheme="minorHAnsi" w:hAnsiTheme="minorHAnsi" w:cstheme="minorHAnsi"/>
                <w:sz w:val="20"/>
                <w:szCs w:val="20"/>
              </w:rPr>
              <w:lastRenderedPageBreak/>
              <w:t>z uwzględnieniem obowiązującego w danym roku limitu.</w:t>
            </w:r>
          </w:p>
          <w:p w14:paraId="2BBEA3F8"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zaprzestać naliczania składki emerytalnej i rentowej w przypadku gdy:</w:t>
            </w:r>
          </w:p>
          <w:p w14:paraId="4BA51D8F"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Pracownik osiągnął roczny limit,</w:t>
            </w:r>
          </w:p>
          <w:p w14:paraId="186BE73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Pracodawca otrzymał informację z ZUS o zaprzestaniu naliczania składki emerytalnej i rentowej.</w:t>
            </w:r>
          </w:p>
          <w:p w14:paraId="7E91206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kontrolować obowiązujące progi podatkowe.</w:t>
            </w:r>
          </w:p>
          <w:p w14:paraId="20944AC9"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zastosowanie zwiększonego progu podatkowego w przypadku złożenia przez pracownika oświadczenia.</w:t>
            </w:r>
          </w:p>
          <w:p w14:paraId="7405CC2B"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wygenerować i wydrukować dokument, który może zastąpić wydruk rocznego dokumentu RMUA.</w:t>
            </w:r>
          </w:p>
          <w:p w14:paraId="1D7694F2"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lub nie naliczać składkę na Fundusz Pracy według obowiązujących przepisów.</w:t>
            </w:r>
          </w:p>
          <w:p w14:paraId="693CBD30"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automatycznie naliczać składkę na Fundusz Emerytur Pomostowych dla wybranych pracowników.</w:t>
            </w:r>
          </w:p>
          <w:p w14:paraId="5A32B9E5"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zachować pełną funkcjonalność bez względu jaki status ma lista. W przypadku stanu listu ustawionej jako „zamknięta" moduł nie może ponownie przeliczyć, zmienić, zmodyfikować i usunąć danych z tej listy.</w:t>
            </w:r>
          </w:p>
          <w:p w14:paraId="67126FC3"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Konfiguracja modułu musi zapewnić prawidłowe zastosowanie ulgi podatkowej oraz kosztów podczas wypłaty listy podstawowej.</w:t>
            </w:r>
          </w:p>
          <w:p w14:paraId="4956896B" w14:textId="77777777" w:rsidR="00497B39" w:rsidRPr="00657E5B" w:rsidRDefault="00497B39">
            <w:pPr>
              <w:pStyle w:val="Tekstpodstawowy6"/>
              <w:numPr>
                <w:ilvl w:val="0"/>
                <w:numId w:val="143"/>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wykonania następujących przelewów:</w:t>
            </w:r>
          </w:p>
          <w:p w14:paraId="17E2B832"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w:t>
            </w:r>
          </w:p>
          <w:p w14:paraId="6FC12656"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na podstawie rachunków umów zleceń i o dzieło,</w:t>
            </w:r>
          </w:p>
          <w:p w14:paraId="5FE898B7"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diet,</w:t>
            </w:r>
          </w:p>
          <w:p w14:paraId="79379ED6"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Przelewów związany z prowadzeniem projektów UE/FE,</w:t>
            </w:r>
          </w:p>
          <w:p w14:paraId="65D56955"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z ZFŚS,</w:t>
            </w:r>
          </w:p>
          <w:p w14:paraId="4736C9CE"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ryczałtów,</w:t>
            </w:r>
          </w:p>
          <w:p w14:paraId="1BE8BB34"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wynagrodzeń komisji,</w:t>
            </w:r>
          </w:p>
          <w:p w14:paraId="4A628BC9"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potrąceń dobrowolnych pracownika,</w:t>
            </w:r>
          </w:p>
          <w:p w14:paraId="41998C50" w14:textId="77777777" w:rsidR="00497B39" w:rsidRPr="00657E5B" w:rsidRDefault="00497B39">
            <w:pPr>
              <w:pStyle w:val="Tekstpodstawowy6"/>
              <w:numPr>
                <w:ilvl w:val="0"/>
                <w:numId w:val="106"/>
              </w:numPr>
              <w:tabs>
                <w:tab w:val="left" w:pos="845"/>
              </w:tabs>
              <w:spacing w:after="0" w:line="240" w:lineRule="auto"/>
              <w:ind w:hanging="7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Przelew podatkowy z uwzględnieniem podatku ryczałtowego.</w:t>
            </w:r>
          </w:p>
          <w:p w14:paraId="3AA8C14A"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umożliwiać prowadzenie dowolnej ilości kont bankowych jednostki.</w:t>
            </w:r>
          </w:p>
          <w:p w14:paraId="770C00C2"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zależności od oświadczenia pracownika lub zleceniobiorcy mieć możliwość przekazania wypłat na rachunek oszczędnościowo-rozliczeniowy, kasę lub czek.</w:t>
            </w:r>
          </w:p>
          <w:p w14:paraId="2285FA41"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prowadzenia więcej niż jednego konta bankowego pracownika.</w:t>
            </w:r>
          </w:p>
          <w:p w14:paraId="08DE591F"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możliwość podziału wypłaty wynagrodzenia na rachunek bankowy i do kasy.</w:t>
            </w:r>
          </w:p>
          <w:p w14:paraId="550DB501" w14:textId="77777777" w:rsidR="00497B39" w:rsidRPr="00657E5B" w:rsidRDefault="00497B39">
            <w:pPr>
              <w:pStyle w:val="Tekstpodstawowy6"/>
              <w:numPr>
                <w:ilvl w:val="0"/>
                <w:numId w:val="143"/>
              </w:numPr>
              <w:tabs>
                <w:tab w:val="left" w:pos="284"/>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skorygowania nadpłaconych składek emerytalnej i rentowej.</w:t>
            </w:r>
          </w:p>
          <w:p w14:paraId="09E5D0C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dla obcokrajowców przy zastosowaniu zryczałtowanego podatku 20 procentowego.</w:t>
            </w:r>
          </w:p>
          <w:p w14:paraId="50879EA9"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z kosztami autorskimi.</w:t>
            </w:r>
          </w:p>
          <w:p w14:paraId="7DDEABF5"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poprowadzenia umów cywilno-prawnych o wartości nieprzekraczającej 200 zł (podatek ryczałtowy).</w:t>
            </w:r>
          </w:p>
          <w:p w14:paraId="6277CBCA"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swobodne definiowanie rodzajów umów cywilno-prawnych i parametrów ich naliczania.</w:t>
            </w:r>
          </w:p>
          <w:p w14:paraId="28D1F2E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formularza umowy cywilno-prawnej.</w:t>
            </w:r>
          </w:p>
          <w:p w14:paraId="19605EB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rachunku formularza umowy cywilno-prawnej.</w:t>
            </w:r>
          </w:p>
          <w:p w14:paraId="211D4674"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wygenerowania i wydruku list wypłat umów cywilno-prawnych z podziałem według klasyfikacji budżetowej.</w:t>
            </w:r>
          </w:p>
          <w:p w14:paraId="7B2492AC"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możliwość wyboru i zaznaczenia domyślnego numeru identyfikacyjnego wykorzystanego przy tworzeniu osobowych deklaracji PIT (NIP, PESEL).</w:t>
            </w:r>
          </w:p>
          <w:p w14:paraId="451BDC13"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prowadzenie umów cywilno-prawnych dotyczących pracowników oraz obcych osób fizycznych.</w:t>
            </w:r>
          </w:p>
          <w:p w14:paraId="58D6AE07"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mieć funkcję umożliwiającą poprowadzenie umów cywilno-prawnych, które będą wypłacane z częstotliwością kwartalna lub inną dowolną różniącą się od miesięcznej.</w:t>
            </w:r>
          </w:p>
          <w:p w14:paraId="3EDF1650"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dla zgłoszonych do składek ZUS umów cywilno-prawnych, dla których w bieżącym miesiącu nie było wypłat wygenerować odpowiednią zerową deklaracją RCA lub RZA.</w:t>
            </w:r>
          </w:p>
          <w:p w14:paraId="0F67D7C1" w14:textId="77777777" w:rsidR="00497B39" w:rsidRPr="00657E5B" w:rsidRDefault="00497B39">
            <w:pPr>
              <w:pStyle w:val="Tekstpodstawowy6"/>
              <w:numPr>
                <w:ilvl w:val="0"/>
                <w:numId w:val="143"/>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w pełni zapewnić możliwość prowadzenia wypłat diet dla radnych.</w:t>
            </w:r>
          </w:p>
          <w:p w14:paraId="1DCCAEAE" w14:textId="77777777" w:rsidR="00497B39" w:rsidRPr="00657E5B" w:rsidRDefault="00497B39">
            <w:pPr>
              <w:pStyle w:val="Tekstpodstawowy6"/>
              <w:numPr>
                <w:ilvl w:val="0"/>
                <w:numId w:val="143"/>
              </w:numPr>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być konfigurowalny w zakresie naliczenia diet w przypadku absencji radnego według </w:t>
            </w:r>
            <w:r w:rsidRPr="00657E5B">
              <w:rPr>
                <w:rStyle w:val="Tekstpodstawowy1"/>
                <w:rFonts w:asciiTheme="minorHAnsi" w:hAnsiTheme="minorHAnsi" w:cstheme="minorHAnsi"/>
                <w:sz w:val="20"/>
                <w:szCs w:val="20"/>
              </w:rPr>
              <w:lastRenderedPageBreak/>
              <w:t>obowiązującego regulaminu.</w:t>
            </w:r>
          </w:p>
          <w:p w14:paraId="5055F917" w14:textId="77777777" w:rsidR="00497B39" w:rsidRPr="00657E5B" w:rsidRDefault="00497B39">
            <w:pPr>
              <w:pStyle w:val="Tekstpodstawowy6"/>
              <w:numPr>
                <w:ilvl w:val="0"/>
                <w:numId w:val="143"/>
              </w:numPr>
              <w:tabs>
                <w:tab w:val="left" w:pos="426"/>
              </w:tabs>
              <w:spacing w:after="0" w:line="240" w:lineRule="auto"/>
              <w:ind w:hanging="72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poprawnie nadzorować kwotę wolną przypisaną do działalności radnych.</w:t>
            </w:r>
          </w:p>
          <w:p w14:paraId="0D41C3D2"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zapewnić poprawne poprowadzenie wypłat dla osób, które są jednocześnie członkami wielu komisji.</w:t>
            </w:r>
          </w:p>
          <w:p w14:paraId="2F020850"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integracyjnego.</w:t>
            </w:r>
          </w:p>
          <w:p w14:paraId="7C05A14D"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dla pracowników robót publicznych i interwencyjnych.</w:t>
            </w:r>
          </w:p>
          <w:p w14:paraId="7F0A08AC"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stażowego.</w:t>
            </w:r>
          </w:p>
          <w:p w14:paraId="3EFB9882"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szkolnego.</w:t>
            </w:r>
          </w:p>
          <w:p w14:paraId="55168DF7"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stypendium szkoleniowego.</w:t>
            </w:r>
          </w:p>
          <w:p w14:paraId="5D51154B"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poprowadzenie wypłat świadczenia osobistego na rzecz obrony.</w:t>
            </w:r>
          </w:p>
          <w:p w14:paraId="0AAAD2EA" w14:textId="77777777" w:rsidR="00497B39" w:rsidRPr="00657E5B" w:rsidRDefault="00497B39">
            <w:pPr>
              <w:pStyle w:val="Tekstpodstawowy6"/>
              <w:numPr>
                <w:ilvl w:val="0"/>
                <w:numId w:val="143"/>
              </w:numPr>
              <w:tabs>
                <w:tab w:val="left" w:pos="426"/>
              </w:tabs>
              <w:spacing w:after="0" w:line="240" w:lineRule="auto"/>
              <w:ind w:left="426" w:hanging="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umożliwić przyznania zaliczki na poczet poborów.</w:t>
            </w:r>
          </w:p>
          <w:p w14:paraId="7FE9936A" w14:textId="77777777" w:rsidR="00497B39" w:rsidRPr="00657E5B" w:rsidRDefault="00497B39" w:rsidP="00872141">
            <w:pPr>
              <w:jc w:val="both"/>
              <w:rPr>
                <w:rFonts w:cstheme="minorHAnsi"/>
                <w:b/>
                <w:bCs/>
                <w:szCs w:val="20"/>
              </w:rPr>
            </w:pPr>
          </w:p>
          <w:p w14:paraId="3EC9558D" w14:textId="4AF4239F" w:rsidR="00497B39" w:rsidRPr="00657E5B" w:rsidRDefault="00497B39" w:rsidP="00872141">
            <w:pPr>
              <w:rPr>
                <w:rFonts w:cstheme="minorHAnsi"/>
                <w:szCs w:val="20"/>
              </w:rPr>
            </w:pPr>
            <w:r w:rsidRPr="00657E5B">
              <w:rPr>
                <w:rFonts w:cstheme="minorHAnsi"/>
                <w:szCs w:val="20"/>
              </w:rPr>
              <w:t xml:space="preserve">Wymagania funkcjonalne modułu obsługi danych interesantów – jednolita wspólna kartoteka </w:t>
            </w:r>
            <w:r w:rsidR="007134A9" w:rsidRPr="00657E5B">
              <w:rPr>
                <w:rFonts w:cstheme="minorHAnsi"/>
                <w:szCs w:val="20"/>
              </w:rPr>
              <w:t>personalna</w:t>
            </w:r>
            <w:r w:rsidRPr="00657E5B">
              <w:rPr>
                <w:rFonts w:cstheme="minorHAnsi"/>
                <w:szCs w:val="20"/>
              </w:rPr>
              <w:t xml:space="preserve"> systemów dziedzinowych</w:t>
            </w:r>
          </w:p>
          <w:p w14:paraId="598D055E"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1213C616"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rejestrację w odrębnych kartotekach osób fizycznych i organizacji (osoby pozostałe). </w:t>
            </w:r>
          </w:p>
          <w:p w14:paraId="1BA2F2CA"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pozwalać na wyszukiwanie osób/organizacji po niżej wymienionych kryteriach: </w:t>
            </w:r>
          </w:p>
          <w:p w14:paraId="5548FD15" w14:textId="4599FF74"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dla osobach fizycznych: nazwisko, imię, nr PESEL/NIP, danych adresowych (miejscowość, ulica, numer budynku/lokalu), data urodzenia, imię ojca, matki, typ</w:t>
            </w:r>
            <w:r w:rsidR="00A20BA5">
              <w:rPr>
                <w:rFonts w:cstheme="minorHAnsi"/>
                <w:color w:val="000000"/>
                <w:szCs w:val="20"/>
              </w:rPr>
              <w:t xml:space="preserve"> </w:t>
            </w:r>
            <w:r w:rsidRPr="00657E5B">
              <w:rPr>
                <w:rFonts w:cstheme="minorHAnsi"/>
                <w:color w:val="000000"/>
                <w:szCs w:val="20"/>
              </w:rPr>
              <w:t xml:space="preserve">i numer dokumentu, nr tel. komórkowego, konto email, informacja o posiadaniu konta na platformie </w:t>
            </w:r>
            <w:proofErr w:type="spellStart"/>
            <w:r w:rsidRPr="00657E5B">
              <w:rPr>
                <w:rFonts w:cstheme="minorHAnsi"/>
                <w:color w:val="000000"/>
                <w:szCs w:val="20"/>
              </w:rPr>
              <w:t>ePUAP</w:t>
            </w:r>
            <w:proofErr w:type="spellEnd"/>
            <w:r w:rsidRPr="00657E5B">
              <w:rPr>
                <w:rFonts w:cstheme="minorHAnsi"/>
                <w:color w:val="000000"/>
                <w:szCs w:val="20"/>
              </w:rPr>
              <w:t xml:space="preserve"> i posiadaniu profilu zaufanego. </w:t>
            </w:r>
          </w:p>
          <w:p w14:paraId="6C21F654" w14:textId="5B6D1C29"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organizacji pozostałych: nazwa/REGON/KRS/NIP po numerze konta bankowego, danych adresowych (miejscowość, ulica, numer budynku/lokalu), nr tel. komórkowego, konto email, informacja o posiadaniu konta na platformie </w:t>
            </w:r>
            <w:proofErr w:type="spellStart"/>
            <w:r w:rsidRPr="00657E5B">
              <w:rPr>
                <w:rFonts w:cstheme="minorHAnsi"/>
                <w:color w:val="000000"/>
                <w:szCs w:val="20"/>
              </w:rPr>
              <w:t>ePUAP</w:t>
            </w:r>
            <w:proofErr w:type="spellEnd"/>
            <w:r w:rsidRPr="00657E5B">
              <w:rPr>
                <w:rFonts w:cstheme="minorHAnsi"/>
                <w:color w:val="000000"/>
                <w:szCs w:val="20"/>
              </w:rPr>
              <w:t xml:space="preserve"> i posiadaniu profilu zaufanego </w:t>
            </w:r>
          </w:p>
          <w:p w14:paraId="6DF3DD56" w14:textId="77777777" w:rsidR="00497B39" w:rsidRPr="00657E5B" w:rsidRDefault="00497B39">
            <w:pPr>
              <w:pStyle w:val="Akapitzlist"/>
              <w:numPr>
                <w:ilvl w:val="1"/>
                <w:numId w:val="22"/>
              </w:numPr>
              <w:autoSpaceDE w:val="0"/>
              <w:autoSpaceDN w:val="0"/>
              <w:adjustRightInd w:val="0"/>
              <w:ind w:left="733"/>
              <w:jc w:val="both"/>
              <w:rPr>
                <w:rFonts w:cstheme="minorHAnsi"/>
                <w:color w:val="000000"/>
                <w:szCs w:val="20"/>
              </w:rPr>
            </w:pPr>
            <w:r w:rsidRPr="00657E5B">
              <w:rPr>
                <w:rFonts w:cstheme="minorHAnsi"/>
                <w:color w:val="000000"/>
                <w:szCs w:val="20"/>
              </w:rPr>
              <w:t xml:space="preserve">dla obydwu grup: po identyfikatorze, będącym indywidualnym numerem przyporządkowanym tylko dla danej osoby. </w:t>
            </w:r>
          </w:p>
          <w:p w14:paraId="3F7F30F1"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Moduł musi umożliwiać wprowadzanie osób/organizacji w zakresie podstawowych danych osobowych, adresowych i dokumentów oraz możliwość dokonywania zmian/poprawek na wprowadzonych danych. </w:t>
            </w:r>
          </w:p>
          <w:p w14:paraId="0D855B68" w14:textId="77777777"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color w:val="000000"/>
                <w:szCs w:val="20"/>
              </w:rPr>
              <w:t xml:space="preserve">Dla zarejestrowanej osoby (fizycznej/pozostałej) moduł musi umożliwiać wprowadzanie: </w:t>
            </w:r>
          </w:p>
          <w:p w14:paraId="50104DB1"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kilku różnych typów adresów, </w:t>
            </w:r>
          </w:p>
          <w:p w14:paraId="1C815FE3"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osób powiązanych z daną osobą (np.: dla osób fizycznych – małżonka, dla osoby pozostałej – filie, właściciele), </w:t>
            </w:r>
          </w:p>
          <w:p w14:paraId="2A48401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przynależność do grupy sprawozdawczości budżetowej – funkcja zintegrowana z aplikacją naliczającą podatek od nieruchomości w celu stworzenia zestawienie RBN, </w:t>
            </w:r>
          </w:p>
          <w:p w14:paraId="30D0584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dla osób pozostałych – kody PKD – funkcja zintegrowana z aplikacjami windykacyjnymi w celu stworzenia sprawozdania PKD, </w:t>
            </w:r>
          </w:p>
          <w:p w14:paraId="43D84B8D"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kilku numerów kont bankowych, ze wskazaniem głównego konta w celu wystawiania przelewów w aplikacjach windykacyjnych, </w:t>
            </w:r>
          </w:p>
          <w:p w14:paraId="5BD7484C"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Urzędu Skarbowego, pod który podlega osoba, </w:t>
            </w:r>
          </w:p>
          <w:p w14:paraId="6CFD70E9" w14:textId="77777777" w:rsidR="00497B39" w:rsidRPr="00657E5B" w:rsidRDefault="00497B39">
            <w:pPr>
              <w:pStyle w:val="Akapitzlist"/>
              <w:numPr>
                <w:ilvl w:val="0"/>
                <w:numId w:val="146"/>
              </w:numPr>
              <w:autoSpaceDE w:val="0"/>
              <w:autoSpaceDN w:val="0"/>
              <w:adjustRightInd w:val="0"/>
              <w:jc w:val="both"/>
              <w:rPr>
                <w:rFonts w:cstheme="minorHAnsi"/>
                <w:color w:val="000000"/>
                <w:szCs w:val="20"/>
              </w:rPr>
            </w:pPr>
            <w:r w:rsidRPr="00657E5B">
              <w:rPr>
                <w:rFonts w:cstheme="minorHAnsi"/>
                <w:color w:val="000000"/>
                <w:szCs w:val="20"/>
              </w:rPr>
              <w:t xml:space="preserve">Zakładu Ubezpieczeń Społecznych, do którego są odprowadzane są składki. </w:t>
            </w:r>
          </w:p>
          <w:p w14:paraId="51E18AA9"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przechowywanie pełnej historii osób z uwzględnieniem kiedy, jakie dane były zmieniane i przez jakiego operatora. </w:t>
            </w:r>
          </w:p>
          <w:p w14:paraId="54916483"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wyszukiwanie i wybór osób ze stanem archiwalnym oraz wprowadzanie zmian archiwalnych. </w:t>
            </w:r>
          </w:p>
          <w:p w14:paraId="68C9DDBD"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Z poziomu kartoteki osób/organizacji moduł musi zawierać informacje o „pochodzeniu danego rekordu” – czy dana organizacja/osoba pochodzi np. z importu danych, z ewidencji ludności/podmiotów gospodarczych, czy została dopisana w aplikacji. </w:t>
            </w:r>
          </w:p>
          <w:p w14:paraId="234C87EF"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posiadać funkcję administracyjną (dostępną tylko dla wybranych użytkowników) pozwalającą na sklejanie osób/organizacji w przypadkach gdy są kilkakrotnie wprowadzone do systemu z różnymi danymi (aktualnymi i archiwalnymi) lub pojawiły się w systemie z importu z systemów zewnętrznych.  Po scaleniu dane aktualne powinny być wyświetlane w systemach dziedzinowych.</w:t>
            </w:r>
          </w:p>
          <w:p w14:paraId="4A07A15B"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lastRenderedPageBreak/>
              <w:t xml:space="preserve">Moduł musi posiadać możliwość odszukania osoby, która została doklejona/ do osoby głównej, uwzględniając jej poprzednie stany. </w:t>
            </w:r>
          </w:p>
          <w:p w14:paraId="21C60F7B" w14:textId="03DE3561"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umożliwiać tworzenie profili dla poszczególnych użytkowników aplikacji w zakresie dostępu do informacji znajdujących się w systemie dotyczących osób/organizacji – winna być możliwość - jeśli zaistnieje taka potrzeba – aby pewne informacje nie były dostępne dla danego użytkownika (np. dane adresowe, dokumenty, numer NIP/REGON/PESEL, informacje o kontach bankowych itp.). </w:t>
            </w:r>
          </w:p>
          <w:p w14:paraId="464C98FB" w14:textId="32BF3AB8"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zawierać słowniki: krajów, miejscowości, ulic, imion, adresów, rodzajów organizacji, typów dokumentów, klasyfikacji EKD/PKD, pozwalające dopisywać nowe dane i poprawiać uprzednio wprowadzone. </w:t>
            </w:r>
          </w:p>
          <w:p w14:paraId="0395B0FA" w14:textId="206DC24B"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zawierać słowniki pieczątek/znaków graficznych wykorzystywanych</w:t>
            </w:r>
            <w:r w:rsidR="00B86C66">
              <w:rPr>
                <w:rFonts w:cstheme="minorHAnsi"/>
                <w:szCs w:val="20"/>
              </w:rPr>
              <w:t xml:space="preserve"> </w:t>
            </w:r>
            <w:r w:rsidRPr="00657E5B">
              <w:rPr>
                <w:rFonts w:cstheme="minorHAnsi"/>
                <w:szCs w:val="20"/>
              </w:rPr>
              <w:t xml:space="preserve">w korespondencjach w zintegrowanym module podatku od nieruchomości. </w:t>
            </w:r>
          </w:p>
          <w:p w14:paraId="20B3077E" w14:textId="2DC36CD2"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 xml:space="preserve">Moduł musi posiadać funkcję importu danych z systemów zewnętrznych - Import banków z KIR (Krajowej Izby Rozliczeniowej) – po jej zastosowaniu następuje kontrola podczas wprowadzania numerów bankowych w zakresie nazwy i numeru oddziału banku. </w:t>
            </w:r>
          </w:p>
          <w:p w14:paraId="0F3327BF" w14:textId="77777777" w:rsidR="00497B39" w:rsidRPr="00657E5B" w:rsidRDefault="00497B39">
            <w:pPr>
              <w:pStyle w:val="Akapitzlist"/>
              <w:numPr>
                <w:ilvl w:val="0"/>
                <w:numId w:val="24"/>
              </w:numPr>
              <w:autoSpaceDE w:val="0"/>
              <w:autoSpaceDN w:val="0"/>
              <w:adjustRightInd w:val="0"/>
              <w:jc w:val="both"/>
              <w:rPr>
                <w:rFonts w:cstheme="minorHAnsi"/>
                <w:szCs w:val="20"/>
              </w:rPr>
            </w:pPr>
            <w:r w:rsidRPr="00657E5B">
              <w:rPr>
                <w:rFonts w:cstheme="minorHAnsi"/>
                <w:szCs w:val="20"/>
              </w:rPr>
              <w:t>Moduł musi posiadać funkcję importu danych z TERYTU systemu zewnętrznego (import danych terytorialnych dotyczących nazw miejscowości, ulic, kodów pocztowych). Na podstawie zaimportowanych słowników uzupełnia się bazę adresową w Urzędzie.</w:t>
            </w:r>
          </w:p>
          <w:p w14:paraId="38887BFD" w14:textId="56C88211" w:rsidR="00497B39" w:rsidRPr="00657E5B" w:rsidRDefault="00497B39">
            <w:pPr>
              <w:pStyle w:val="Akapitzlist"/>
              <w:numPr>
                <w:ilvl w:val="0"/>
                <w:numId w:val="24"/>
              </w:numPr>
              <w:autoSpaceDE w:val="0"/>
              <w:autoSpaceDN w:val="0"/>
              <w:adjustRightInd w:val="0"/>
              <w:jc w:val="both"/>
              <w:rPr>
                <w:rFonts w:cstheme="minorHAnsi"/>
                <w:color w:val="000000"/>
                <w:szCs w:val="20"/>
              </w:rPr>
            </w:pPr>
            <w:r w:rsidRPr="00657E5B">
              <w:rPr>
                <w:rFonts w:cstheme="minorHAnsi"/>
                <w:szCs w:val="20"/>
              </w:rPr>
              <w:t xml:space="preserve">Kartoteka interesantów systemów dziedzinowych musi być wspólna dla wszystkich modułów oferowanego systemu oraz powinna zawierać mechanizmy jej integracji (powiązań) z kartoteką systemu EOD w szczególności w zakresie aktualizacji danych oraz wprowadzania nowych podmiotów.  </w:t>
            </w:r>
          </w:p>
          <w:p w14:paraId="67097C30"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 xml:space="preserve">Moduł musi współpracować z systemem </w:t>
            </w:r>
            <w:proofErr w:type="spellStart"/>
            <w:r w:rsidRPr="00657E5B">
              <w:rPr>
                <w:rFonts w:asciiTheme="minorHAnsi" w:hAnsiTheme="minorHAnsi" w:cstheme="minorHAnsi"/>
                <w:color w:val="auto"/>
                <w:sz w:val="20"/>
                <w:szCs w:val="20"/>
              </w:rPr>
              <w:t>eNależności</w:t>
            </w:r>
            <w:proofErr w:type="spellEnd"/>
            <w:r w:rsidRPr="00657E5B">
              <w:rPr>
                <w:rFonts w:asciiTheme="minorHAnsi" w:hAnsiTheme="minorHAnsi" w:cstheme="minorHAnsi"/>
                <w:color w:val="auto"/>
                <w:sz w:val="20"/>
                <w:szCs w:val="20"/>
              </w:rPr>
              <w:t xml:space="preserve"> oraz aplikacją mobilną za pośrednictwem serwisu komunikacyjnego w zakresie informacji danych ewidencyjnych  podatników.  </w:t>
            </w:r>
          </w:p>
          <w:p w14:paraId="71EE3120"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Komunikacja z systemem EOD odbywa się za pośrednictwem modułów szyny danych i brokera komunikacyjnego z wykorzystaniem udostępnionej usługi .</w:t>
            </w:r>
          </w:p>
          <w:p w14:paraId="59DF83D9" w14:textId="77777777" w:rsidR="00497B39" w:rsidRPr="00657E5B" w:rsidRDefault="00497B39">
            <w:pPr>
              <w:pStyle w:val="Default"/>
              <w:numPr>
                <w:ilvl w:val="0"/>
                <w:numId w:val="24"/>
              </w:numPr>
              <w:adjustRightInd w:val="0"/>
              <w:jc w:val="both"/>
              <w:rPr>
                <w:rFonts w:asciiTheme="minorHAnsi" w:hAnsiTheme="minorHAnsi" w:cstheme="minorHAnsi"/>
                <w:color w:val="auto"/>
                <w:sz w:val="20"/>
                <w:szCs w:val="20"/>
              </w:rPr>
            </w:pPr>
            <w:r w:rsidRPr="00657E5B">
              <w:rPr>
                <w:rFonts w:asciiTheme="minorHAnsi" w:hAnsiTheme="minorHAnsi" w:cstheme="minorHAnsi"/>
                <w:color w:val="auto"/>
                <w:sz w:val="20"/>
                <w:szCs w:val="20"/>
              </w:rPr>
              <w:t>System musi zapewnić obsługę e-usług w zakresie niezbędnym do ich realizacji.</w:t>
            </w:r>
          </w:p>
          <w:p w14:paraId="6ED1F2F9" w14:textId="77777777" w:rsidR="00497B39" w:rsidRPr="00657E5B" w:rsidRDefault="00497B39" w:rsidP="00872141">
            <w:pPr>
              <w:rPr>
                <w:rFonts w:cstheme="minorHAnsi"/>
                <w:b/>
                <w:bCs/>
                <w:szCs w:val="20"/>
              </w:rPr>
            </w:pPr>
          </w:p>
          <w:p w14:paraId="07631DD1" w14:textId="77777777" w:rsidR="00497B39" w:rsidRPr="00657E5B" w:rsidRDefault="00497B39" w:rsidP="00872141">
            <w:pPr>
              <w:rPr>
                <w:rFonts w:cstheme="minorHAnsi"/>
                <w:szCs w:val="20"/>
              </w:rPr>
            </w:pPr>
            <w:r w:rsidRPr="00657E5B">
              <w:rPr>
                <w:rFonts w:cstheme="minorHAnsi"/>
                <w:szCs w:val="20"/>
              </w:rPr>
              <w:t>Wymagania funkcjonalne modułu e -VAT.</w:t>
            </w:r>
          </w:p>
          <w:p w14:paraId="1E43E067"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2D049E9F"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Portal</w:t>
            </w:r>
            <w:r w:rsidRPr="00657E5B">
              <w:rPr>
                <w:rFonts w:asciiTheme="minorHAnsi" w:hAnsiTheme="minorHAnsi" w:cstheme="minorHAnsi"/>
                <w:sz w:val="20"/>
                <w:szCs w:val="20"/>
              </w:rPr>
              <w:t xml:space="preserve"> i mechanizmy w nim zawarte mają służyć standaryzacji procedur, usprawnieniu gromadzenia danych oraz sporządzania deklaracji JPK_V7M w JST. </w:t>
            </w:r>
          </w:p>
          <w:p w14:paraId="2545F884"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w:t>
            </w:r>
            <w:r w:rsidRPr="00657E5B">
              <w:rPr>
                <w:rFonts w:asciiTheme="minorHAnsi" w:hAnsiTheme="minorHAnsi" w:cstheme="minorHAnsi"/>
                <w:color w:val="auto"/>
                <w:sz w:val="20"/>
                <w:szCs w:val="20"/>
              </w:rPr>
              <w:t>powinien</w:t>
            </w:r>
            <w:r w:rsidRPr="00657E5B">
              <w:rPr>
                <w:rFonts w:asciiTheme="minorHAnsi" w:hAnsiTheme="minorHAnsi" w:cstheme="minorHAnsi"/>
                <w:sz w:val="20"/>
                <w:szCs w:val="20"/>
              </w:rPr>
              <w:t xml:space="preserve"> być bezpośrednio powiązany z modułem obsługi deklaracji VAT </w:t>
            </w:r>
            <w:r w:rsidRPr="00657E5B">
              <w:rPr>
                <w:rFonts w:asciiTheme="minorHAnsi" w:hAnsiTheme="minorHAnsi" w:cstheme="minorHAnsi"/>
                <w:i/>
                <w:sz w:val="20"/>
                <w:szCs w:val="20"/>
              </w:rPr>
              <w:t>Systemu finansowo-księgowego</w:t>
            </w:r>
            <w:r w:rsidRPr="00657E5B">
              <w:rPr>
                <w:rFonts w:asciiTheme="minorHAnsi" w:hAnsiTheme="minorHAnsi" w:cstheme="minorHAnsi"/>
                <w:sz w:val="20"/>
                <w:szCs w:val="20"/>
              </w:rPr>
              <w:t xml:space="preserve"> tzn. dane, że powinny być przetwarzane w jego obrębie.</w:t>
            </w:r>
          </w:p>
          <w:p w14:paraId="085BAB5F"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w:t>
            </w:r>
          </w:p>
          <w:p w14:paraId="3FCA1B50"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udostępniać dane zalogowanemu użytkownikowi tylko zakresie uprawnień nadanych przez administratora systemu finansowo – księgowego.</w:t>
            </w:r>
          </w:p>
          <w:p w14:paraId="4786AC4F" w14:textId="65329EE4"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umożliwić (jednostkom organizacyjnym JST) złożenie stosownych dokumentów niezbędnych do naliczenia zbiorczej deklaracji JPK_V7M. Te dokumenty to:  deklaracja cząstkowa JPK_V7M wypełniana ręcznie (formularz  dostępny  w module) lub wypełniana automatycznie poprzez import z pliku oraz niezbędne  załączniki: rejestry sprzedaży i zakupów w formacie pdf lub xls, zestawienie obrotów i sald, rejestr sprzedaży   i zakupów w formacie JPK.</w:t>
            </w:r>
          </w:p>
          <w:p w14:paraId="148D2593"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umożliwić komunikację pomiędzy jednostką organizacyjną i JST w zakresie informowania o kompletności dostarczanej dokumentacji. Powinno się to odbywać poprzez system wielostopniowej akceptacji.   </w:t>
            </w:r>
          </w:p>
          <w:p w14:paraId="05E727D6"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 </w:t>
            </w: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dokonywać walidacji składanej deklaracji JPK_V7M z dołączanymi rejestrami w formacie JPK.</w:t>
            </w:r>
          </w:p>
          <w:p w14:paraId="0FEFEF66"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Wymiana</w:t>
            </w:r>
            <w:r w:rsidRPr="00657E5B">
              <w:rPr>
                <w:rFonts w:asciiTheme="minorHAnsi" w:hAnsiTheme="minorHAnsi" w:cstheme="minorHAnsi"/>
                <w:sz w:val="20"/>
                <w:szCs w:val="20"/>
              </w:rPr>
              <w:t xml:space="preserve"> danych powinna zostać zabezpieczona za pomocą transmisji z wykorzystaniem </w:t>
            </w:r>
            <w:proofErr w:type="spellStart"/>
            <w:r w:rsidRPr="00657E5B">
              <w:rPr>
                <w:rFonts w:asciiTheme="minorHAnsi" w:hAnsiTheme="minorHAnsi" w:cstheme="minorHAnsi"/>
                <w:sz w:val="20"/>
                <w:szCs w:val="20"/>
              </w:rPr>
              <w:t>tokenu</w:t>
            </w:r>
            <w:proofErr w:type="spellEnd"/>
            <w:r w:rsidRPr="00657E5B">
              <w:rPr>
                <w:rFonts w:asciiTheme="minorHAnsi" w:hAnsiTheme="minorHAnsi" w:cstheme="minorHAnsi"/>
                <w:sz w:val="20"/>
                <w:szCs w:val="20"/>
              </w:rPr>
              <w:t xml:space="preserve"> oraz znacznika czasu. Przy nieprawidłowych dodatkowych danych metoda nie powinna się wykonać i powinien zostać zwrócony stosowny komunikat z błędem.</w:t>
            </w:r>
          </w:p>
          <w:p w14:paraId="02BFC771"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 xml:space="preserve">Moduł musi funkcjonować na ogólnodostępnym serwerze internetowym i udostępniać swoją treść przy wykorzystaniu przeglądarek WWW. Budowa strony internetowej musi spełniać ogólnie przyjęte standardy kodowania WWW oraz zgodność z normą WCAG 2. </w:t>
            </w:r>
          </w:p>
          <w:p w14:paraId="1252F40C"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Wyświetlania</w:t>
            </w:r>
            <w:r w:rsidRPr="00657E5B">
              <w:rPr>
                <w:rFonts w:asciiTheme="minorHAnsi" w:hAnsiTheme="minorHAnsi" w:cstheme="minorHAnsi"/>
                <w:sz w:val="20"/>
                <w:szCs w:val="20"/>
              </w:rPr>
              <w:t xml:space="preserve"> danych dokonywane jest za pomocą przeglądarki internetowej bez konieczności instalacji dodatkowego oprogramowania, po stronie użytkownika. </w:t>
            </w:r>
          </w:p>
          <w:p w14:paraId="13693A78"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lastRenderedPageBreak/>
              <w:t>Komunikacja</w:t>
            </w:r>
            <w:r w:rsidRPr="00657E5B">
              <w:rPr>
                <w:rFonts w:asciiTheme="minorHAnsi" w:hAnsiTheme="minorHAnsi" w:cstheme="minorHAnsi"/>
                <w:sz w:val="20"/>
                <w:szCs w:val="20"/>
              </w:rPr>
              <w:t xml:space="preserve"> z system finansowo-księgowy powinna być oparta o technologię web service, wymiana danych musi przebiegać poprzez bezpieczne, szyfrowane połączenie za pośrednictwem serwisów komunikacyjnych.</w:t>
            </w:r>
          </w:p>
          <w:p w14:paraId="46F4CA5C"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sz w:val="20"/>
                <w:szCs w:val="20"/>
              </w:rPr>
              <w:t>Moduł powinien posiadać zaimplementowane mechanizmy umożliwiające automatyzację wymiany danych pomiędzy modułem a systemem dziedzinowym. Dostępność aktualnych danych nie może dodatkowo angażować operatorów systemów dziedzinowych.</w:t>
            </w:r>
          </w:p>
          <w:p w14:paraId="3804112D" w14:textId="77777777" w:rsidR="00497B39" w:rsidRPr="00657E5B" w:rsidRDefault="00497B39">
            <w:pPr>
              <w:pStyle w:val="Default"/>
              <w:numPr>
                <w:ilvl w:val="0"/>
                <w:numId w:val="144"/>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Udostępnianie</w:t>
            </w:r>
            <w:r w:rsidRPr="00657E5B">
              <w:rPr>
                <w:rFonts w:asciiTheme="minorHAnsi" w:hAnsiTheme="minorHAnsi" w:cstheme="minorHAnsi"/>
                <w:sz w:val="20"/>
                <w:szCs w:val="20"/>
              </w:rPr>
              <w:t xml:space="preserve"> danych użytkownika następuje  po zalogowaniu się użytkownika na jego indywidualne konto.</w:t>
            </w:r>
          </w:p>
          <w:p w14:paraId="0297EA19" w14:textId="77777777" w:rsidR="00497B39" w:rsidRPr="00657E5B" w:rsidRDefault="00497B39" w:rsidP="00872141">
            <w:pPr>
              <w:autoSpaceDE w:val="0"/>
              <w:autoSpaceDN w:val="0"/>
              <w:adjustRightInd w:val="0"/>
              <w:jc w:val="both"/>
              <w:rPr>
                <w:rFonts w:cstheme="minorHAnsi"/>
                <w:b/>
                <w:bCs/>
                <w:color w:val="0F4761" w:themeColor="accent1" w:themeShade="BF"/>
                <w:szCs w:val="20"/>
              </w:rPr>
            </w:pPr>
          </w:p>
          <w:p w14:paraId="18FC7E27" w14:textId="77777777" w:rsidR="00497B39" w:rsidRPr="00657E5B" w:rsidRDefault="00497B39" w:rsidP="00872141">
            <w:pPr>
              <w:rPr>
                <w:rFonts w:cstheme="minorHAnsi"/>
                <w:szCs w:val="20"/>
              </w:rPr>
            </w:pPr>
            <w:r w:rsidRPr="00657E5B">
              <w:rPr>
                <w:rFonts w:cstheme="minorHAnsi"/>
                <w:szCs w:val="20"/>
              </w:rPr>
              <w:t>Wymagania funkcjonalne modułu e–sprawozdawczość.</w:t>
            </w:r>
          </w:p>
          <w:p w14:paraId="3AFFAD29" w14:textId="77777777" w:rsidR="00497B39" w:rsidRPr="00657E5B" w:rsidRDefault="00497B39" w:rsidP="00872141">
            <w:pPr>
              <w:autoSpaceDE w:val="0"/>
              <w:autoSpaceDN w:val="0"/>
              <w:adjustRightInd w:val="0"/>
              <w:jc w:val="both"/>
              <w:rPr>
                <w:rFonts w:cstheme="minorHAnsi"/>
                <w:b/>
                <w:bCs/>
                <w:color w:val="000000"/>
                <w:szCs w:val="20"/>
              </w:rPr>
            </w:pPr>
            <w:r w:rsidRPr="00657E5B">
              <w:rPr>
                <w:rFonts w:cstheme="minorHAnsi"/>
                <w:b/>
                <w:bCs/>
                <w:color w:val="0F4761" w:themeColor="accent1" w:themeShade="BF"/>
                <w:szCs w:val="20"/>
              </w:rPr>
              <w:t xml:space="preserve">Moduł musi spełniać następujące wymagania funkcjonalne: </w:t>
            </w:r>
          </w:p>
          <w:p w14:paraId="7DA2CCA4"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(portal) sprawczości budżetowej ma służyć ujednoliceniu i zestandaryzowaniu procedury przekazywania sprawozdań budżetowych do jednostki nadrzędnej – organu (gmina, powiat) oraz prezentacji danych tam zawartych.</w:t>
            </w:r>
          </w:p>
          <w:p w14:paraId="6991AC1B"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Dostęp</w:t>
            </w:r>
            <w:r w:rsidRPr="00657E5B">
              <w:rPr>
                <w:rFonts w:asciiTheme="minorHAnsi" w:hAnsiTheme="minorHAnsi" w:cstheme="minorHAnsi"/>
                <w:sz w:val="20"/>
                <w:szCs w:val="20"/>
              </w:rPr>
              <w:t xml:space="preserve"> do modułu musi być możliwy poprzez bezpieczne logowanie z użyciem identyfikatora                       i zaszyfrowanego hasła oraz przez autoryzację z wykorzystaniem powszechnie dostępnego profilu zaufanego (</w:t>
            </w:r>
            <w:hyperlink r:id="rId14" w:history="1">
              <w:r w:rsidRPr="00657E5B">
                <w:rPr>
                  <w:rStyle w:val="Hipercze"/>
                  <w:rFonts w:asciiTheme="minorHAnsi" w:hAnsiTheme="minorHAnsi" w:cstheme="minorHAnsi"/>
                  <w:sz w:val="20"/>
                  <w:szCs w:val="20"/>
                </w:rPr>
                <w:t>https://pz.gov.pl</w:t>
              </w:r>
            </w:hyperlink>
            <w:r w:rsidRPr="00657E5B">
              <w:rPr>
                <w:rFonts w:asciiTheme="minorHAnsi" w:hAnsiTheme="minorHAnsi" w:cstheme="minorHAnsi"/>
                <w:sz w:val="20"/>
                <w:szCs w:val="20"/>
              </w:rPr>
              <w:t>).</w:t>
            </w:r>
          </w:p>
          <w:p w14:paraId="148483D1"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być powiązany być z systemem finansowo – księgowym organu a na zewnątrz udostępniony poprzez przeglądarkę internetową czyli działać w środowisku niezależnym od systemów finansowo - księgowych posiadanych przez jednostki organizacyjne.</w:t>
            </w:r>
          </w:p>
          <w:p w14:paraId="3AC1B401"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posiadać możliwość zaczytywania danych wygenerowanych przez systemy finansowo-księgowe jednostek organizacyjnych. Dane dołączone (po odpowiedniej weryfikacji i zatwierdzeniu) przez jednostkę organizacyjną (logowanie, uwierzytelnienie poprzez profil EPUAP) powinny być dostarczone online do jednostki nadrzędnej. </w:t>
            </w:r>
          </w:p>
          <w:p w14:paraId="3423645A"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współpracować z systemem </w:t>
            </w:r>
            <w:r w:rsidRPr="00657E5B">
              <w:rPr>
                <w:rFonts w:asciiTheme="minorHAnsi" w:hAnsiTheme="minorHAnsi" w:cstheme="minorHAnsi"/>
                <w:i/>
                <w:sz w:val="20"/>
                <w:szCs w:val="20"/>
              </w:rPr>
              <w:t>EOD.</w:t>
            </w:r>
          </w:p>
          <w:p w14:paraId="4CCDB04E" w14:textId="2B92EFA8"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poprzez odpowiedni system hierarchiczny powinien umożliwiać, w jednostce nadrzędnej publikację (sprawozdań jednostkowych) na  zewnątrz, poprzez odpowiednio sprofilowany portal internetowy – dane powinny być udostępnione do pobrania np.   w formacie pdf, xls itp.;</w:t>
            </w:r>
          </w:p>
          <w:p w14:paraId="09F1717D" w14:textId="3F00C8A3"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t>
            </w:r>
            <w:r w:rsidRPr="00657E5B">
              <w:rPr>
                <w:rFonts w:asciiTheme="minorHAnsi" w:hAnsiTheme="minorHAnsi" w:cstheme="minorHAnsi"/>
                <w:color w:val="000000" w:themeColor="text1"/>
                <w:sz w:val="20"/>
                <w:szCs w:val="20"/>
              </w:rPr>
              <w:t xml:space="preserve">posiadać możliwość składania wniosków o zmianę </w:t>
            </w:r>
            <w:r w:rsidRPr="00657E5B">
              <w:rPr>
                <w:rFonts w:asciiTheme="minorHAnsi" w:hAnsiTheme="minorHAnsi" w:cstheme="minorHAnsi"/>
                <w:sz w:val="20"/>
                <w:szCs w:val="20"/>
              </w:rPr>
              <w:t>o dokonywanie zmian    w planie dochodów i wydatków poprzez użytkowników według nadanych uprawnień.</w:t>
            </w:r>
          </w:p>
          <w:p w14:paraId="0E9B7106" w14:textId="77777777"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Moduł</w:t>
            </w:r>
            <w:r w:rsidRPr="00657E5B">
              <w:rPr>
                <w:rFonts w:asciiTheme="minorHAnsi" w:hAnsiTheme="minorHAnsi" w:cstheme="minorHAnsi"/>
                <w:sz w:val="20"/>
                <w:szCs w:val="20"/>
              </w:rPr>
              <w:t xml:space="preserve"> powinien w zakresie analizy i kontroli system dokonywać automatycznego wyliczenia realizacji budżetu (wydatki, dochody) w podziale na jednostki organizacyjne, za wybrany okres sprawozdawczy (wartość różnicowa), tak przygotowane dane powinny zostać zadekretowane w formie polecenia księgowania w księgach rachunkowych organu.</w:t>
            </w:r>
          </w:p>
          <w:p w14:paraId="7C4BB7E3" w14:textId="562205E9" w:rsidR="00497B39" w:rsidRPr="00657E5B" w:rsidRDefault="00497B39">
            <w:pPr>
              <w:pStyle w:val="Default"/>
              <w:numPr>
                <w:ilvl w:val="0"/>
                <w:numId w:val="145"/>
              </w:numPr>
              <w:adjustRightInd w:val="0"/>
              <w:jc w:val="both"/>
              <w:rPr>
                <w:rFonts w:asciiTheme="minorHAnsi" w:hAnsiTheme="minorHAnsi" w:cstheme="minorHAnsi"/>
                <w:sz w:val="20"/>
                <w:szCs w:val="20"/>
              </w:rPr>
            </w:pPr>
            <w:r w:rsidRPr="00657E5B">
              <w:rPr>
                <w:rFonts w:asciiTheme="minorHAnsi" w:hAnsiTheme="minorHAnsi" w:cstheme="minorHAnsi"/>
                <w:color w:val="auto"/>
                <w:sz w:val="20"/>
                <w:szCs w:val="20"/>
              </w:rPr>
              <w:t>Pobrane</w:t>
            </w:r>
            <w:r w:rsidRPr="00657E5B">
              <w:rPr>
                <w:rFonts w:asciiTheme="minorHAnsi" w:hAnsiTheme="minorHAnsi" w:cstheme="minorHAnsi"/>
                <w:sz w:val="20"/>
                <w:szCs w:val="20"/>
              </w:rPr>
              <w:t xml:space="preserve"> dane (sprawozdawczość jednostek) na etapie analizy powinny być również konfrontowane, w zakresie planów budżetowych, z budżetami jednostkowymi ustalonymi  w księgach organu. </w:t>
            </w:r>
          </w:p>
          <w:p w14:paraId="0ACC132A" w14:textId="77777777" w:rsidR="00497B39" w:rsidRPr="00657E5B" w:rsidRDefault="00497B39" w:rsidP="00872141">
            <w:pPr>
              <w:rPr>
                <w:rFonts w:cstheme="minorHAnsi"/>
                <w:szCs w:val="20"/>
              </w:rPr>
            </w:pPr>
          </w:p>
          <w:p w14:paraId="72B779E8" w14:textId="09292F89" w:rsidR="00DC24DA" w:rsidRPr="00657E5B" w:rsidRDefault="00DC24DA" w:rsidP="00DC24DA">
            <w:pPr>
              <w:rPr>
                <w:rFonts w:cstheme="minorHAnsi"/>
                <w:szCs w:val="20"/>
              </w:rPr>
            </w:pPr>
            <w:r w:rsidRPr="00657E5B">
              <w:rPr>
                <w:rFonts w:cstheme="minorHAnsi"/>
                <w:szCs w:val="20"/>
              </w:rPr>
              <w:t xml:space="preserve">Wymagania funkcjonalne dla modułu obsługi </w:t>
            </w:r>
            <w:proofErr w:type="spellStart"/>
            <w:r w:rsidRPr="00657E5B">
              <w:rPr>
                <w:rFonts w:cstheme="minorHAnsi"/>
                <w:szCs w:val="20"/>
              </w:rPr>
              <w:t>ePSZOK</w:t>
            </w:r>
            <w:proofErr w:type="spellEnd"/>
            <w:r w:rsidRPr="00657E5B">
              <w:rPr>
                <w:rFonts w:cstheme="minorHAnsi"/>
                <w:szCs w:val="20"/>
              </w:rPr>
              <w:t xml:space="preserve"> </w:t>
            </w:r>
          </w:p>
          <w:p w14:paraId="5FBDFE2D" w14:textId="03DBE4D2" w:rsidR="00DC24DA" w:rsidRPr="00657E5B" w:rsidRDefault="00DC24DA" w:rsidP="00970288">
            <w:pPr>
              <w:pStyle w:val="Akapitzlist"/>
              <w:numPr>
                <w:ilvl w:val="0"/>
                <w:numId w:val="152"/>
              </w:numPr>
              <w:ind w:left="284" w:hanging="284"/>
              <w:jc w:val="both"/>
              <w:rPr>
                <w:szCs w:val="20"/>
              </w:rPr>
            </w:pPr>
            <w:r w:rsidRPr="00657E5B">
              <w:rPr>
                <w:rFonts w:eastAsia="Times New Roman"/>
                <w:szCs w:val="20"/>
              </w:rPr>
              <w:t xml:space="preserve">Moduł </w:t>
            </w:r>
            <w:r w:rsidRPr="00657E5B">
              <w:rPr>
                <w:rFonts w:eastAsia="Calibri" w:cs="Times New Roman"/>
                <w:bCs/>
                <w:szCs w:val="20"/>
              </w:rPr>
              <w:t>musi</w:t>
            </w:r>
            <w:r w:rsidRPr="00657E5B">
              <w:rPr>
                <w:rFonts w:eastAsia="Times New Roman"/>
                <w:szCs w:val="20"/>
              </w:rPr>
              <w:t xml:space="preserve"> umożliwiać obsługę zadań związanych z ewidencją odpadów przyjmowanych w punkcie selektywnej zbiórki odpadów komunalnych (PSZOK) oraz prowadzenia szczegółowej ewidencji ilościowo jakościowej w zakresie odebranych odpadów.</w:t>
            </w:r>
          </w:p>
          <w:p w14:paraId="16CCDF50" w14:textId="77777777" w:rsidR="00DC24DA" w:rsidRPr="00657E5B" w:rsidRDefault="00DC24DA" w:rsidP="00970288">
            <w:pPr>
              <w:pStyle w:val="Akapitzlist"/>
              <w:numPr>
                <w:ilvl w:val="0"/>
                <w:numId w:val="152"/>
              </w:numPr>
              <w:ind w:left="284" w:hanging="284"/>
              <w:jc w:val="both"/>
              <w:rPr>
                <w:szCs w:val="20"/>
              </w:rPr>
            </w:pPr>
            <w:r w:rsidRPr="00657E5B">
              <w:rPr>
                <w:rFonts w:eastAsia="Calibri" w:cs="Times New Roman"/>
                <w:bCs/>
                <w:szCs w:val="20"/>
              </w:rPr>
              <w:t xml:space="preserve">Moduł musi </w:t>
            </w:r>
            <w:r w:rsidRPr="00657E5B">
              <w:rPr>
                <w:bCs/>
                <w:szCs w:val="20"/>
              </w:rPr>
              <w:t xml:space="preserve"> być zaprojektowany w modelu trójwarstwowym: </w:t>
            </w:r>
          </w:p>
          <w:p w14:paraId="4C9FC72B"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danych,</w:t>
            </w:r>
          </w:p>
          <w:p w14:paraId="28A8A4EC"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aplikacji,</w:t>
            </w:r>
          </w:p>
          <w:p w14:paraId="68CBC594"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warstwa prezentacji.</w:t>
            </w:r>
          </w:p>
          <w:p w14:paraId="6C67A26B" w14:textId="77777777" w:rsidR="00DC24DA" w:rsidRPr="00657E5B" w:rsidRDefault="00DC24DA" w:rsidP="00DC24DA">
            <w:pPr>
              <w:ind w:left="284" w:hanging="426"/>
              <w:jc w:val="both"/>
              <w:rPr>
                <w:bCs/>
                <w:szCs w:val="20"/>
              </w:rPr>
            </w:pPr>
            <w:r w:rsidRPr="00657E5B">
              <w:rPr>
                <w:bCs/>
                <w:szCs w:val="20"/>
              </w:rPr>
              <w:t xml:space="preserve">         Powinien być obsługiwany przynajmniej przez dwie ogólnodostępne przeglądarki internetowe                    w aktualnych wersjach wspieranych przez producenta.</w:t>
            </w:r>
            <w:r w:rsidRPr="00657E5B">
              <w:rPr>
                <w:szCs w:val="20"/>
              </w:rPr>
              <w:t xml:space="preserve"> </w:t>
            </w:r>
            <w:r w:rsidRPr="00657E5B">
              <w:rPr>
                <w:bCs/>
                <w:szCs w:val="20"/>
              </w:rPr>
              <w:t>Architektura systemu powinna umożliwiać pracę jedno i wielostanowiskową, zapewniać jednokrotne wprowadzanie danych tak, aby były one dostępne dla wszystkich użytkowników. System musi zapewniać weryfikację wprowadzanych danych w formularzach i kreatorach. Zapewnienie bezpieczeństwa danych zarówno na poziomie danych wrażliwych jak i komunikacji sieciowej powinno być przy zastosowaniu bezpiecznych protokołów sieciowych.</w:t>
            </w:r>
          </w:p>
          <w:p w14:paraId="5ECED30A"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musi umożliwiać pracy na urządzeniach mobilnych (np. tablet) podłączonych do sieci internetowej możliwością ograniczenia połączenia do określonych adresów IP.</w:t>
            </w:r>
          </w:p>
          <w:p w14:paraId="3F82FD53"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lastRenderedPageBreak/>
              <w:t>W zakresie administrowania użytkownikami moduł powinien umożliwić wprowadzenie dowolnej ilość użytkowników i zdefiniować ich role (np.: administrator systemu, operator, kierownik, gmina) z określeniem zakresu  czynności wykonywanych w systemie.</w:t>
            </w:r>
          </w:p>
          <w:p w14:paraId="1F3D3910"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 xml:space="preserve">Moduł powinien wspierać zdalny odczyt z wag elektronicznych za pośrednictwem serwisu komunikującego się z elektroniką wagową (system w swojej funkcjonalności powinien przewidywać możliwość włączenia obsługi wag przy założeniu iż będzie taka możliwość techniczna). </w:t>
            </w:r>
          </w:p>
          <w:p w14:paraId="0AC2E179"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 xml:space="preserve">Moduł w zakresie ewidencyjnym obsługi odbioru odpadów powinien umożliwić prowadzenie: </w:t>
            </w:r>
          </w:p>
          <w:p w14:paraId="71509D72"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osób  przekazujących odpady minimum w zakresie imię, nazwisko, oraz danych adresowych i kontaktowych w powiązaniu z ewidencją  posesji z których są przyjmowane odpady,</w:t>
            </w:r>
          </w:p>
          <w:p w14:paraId="3CB50AFC"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nieruchomości z  których są odbierane odpady (złożone  deklaracje) minimum z zakresie  adresu posesji, nr działki, identyfikacji karty mieszkańca w powiązaniu z ewidencją osób przekazujących odpady</w:t>
            </w:r>
          </w:p>
          <w:p w14:paraId="08734708" w14:textId="77777777" w:rsidR="00DC24DA" w:rsidRPr="00657E5B" w:rsidRDefault="00DC24DA">
            <w:pPr>
              <w:numPr>
                <w:ilvl w:val="0"/>
                <w:numId w:val="17"/>
              </w:numPr>
              <w:autoSpaceDE w:val="0"/>
              <w:autoSpaceDN w:val="0"/>
              <w:adjustRightInd w:val="0"/>
              <w:jc w:val="both"/>
              <w:rPr>
                <w:rFonts w:eastAsia="Calibri" w:cs="Times New Roman"/>
                <w:bCs/>
                <w:szCs w:val="20"/>
              </w:rPr>
            </w:pPr>
            <w:r w:rsidRPr="00657E5B">
              <w:rPr>
                <w:rFonts w:eastAsia="Calibri" w:cs="Times New Roman"/>
                <w:bCs/>
                <w:szCs w:val="20"/>
              </w:rPr>
              <w:t>ewidencji przyjęć odpadów, umożliwiającą ewidencjonowania:</w:t>
            </w:r>
          </w:p>
          <w:p w14:paraId="4978BD72"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daty i godziny oddania odpadów</w:t>
            </w:r>
          </w:p>
          <w:p w14:paraId="38089974"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danych osoby przekazującej odpady,</w:t>
            </w:r>
          </w:p>
          <w:p w14:paraId="3CF3C537"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dane nieruchomości z której pochodzą odpady,</w:t>
            </w:r>
          </w:p>
          <w:p w14:paraId="6EE1B328"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nr rej. pojazdu przywożącego odpady,</w:t>
            </w:r>
          </w:p>
          <w:p w14:paraId="63A3001D" w14:textId="77777777" w:rsidR="00DC24DA" w:rsidRPr="00657E5B" w:rsidRDefault="00DC24DA">
            <w:pPr>
              <w:numPr>
                <w:ilvl w:val="1"/>
                <w:numId w:val="17"/>
              </w:numPr>
              <w:autoSpaceDE w:val="0"/>
              <w:autoSpaceDN w:val="0"/>
              <w:adjustRightInd w:val="0"/>
              <w:jc w:val="both"/>
              <w:rPr>
                <w:rFonts w:eastAsia="Calibri" w:cs="Times New Roman"/>
                <w:bCs/>
                <w:szCs w:val="20"/>
              </w:rPr>
            </w:pPr>
            <w:r w:rsidRPr="00657E5B">
              <w:rPr>
                <w:rFonts w:eastAsia="Calibri" w:cs="Times New Roman"/>
                <w:bCs/>
                <w:szCs w:val="20"/>
              </w:rPr>
              <w:t>waga całkowitej oddanych odpadów,</w:t>
            </w:r>
          </w:p>
          <w:p w14:paraId="7F4838AA" w14:textId="77777777" w:rsidR="00DC24DA" w:rsidRPr="00657E5B" w:rsidRDefault="00DC24DA" w:rsidP="00DC24DA">
            <w:pPr>
              <w:pStyle w:val="Akapitzlist"/>
              <w:ind w:left="284"/>
              <w:jc w:val="both"/>
              <w:rPr>
                <w:bCs/>
                <w:szCs w:val="20"/>
              </w:rPr>
            </w:pPr>
            <w:r w:rsidRPr="00657E5B">
              <w:rPr>
                <w:rFonts w:eastAsia="Calibri" w:cs="Times New Roman"/>
                <w:bCs/>
                <w:szCs w:val="20"/>
              </w:rPr>
              <w:t>szczegółowej informacji o  przyjmowanych rodzajach odpadów (nazwa i rodzaj odpadu, ilość/waga, jednostka materiałowa,  magazyn składowania itp.).</w:t>
            </w:r>
          </w:p>
          <w:p w14:paraId="10B2D3B0"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musi umożliwić definicję rodzajów odpadów w zakresie nazwy, kod rodzaju odpadu oraz określania obowiązującego dla niego limitu i jego sposobu wyliczenia.</w:t>
            </w:r>
          </w:p>
          <w:p w14:paraId="376FB937"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W zakresie określenia limitów odpadów powinna być możliwość definicji limitów na przyjmowane rodzaje odpadów obejmująca m.in.:</w:t>
            </w:r>
          </w:p>
          <w:p w14:paraId="5421483F" w14:textId="07DF5D4E"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okres obowiązywania limitu, </w:t>
            </w:r>
          </w:p>
          <w:p w14:paraId="1BDD8DDA" w14:textId="0D8BD92A"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wysokość limitu (wagowa lub ilościowa), </w:t>
            </w:r>
          </w:p>
          <w:p w14:paraId="1D97AC6E" w14:textId="0DC54DF4" w:rsidR="00DC24DA" w:rsidRPr="00657E5B" w:rsidRDefault="00DC24DA">
            <w:pPr>
              <w:pStyle w:val="Akapitzlist"/>
              <w:numPr>
                <w:ilvl w:val="1"/>
                <w:numId w:val="61"/>
              </w:numPr>
              <w:jc w:val="both"/>
              <w:rPr>
                <w:rFonts w:cstheme="minorHAnsi"/>
                <w:szCs w:val="20"/>
              </w:rPr>
            </w:pPr>
            <w:r w:rsidRPr="00657E5B">
              <w:rPr>
                <w:rFonts w:cstheme="minorHAnsi"/>
                <w:szCs w:val="20"/>
              </w:rPr>
              <w:t>określenie jednostka na którą przyznany jest limit (np. rok, kwartał, miesiąc) oraz liczba jednostek czasu w których ma być wyliczany (np. 1 rok, 1 kwartał, 4 miesiące),</w:t>
            </w:r>
          </w:p>
          <w:p w14:paraId="5EBEAF55" w14:textId="380E025E" w:rsidR="00DC24DA" w:rsidRPr="00657E5B" w:rsidRDefault="00DC24DA">
            <w:pPr>
              <w:pStyle w:val="Akapitzlist"/>
              <w:numPr>
                <w:ilvl w:val="1"/>
                <w:numId w:val="61"/>
              </w:numPr>
              <w:jc w:val="both"/>
              <w:rPr>
                <w:rFonts w:cstheme="minorHAnsi"/>
                <w:szCs w:val="20"/>
              </w:rPr>
            </w:pPr>
            <w:r w:rsidRPr="00657E5B">
              <w:rPr>
                <w:rFonts w:cstheme="minorHAnsi"/>
                <w:szCs w:val="20"/>
              </w:rPr>
              <w:t>wybór sposobu uwzględniania jednostki czasu przy ustaleniu przekroczenia limitu – wg kalendarza (np., bieżący rok, miesiąc) lub wyliczane wstecz do daty ostatniego przekazywania odpadów,</w:t>
            </w:r>
          </w:p>
          <w:p w14:paraId="545932A2" w14:textId="47DE8F66" w:rsidR="00DC24DA" w:rsidRPr="00657E5B" w:rsidRDefault="00DC24DA">
            <w:pPr>
              <w:pStyle w:val="Akapitzlist"/>
              <w:numPr>
                <w:ilvl w:val="1"/>
                <w:numId w:val="61"/>
              </w:numPr>
              <w:jc w:val="both"/>
              <w:rPr>
                <w:rFonts w:cstheme="minorHAnsi"/>
                <w:szCs w:val="20"/>
              </w:rPr>
            </w:pPr>
            <w:r w:rsidRPr="00657E5B">
              <w:rPr>
                <w:rFonts w:cstheme="minorHAnsi"/>
                <w:szCs w:val="20"/>
              </w:rPr>
              <w:t>możliwość określenia stawki opłaty po przekroczeniu limitu.</w:t>
            </w:r>
          </w:p>
          <w:p w14:paraId="7CF85A1F" w14:textId="77777777" w:rsidR="00DC24DA" w:rsidRPr="00657E5B" w:rsidRDefault="00DC24DA" w:rsidP="00970288">
            <w:pPr>
              <w:pStyle w:val="Akapitzlist"/>
              <w:numPr>
                <w:ilvl w:val="0"/>
                <w:numId w:val="152"/>
              </w:numPr>
              <w:ind w:left="284" w:hanging="284"/>
              <w:jc w:val="both"/>
              <w:rPr>
                <w:bCs/>
                <w:szCs w:val="20"/>
              </w:rPr>
            </w:pPr>
            <w:r w:rsidRPr="00657E5B">
              <w:rPr>
                <w:rFonts w:eastAsia="Calibri" w:cs="Times New Roman"/>
                <w:bCs/>
                <w:szCs w:val="20"/>
              </w:rPr>
              <w:t>Moduł powinien współpracować z systemem do ewidencji opłat za gospodarowanie odpadami funkcjonującym w gminie z możliwością automatycznej weryfikacji danych osoby przekazującej odpady poprzez specjalistyczny serwis (usługa web service) systemu gminnego na podstawie kodu kreskowego, karty mieszkańca lub numeru PESEL i informowanie operatora minimum w zakresie informacji o złożeniu deklaracji i niezaleganiu z opłatami za odpady. W celu usprawnienia wprowadzania danych system musi umożliwić po zidentyfikowaniu w systemie gminnym osoby oddającej odpady pobranie niezbędnych danych potrzebnych do wypełnienia formularza odbioru odpadów poprzez przekazanie danych przez web service systemu gminnego.</w:t>
            </w:r>
          </w:p>
          <w:p w14:paraId="5EA65F54"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obsługę odpłatnego przyjęcia odpadów, z automatycznym wyliczeniem kwoty opłaty z uwzględnieniem określonych limitów i stawek obowiązujących przy ich przekroczeniu. System powinien wydrukować dokument z określeniem danych niezbędnych do uregulowania opłaty.</w:t>
            </w:r>
          </w:p>
          <w:p w14:paraId="2FA41453"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Kontrola zdefiniowanych limitów powinna być dokonywana w trakcie przyjmowania odpadów. System informuje użytkownika o fakcie przekroczenia limitu, wielkości przekroczenia oraz ewentualnej kwoty dopłaty.</w:t>
            </w:r>
          </w:p>
          <w:p w14:paraId="44AC82D4"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musi umożliwić wydruk dokumentu potwierdzającego przyjęcie odpadów z uwzględnieniem danych osoby oddającej oraz informacji o odebranych ilościach odpadów.</w:t>
            </w:r>
          </w:p>
          <w:p w14:paraId="2923CE37"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W zakresie składowania odpadów (magazyny) system powinien umożliwić:</w:t>
            </w:r>
          </w:p>
          <w:p w14:paraId="5DAAED98"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prowadzenie ewidencji magazynów (miejsc składowania poszczególnych odpadów)</w:t>
            </w:r>
          </w:p>
          <w:p w14:paraId="0169C35A"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prowadzenie ewidencji stanów magazynowych dla poszczególnych rodzajów odpadów z uwzględnieniem automatyczne przeliczania stanów na podstawie przyjęć i przekazań odpadów,</w:t>
            </w:r>
          </w:p>
          <w:p w14:paraId="51781315"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 xml:space="preserve"> możliwość wprowadzania korekt stanów magazynowych.</w:t>
            </w:r>
          </w:p>
          <w:p w14:paraId="06810019" w14:textId="77777777" w:rsidR="00DC24DA" w:rsidRPr="00657E5B" w:rsidRDefault="00DC24DA" w:rsidP="00970288">
            <w:pPr>
              <w:pStyle w:val="Akapitzlist"/>
              <w:numPr>
                <w:ilvl w:val="0"/>
                <w:numId w:val="152"/>
              </w:numPr>
              <w:tabs>
                <w:tab w:val="left" w:pos="142"/>
              </w:tabs>
              <w:ind w:left="426" w:hanging="426"/>
              <w:jc w:val="both"/>
              <w:rPr>
                <w:bCs/>
                <w:szCs w:val="20"/>
              </w:rPr>
            </w:pPr>
            <w:r w:rsidRPr="00657E5B">
              <w:rPr>
                <w:rFonts w:eastAsia="Calibri" w:cs="Times New Roman"/>
                <w:bCs/>
                <w:szCs w:val="20"/>
              </w:rPr>
              <w:lastRenderedPageBreak/>
              <w:t xml:space="preserve">Moduł powinien posiadać ewidencję przekazań odpadów obejmującą data przekazania, dane transportującego odpady, dane przyjmującego odpady, rodzaj odpadów, waga odpadów, metoda zagospodarowania. </w:t>
            </w:r>
          </w:p>
          <w:p w14:paraId="1DED7A81"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wydruk potwierdzenia przekazania odpadów.</w:t>
            </w:r>
          </w:p>
          <w:p w14:paraId="3A815BEA"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 xml:space="preserve">Moduł powinien zapewnić integrację z Bazą danych odpadowych minimum w zakresie: </w:t>
            </w:r>
          </w:p>
          <w:p w14:paraId="0FAFEA91"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importu kontrahenta z BDO,</w:t>
            </w:r>
          </w:p>
          <w:p w14:paraId="6AC665E2"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importu kodów odpadów z BDO</w:t>
            </w:r>
          </w:p>
          <w:p w14:paraId="583F8B8E"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wglądu w Karty Ewidencji Odpadów Komunalnych z bazy BDO,</w:t>
            </w:r>
          </w:p>
          <w:p w14:paraId="18D9BB8D"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utworzenia nowej Karty Ewidencji Odpadów Komunalnych w bazie BDO,</w:t>
            </w:r>
          </w:p>
          <w:p w14:paraId="73FCD873"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wygenerowania Kart Ewidencji Odpadów Komunalnych w bazie BDO na podstawie poprzedniego roku,</w:t>
            </w:r>
          </w:p>
          <w:p w14:paraId="4608B7E0"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aktualizacji Kart Ewidencji Odpadów Komunalnych w bazie BDO na podstawie przyjęć odpadów</w:t>
            </w:r>
          </w:p>
          <w:p w14:paraId="5782EF34"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utworzenia Karty Przekazania Odpadu Komunalnego w bazie BDO na podstawie przekazania odpadów,</w:t>
            </w:r>
          </w:p>
          <w:p w14:paraId="551F8E22" w14:textId="77777777" w:rsidR="00DC24DA" w:rsidRPr="00657E5B" w:rsidRDefault="00DC24DA">
            <w:pPr>
              <w:pStyle w:val="Akapitzlist"/>
              <w:numPr>
                <w:ilvl w:val="1"/>
                <w:numId w:val="61"/>
              </w:numPr>
              <w:jc w:val="both"/>
              <w:rPr>
                <w:rFonts w:cstheme="minorHAnsi"/>
                <w:szCs w:val="20"/>
              </w:rPr>
            </w:pPr>
            <w:r w:rsidRPr="00657E5B">
              <w:rPr>
                <w:rFonts w:cstheme="minorHAnsi"/>
                <w:szCs w:val="20"/>
              </w:rPr>
              <w:t>wglądu w Karty Przekazania Odpadów Komunalnych z bazy BDO.</w:t>
            </w:r>
          </w:p>
          <w:p w14:paraId="369C8BF0" w14:textId="77777777" w:rsidR="00DC24DA" w:rsidRPr="00657E5B" w:rsidRDefault="00DC24DA" w:rsidP="00970288">
            <w:pPr>
              <w:pStyle w:val="Akapitzlist"/>
              <w:numPr>
                <w:ilvl w:val="0"/>
                <w:numId w:val="152"/>
              </w:numPr>
              <w:autoSpaceDE w:val="0"/>
              <w:autoSpaceDN w:val="0"/>
              <w:adjustRightInd w:val="0"/>
              <w:jc w:val="both"/>
              <w:rPr>
                <w:rFonts w:eastAsia="Calibri"/>
                <w:bCs/>
                <w:szCs w:val="20"/>
              </w:rPr>
            </w:pPr>
            <w:r w:rsidRPr="00657E5B">
              <w:rPr>
                <w:rFonts w:eastAsia="Calibri" w:cs="Times New Roman"/>
                <w:bCs/>
                <w:szCs w:val="20"/>
              </w:rPr>
              <w:t>W zakresie analizy danych system powinien umożliwiać:</w:t>
            </w:r>
          </w:p>
          <w:p w14:paraId="2EB14B02" w14:textId="28EB53A3" w:rsidR="00DC24DA" w:rsidRPr="00657E5B" w:rsidRDefault="00DC24DA">
            <w:pPr>
              <w:pStyle w:val="Akapitzlist"/>
              <w:numPr>
                <w:ilvl w:val="1"/>
                <w:numId w:val="61"/>
              </w:numPr>
              <w:jc w:val="both"/>
              <w:rPr>
                <w:rFonts w:cstheme="minorHAnsi"/>
                <w:szCs w:val="20"/>
              </w:rPr>
            </w:pPr>
            <w:r w:rsidRPr="00657E5B">
              <w:rPr>
                <w:rFonts w:cstheme="minorHAnsi"/>
                <w:szCs w:val="20"/>
              </w:rPr>
              <w:t>wgląd w historię przyjęć odpadów dla klienta i nieruchomości,</w:t>
            </w:r>
          </w:p>
          <w:p w14:paraId="629756E1" w14:textId="46212F72" w:rsidR="00DC24DA" w:rsidRPr="00657E5B" w:rsidRDefault="00DC24DA">
            <w:pPr>
              <w:pStyle w:val="Akapitzlist"/>
              <w:numPr>
                <w:ilvl w:val="1"/>
                <w:numId w:val="61"/>
              </w:numPr>
              <w:jc w:val="both"/>
              <w:rPr>
                <w:rFonts w:cstheme="minorHAnsi"/>
                <w:szCs w:val="20"/>
              </w:rPr>
            </w:pPr>
            <w:r w:rsidRPr="00657E5B">
              <w:rPr>
                <w:rFonts w:cstheme="minorHAnsi"/>
                <w:szCs w:val="20"/>
              </w:rPr>
              <w:t>wgląd w wykorzystanie limitów dla danej nieruchomości,</w:t>
            </w:r>
          </w:p>
          <w:p w14:paraId="62ECD6B2" w14:textId="05DB38AE"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przyjęć odpadów na poszczególne rodzaje odpadów w zadanym okresie czasu,</w:t>
            </w:r>
          </w:p>
          <w:p w14:paraId="32F54627" w14:textId="71C7DDBB"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przyjęć odpadów na poszczególne rodzaje odpadów w zadanym okresie czasu dla wybranego klienta lub nieruchomości,</w:t>
            </w:r>
          </w:p>
          <w:p w14:paraId="069117B2" w14:textId="39602F77" w:rsidR="00DC24DA" w:rsidRPr="00657E5B" w:rsidRDefault="00DC24DA">
            <w:pPr>
              <w:pStyle w:val="Akapitzlist"/>
              <w:numPr>
                <w:ilvl w:val="1"/>
                <w:numId w:val="61"/>
              </w:numPr>
              <w:jc w:val="both"/>
              <w:rPr>
                <w:rFonts w:cstheme="minorHAnsi"/>
                <w:szCs w:val="20"/>
              </w:rPr>
            </w:pPr>
            <w:r w:rsidRPr="00657E5B">
              <w:rPr>
                <w:rFonts w:cstheme="minorHAnsi"/>
                <w:szCs w:val="20"/>
              </w:rPr>
              <w:t>zestawienie przyjęć odpadów (łącznie lub na wskazany rodzaj odpadu) w poszczególnych dniach w zadanym okresie czasu,</w:t>
            </w:r>
          </w:p>
          <w:p w14:paraId="0746ACC2" w14:textId="2210ED9A" w:rsidR="00DC24DA" w:rsidRPr="00657E5B" w:rsidRDefault="00DC24DA">
            <w:pPr>
              <w:pStyle w:val="Akapitzlist"/>
              <w:numPr>
                <w:ilvl w:val="1"/>
                <w:numId w:val="61"/>
              </w:numPr>
              <w:jc w:val="both"/>
              <w:rPr>
                <w:rFonts w:cstheme="minorHAnsi"/>
                <w:szCs w:val="20"/>
              </w:rPr>
            </w:pPr>
            <w:r w:rsidRPr="00657E5B">
              <w:rPr>
                <w:rFonts w:cstheme="minorHAnsi"/>
                <w:szCs w:val="20"/>
              </w:rPr>
              <w:t>podsumowanie  przekazań odpadów na poszczególne rodzaje odpadów w zadanym okresie czasu.</w:t>
            </w:r>
          </w:p>
          <w:p w14:paraId="3D5E3E95"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Moduł powinien umożliwić założenia ewidencji podmiotów odbierających odpady                                               z uwzględnieniem ich nr rejestrowego, nazwy,  adres siedziby oraz adresu miejsca prowadzenia działalności w powiązaniu z BDO.</w:t>
            </w:r>
          </w:p>
          <w:p w14:paraId="6393A521" w14:textId="77777777" w:rsidR="00DC24DA" w:rsidRPr="00657E5B" w:rsidRDefault="00DC24DA" w:rsidP="00970288">
            <w:pPr>
              <w:pStyle w:val="Akapitzlist"/>
              <w:numPr>
                <w:ilvl w:val="0"/>
                <w:numId w:val="152"/>
              </w:numPr>
              <w:ind w:left="426" w:hanging="426"/>
              <w:jc w:val="both"/>
              <w:rPr>
                <w:bCs/>
                <w:szCs w:val="20"/>
              </w:rPr>
            </w:pPr>
            <w:r w:rsidRPr="00657E5B">
              <w:rPr>
                <w:rFonts w:eastAsia="Calibri" w:cs="Times New Roman"/>
                <w:bCs/>
                <w:szCs w:val="20"/>
              </w:rPr>
              <w:t>System powinien umożliwić przekazywanie zwrotnej informacji o odebranych odpadach do systemu gminnego odpowiedzialnego za naliczanie opłat za gospodarowanie odpadami                               w powiązaniu z posesją, z której zostały one odebrane. Użytkownik system gminnego powinien mieć wgląd w ilości odebranych odpadów, daty wizyt na PSZOK z poziomu kartoteki systemu dziedzinowego. Wymiana danych powinna odbywać się za pośrednictwem metod serwisu komunikacyjnego (web service) z możliwością wywołania przez operatora w dowolnym momencie funkcji przekazania danych do urzędu za określony okres. System może też przekazywać te dane bezpośrednio po zakończeniu odbioru odpadów od klienta.</w:t>
            </w:r>
          </w:p>
          <w:p w14:paraId="150B6F3F" w14:textId="77777777" w:rsidR="00DC24DA" w:rsidRPr="00657E5B" w:rsidRDefault="00DC24DA" w:rsidP="00872141">
            <w:pPr>
              <w:rPr>
                <w:rFonts w:cstheme="minorHAnsi"/>
                <w:szCs w:val="20"/>
              </w:rPr>
            </w:pPr>
          </w:p>
          <w:p w14:paraId="5207F11F" w14:textId="77777777" w:rsidR="00497B39" w:rsidRPr="00657E5B" w:rsidRDefault="00497B39" w:rsidP="00872141">
            <w:pPr>
              <w:rPr>
                <w:rFonts w:cstheme="minorHAnsi"/>
                <w:szCs w:val="20"/>
              </w:rPr>
            </w:pPr>
            <w:r w:rsidRPr="00657E5B">
              <w:rPr>
                <w:rFonts w:cstheme="minorHAnsi"/>
                <w:szCs w:val="20"/>
              </w:rPr>
              <w:t xml:space="preserve">Wymagania funkcjonalne dla modułu dodatki mieszkaniowe </w:t>
            </w:r>
          </w:p>
          <w:p w14:paraId="15BA1B5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prowadzenia ewidencji wnioskodawców z uwzględnieniem: </w:t>
            </w:r>
          </w:p>
          <w:p w14:paraId="1FB698DE"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danych o lokalu mieszkalnym; </w:t>
            </w:r>
          </w:p>
          <w:p w14:paraId="3B133718"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danych o osobach w rodzinie; </w:t>
            </w:r>
          </w:p>
          <w:p w14:paraId="6B356144"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źródłach dochodu; </w:t>
            </w:r>
          </w:p>
          <w:p w14:paraId="79E16DD4"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wysokości zarobków; </w:t>
            </w:r>
          </w:p>
          <w:p w14:paraId="583F4F3B" w14:textId="77777777" w:rsidR="00497B39" w:rsidRPr="00657E5B" w:rsidRDefault="00497B39">
            <w:pPr>
              <w:pStyle w:val="Akapitzlist"/>
              <w:numPr>
                <w:ilvl w:val="1"/>
                <w:numId w:val="61"/>
              </w:numPr>
              <w:jc w:val="both"/>
              <w:rPr>
                <w:rFonts w:cstheme="minorHAnsi"/>
                <w:szCs w:val="20"/>
              </w:rPr>
            </w:pPr>
            <w:r w:rsidRPr="00657E5B">
              <w:rPr>
                <w:rFonts w:cstheme="minorHAnsi"/>
                <w:szCs w:val="20"/>
              </w:rPr>
              <w:t xml:space="preserve">wywiadu środowiskowego. </w:t>
            </w:r>
          </w:p>
          <w:p w14:paraId="0FCF75F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t>
            </w:r>
          </w:p>
          <w:p w14:paraId="24ED0495"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wprowadzania wniosku; </w:t>
            </w:r>
          </w:p>
          <w:p w14:paraId="33D59408"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ustalanie dodatku; </w:t>
            </w:r>
          </w:p>
          <w:p w14:paraId="239CD0D2" w14:textId="77777777" w:rsidR="00497B39" w:rsidRPr="00657E5B" w:rsidRDefault="00497B39">
            <w:pPr>
              <w:pStyle w:val="Akapitzlist"/>
              <w:numPr>
                <w:ilvl w:val="1"/>
                <w:numId w:val="62"/>
              </w:numPr>
              <w:jc w:val="both"/>
              <w:rPr>
                <w:rFonts w:cstheme="minorHAnsi"/>
                <w:szCs w:val="20"/>
              </w:rPr>
            </w:pPr>
            <w:r w:rsidRPr="00657E5B">
              <w:rPr>
                <w:rFonts w:cstheme="minorHAnsi"/>
                <w:szCs w:val="20"/>
              </w:rPr>
              <w:t xml:space="preserve">wystawianie decyzji. </w:t>
            </w:r>
          </w:p>
          <w:p w14:paraId="5203E0EE"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wprowadzenia informacji o przeprowadzonym wywiadzie środowiskowym. </w:t>
            </w:r>
          </w:p>
          <w:p w14:paraId="79D8DFBA"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t>
            </w:r>
          </w:p>
          <w:p w14:paraId="100BD789"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wniosku; </w:t>
            </w:r>
          </w:p>
          <w:p w14:paraId="31586B14"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dodatku; </w:t>
            </w:r>
          </w:p>
          <w:p w14:paraId="28109C9C" w14:textId="77777777" w:rsidR="00497B39" w:rsidRPr="00657E5B" w:rsidRDefault="00497B39">
            <w:pPr>
              <w:pStyle w:val="Akapitzlist"/>
              <w:numPr>
                <w:ilvl w:val="1"/>
                <w:numId w:val="63"/>
              </w:numPr>
              <w:jc w:val="both"/>
              <w:rPr>
                <w:rFonts w:cstheme="minorHAnsi"/>
                <w:szCs w:val="20"/>
              </w:rPr>
            </w:pPr>
            <w:r w:rsidRPr="00657E5B">
              <w:rPr>
                <w:rFonts w:cstheme="minorHAnsi"/>
                <w:szCs w:val="20"/>
              </w:rPr>
              <w:t xml:space="preserve">korekty decyzji (z uwzględnieniem przyczyny korekty). </w:t>
            </w:r>
          </w:p>
          <w:p w14:paraId="2054C4F2"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lastRenderedPageBreak/>
              <w:t xml:space="preserve">Moduł musi mieć możliwość naliczania wypłat, tworzenia listy wypłat, a w konsekwencji wydruk listy, przelewów oraz list do zarządców do tej listy. </w:t>
            </w:r>
          </w:p>
          <w:p w14:paraId="6F143B32"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wykonania oddzielnych wydruków dla list wypłat podstawowych jak i dodatkowych. </w:t>
            </w:r>
          </w:p>
          <w:p w14:paraId="762FF1B6"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eksportu danych dotyczących przelewów w celu połączenia z systemem bankowym. </w:t>
            </w:r>
          </w:p>
          <w:p w14:paraId="2858B96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wygaszania dodatków z mocy ustawy. </w:t>
            </w:r>
          </w:p>
          <w:p w14:paraId="6ECD2F48"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Moduł musi mieć możliwość zawieszania, odwieszania wypłat dodatków.</w:t>
            </w:r>
          </w:p>
          <w:p w14:paraId="509BC3F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wydruku zaświadczenia o wysokości pobranych dodatków mieszkaniowych w podanym okresie. </w:t>
            </w:r>
          </w:p>
          <w:p w14:paraId="02B96FF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tworzenia przelewów elektronicznych z list wypłat. </w:t>
            </w:r>
          </w:p>
          <w:p w14:paraId="1F080D2D"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prowadzenia statystyki ilościowo-wartościowej dodatków. </w:t>
            </w:r>
          </w:p>
          <w:p w14:paraId="12EE39AA"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ewidencji pracowników przeprowadzających wywiady. </w:t>
            </w:r>
          </w:p>
          <w:p w14:paraId="5826EFB8"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symulacji zmiany wysokości dodatków w przypadku wprowadzenia innego ograniczenia. </w:t>
            </w:r>
          </w:p>
          <w:p w14:paraId="68C75230"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wprowadzenia podziału czynszu na media. </w:t>
            </w:r>
          </w:p>
          <w:p w14:paraId="41A8EE4E"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kontynuacji wniosków, które wcześniej już zostały zarejestrowane i obsługiwane (ręcznie lub w innym systemie) – wprowadzenie bilansu otwarcia. </w:t>
            </w:r>
          </w:p>
          <w:p w14:paraId="08CAEB46"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dokonywania symulacji wypłat (przewidywane wydatki na dodatki mieszkaniowe na podstawie wybranego okresu Strona | 64 z zastosowaniem procentowego wskaźnika (zwiększenia, zmniejszenia). </w:t>
            </w:r>
          </w:p>
          <w:p w14:paraId="6BB09419"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Moduł musi mieć możliwość definiowania indywidualnych szablonów do wydruku decyzji.</w:t>
            </w:r>
          </w:p>
          <w:p w14:paraId="702E81B5" w14:textId="77777777" w:rsidR="00497B39" w:rsidRPr="00657E5B" w:rsidRDefault="00497B39">
            <w:pPr>
              <w:pStyle w:val="Akapitzlist"/>
              <w:numPr>
                <w:ilvl w:val="0"/>
                <w:numId w:val="60"/>
              </w:numPr>
              <w:ind w:left="284" w:hanging="284"/>
              <w:jc w:val="both"/>
              <w:rPr>
                <w:rFonts w:cstheme="minorHAnsi"/>
                <w:szCs w:val="20"/>
              </w:rPr>
            </w:pPr>
            <w:r w:rsidRPr="00657E5B">
              <w:rPr>
                <w:rFonts w:cstheme="minorHAnsi"/>
                <w:szCs w:val="20"/>
              </w:rPr>
              <w:t xml:space="preserve">Moduł musi mieć możliwość otrzymania zestawień: </w:t>
            </w:r>
          </w:p>
          <w:p w14:paraId="4332FC0F" w14:textId="77777777" w:rsidR="00497B39" w:rsidRPr="00657E5B" w:rsidRDefault="00497B39">
            <w:pPr>
              <w:pStyle w:val="Akapitzlist"/>
              <w:numPr>
                <w:ilvl w:val="1"/>
                <w:numId w:val="64"/>
              </w:numPr>
              <w:rPr>
                <w:rFonts w:cstheme="minorHAnsi"/>
                <w:szCs w:val="20"/>
              </w:rPr>
            </w:pPr>
            <w:r w:rsidRPr="00657E5B">
              <w:rPr>
                <w:rFonts w:cstheme="minorHAnsi"/>
                <w:szCs w:val="20"/>
              </w:rPr>
              <w:t xml:space="preserve">zestawienie wypłat dodatków mieszkaniowych; </w:t>
            </w:r>
          </w:p>
          <w:p w14:paraId="15FC964E" w14:textId="77777777" w:rsidR="00497B39" w:rsidRPr="00657E5B" w:rsidRDefault="00497B39">
            <w:pPr>
              <w:pStyle w:val="Akapitzlist"/>
              <w:numPr>
                <w:ilvl w:val="1"/>
                <w:numId w:val="64"/>
              </w:numPr>
              <w:rPr>
                <w:rFonts w:cstheme="minorHAnsi"/>
                <w:szCs w:val="20"/>
              </w:rPr>
            </w:pPr>
            <w:r w:rsidRPr="00657E5B">
              <w:rPr>
                <w:rFonts w:cstheme="minorHAnsi"/>
                <w:szCs w:val="20"/>
              </w:rPr>
              <w:t xml:space="preserve">dodatki mieszkaniowe według zarządców; </w:t>
            </w:r>
          </w:p>
          <w:p w14:paraId="0EF09E01" w14:textId="77777777" w:rsidR="00497B39" w:rsidRDefault="00497B39">
            <w:pPr>
              <w:pStyle w:val="Akapitzlist"/>
              <w:numPr>
                <w:ilvl w:val="1"/>
                <w:numId w:val="64"/>
              </w:numPr>
              <w:rPr>
                <w:rFonts w:cstheme="minorHAnsi"/>
                <w:szCs w:val="20"/>
              </w:rPr>
            </w:pPr>
            <w:r w:rsidRPr="00657E5B">
              <w:rPr>
                <w:rFonts w:cstheme="minorHAnsi"/>
                <w:szCs w:val="20"/>
              </w:rPr>
              <w:t>statystyka dodatków mieszkaniowych.</w:t>
            </w:r>
          </w:p>
          <w:p w14:paraId="208F9270" w14:textId="77777777" w:rsidR="00F304DA" w:rsidRDefault="00F304DA" w:rsidP="00F304DA">
            <w:pPr>
              <w:rPr>
                <w:rFonts w:cstheme="minorHAnsi"/>
                <w:szCs w:val="20"/>
              </w:rPr>
            </w:pPr>
          </w:p>
          <w:p w14:paraId="161EF36C" w14:textId="412390DB" w:rsidR="00F304DA" w:rsidRPr="00B44560" w:rsidRDefault="00B44560" w:rsidP="00F304DA">
            <w:pPr>
              <w:rPr>
                <w:rFonts w:cstheme="minorHAnsi"/>
                <w:color w:val="FF0000"/>
                <w:szCs w:val="20"/>
              </w:rPr>
            </w:pPr>
            <w:r>
              <w:rPr>
                <w:rFonts w:cstheme="minorHAnsi"/>
                <w:color w:val="FF0000"/>
                <w:szCs w:val="20"/>
              </w:rPr>
              <w:t xml:space="preserve">Zamawiający </w:t>
            </w:r>
            <w:r w:rsidR="00895E64">
              <w:rPr>
                <w:rFonts w:cstheme="minorHAnsi"/>
                <w:color w:val="FF0000"/>
                <w:szCs w:val="20"/>
              </w:rPr>
              <w:t>wymaga, aby Wy</w:t>
            </w:r>
            <w:r w:rsidR="003631B5">
              <w:rPr>
                <w:rFonts w:cstheme="minorHAnsi"/>
                <w:color w:val="FF0000"/>
                <w:szCs w:val="20"/>
              </w:rPr>
              <w:t xml:space="preserve">konawca uwzględnił w ramach dostaw licencji i wdrożenia systemu dziedzinowego wymagania postawione w piśmie Starosty Jasielskiego </w:t>
            </w:r>
            <w:r w:rsidR="00181977">
              <w:rPr>
                <w:rFonts w:cstheme="minorHAnsi"/>
                <w:color w:val="FF0000"/>
                <w:szCs w:val="20"/>
              </w:rPr>
              <w:t>z dnia 10.04.2025, które staje się integralną częścią SOPZ jako załącznik nr 1</w:t>
            </w:r>
            <w:r w:rsidR="00875158">
              <w:rPr>
                <w:rFonts w:cstheme="minorHAnsi"/>
                <w:color w:val="FF0000"/>
                <w:szCs w:val="20"/>
              </w:rPr>
              <w:t>a</w:t>
            </w:r>
            <w:r w:rsidR="00181977">
              <w:rPr>
                <w:rFonts w:cstheme="minorHAnsi"/>
                <w:color w:val="FF0000"/>
                <w:szCs w:val="20"/>
              </w:rPr>
              <w:t xml:space="preserve"> do </w:t>
            </w:r>
            <w:r w:rsidR="00875158">
              <w:rPr>
                <w:rFonts w:cstheme="minorHAnsi"/>
                <w:color w:val="FF0000"/>
                <w:szCs w:val="20"/>
              </w:rPr>
              <w:t>SWZ</w:t>
            </w:r>
            <w:r w:rsidR="00181977">
              <w:rPr>
                <w:rFonts w:cstheme="minorHAnsi"/>
                <w:color w:val="FF0000"/>
                <w:szCs w:val="20"/>
              </w:rPr>
              <w:t xml:space="preserve">. </w:t>
            </w:r>
          </w:p>
        </w:tc>
      </w:tr>
    </w:tbl>
    <w:p w14:paraId="37E2CAA3" w14:textId="77777777" w:rsidR="008B1F78" w:rsidRPr="00657E5B" w:rsidRDefault="008B1F78" w:rsidP="00872141"/>
    <w:p w14:paraId="301883A1" w14:textId="4DD624BF"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60" w:name="_Toc189050151"/>
      <w:r w:rsidRPr="00657E5B">
        <w:rPr>
          <w:rFonts w:asciiTheme="minorHAnsi" w:hAnsiTheme="minorHAnsi" w:cstheme="minorHAnsi"/>
          <w:sz w:val="20"/>
          <w:szCs w:val="20"/>
        </w:rPr>
        <w:t>e-</w:t>
      </w:r>
      <w:r w:rsidR="005B4289" w:rsidRPr="00657E5B">
        <w:rPr>
          <w:rFonts w:asciiTheme="minorHAnsi" w:hAnsiTheme="minorHAnsi" w:cstheme="minorHAnsi"/>
          <w:sz w:val="20"/>
          <w:szCs w:val="20"/>
        </w:rPr>
        <w:t>pracownik</w:t>
      </w:r>
      <w:r w:rsidR="0029190F" w:rsidRPr="00657E5B">
        <w:rPr>
          <w:rFonts w:asciiTheme="minorHAnsi" w:hAnsiTheme="minorHAnsi" w:cstheme="minorHAnsi"/>
          <w:sz w:val="20"/>
          <w:szCs w:val="20"/>
        </w:rPr>
        <w:t xml:space="preserve"> </w:t>
      </w:r>
      <w:r w:rsidR="0029190F" w:rsidRPr="00665612">
        <w:rPr>
          <w:rFonts w:asciiTheme="minorHAnsi" w:hAnsiTheme="minorHAnsi" w:cstheme="minorHAnsi"/>
          <w:sz w:val="20"/>
          <w:szCs w:val="20"/>
        </w:rPr>
        <w:t>– licencja szt. 1 – wymagania minimalne</w:t>
      </w:r>
      <w:bookmarkEnd w:id="60"/>
    </w:p>
    <w:tbl>
      <w:tblPr>
        <w:tblStyle w:val="Tabela-Siatka"/>
        <w:tblW w:w="0" w:type="auto"/>
        <w:tblLook w:val="04A0" w:firstRow="1" w:lastRow="0" w:firstColumn="1" w:lastColumn="0" w:noHBand="0" w:noVBand="1"/>
      </w:tblPr>
      <w:tblGrid>
        <w:gridCol w:w="9060"/>
      </w:tblGrid>
      <w:tr w:rsidR="00393CC4" w:rsidRPr="00657E5B" w14:paraId="0485CBC0" w14:textId="77777777" w:rsidTr="00393CC4">
        <w:tc>
          <w:tcPr>
            <w:tcW w:w="9062" w:type="dxa"/>
          </w:tcPr>
          <w:p w14:paraId="232FA81A" w14:textId="77777777" w:rsidR="002C0C14" w:rsidRPr="00657E5B" w:rsidRDefault="002C0C14" w:rsidP="002C0C14">
            <w:pPr>
              <w:autoSpaceDE w:val="0"/>
              <w:autoSpaceDN w:val="0"/>
              <w:adjustRightInd w:val="0"/>
              <w:jc w:val="both"/>
              <w:rPr>
                <w:rFonts w:cstheme="minorHAnsi"/>
                <w:b/>
                <w:bCs/>
                <w:color w:val="0F4761" w:themeColor="accent1" w:themeShade="BF"/>
                <w:szCs w:val="20"/>
              </w:rPr>
            </w:pPr>
            <w:r w:rsidRPr="00657E5B">
              <w:rPr>
                <w:rFonts w:cstheme="minorHAnsi"/>
                <w:b/>
                <w:bCs/>
                <w:color w:val="0F4761" w:themeColor="accent1" w:themeShade="BF"/>
                <w:szCs w:val="20"/>
              </w:rPr>
              <w:t xml:space="preserve">Moduł musi spełniać następujące wymagania funkcjonalne: </w:t>
            </w:r>
          </w:p>
          <w:p w14:paraId="7650C2DC"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Fonts w:asciiTheme="minorHAnsi" w:hAnsiTheme="minorHAnsi" w:cstheme="minorHAnsi"/>
                <w:sz w:val="20"/>
                <w:szCs w:val="20"/>
              </w:rPr>
              <w:t>Portal intranetowy przeznaczony jest dla użytkowników wewnętrznych systemu - pracowników oraz kadry kierowniczej.</w:t>
            </w:r>
          </w:p>
          <w:p w14:paraId="135074D3"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musi zapewniać wszystkim pracownikom Zamawiającego wgląd w ich dane kadrowe i płacowe, a także dane o czasie pracy i nieobecnościach.</w:t>
            </w:r>
          </w:p>
          <w:p w14:paraId="109E82B8"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musi być dostępny z poziomu ustalonego na etapie analizy adresu WWW z odpowiednim certyfikatem bezpieczeństwa SSL. Użytkownicy będą logowali się ustalonym loginem Pracownika.</w:t>
            </w:r>
          </w:p>
          <w:p w14:paraId="2C098BEF" w14:textId="77777777" w:rsidR="002C0C14" w:rsidRPr="00657E5B" w:rsidRDefault="002C0C14">
            <w:pPr>
              <w:pStyle w:val="Tekstpodstawowy6"/>
              <w:numPr>
                <w:ilvl w:val="0"/>
                <w:numId w:val="121"/>
              </w:numPr>
              <w:tabs>
                <w:tab w:val="left" w:pos="284"/>
              </w:tabs>
              <w:spacing w:after="0" w:line="240" w:lineRule="auto"/>
              <w:ind w:firstLine="0"/>
              <w:jc w:val="both"/>
              <w:rPr>
                <w:rFonts w:asciiTheme="minorHAnsi" w:hAnsiTheme="minorHAnsi" w:cstheme="minorHAnsi"/>
                <w:sz w:val="20"/>
                <w:szCs w:val="20"/>
                <w:shd w:val="clear" w:color="auto" w:fill="FFFFFF"/>
              </w:rPr>
            </w:pPr>
            <w:r w:rsidRPr="00657E5B">
              <w:rPr>
                <w:rFonts w:asciiTheme="minorHAnsi" w:hAnsiTheme="minorHAnsi" w:cstheme="minorHAnsi"/>
                <w:sz w:val="20"/>
                <w:szCs w:val="20"/>
              </w:rPr>
              <w:t>Funkcjonalności portalu intranetowego muszą być dostępne wyłącznie dla zalogowanych użytkowników wewnętrznych portalu.</w:t>
            </w:r>
          </w:p>
          <w:p w14:paraId="054A276B"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obrębie Portalu Intranetowego będzie wydzielona dedykowana strefa, panel pracownika z poziomu której będą dostępne spersonalizowane informacje kadrowo-płacowe zalogowanego pracownika.</w:t>
            </w:r>
          </w:p>
          <w:p w14:paraId="08D6F450"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Intranetowy musi pozwalać kadrze kierowniczej na podgląd danych swoich podwładnych zgodnie z określonymi uprawnieniami kompetencyjnymi wynikającymi z struktury organizacyjnej jednostki.</w:t>
            </w:r>
          </w:p>
          <w:p w14:paraId="39675CA2"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musi umożliwiać każdemu pracownikowi (w tym przełożonemu pracownika w kontekście danych podległych pracowników) przeglądanie informacji zgromadzonych na kartotece kadrowej oraz na kartotece płacowej wraz z listami płac. </w:t>
            </w:r>
          </w:p>
          <w:p w14:paraId="4D5975D6"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pracownika powinien być podzielony według następujących tematów:</w:t>
            </w:r>
          </w:p>
          <w:p w14:paraId="7C0A7B6A"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o pracowniku.</w:t>
            </w:r>
          </w:p>
          <w:p w14:paraId="392D8832"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Zatrudnienie.</w:t>
            </w:r>
          </w:p>
          <w:p w14:paraId="22CEB537"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w:t>
            </w:r>
          </w:p>
          <w:p w14:paraId="6F0ACAA8"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Karta zadłużeń.</w:t>
            </w:r>
          </w:p>
          <w:p w14:paraId="0C0D7A68"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w:t>
            </w:r>
          </w:p>
          <w:p w14:paraId="7C1DA67E" w14:textId="77777777" w:rsidR="002C0C14" w:rsidRPr="00657E5B" w:rsidRDefault="002C0C14">
            <w:pPr>
              <w:pStyle w:val="Tekstpodstawowy6"/>
              <w:numPr>
                <w:ilvl w:val="0"/>
                <w:numId w:val="127"/>
              </w:numPr>
              <w:tabs>
                <w:tab w:val="left" w:pos="845"/>
              </w:tabs>
              <w:spacing w:after="0" w:line="240" w:lineRule="auto"/>
              <w:ind w:left="567"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Urlopy pracownika</w:t>
            </w:r>
          </w:p>
          <w:p w14:paraId="18893141" w14:textId="77777777" w:rsidR="002C0C14" w:rsidRPr="00657E5B" w:rsidRDefault="002C0C14">
            <w:pPr>
              <w:pStyle w:val="Tekstpodstawowy6"/>
              <w:numPr>
                <w:ilvl w:val="0"/>
                <w:numId w:val="127"/>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lastRenderedPageBreak/>
              <w:t>Wnioski pracownicze.</w:t>
            </w:r>
          </w:p>
          <w:p w14:paraId="6233394B" w14:textId="77777777" w:rsidR="002C0C14" w:rsidRPr="00657E5B" w:rsidRDefault="002C0C14">
            <w:pPr>
              <w:pStyle w:val="Tekstpodstawowy6"/>
              <w:numPr>
                <w:ilvl w:val="0"/>
                <w:numId w:val="127"/>
              </w:numPr>
              <w:tabs>
                <w:tab w:val="left" w:pos="845"/>
              </w:tabs>
              <w:spacing w:after="0" w:line="240" w:lineRule="auto"/>
              <w:ind w:left="567" w:hanging="283"/>
              <w:jc w:val="both"/>
              <w:rPr>
                <w:rFonts w:asciiTheme="minorHAnsi" w:hAnsiTheme="minorHAnsi" w:cstheme="minorHAnsi"/>
                <w:color w:val="000000"/>
                <w:sz w:val="20"/>
                <w:szCs w:val="20"/>
                <w:shd w:val="clear" w:color="auto" w:fill="FFFFFF"/>
              </w:rPr>
            </w:pPr>
            <w:r w:rsidRPr="00657E5B">
              <w:rPr>
                <w:rFonts w:asciiTheme="minorHAnsi" w:hAnsiTheme="minorHAnsi" w:cstheme="minorHAnsi"/>
                <w:sz w:val="20"/>
                <w:szCs w:val="20"/>
              </w:rPr>
              <w:t>Dokumentów elektronicznych.</w:t>
            </w:r>
          </w:p>
          <w:p w14:paraId="6229D24D"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Panel kierownika powinien dodatkowo zawierać listę podległych pracowników.</w:t>
            </w:r>
          </w:p>
          <w:p w14:paraId="7975CEED"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Osoba o przypisanej roli kierownika powinna mieć informację o wymiarze oraz stanie urlopu podległych pracowników. Pozostałe dane podległych pracowników takie jak informacje związane z zawartymi umowami mogą być dostępne poprzez nadanie odpowiednich uprawnień dla konkretnego pracownika o przypisanej roli kierownika.</w:t>
            </w:r>
          </w:p>
          <w:p w14:paraId="37905D13"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panelu kierownika powinien znajdować się rejestr wniosków urlopowych z podziałem według odpowiednio wybranego kryterium:</w:t>
            </w:r>
          </w:p>
          <w:p w14:paraId="384F68DC"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59769A49"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do akceptacji (zatwierdzenia),</w:t>
            </w:r>
          </w:p>
          <w:p w14:paraId="3609BE9B"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zatwierdzony,</w:t>
            </w:r>
          </w:p>
          <w:p w14:paraId="2EE22337"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346DC5D4"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724B2F7A"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496956E0" w14:textId="77777777" w:rsidR="002C0C14" w:rsidRPr="00657E5B" w:rsidRDefault="002C0C14">
            <w:pPr>
              <w:pStyle w:val="Tekstpodstawowy6"/>
              <w:numPr>
                <w:ilvl w:val="0"/>
                <w:numId w:val="128"/>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Nazwiska pracownika,</w:t>
            </w:r>
          </w:p>
          <w:p w14:paraId="6936BD71" w14:textId="77777777" w:rsidR="002C0C14" w:rsidRPr="00657E5B" w:rsidRDefault="002C0C14">
            <w:pPr>
              <w:pStyle w:val="Tekstpodstawowy6"/>
              <w:numPr>
                <w:ilvl w:val="0"/>
                <w:numId w:val="121"/>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 panelu kierownika musi być funkcjonalność pozwalająca na pracę z wnioskami urlopowymi, taka jak: </w:t>
            </w:r>
          </w:p>
          <w:p w14:paraId="740E91BB"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Szczegółowy podgląd wniosku,</w:t>
            </w:r>
          </w:p>
          <w:p w14:paraId="6DF9B289"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Akceptacja wniosku,</w:t>
            </w:r>
          </w:p>
          <w:p w14:paraId="1F431880"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Odrzucenie wniosku,</w:t>
            </w:r>
          </w:p>
          <w:p w14:paraId="6C0F9B2C"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urlopu,</w:t>
            </w:r>
          </w:p>
          <w:p w14:paraId="2DC0DB6D"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Przekazanie wniosku dalej (do innego kierownika),</w:t>
            </w:r>
          </w:p>
          <w:p w14:paraId="5AAEA290"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Wydruk wniosku w postaci pliku PDF,</w:t>
            </w:r>
          </w:p>
          <w:p w14:paraId="789F5077" w14:textId="77777777" w:rsidR="002C0C14" w:rsidRPr="00657E5B" w:rsidRDefault="002C0C14">
            <w:pPr>
              <w:pStyle w:val="Tekstpodstawowy6"/>
              <w:numPr>
                <w:ilvl w:val="0"/>
                <w:numId w:val="129"/>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Wysłanie informacji a stanie wniosku urlopowego do pracownika.</w:t>
            </w:r>
          </w:p>
          <w:p w14:paraId="12DEE37D" w14:textId="77777777" w:rsidR="002C0C14" w:rsidRPr="00657E5B" w:rsidRDefault="002C0C14">
            <w:pPr>
              <w:pStyle w:val="Tekstpodstawowy6"/>
              <w:numPr>
                <w:ilvl w:val="0"/>
                <w:numId w:val="121"/>
              </w:numPr>
              <w:tabs>
                <w:tab w:val="left" w:pos="284"/>
                <w:tab w:val="left" w:pos="845"/>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danych pracownika musi zawierać informacje:</w:t>
            </w:r>
          </w:p>
          <w:p w14:paraId="0BC9E87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Imię, </w:t>
            </w:r>
          </w:p>
          <w:p w14:paraId="5BE6C2B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Drugie imię, </w:t>
            </w:r>
          </w:p>
          <w:p w14:paraId="3EC9B36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Nr Pesel, </w:t>
            </w:r>
          </w:p>
          <w:p w14:paraId="5AF3B7E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Daty Urodzenia,</w:t>
            </w:r>
          </w:p>
          <w:p w14:paraId="52E3EC91"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Miejsca Urodzenia, </w:t>
            </w:r>
          </w:p>
          <w:p w14:paraId="0CF75EF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Płeć, </w:t>
            </w:r>
          </w:p>
          <w:p w14:paraId="090370A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Stanu cywilnego, </w:t>
            </w:r>
          </w:p>
          <w:p w14:paraId="64060D6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Nazwisko rodowe, </w:t>
            </w:r>
          </w:p>
          <w:p w14:paraId="573D655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ojca, </w:t>
            </w:r>
          </w:p>
          <w:p w14:paraId="696484A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Imię matki, </w:t>
            </w:r>
          </w:p>
          <w:p w14:paraId="5042E02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Obywatelstwo, </w:t>
            </w:r>
          </w:p>
          <w:p w14:paraId="309E02F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Numer NIP, </w:t>
            </w:r>
          </w:p>
          <w:p w14:paraId="38E3E265"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Numer dowodu osobistego i przez kogo został wydany oraz data ważności,</w:t>
            </w:r>
          </w:p>
          <w:p w14:paraId="1971066C"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Wykształcenie, </w:t>
            </w:r>
          </w:p>
          <w:p w14:paraId="20102CE3"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Tytuł naukowy, </w:t>
            </w:r>
          </w:p>
          <w:p w14:paraId="2796B72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Urząd skarbowy, </w:t>
            </w:r>
          </w:p>
          <w:p w14:paraId="5BFD90A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Kod oddziału NFZ, </w:t>
            </w:r>
          </w:p>
          <w:p w14:paraId="29A38B6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Informację o zgodzie lub sprzeciwie o przetwarzaniu danych w celach marketingowych oraz ich przekazywania innym administratorom danych, </w:t>
            </w:r>
          </w:p>
          <w:p w14:paraId="02278008"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zamieszkania, </w:t>
            </w:r>
          </w:p>
          <w:p w14:paraId="40675A52"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Adres zameldowania, </w:t>
            </w:r>
          </w:p>
          <w:p w14:paraId="5800C419"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Adres do korespondencji,</w:t>
            </w:r>
          </w:p>
          <w:p w14:paraId="306FC86D"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Pozostałych danych do kontaktu, </w:t>
            </w:r>
          </w:p>
          <w:p w14:paraId="4B68D32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przyznanych oznaczeniach, </w:t>
            </w:r>
          </w:p>
          <w:p w14:paraId="0F79DCBC"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Informacja o przynależnościach do organizacji związkowych, </w:t>
            </w:r>
          </w:p>
          <w:p w14:paraId="5115D00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osoby, którą należy powiadomić w razie wypadku, </w:t>
            </w:r>
          </w:p>
          <w:p w14:paraId="4CDB153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o stosunku do służby wojskowej, </w:t>
            </w:r>
          </w:p>
          <w:p w14:paraId="0BCA4D1B"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Dane dotyczące ukończone szkół, nazwa szkoły, typ szkoły, </w:t>
            </w:r>
          </w:p>
          <w:p w14:paraId="6AFCC206"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Zawód wyuczony,</w:t>
            </w:r>
          </w:p>
          <w:p w14:paraId="7DAC4960"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Okres pobierania nauki, </w:t>
            </w:r>
          </w:p>
          <w:p w14:paraId="5587E8FA" w14:textId="77777777" w:rsidR="002C0C14" w:rsidRPr="00657E5B" w:rsidRDefault="002C0C14">
            <w:pPr>
              <w:pStyle w:val="Tekstpodstawowy6"/>
              <w:numPr>
                <w:ilvl w:val="0"/>
                <w:numId w:val="130"/>
              </w:numPr>
              <w:tabs>
                <w:tab w:val="left" w:pos="284"/>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Dane związane z poprzednim zatrudnieniem, a w szczególności takie jak: Nazwa zakładu pracy, Stanowisko, Daty zatrudnienia, Wymiar etatu, Sposób rozwiązania umowy, Informacji                             o udzielonych urlopach bezpłatnych.</w:t>
            </w:r>
          </w:p>
          <w:p w14:paraId="5A019776"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musi wyświetlić na podstawie wprowadzonych poprzednich okresów zatrudnienia informację ile trwało to zatrudnienie w latach, miesiącach i dniach z uwzględnieniem przerw związanych , z udzielonym urlopem bezpłatnym. </w:t>
            </w:r>
          </w:p>
          <w:p w14:paraId="0A1C5F24"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odbytych szkoleniach.</w:t>
            </w:r>
          </w:p>
          <w:p w14:paraId="7D7A9050"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Informację o nabytych kwalifikacjach,</w:t>
            </w:r>
          </w:p>
          <w:p w14:paraId="61FF3BA8" w14:textId="77777777" w:rsidR="002C0C14" w:rsidRPr="00657E5B" w:rsidRDefault="002C0C14">
            <w:pPr>
              <w:pStyle w:val="Tekstpodstawowy6"/>
              <w:numPr>
                <w:ilvl w:val="0"/>
                <w:numId w:val="131"/>
              </w:numPr>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Portal pracowniczy w zakresie informacji o zatrudnieniu powinien zawierać: </w:t>
            </w:r>
          </w:p>
          <w:p w14:paraId="17A079C5" w14:textId="77777777" w:rsidR="002C0C14" w:rsidRPr="00657E5B" w:rsidRDefault="002C0C14">
            <w:pPr>
              <w:pStyle w:val="Tekstpodstawowy6"/>
              <w:numPr>
                <w:ilvl w:val="0"/>
                <w:numId w:val="132"/>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Umowy zawarte z pracownikiem: wykaz zawartych z pracownikiem umów, rodzaj umowy, wymiar etatu, składniki wynagrodzenia a w szczególności:</w:t>
            </w:r>
          </w:p>
          <w:p w14:paraId="026C36F6"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Rodzaj umowy, </w:t>
            </w:r>
          </w:p>
          <w:p w14:paraId="0C853E48"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Data umowy, </w:t>
            </w:r>
          </w:p>
          <w:p w14:paraId="6EB30B8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Sposób rozwiązania umowy, </w:t>
            </w:r>
          </w:p>
          <w:p w14:paraId="65CD18F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Przypisanie do komórki organizacyjnej, </w:t>
            </w:r>
          </w:p>
          <w:p w14:paraId="08428C07"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Zajmowane stanowisko służbowe, </w:t>
            </w:r>
          </w:p>
          <w:p w14:paraId="7C029E0A"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Pełniona funkcja służbowa, </w:t>
            </w:r>
          </w:p>
          <w:p w14:paraId="0B75DA00"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Przynależność do grupy zatrudnionych, </w:t>
            </w:r>
          </w:p>
          <w:p w14:paraId="4338E8EC"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Wymiar etatu, </w:t>
            </w:r>
          </w:p>
          <w:p w14:paraId="794C850A"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Typ obowiązującej pracownika stawki (wynagrodzenie miesięczne, wynagrodzenie godzinowe), </w:t>
            </w:r>
          </w:p>
          <w:p w14:paraId="0798D2A3" w14:textId="77777777" w:rsidR="002C0C14" w:rsidRPr="00657E5B" w:rsidRDefault="002C0C14">
            <w:pPr>
              <w:pStyle w:val="Tekstpodstawowy6"/>
              <w:numPr>
                <w:ilvl w:val="0"/>
                <w:numId w:val="133"/>
              </w:numPr>
              <w:tabs>
                <w:tab w:val="left" w:pos="845"/>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Składniki wynagrodzenia, Wartość procentowa i kwotowa wysługi lat (dodatek stażowy).</w:t>
            </w:r>
          </w:p>
          <w:p w14:paraId="0CD57063" w14:textId="77777777" w:rsidR="002C0C14" w:rsidRPr="00657E5B" w:rsidRDefault="002C0C14">
            <w:pPr>
              <w:pStyle w:val="Tekstpodstawowy6"/>
              <w:numPr>
                <w:ilvl w:val="0"/>
                <w:numId w:val="95"/>
              </w:numPr>
              <w:tabs>
                <w:tab w:val="left" w:pos="709"/>
              </w:tabs>
              <w:spacing w:after="0" w:line="240" w:lineRule="auto"/>
              <w:ind w:left="426"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Badania lekarskie: informacja o rodzaju badań lekarskich wraz z czasookresem ich obowiązywania,</w:t>
            </w:r>
          </w:p>
          <w:p w14:paraId="73455024"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 BHP: informacja o rodzaju szkoleń BHP w raz z czasookresem ich obowiązywania,</w:t>
            </w:r>
          </w:p>
          <w:p w14:paraId="45206E89" w14:textId="77777777" w:rsidR="002C0C14" w:rsidRPr="00657E5B" w:rsidRDefault="002C0C14">
            <w:pPr>
              <w:pStyle w:val="Tekstpodstawowy6"/>
              <w:numPr>
                <w:ilvl w:val="0"/>
                <w:numId w:val="95"/>
              </w:numPr>
              <w:tabs>
                <w:tab w:val="left" w:pos="845"/>
              </w:tabs>
              <w:spacing w:after="0" w:line="240" w:lineRule="auto"/>
              <w:ind w:left="709" w:hanging="283"/>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Orzeczenia o niepełnosprawności: informacja wraz z czasookresem, na który jest wydane orzeczenie o niepełnosprawności, wraz z informacją o stopniu niepełnosprawności,</w:t>
            </w:r>
          </w:p>
          <w:p w14:paraId="083D688C"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Szkolenia/Kursy pracownicze: informacja o odbytych szkoleniach oraz kursach.</w:t>
            </w:r>
          </w:p>
          <w:p w14:paraId="36E0701E" w14:textId="77777777" w:rsidR="002C0C14" w:rsidRPr="00657E5B" w:rsidRDefault="002C0C14">
            <w:pPr>
              <w:pStyle w:val="Tekstpodstawowy6"/>
              <w:numPr>
                <w:ilvl w:val="0"/>
                <w:numId w:val="95"/>
              </w:numPr>
              <w:tabs>
                <w:tab w:val="left" w:pos="709"/>
              </w:tabs>
              <w:spacing w:after="0" w:line="240" w:lineRule="auto"/>
              <w:ind w:left="0" w:firstLine="426"/>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Informacje o wynagrodzeniach a w szczególności:</w:t>
            </w:r>
          </w:p>
          <w:p w14:paraId="5B39FDA6"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Wynagrodzenia: informacja o zrealizowanych listach płac wraz z wykazem analitycznym składników płacowych, informacji o naliczonych składkach społecznych i zdrowotnych, naliczonym podatku, zastosowanych kosztach uzyskania przychodu oraz kwoty wolnej, zastosowanych potrąceniach od netto, naliczonym wynagrodzeniu chorobowym oraz wypłat zasiłków, informacja o wynagrodzeniach powinna zostać wyświetlona z uwzględnieniem okresu miesięcznego oraz rocznego, w którym została wypłacona.</w:t>
            </w:r>
          </w:p>
          <w:p w14:paraId="5AC49F79"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Pracownik musi mieć możliwość wygenerowania na podstawie wybranej listy płac wydruku w formie paska wynagrodzeń w formacie PDF. </w:t>
            </w:r>
          </w:p>
          <w:p w14:paraId="4426BA73"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Świadczenia socjalne: informacja analityczna o przyznanych świadczeniach socjalnych. </w:t>
            </w:r>
          </w:p>
          <w:p w14:paraId="1CCBB149" w14:textId="77777777" w:rsidR="002C0C14" w:rsidRPr="00657E5B" w:rsidRDefault="002C0C14">
            <w:pPr>
              <w:pStyle w:val="Tekstpodstawowy6"/>
              <w:numPr>
                <w:ilvl w:val="0"/>
                <w:numId w:val="134"/>
              </w:numPr>
              <w:tabs>
                <w:tab w:val="left" w:pos="709"/>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Informacja PIT: wykaz deklaracji PIT sporządzonych i wysłanych do Urzędu Skarbowego, pracownik powinien mieć możliwość przeglądnąć wybraną deklarację oraz ją wydrukować.</w:t>
            </w:r>
          </w:p>
          <w:p w14:paraId="4D5CF963" w14:textId="77777777" w:rsidR="002C0C14" w:rsidRPr="00657E5B" w:rsidRDefault="002C0C14">
            <w:pPr>
              <w:pStyle w:val="Tekstpodstawowy6"/>
              <w:numPr>
                <w:ilvl w:val="0"/>
                <w:numId w:val="135"/>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zawierać podmoduł karta zadłużeń prezentujący wykaz systemów pożyczkowych (KZP, ZFŚS), do których przystąpił pracownik wraz z wykazem zadłużeń, stanu wkładów członkowskich, potrącanych składek oraz potrącanej spłaty na rzecz zadłużenia.</w:t>
            </w:r>
          </w:p>
          <w:p w14:paraId="02D829D4" w14:textId="77777777" w:rsidR="002C0C14" w:rsidRPr="00657E5B" w:rsidRDefault="002C0C14">
            <w:pPr>
              <w:pStyle w:val="Tekstpodstawowy6"/>
              <w:numPr>
                <w:ilvl w:val="0"/>
                <w:numId w:val="135"/>
              </w:numPr>
              <w:tabs>
                <w:tab w:val="left" w:pos="284"/>
              </w:tabs>
              <w:spacing w:after="0" w:line="240" w:lineRule="auto"/>
              <w:ind w:firstLine="0"/>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powinien umożliwiać prezentację czasu pracy a w szczególności:</w:t>
            </w:r>
          </w:p>
          <w:p w14:paraId="39C95BD8"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Czas pracy: informacja o czasie pracy danego pracownika, kalendarz czasu pracy wraz z odnotowaniem wszystkich zdarzeń i absencji pracowniczych.</w:t>
            </w:r>
          </w:p>
          <w:p w14:paraId="7CD53F4A"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Urlopy: wykaz urlopu bieżącego, wykaz urlopu zaległego, wykaz urlopu na żądanie, wykaz urlopu szkoleniowego, wykaz dni lub godzin opieki nad zdrowym dzieckiem, wykaz urlopów okolicznościowych, wykaz urlopu szkoleniowego, informacja o urlopie wykorzystanym oraz </w:t>
            </w:r>
            <w:r w:rsidRPr="00657E5B">
              <w:rPr>
                <w:rStyle w:val="Tekstpodstawowy1"/>
                <w:rFonts w:asciiTheme="minorHAnsi" w:hAnsiTheme="minorHAnsi" w:cstheme="minorHAnsi"/>
                <w:sz w:val="20"/>
                <w:szCs w:val="20"/>
              </w:rPr>
              <w:lastRenderedPageBreak/>
              <w:t>pozostałym do wykorzystania w zależności od rodzaju urlopu.</w:t>
            </w:r>
          </w:p>
          <w:p w14:paraId="1BE9F837"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Wnioski urlopowe - rejestr wniosków urlopowych z podziałem według odpowiednio wybranego kryterium:</w:t>
            </w:r>
          </w:p>
          <w:p w14:paraId="79E4130B"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Data wniosku,</w:t>
            </w:r>
          </w:p>
          <w:p w14:paraId="3DBB8E9F"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do akceptacji (zatwierdzenia),</w:t>
            </w:r>
          </w:p>
          <w:p w14:paraId="5F5B4CE4"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Wniosek zatwierdzony, </w:t>
            </w:r>
          </w:p>
          <w:p w14:paraId="4CA1AC95"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Wniosek odrzucony,</w:t>
            </w:r>
          </w:p>
          <w:p w14:paraId="71669D3A"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pracownika,</w:t>
            </w:r>
          </w:p>
          <w:p w14:paraId="08AAB6C1" w14:textId="77777777" w:rsidR="002C0C14" w:rsidRPr="00657E5B" w:rsidRDefault="002C0C14">
            <w:pPr>
              <w:pStyle w:val="Tekstpodstawowy6"/>
              <w:numPr>
                <w:ilvl w:val="0"/>
                <w:numId w:val="106"/>
              </w:numPr>
              <w:tabs>
                <w:tab w:val="left" w:pos="845"/>
              </w:tabs>
              <w:spacing w:after="0" w:line="240" w:lineRule="auto"/>
              <w:ind w:left="0" w:firstLine="113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urlopu przez pracodawcę (kierownika),</w:t>
            </w:r>
          </w:p>
          <w:p w14:paraId="1831C72F" w14:textId="77777777" w:rsidR="002C0C14" w:rsidRPr="00657E5B" w:rsidRDefault="002C0C14">
            <w:pPr>
              <w:pStyle w:val="Tekstpodstawowy6"/>
              <w:numPr>
                <w:ilvl w:val="0"/>
                <w:numId w:val="106"/>
              </w:numPr>
              <w:tabs>
                <w:tab w:val="left" w:pos="845"/>
              </w:tabs>
              <w:spacing w:after="0" w:line="240" w:lineRule="auto"/>
              <w:ind w:left="1418"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Rodzaj urlopu (wypoczynkowy, okolicznościowy, szkolny, odbiór dni wolnych lub niestandardowych, które zostały zarejestrowane w programie kadrowo-płacowym).</w:t>
            </w:r>
          </w:p>
          <w:p w14:paraId="48B30AF9"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Kreator wniosku urlopowego wraz z możliwością jego uzupełnienia, określenia rodzaju urlop, czasu trwania oraz przesłania do akceptacji swojemu kierownikowi.</w:t>
            </w:r>
          </w:p>
          <w:p w14:paraId="17B8D571"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Odwołanie zaakceptowanego wniosku urlopowego.</w:t>
            </w:r>
          </w:p>
          <w:p w14:paraId="28E10181"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Anulowanie wniosku urlopowego, który został przesłany do kierownika a nie został jeszcze przez niego zaakceptowany</w:t>
            </w:r>
          </w:p>
          <w:p w14:paraId="5B038735"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Moduł powinien pracować na aktualnych danych kadrowo-płacowych. W celu uniknięcia wyświetlenia mylnych informacji z danych które są w edycji, modyfikacji, symulacji wynagrodzeń. </w:t>
            </w:r>
          </w:p>
          <w:p w14:paraId="3166D1D3" w14:textId="77777777" w:rsidR="002C0C14" w:rsidRPr="00657E5B" w:rsidRDefault="002C0C14">
            <w:pPr>
              <w:pStyle w:val="Tekstpodstawowy6"/>
              <w:numPr>
                <w:ilvl w:val="0"/>
                <w:numId w:val="122"/>
              </w:numPr>
              <w:tabs>
                <w:tab w:val="left" w:pos="845"/>
              </w:tabs>
              <w:spacing w:after="0" w:line="240" w:lineRule="auto"/>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Pracownicy jednostki powinni mieć możliwość podglądu m.in. wykorzystanego i planowanego urlopu, odbytych szkoleń,</w:t>
            </w:r>
          </w:p>
          <w:p w14:paraId="508C4FC3" w14:textId="77777777" w:rsidR="002C0C14" w:rsidRPr="00657E5B" w:rsidRDefault="002C0C14">
            <w:pPr>
              <w:pStyle w:val="Tekstpodstawowy6"/>
              <w:numPr>
                <w:ilvl w:val="0"/>
                <w:numId w:val="136"/>
              </w:numPr>
              <w:tabs>
                <w:tab w:val="left" w:pos="284"/>
              </w:tabs>
              <w:spacing w:after="0" w:line="240" w:lineRule="auto"/>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pracownikowi na podgląd oraz wydruk dokumentów elektronicznych w postaci PDF z podziałem na:</w:t>
            </w:r>
          </w:p>
          <w:p w14:paraId="31DCC9F3"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Załączniki z aktówki.</w:t>
            </w:r>
          </w:p>
          <w:p w14:paraId="7E3C4E82"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PIT-y.</w:t>
            </w:r>
          </w:p>
          <w:p w14:paraId="6A9CCC42" w14:textId="77777777" w:rsidR="002C0C14" w:rsidRPr="00657E5B" w:rsidRDefault="002C0C14">
            <w:pPr>
              <w:pStyle w:val="Tekstpodstawowy6"/>
              <w:numPr>
                <w:ilvl w:val="0"/>
                <w:numId w:val="125"/>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Wydruki płacowe.</w:t>
            </w:r>
          </w:p>
          <w:p w14:paraId="1C54E3B5" w14:textId="77777777" w:rsidR="002C0C14" w:rsidRPr="00657E5B" w:rsidRDefault="002C0C14">
            <w:pPr>
              <w:pStyle w:val="Tekstpodstawowy6"/>
              <w:numPr>
                <w:ilvl w:val="0"/>
                <w:numId w:val="137"/>
              </w:numPr>
              <w:tabs>
                <w:tab w:val="left" w:pos="284"/>
              </w:tabs>
              <w:suppressAutoHyphen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na składanie wniosków:</w:t>
            </w:r>
          </w:p>
          <w:p w14:paraId="7FB06786" w14:textId="77777777" w:rsidR="002C0C14" w:rsidRPr="00657E5B" w:rsidRDefault="002C0C14">
            <w:pPr>
              <w:pStyle w:val="Tekstpodstawowy6"/>
              <w:numPr>
                <w:ilvl w:val="0"/>
                <w:numId w:val="123"/>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Fonts w:asciiTheme="minorHAnsi" w:hAnsiTheme="minorHAnsi" w:cstheme="minorHAnsi"/>
                <w:sz w:val="20"/>
                <w:szCs w:val="20"/>
              </w:rPr>
              <w:t>Wniosek urlopowy z wyszczególnieniem typu urlopu (wypoczynkowy, na żądanie, okolicznościowy itp.)</w:t>
            </w:r>
          </w:p>
          <w:p w14:paraId="2D80788A"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informujący o braku karty RCP.</w:t>
            </w:r>
          </w:p>
          <w:p w14:paraId="349D1F86"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wyjście prywatne.</w:t>
            </w:r>
          </w:p>
          <w:p w14:paraId="0ACF25E9"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o delegację.</w:t>
            </w:r>
          </w:p>
          <w:p w14:paraId="47EE0109"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szkoleniowy.</w:t>
            </w:r>
          </w:p>
          <w:p w14:paraId="10AA8240" w14:textId="77777777" w:rsidR="002C0C14" w:rsidRPr="00657E5B" w:rsidRDefault="002C0C14">
            <w:pPr>
              <w:pStyle w:val="Tekstpodstawowy6"/>
              <w:numPr>
                <w:ilvl w:val="0"/>
                <w:numId w:val="123"/>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Fonts w:asciiTheme="minorHAnsi" w:hAnsiTheme="minorHAnsi" w:cstheme="minorHAnsi"/>
                <w:sz w:val="20"/>
                <w:szCs w:val="20"/>
              </w:rPr>
              <w:t>Wniosek związany z nadgodzinami.</w:t>
            </w:r>
          </w:p>
          <w:p w14:paraId="78538BC4" w14:textId="77777777" w:rsidR="002C0C14" w:rsidRPr="00657E5B" w:rsidRDefault="002C0C14">
            <w:pPr>
              <w:pStyle w:val="Tekstpodstawowy6"/>
              <w:numPr>
                <w:ilvl w:val="0"/>
                <w:numId w:val="138"/>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w zakresie powiadomień umożliwia:</w:t>
            </w:r>
          </w:p>
          <w:p w14:paraId="3825D916"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Wyświetla kierownikowi informację o otrzymanych wnioskach</w:t>
            </w:r>
          </w:p>
          <w:p w14:paraId="1F05F6A3"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Informuje użytkownika o zmianie statusu jego wniosku</w:t>
            </w:r>
          </w:p>
          <w:p w14:paraId="42D3964B"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przejście do widoku wniosku poprzez powiadomienie</w:t>
            </w:r>
          </w:p>
          <w:p w14:paraId="4A39953C" w14:textId="77777777" w:rsidR="002C0C14" w:rsidRPr="00657E5B" w:rsidRDefault="002C0C14">
            <w:pPr>
              <w:pStyle w:val="Tekstpodstawowy6"/>
              <w:numPr>
                <w:ilvl w:val="0"/>
                <w:numId w:val="124"/>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Umożliwia przechowywanie powiadomień oraz ich usuwanie</w:t>
            </w:r>
          </w:p>
          <w:p w14:paraId="1E1EFE68" w14:textId="77777777" w:rsidR="002C0C14" w:rsidRPr="00657E5B" w:rsidRDefault="002C0C14">
            <w:pPr>
              <w:pStyle w:val="Tekstpodstawowy6"/>
              <w:numPr>
                <w:ilvl w:val="0"/>
                <w:numId w:val="139"/>
              </w:numPr>
              <w:tabs>
                <w:tab w:val="left" w:pos="284"/>
              </w:tabs>
              <w:spacing w:after="0" w:line="240" w:lineRule="auto"/>
              <w:ind w:left="284"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Portal pracowniczy umożliwia użytkownikom zmianę hasła. Jeśli hasło użytkownika zostało wygenerowane pierwszy raz lub zresetowane w programie kadrowo-płacowym, panel do zmiany hasła zostanie wyświetlony automatycznie po zalogowaniu.</w:t>
            </w:r>
          </w:p>
          <w:p w14:paraId="2612ACEE" w14:textId="77777777" w:rsidR="002C0C14" w:rsidRPr="00657E5B" w:rsidRDefault="002C0C14">
            <w:pPr>
              <w:pStyle w:val="Tekstpodstawowy6"/>
              <w:numPr>
                <w:ilvl w:val="0"/>
                <w:numId w:val="139"/>
              </w:numPr>
              <w:tabs>
                <w:tab w:val="left" w:pos="284"/>
              </w:tabs>
              <w:spacing w:after="0" w:line="240" w:lineRule="auto"/>
              <w:ind w:hanging="72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Panel administratora umożliwia :</w:t>
            </w:r>
          </w:p>
          <w:p w14:paraId="3580F570"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Wyświetlenie stanu oraz ustawień połączenia z serwisami wraz z możliwością ich ponownego przeładowania.</w:t>
            </w:r>
          </w:p>
          <w:p w14:paraId="2F548E66" w14:textId="77777777" w:rsidR="002C0C14" w:rsidRPr="00657E5B" w:rsidRDefault="002C0C14">
            <w:pPr>
              <w:pStyle w:val="Tekstpodstawowy6"/>
              <w:numPr>
                <w:ilvl w:val="0"/>
                <w:numId w:val="126"/>
              </w:numPr>
              <w:tabs>
                <w:tab w:val="clear" w:pos="720"/>
                <w:tab w:val="left" w:pos="851"/>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Parametryzację widoku zakładek (możliwość zarządzania widocznością zakładek oraz  poszczególnych wniosków).</w:t>
            </w:r>
          </w:p>
          <w:p w14:paraId="59E7A82F"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polityką haseł (ustawienie długości hasła, jakie parametry będą obowiązywać przy zmianie hasła).</w:t>
            </w:r>
          </w:p>
          <w:p w14:paraId="272BF7B4" w14:textId="77777777" w:rsidR="002C0C14" w:rsidRPr="00657E5B" w:rsidRDefault="002C0C14">
            <w:pPr>
              <w:pStyle w:val="Tekstpodstawowy6"/>
              <w:numPr>
                <w:ilvl w:val="0"/>
                <w:numId w:val="126"/>
              </w:numPr>
              <w:tabs>
                <w:tab w:val="clear" w:pos="720"/>
                <w:tab w:val="left" w:pos="845"/>
              </w:tabs>
              <w:suppressAutoHyphens/>
              <w:spacing w:after="0" w:line="240" w:lineRule="auto"/>
              <w:ind w:left="0" w:firstLine="567"/>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Możliwość przywrócenia domyślnych ustawień.</w:t>
            </w:r>
          </w:p>
          <w:p w14:paraId="5CCA8C0E" w14:textId="77777777" w:rsidR="002C0C14" w:rsidRPr="00657E5B" w:rsidRDefault="002C0C14">
            <w:pPr>
              <w:pStyle w:val="Tekstpodstawowy6"/>
              <w:numPr>
                <w:ilvl w:val="0"/>
                <w:numId w:val="126"/>
              </w:numPr>
              <w:tabs>
                <w:tab w:val="clear" w:pos="720"/>
                <w:tab w:val="left" w:pos="845"/>
              </w:tabs>
              <w:suppressAutoHyphens/>
              <w:spacing w:after="0" w:line="240" w:lineRule="auto"/>
              <w:ind w:left="567" w:firstLine="0"/>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Wybór sposobu logowania (logowanie domenowe).</w:t>
            </w:r>
          </w:p>
          <w:p w14:paraId="616BE2DB" w14:textId="77777777" w:rsidR="002C0C14" w:rsidRPr="00657E5B" w:rsidRDefault="002C0C14">
            <w:pPr>
              <w:pStyle w:val="Tekstpodstawowy6"/>
              <w:numPr>
                <w:ilvl w:val="0"/>
                <w:numId w:val="126"/>
              </w:numPr>
              <w:tabs>
                <w:tab w:val="clear" w:pos="720"/>
                <w:tab w:val="left" w:pos="845"/>
              </w:tabs>
              <w:suppressAutoHyphens/>
              <w:spacing w:after="0" w:line="240" w:lineRule="auto"/>
              <w:ind w:left="851" w:hanging="284"/>
              <w:jc w:val="both"/>
              <w:rPr>
                <w:rFonts w:asciiTheme="minorHAnsi" w:hAnsiTheme="minorHAnsi" w:cstheme="minorHAnsi"/>
                <w:sz w:val="20"/>
                <w:szCs w:val="20"/>
              </w:rPr>
            </w:pPr>
            <w:r w:rsidRPr="00657E5B">
              <w:rPr>
                <w:rStyle w:val="Tekstpodstawowy1"/>
                <w:rFonts w:asciiTheme="minorHAnsi" w:hAnsiTheme="minorHAnsi" w:cstheme="minorHAnsi"/>
                <w:sz w:val="20"/>
                <w:szCs w:val="20"/>
              </w:rPr>
              <w:t>Zarządzanie rolami pracowników w strukturach oraz płatnikach (widoczność umów oraz wynagrodzeń).</w:t>
            </w:r>
          </w:p>
          <w:p w14:paraId="1BC29DEB"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internetowa informacja kadrowo płacowa pracownika musi mieć możliwość odnotowania przez pracownika w swoim harmonogramie pracy zrealizowanych w ramach  czynności służbowych w określonym czasokresie.</w:t>
            </w:r>
          </w:p>
          <w:p w14:paraId="1431029C"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lastRenderedPageBreak/>
              <w:t>Wprowadzona ewidencja zrealizowanych czynności służbowych musi być widoczna dla pracownika oraz jego przełożonego – użytkownika z uprawnieniami kierownika.</w:t>
            </w:r>
          </w:p>
          <w:p w14:paraId="373DE407"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Wizualizacja wykonanych prac (czynności służbowych)  powinna być dostępna na kalendarzu w układzie miesięcznym, tygodniowym i dziennym w odpowiednio dobranej szczegółowości prezentacji danych.</w:t>
            </w:r>
          </w:p>
          <w:p w14:paraId="5C61B3B6"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Ewidencja powinna umożliwić odnotowanie czasu poświęconego na dane zadanie, tematyki prac oraz możliwość dodatkowego załączenia dokumentów elektronicznych – zestawień szczegółowych w zakresie realizowanych prac w obrębie danego zadania (czynności).</w:t>
            </w:r>
          </w:p>
          <w:p w14:paraId="2B383EC9"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Czynności służbowe powinny być typizowane w ramach słownika konfigurowanego w  module kadrowym przez osobę do tego upoważnioną. </w:t>
            </w:r>
          </w:p>
          <w:p w14:paraId="27CD6D8D"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Słownik czynności służbowych musi być dostępny w module internetowa informacja kadrowo płacowa pracownika w module „Zrealizowane czynności służbowe”.</w:t>
            </w:r>
          </w:p>
          <w:p w14:paraId="0EF08D79"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weryfikować w obrębie modułu kadrowego czas pracy pracownika i w takim zakresie kontrolować wprowadzanie czynności służbowych. W przypadku niezgodności danych z ewidencją kadrową system powinien o tym informować użytkownika i wyróżniać takie czynności celem ich weryfikacji przez przełożonego.</w:t>
            </w:r>
          </w:p>
          <w:p w14:paraId="3D7006DE" w14:textId="77777777" w:rsidR="0062041C" w:rsidRPr="00657E5B" w:rsidRDefault="0062041C">
            <w:pPr>
              <w:pStyle w:val="Tekstpodstawowy6"/>
              <w:numPr>
                <w:ilvl w:val="0"/>
                <w:numId w:val="139"/>
              </w:numPr>
              <w:tabs>
                <w:tab w:val="left" w:pos="284"/>
              </w:tabs>
              <w:spacing w:after="0" w:line="240" w:lineRule="auto"/>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System powinien zapewnić raporty prac zarówno w odniesieniu do pojedynczego pracownika jak i grupy pracowników. Raporty powinny umożliwiać zestawienia syntetyczne jak i analityczne w odniesieni do wybranego pracownika.</w:t>
            </w:r>
          </w:p>
          <w:p w14:paraId="0C207028" w14:textId="77777777" w:rsidR="00F75AAF" w:rsidRPr="00657E5B" w:rsidRDefault="00F75AAF" w:rsidP="002C0C14">
            <w:pPr>
              <w:rPr>
                <w:rFonts w:cstheme="minorHAnsi"/>
                <w:szCs w:val="20"/>
              </w:rPr>
            </w:pPr>
          </w:p>
          <w:p w14:paraId="043C04E0" w14:textId="774E264E" w:rsidR="002C0C14" w:rsidRPr="00657E5B" w:rsidRDefault="002C0C14" w:rsidP="002C0C14">
            <w:pPr>
              <w:rPr>
                <w:rFonts w:cstheme="minorHAnsi"/>
                <w:szCs w:val="20"/>
              </w:rPr>
            </w:pPr>
            <w:r w:rsidRPr="00657E5B">
              <w:rPr>
                <w:rFonts w:cstheme="minorHAnsi"/>
                <w:szCs w:val="20"/>
              </w:rPr>
              <w:t>Wymagania funkcjonalne modułu rejestracja czasu pracy (</w:t>
            </w:r>
            <w:proofErr w:type="spellStart"/>
            <w:r w:rsidRPr="00657E5B">
              <w:rPr>
                <w:rFonts w:cstheme="minorHAnsi"/>
                <w:szCs w:val="20"/>
              </w:rPr>
              <w:t>rcp</w:t>
            </w:r>
            <w:proofErr w:type="spellEnd"/>
            <w:r w:rsidRPr="00657E5B">
              <w:rPr>
                <w:rFonts w:cstheme="minorHAnsi"/>
                <w:szCs w:val="20"/>
              </w:rPr>
              <w:t>).</w:t>
            </w:r>
          </w:p>
          <w:p w14:paraId="0D93C42C" w14:textId="77777777" w:rsidR="002C0C14" w:rsidRPr="00657E5B" w:rsidRDefault="002C0C14" w:rsidP="002C0C14">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78D97854" w14:textId="77777777" w:rsidR="002C0C14" w:rsidRPr="00657E5B" w:rsidRDefault="002C0C14">
            <w:pPr>
              <w:pStyle w:val="Akapitzlist"/>
              <w:numPr>
                <w:ilvl w:val="0"/>
                <w:numId w:val="67"/>
              </w:numPr>
              <w:ind w:left="284" w:hanging="284"/>
              <w:jc w:val="both"/>
              <w:rPr>
                <w:rFonts w:cstheme="minorHAnsi"/>
                <w:szCs w:val="20"/>
              </w:rPr>
            </w:pPr>
            <w:r w:rsidRPr="00657E5B">
              <w:rPr>
                <w:rFonts w:cstheme="minorHAnsi"/>
                <w:szCs w:val="20"/>
              </w:rPr>
              <w:t>Moduł musi umożliwiać odczyt zdarzeń dla wejścia, wyjścia, wyjścia służbowego i wejścia służbowego za pomocą dedykowanego rejestratora czasu pracy.</w:t>
            </w:r>
          </w:p>
          <w:p w14:paraId="49EA33DA"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Fonts w:cstheme="minorHAnsi"/>
                <w:szCs w:val="20"/>
              </w:rPr>
              <w:t xml:space="preserve">Moduł musi umożliwiać identyfikację </w:t>
            </w:r>
            <w:r w:rsidRPr="00657E5B">
              <w:rPr>
                <w:rStyle w:val="Tekstpodstawowy1"/>
                <w:rFonts w:asciiTheme="minorHAnsi" w:hAnsiTheme="minorHAnsi" w:cstheme="minorHAnsi"/>
                <w:sz w:val="20"/>
                <w:szCs w:val="20"/>
              </w:rPr>
              <w:t>rozpoczęcia i zakończenie pracy oraz wejścia i wyjścia prywatne/służbowe za pośrednictwem czytników kart elektronicznych. W związku z tym System musi pobierać te dane do bazy danych i prezentować je w ewidencji czasu pracy pracownika.</w:t>
            </w:r>
          </w:p>
          <w:p w14:paraId="38D401B2"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rozliczanie czasu pracy na podstawie ustalonych harmonogramów przypisanych pracownikom lub na podstawie ruchomego rozkładu czasu pracy umożliwiającego rozpoczęcie pracy w określonych godzinach np. pomiędzy godz. 7.00 a 8.00 (możliwość dowolnej modyfikacji) i obowiązkiem świadczenia pracy przez kolejne 8 godzin (możliwość dowolnej modyfikacji).</w:t>
            </w:r>
          </w:p>
          <w:p w14:paraId="3851D8CA" w14:textId="77777777" w:rsidR="002C0C14" w:rsidRPr="00657E5B" w:rsidRDefault="002C0C14">
            <w:pPr>
              <w:pStyle w:val="Akapitzlist"/>
              <w:numPr>
                <w:ilvl w:val="0"/>
                <w:numId w:val="67"/>
              </w:numPr>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Rozliczanie czasu pracy na podstawie zarejestrowanych zdarzeń - różnych statusów RCP:</w:t>
            </w:r>
          </w:p>
          <w:p w14:paraId="36F69008"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Wejście,</w:t>
            </w:r>
          </w:p>
          <w:p w14:paraId="2C0043CC"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w:t>
            </w:r>
          </w:p>
          <w:p w14:paraId="2135A820" w14:textId="77777777" w:rsidR="002C0C14" w:rsidRPr="00657E5B" w:rsidRDefault="002C0C14">
            <w:pPr>
              <w:pStyle w:val="Akapitzlist"/>
              <w:numPr>
                <w:ilvl w:val="0"/>
                <w:numId w:val="140"/>
              </w:numPr>
              <w:ind w:left="851"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Wyjście służbowe,</w:t>
            </w:r>
          </w:p>
          <w:p w14:paraId="227FA440" w14:textId="77777777" w:rsidR="002C0C14" w:rsidRPr="00657E5B" w:rsidRDefault="002C0C14">
            <w:pPr>
              <w:pStyle w:val="Akapitzlist"/>
              <w:numPr>
                <w:ilvl w:val="0"/>
                <w:numId w:val="140"/>
              </w:numPr>
              <w:ind w:left="851" w:hanging="284"/>
              <w:jc w:val="both"/>
              <w:rPr>
                <w:rFonts w:cstheme="minorHAnsi"/>
                <w:szCs w:val="20"/>
              </w:rPr>
            </w:pPr>
            <w:r w:rsidRPr="00657E5B">
              <w:rPr>
                <w:rStyle w:val="Tekstpodstawowy1"/>
                <w:rFonts w:asciiTheme="minorHAnsi" w:hAnsiTheme="minorHAnsi" w:cstheme="minorHAnsi"/>
                <w:sz w:val="20"/>
                <w:szCs w:val="20"/>
              </w:rPr>
              <w:t>Wejście służbowe.</w:t>
            </w:r>
          </w:p>
          <w:p w14:paraId="15CCEFD0"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umożliwiać rejestracje spóźnienia w przypadku odbicia się na czytniku w dniu roboczym po określonej godzinie (np. po 7:45 - wyjście prywatne trwające od godz. 7:30 do godziny odbicia się na czytniku danego dnia - w przypadku ściśle określonych godzin rozpoczęcia i zakończenia pracy).</w:t>
            </w:r>
          </w:p>
          <w:p w14:paraId="7218B9C1"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musi umożliwić wydruk kart ewidencji czasu pracy miesięcznych / za okres rozliczeniowy/rocznych które będą zawierały informacje zgodnie z obowiązującymi przepisami prawa.</w:t>
            </w:r>
          </w:p>
          <w:p w14:paraId="399B0DFC" w14:textId="77777777" w:rsidR="002C0C1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 Module musi być możliwość ewidencjonowania:</w:t>
            </w:r>
          </w:p>
          <w:p w14:paraId="0C74538B"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nadgodzin,</w:t>
            </w:r>
          </w:p>
          <w:p w14:paraId="65B5AA8D"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nadgodzin,</w:t>
            </w:r>
          </w:p>
          <w:p w14:paraId="055CBFC3"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zapłaty za godziny nadliczbowe,</w:t>
            </w:r>
          </w:p>
          <w:p w14:paraId="52355BD4"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dniu wolnym z tytułu pięciodniowego tygodnia pracy,</w:t>
            </w:r>
          </w:p>
          <w:p w14:paraId="6410B280"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odebrania dnia wolnego z tytułu 5 dniowego dnia pracy,</w:t>
            </w:r>
          </w:p>
          <w:p w14:paraId="6F9CB43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niedzielę i święta,</w:t>
            </w:r>
          </w:p>
          <w:p w14:paraId="69BA620B"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odebranie dnia za pracę w niedzielę i święta,</w:t>
            </w:r>
          </w:p>
          <w:p w14:paraId="2E50258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wyjść prywatnym,</w:t>
            </w:r>
          </w:p>
          <w:p w14:paraId="53BC643D"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odrobienie wyjść prywatnych,</w:t>
            </w:r>
          </w:p>
          <w:p w14:paraId="7D5E5AD6"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potrącenie wynagrodzenia z tytułu wyjścia prywatnego,</w:t>
            </w:r>
          </w:p>
          <w:p w14:paraId="27CFCC6A" w14:textId="77777777" w:rsidR="002C0C14" w:rsidRPr="00657E5B" w:rsidRDefault="002C0C14">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pracy w godzinach nocnych.</w:t>
            </w:r>
          </w:p>
          <w:p w14:paraId="69E1BDF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lastRenderedPageBreak/>
              <w:t>Rejestrator czasu pracy musi umożliwiać odczyt oraz wysyłkę zdarzeń do programu kadrowego.</w:t>
            </w:r>
          </w:p>
          <w:p w14:paraId="1441CD8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Rejestrator czasu pracy musi przechowywać zdarzenia w pamięci nawet po zaniku zasilania.</w:t>
            </w:r>
          </w:p>
          <w:p w14:paraId="3B76863D"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Rejestrator musi umożliwiać zablokowanie odczytu niezapisanych kart w celu eliminacji niepożądanych zdarzeń oraz wyświetlić odpowiedni komunikat przy próbie zbliżenia karty której brak w systemie.</w:t>
            </w:r>
          </w:p>
          <w:p w14:paraId="4D08B5F7"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System musi umożliwiać dodanie kilku rejestratorów czasu pracy oraz pobierania z nich danych.</w:t>
            </w:r>
          </w:p>
          <w:p w14:paraId="62399C78"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zapisywanie zdarzeń w pliku tekstowym który później jest odczytywany                        i analizowany przez program kadrowy.</w:t>
            </w:r>
          </w:p>
          <w:p w14:paraId="57349C55"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Rejestrator musi współpracować z kartami zbliżeniowymi działającymi w jednej z technologii: </w:t>
            </w:r>
            <w:proofErr w:type="spellStart"/>
            <w:r w:rsidRPr="00657E5B">
              <w:rPr>
                <w:rFonts w:cstheme="minorHAnsi"/>
                <w:szCs w:val="20"/>
              </w:rPr>
              <w:t>Mifare</w:t>
            </w:r>
            <w:proofErr w:type="spellEnd"/>
            <w:r w:rsidRPr="00657E5B">
              <w:rPr>
                <w:rFonts w:cstheme="minorHAnsi"/>
                <w:szCs w:val="20"/>
              </w:rPr>
              <w:t xml:space="preserve"> albo </w:t>
            </w:r>
            <w:proofErr w:type="spellStart"/>
            <w:r w:rsidRPr="00657E5B">
              <w:rPr>
                <w:rFonts w:cstheme="minorHAnsi"/>
                <w:szCs w:val="20"/>
              </w:rPr>
              <w:t>Unique</w:t>
            </w:r>
            <w:proofErr w:type="spellEnd"/>
            <w:r w:rsidRPr="00657E5B">
              <w:rPr>
                <w:rFonts w:cstheme="minorHAnsi"/>
                <w:szCs w:val="20"/>
              </w:rPr>
              <w:t xml:space="preserve">. </w:t>
            </w:r>
          </w:p>
          <w:p w14:paraId="185E4292"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przypisywać odpowiednie zdarzenia wraz z godziną do pracownika.</w:t>
            </w:r>
          </w:p>
          <w:p w14:paraId="732C9EC5"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ręczną korektę wprowadzonych zdarzeń.</w:t>
            </w:r>
          </w:p>
          <w:p w14:paraId="11D3F390"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podłączenie rejestratora czasu pracy do sieci lokalnej poprzez przypisanie mu odpowiedniego adresu IP.</w:t>
            </w:r>
          </w:p>
          <w:p w14:paraId="0B33A8DE"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zapewniać automatyczną interpretację zdarzeń wejścia i wyjścia w celu odpowiedniego obliczania godzin obecności pracownika w pracy oraz naliczenie na ich podstawie typów obecności/nieobecności w programie kadrowym.</w:t>
            </w:r>
          </w:p>
          <w:p w14:paraId="57E2000C"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Moduł musi umożliwiać powiązanie pracownika z kartą współpracującą z rejestratorem czasu pracy. </w:t>
            </w:r>
          </w:p>
          <w:p w14:paraId="1428BD6E"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 xml:space="preserve">System powinien umożliwiać automatyczne pobieranie zdarzeń z rejestratorów czasu pracy przy pomocy dedykowanego narzędzia </w:t>
            </w:r>
          </w:p>
          <w:p w14:paraId="79F7DC1B"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dostosowanie pracownika na rozliczanie czasu pracy wg zdarzeń                                    z rejestratora czasu pracy.</w:t>
            </w:r>
          </w:p>
          <w:p w14:paraId="34C3EC06"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przeniesienie danych z rejestratora czasu pracy na harmonogram pracy osób zatrudnionych.</w:t>
            </w:r>
          </w:p>
          <w:p w14:paraId="5B427187" w14:textId="77777777" w:rsidR="002C0C14" w:rsidRPr="00657E5B" w:rsidRDefault="002C0C14">
            <w:pPr>
              <w:pStyle w:val="Akapitzlist"/>
              <w:numPr>
                <w:ilvl w:val="0"/>
                <w:numId w:val="67"/>
              </w:numPr>
              <w:tabs>
                <w:tab w:val="left" w:pos="284"/>
              </w:tabs>
              <w:ind w:left="284" w:hanging="284"/>
              <w:jc w:val="both"/>
              <w:rPr>
                <w:rFonts w:cstheme="minorHAnsi"/>
                <w:szCs w:val="20"/>
              </w:rPr>
            </w:pPr>
            <w:r w:rsidRPr="00657E5B">
              <w:rPr>
                <w:rFonts w:cstheme="minorHAnsi"/>
                <w:szCs w:val="20"/>
              </w:rPr>
              <w:t>Moduł musi umożliwiać wydruk harmonogramu czasu pracy z uwzględnieniem odczytanych zdarzeń wejścia i wyjścia.</w:t>
            </w:r>
          </w:p>
          <w:p w14:paraId="0F0E9494" w14:textId="77777777" w:rsidR="00393CC4" w:rsidRPr="00657E5B" w:rsidRDefault="002C0C14">
            <w:pPr>
              <w:pStyle w:val="Akapitzlist"/>
              <w:numPr>
                <w:ilvl w:val="0"/>
                <w:numId w:val="67"/>
              </w:numPr>
              <w:tabs>
                <w:tab w:val="left" w:pos="284"/>
              </w:tabs>
              <w:ind w:left="284" w:hanging="284"/>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Moduł powinien obsługiwać wnioski zatwierdzone w Portalu. Użytkownik systemu musi mieć możliwość automatycznego przeniesienia wniosków urlopowych, wniosków o wyjście prywatne, wniosku o opiekę nad zdrowym dzieckiem na czas pracy danego pracownika.</w:t>
            </w:r>
          </w:p>
          <w:p w14:paraId="2628DF8B" w14:textId="77777777" w:rsidR="00FB3787" w:rsidRPr="00657E5B" w:rsidRDefault="00FB3787" w:rsidP="00FB3787">
            <w:pPr>
              <w:tabs>
                <w:tab w:val="left" w:pos="284"/>
              </w:tabs>
              <w:jc w:val="both"/>
              <w:rPr>
                <w:rFonts w:eastAsia="Arial" w:cstheme="minorHAnsi"/>
                <w:color w:val="000000"/>
                <w:szCs w:val="20"/>
                <w:shd w:val="clear" w:color="auto" w:fill="FFFFFF"/>
              </w:rPr>
            </w:pPr>
          </w:p>
          <w:p w14:paraId="0914A5A6" w14:textId="3ADA8F15" w:rsidR="00FB3787" w:rsidRPr="00657E5B" w:rsidRDefault="00FB3787" w:rsidP="00FB3787">
            <w:r w:rsidRPr="00657E5B">
              <w:rPr>
                <w:rFonts w:cstheme="minorHAnsi"/>
                <w:szCs w:val="20"/>
              </w:rPr>
              <w:t>Wymagania funkcjonalne m</w:t>
            </w:r>
            <w:r w:rsidRPr="00657E5B">
              <w:t xml:space="preserve">odułu komunikacyjnego petent-urząd </w:t>
            </w:r>
          </w:p>
          <w:p w14:paraId="651AA977" w14:textId="77777777" w:rsidR="00FB3787" w:rsidRPr="00657E5B" w:rsidRDefault="00FB3787" w:rsidP="00FB3787">
            <w:pPr>
              <w:rPr>
                <w:rFonts w:cstheme="minorHAnsi"/>
                <w:b/>
                <w:color w:val="0F4761" w:themeColor="accent1" w:themeShade="BF"/>
                <w:szCs w:val="20"/>
              </w:rPr>
            </w:pPr>
            <w:r w:rsidRPr="00657E5B">
              <w:rPr>
                <w:rFonts w:cstheme="minorHAnsi"/>
                <w:b/>
                <w:color w:val="0F4761" w:themeColor="accent1" w:themeShade="BF"/>
                <w:szCs w:val="20"/>
              </w:rPr>
              <w:t>Moduł musi spełniać następujące wymagania funkcjonalne:</w:t>
            </w:r>
          </w:p>
          <w:p w14:paraId="0841C075" w14:textId="77777777" w:rsidR="00FB3787" w:rsidRPr="00657E5B" w:rsidRDefault="00FB3787" w:rsidP="00970288">
            <w:pPr>
              <w:pStyle w:val="Akapitzlist"/>
              <w:numPr>
                <w:ilvl w:val="0"/>
                <w:numId w:val="154"/>
              </w:numPr>
            </w:pPr>
            <w:r w:rsidRPr="00657E5B">
              <w:t xml:space="preserve">Moduł komunikacyjny powinien umożliwić udział mieszkańcom w zaplanowanym przez urząd e-spotkaniu w formie wideokonferencji. </w:t>
            </w:r>
          </w:p>
          <w:p w14:paraId="5D8102B9" w14:textId="77777777" w:rsidR="00FB3787" w:rsidRPr="00657E5B" w:rsidRDefault="00FB3787" w:rsidP="00970288">
            <w:pPr>
              <w:pStyle w:val="Akapitzlist"/>
              <w:numPr>
                <w:ilvl w:val="0"/>
                <w:numId w:val="154"/>
              </w:numPr>
            </w:pPr>
            <w:r w:rsidRPr="00657E5B">
              <w:t>Moduł komunikacyjny powinien umożliwić umówienie spotkania osobistego petenta w urzędzie.</w:t>
            </w:r>
          </w:p>
          <w:p w14:paraId="39525238" w14:textId="77777777" w:rsidR="00FB3787" w:rsidRPr="00657E5B" w:rsidRDefault="00FB3787" w:rsidP="00970288">
            <w:pPr>
              <w:pStyle w:val="Akapitzlist"/>
              <w:numPr>
                <w:ilvl w:val="0"/>
                <w:numId w:val="154"/>
              </w:numPr>
            </w:pPr>
            <w:r w:rsidRPr="00657E5B">
              <w:t>Moduł komunikacyjny powinien umożliwić umówienie e-spotkania (spotkanie online) z wybranym pracownikiem urzędu wykorzystując jedną z poniższych metod:</w:t>
            </w:r>
          </w:p>
          <w:p w14:paraId="2628EE1C" w14:textId="77777777" w:rsidR="00FB3787" w:rsidRPr="00657E5B" w:rsidRDefault="00FB3787">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połączenia audio,</w:t>
            </w:r>
          </w:p>
          <w:p w14:paraId="0B4371C1" w14:textId="77777777" w:rsidR="00FB3787" w:rsidRPr="00657E5B" w:rsidRDefault="00FB3787">
            <w:pPr>
              <w:pStyle w:val="Akapitzlist"/>
              <w:numPr>
                <w:ilvl w:val="0"/>
                <w:numId w:val="141"/>
              </w:numPr>
              <w:tabs>
                <w:tab w:val="left" w:pos="284"/>
              </w:tabs>
              <w:jc w:val="both"/>
              <w:rPr>
                <w:rStyle w:val="Tekstpodstawowy1"/>
                <w:rFonts w:asciiTheme="minorHAnsi" w:hAnsiTheme="minorHAnsi" w:cstheme="minorHAnsi"/>
                <w:sz w:val="20"/>
                <w:szCs w:val="20"/>
              </w:rPr>
            </w:pPr>
            <w:r w:rsidRPr="00657E5B">
              <w:rPr>
                <w:rStyle w:val="Tekstpodstawowy1"/>
                <w:rFonts w:asciiTheme="minorHAnsi" w:hAnsiTheme="minorHAnsi" w:cstheme="minorHAnsi"/>
                <w:sz w:val="20"/>
                <w:szCs w:val="20"/>
              </w:rPr>
              <w:t xml:space="preserve">połączenia wideo.  </w:t>
            </w:r>
          </w:p>
          <w:p w14:paraId="356FBAD4" w14:textId="77777777" w:rsidR="00FB3787" w:rsidRPr="00657E5B" w:rsidRDefault="00FB3787" w:rsidP="00970288">
            <w:pPr>
              <w:pStyle w:val="Akapitzlist"/>
              <w:numPr>
                <w:ilvl w:val="0"/>
                <w:numId w:val="154"/>
              </w:numPr>
            </w:pPr>
            <w:r w:rsidRPr="00657E5B">
              <w:t>Moduł komunikacyjny musi mieć wydzieloną strefę dla petenta (Panel petenta) widoczną w elektronicznym biurze obsługi mieszkańca umożliwiającą:</w:t>
            </w:r>
          </w:p>
          <w:p w14:paraId="1A5F15F5" w14:textId="77777777" w:rsidR="00FB3787" w:rsidRPr="00657E5B" w:rsidRDefault="00FB3787" w:rsidP="00970288">
            <w:pPr>
              <w:pStyle w:val="Akapitzlist"/>
              <w:numPr>
                <w:ilvl w:val="1"/>
                <w:numId w:val="153"/>
              </w:numPr>
              <w:ind w:left="1418" w:hanging="284"/>
            </w:pPr>
            <w:r w:rsidRPr="00657E5B">
              <w:t>Dołączenie do zaplanowanego e-spotkania w formie wideokonferencji.</w:t>
            </w:r>
          </w:p>
          <w:p w14:paraId="4CDA21A8" w14:textId="77777777" w:rsidR="00FB3787" w:rsidRPr="00657E5B" w:rsidRDefault="00FB3787" w:rsidP="00970288">
            <w:pPr>
              <w:pStyle w:val="Akapitzlist"/>
              <w:numPr>
                <w:ilvl w:val="1"/>
                <w:numId w:val="153"/>
              </w:numPr>
              <w:ind w:left="1418" w:hanging="284"/>
            </w:pPr>
            <w:r w:rsidRPr="00657E5B">
              <w:t>Umówienia spotkania osobistego w urzędzie w wybranym przez siebie dostępnym wolnym terminie i  godzinie.</w:t>
            </w:r>
          </w:p>
          <w:p w14:paraId="674A1913" w14:textId="77777777" w:rsidR="00FB3787" w:rsidRPr="00657E5B" w:rsidRDefault="00FB3787" w:rsidP="00970288">
            <w:pPr>
              <w:pStyle w:val="Akapitzlist"/>
              <w:numPr>
                <w:ilvl w:val="1"/>
                <w:numId w:val="153"/>
              </w:numPr>
              <w:ind w:left="1418" w:hanging="284"/>
            </w:pPr>
            <w:r w:rsidRPr="00657E5B">
              <w:t>Umówienia e-spotkania (spotkanie online) w urzędzie w wybranym przez siebie dostępnym wolnym terminie i  godzinie.</w:t>
            </w:r>
          </w:p>
          <w:p w14:paraId="20B0CF16" w14:textId="77777777" w:rsidR="00FB3787" w:rsidRPr="00657E5B" w:rsidRDefault="00FB3787" w:rsidP="00970288">
            <w:pPr>
              <w:pStyle w:val="Akapitzlist"/>
              <w:numPr>
                <w:ilvl w:val="1"/>
                <w:numId w:val="153"/>
              </w:numPr>
              <w:ind w:left="1418" w:hanging="284"/>
            </w:pPr>
            <w:r w:rsidRPr="00657E5B">
              <w:t>Panel petenta musi wyświetlać, które terminy oraz godziny są wolne, możliwe do zarezerwowania na spotkanie osobiste lub e-spotkani przez petenta.</w:t>
            </w:r>
          </w:p>
          <w:p w14:paraId="77CF3056" w14:textId="765835D4" w:rsidR="00FB3787" w:rsidRPr="00657E5B" w:rsidRDefault="00FB3787" w:rsidP="00970288">
            <w:pPr>
              <w:pStyle w:val="Akapitzlist"/>
              <w:numPr>
                <w:ilvl w:val="1"/>
                <w:numId w:val="153"/>
              </w:numPr>
              <w:ind w:left="1418" w:hanging="284"/>
            </w:pPr>
            <w:r w:rsidRPr="00657E5B">
              <w:t>Panel petenta powinien umożliwić przed dokonaniem rezerwacji terminu wybranie referatu lub zakresu sprawy, którą chce załatwić mieszkaniec.</w:t>
            </w:r>
          </w:p>
          <w:p w14:paraId="627E462E" w14:textId="77777777" w:rsidR="00FB3787" w:rsidRPr="00657E5B" w:rsidRDefault="00FB3787" w:rsidP="00970288">
            <w:pPr>
              <w:pStyle w:val="Akapitzlist"/>
              <w:numPr>
                <w:ilvl w:val="0"/>
                <w:numId w:val="154"/>
              </w:numPr>
            </w:pPr>
            <w:r w:rsidRPr="00657E5B">
              <w:t>Moduł  komunikacyjny musi mieć możliwość planowania i inicjowania spotkań z mieszkańcami w formie wideokonferencji.</w:t>
            </w:r>
          </w:p>
          <w:p w14:paraId="21574521" w14:textId="77777777" w:rsidR="00FB3787" w:rsidRPr="00657E5B" w:rsidRDefault="00FB3787" w:rsidP="00970288">
            <w:pPr>
              <w:pStyle w:val="Akapitzlist"/>
              <w:numPr>
                <w:ilvl w:val="0"/>
                <w:numId w:val="154"/>
              </w:numPr>
            </w:pPr>
            <w:r w:rsidRPr="00657E5B">
              <w:t>Informacje o spotkaniach z mieszkańcami w postaci wideokonferencji muszą być umieszczane w elektronicznym biurze obsługi mieszkańca.</w:t>
            </w:r>
          </w:p>
          <w:p w14:paraId="27954CB8" w14:textId="09A2C329" w:rsidR="00FB3787" w:rsidRPr="00657E5B" w:rsidRDefault="00FB3787" w:rsidP="00970288">
            <w:pPr>
              <w:pStyle w:val="Akapitzlist"/>
              <w:numPr>
                <w:ilvl w:val="0"/>
                <w:numId w:val="154"/>
              </w:numPr>
            </w:pPr>
            <w:r w:rsidRPr="00657E5B">
              <w:lastRenderedPageBreak/>
              <w:t xml:space="preserve">Udział mieszkańca w zaplanowanych wideokonferencjach musi nastąpić poprzez elektroniczne biuro obsługi mieszkańca. </w:t>
            </w:r>
          </w:p>
          <w:p w14:paraId="25AD04DD" w14:textId="77777777" w:rsidR="00FB3787" w:rsidRPr="00657E5B" w:rsidRDefault="00FB3787" w:rsidP="00970288">
            <w:pPr>
              <w:pStyle w:val="Akapitzlist"/>
              <w:numPr>
                <w:ilvl w:val="0"/>
                <w:numId w:val="154"/>
              </w:numPr>
            </w:pPr>
            <w:r w:rsidRPr="00657E5B">
              <w:t>Moduł komunikacyjny musi mieć wydzieloną strefę dla pracowników urzędu (Panel pracownika) widoczną w elektronicznej informacji kadrowo płacowej pracownika</w:t>
            </w:r>
          </w:p>
          <w:p w14:paraId="79A059D7" w14:textId="77777777" w:rsidR="00FB3787" w:rsidRPr="00657E5B" w:rsidRDefault="00FB3787" w:rsidP="00970288">
            <w:pPr>
              <w:pStyle w:val="Akapitzlist"/>
              <w:numPr>
                <w:ilvl w:val="0"/>
                <w:numId w:val="154"/>
              </w:numPr>
            </w:pPr>
            <w:r w:rsidRPr="00657E5B">
              <w:t>Panel pracownika musi umożliwiać:</w:t>
            </w:r>
          </w:p>
          <w:p w14:paraId="17A378DB" w14:textId="77777777" w:rsidR="00FB3787" w:rsidRPr="00657E5B" w:rsidRDefault="00FB3787" w:rsidP="00970288">
            <w:pPr>
              <w:pStyle w:val="Akapitzlist"/>
              <w:numPr>
                <w:ilvl w:val="0"/>
                <w:numId w:val="155"/>
              </w:numPr>
              <w:ind w:left="1418" w:hanging="284"/>
            </w:pPr>
            <w:r w:rsidRPr="00657E5B">
              <w:t xml:space="preserve">Planowania pracy pracowników urzędu obsługujących petentów w zakresie wydzielenia z ich czasu pracy określonych dni oraz godzin, w których będzie możliwość spotkania osobistego lub e-spotkania umówionego wcześniej przez moduł komunikacyjny. </w:t>
            </w:r>
          </w:p>
          <w:p w14:paraId="756024D3" w14:textId="77777777" w:rsidR="00FB3787" w:rsidRPr="00657E5B" w:rsidRDefault="00FB3787" w:rsidP="00970288">
            <w:pPr>
              <w:pStyle w:val="Akapitzlist"/>
              <w:numPr>
                <w:ilvl w:val="0"/>
                <w:numId w:val="155"/>
              </w:numPr>
              <w:ind w:left="1418" w:hanging="284"/>
            </w:pPr>
            <w:r w:rsidRPr="00657E5B">
              <w:t xml:space="preserve">Terminy, daty oraz godziny pracy referatu lub pracownika muszą być widoczne w Panelu petenta tak aby była możliwa rezerwacja terminu spotkania osobistego lub e-spotkania.   </w:t>
            </w:r>
          </w:p>
          <w:p w14:paraId="0471A67F" w14:textId="77777777" w:rsidR="00FB3787" w:rsidRPr="00657E5B" w:rsidRDefault="00FB3787" w:rsidP="00970288">
            <w:pPr>
              <w:pStyle w:val="Akapitzlist"/>
              <w:numPr>
                <w:ilvl w:val="0"/>
                <w:numId w:val="155"/>
              </w:numPr>
              <w:ind w:left="1418" w:hanging="284"/>
            </w:pPr>
            <w:r w:rsidRPr="00657E5B">
              <w:t>Panel pracownika musi w sposób jednoznaczny określać czy wybrany termin spotkania osobistego czy e-spotkania przez petenta jest wolny.</w:t>
            </w:r>
          </w:p>
          <w:p w14:paraId="4A8251B8" w14:textId="7F31AFF9" w:rsidR="00FB3787" w:rsidRPr="00657E5B" w:rsidRDefault="00FB3787" w:rsidP="00970288">
            <w:pPr>
              <w:pStyle w:val="Akapitzlist"/>
              <w:numPr>
                <w:ilvl w:val="0"/>
                <w:numId w:val="155"/>
              </w:numPr>
              <w:ind w:left="1418" w:hanging="284"/>
            </w:pPr>
            <w:r w:rsidRPr="00657E5B">
              <w:t>Panel pracownika modułu komunikacyjnego musi współpracować z modułami HR w zakresie czasu pracy pracownika w taki sposób aby uniemożliwić wyświetlenie terminu wolnego w Panelu petenta wtedy gdy dany pracownik jest nieobecny.</w:t>
            </w:r>
          </w:p>
        </w:tc>
      </w:tr>
    </w:tbl>
    <w:p w14:paraId="6BA00117" w14:textId="77777777" w:rsidR="00393CC4" w:rsidRPr="00657E5B" w:rsidRDefault="00393CC4" w:rsidP="00872141"/>
    <w:p w14:paraId="532AE60F" w14:textId="77777777" w:rsidR="0047387A" w:rsidRPr="00657E5B" w:rsidRDefault="0047387A" w:rsidP="00665612">
      <w:pPr>
        <w:pStyle w:val="Nagwek2"/>
        <w:numPr>
          <w:ilvl w:val="1"/>
          <w:numId w:val="4"/>
        </w:numPr>
        <w:spacing w:before="0" w:after="0"/>
        <w:rPr>
          <w:rFonts w:asciiTheme="minorHAnsi" w:hAnsiTheme="minorHAnsi" w:cstheme="minorHAnsi"/>
          <w:sz w:val="20"/>
          <w:szCs w:val="20"/>
        </w:rPr>
      </w:pPr>
      <w:bookmarkStart w:id="61" w:name="_Toc189050152"/>
      <w:r w:rsidRPr="00657E5B">
        <w:rPr>
          <w:rFonts w:asciiTheme="minorHAnsi" w:hAnsiTheme="minorHAnsi" w:cstheme="minorHAnsi"/>
          <w:sz w:val="20"/>
          <w:szCs w:val="20"/>
        </w:rPr>
        <w:t xml:space="preserve">Monitoring środowiska </w:t>
      </w:r>
      <w:r w:rsidRPr="00665612">
        <w:rPr>
          <w:rFonts w:asciiTheme="minorHAnsi" w:hAnsiTheme="minorHAnsi" w:cstheme="minorHAnsi"/>
          <w:sz w:val="20"/>
          <w:szCs w:val="20"/>
        </w:rPr>
        <w:t>– zestaw. 1 – wymagania minimalne</w:t>
      </w:r>
      <w:bookmarkEnd w:id="61"/>
    </w:p>
    <w:tbl>
      <w:tblPr>
        <w:tblStyle w:val="Tabela-Siatka"/>
        <w:tblW w:w="0" w:type="auto"/>
        <w:tblLook w:val="04A0" w:firstRow="1" w:lastRow="0" w:firstColumn="1" w:lastColumn="0" w:noHBand="0" w:noVBand="1"/>
      </w:tblPr>
      <w:tblGrid>
        <w:gridCol w:w="9060"/>
      </w:tblGrid>
      <w:tr w:rsidR="0047387A" w:rsidRPr="00657E5B" w14:paraId="74D03E52" w14:textId="77777777" w:rsidTr="008F1154">
        <w:tc>
          <w:tcPr>
            <w:tcW w:w="9212" w:type="dxa"/>
          </w:tcPr>
          <w:p w14:paraId="2FC89CBA" w14:textId="287CF836" w:rsidR="0047387A" w:rsidRPr="00657E5B" w:rsidRDefault="0047387A" w:rsidP="008F1154">
            <w:pPr>
              <w:jc w:val="both"/>
              <w:rPr>
                <w:rFonts w:cstheme="minorHAnsi"/>
                <w:szCs w:val="20"/>
              </w:rPr>
            </w:pPr>
            <w:r w:rsidRPr="00657E5B">
              <w:rPr>
                <w:rFonts w:cstheme="minorHAnsi"/>
                <w:szCs w:val="20"/>
              </w:rPr>
              <w:t xml:space="preserve">Pozycja dotyczy wdrożenia systemu monitoringu środowiskowego obejmującego bieżące pomiary następujących czynników szkodliwych: PM2,5, PM10, PM1 w lokalizacjach na terenie powiatu. Dodatkowo prowadzone będą pomiary temperatury, wilgotności, ciśnienia atmosferycznego. Dane zbierane z czujników publikowane będą na portalu </w:t>
            </w:r>
            <w:proofErr w:type="spellStart"/>
            <w:r w:rsidRPr="00657E5B">
              <w:rPr>
                <w:rFonts w:cstheme="minorHAnsi"/>
                <w:szCs w:val="20"/>
              </w:rPr>
              <w:t>eBOM</w:t>
            </w:r>
            <w:proofErr w:type="spellEnd"/>
            <w:r w:rsidRPr="00657E5B">
              <w:rPr>
                <w:rFonts w:cstheme="minorHAnsi"/>
                <w:szCs w:val="20"/>
              </w:rPr>
              <w:t xml:space="preserve"> oraz będą udostępniane w formie danych surowych, otwartych wszystkim zainteresowanym stronom. Przewiduje się udostępnienie danych okresowych na portalu </w:t>
            </w:r>
            <w:proofErr w:type="spellStart"/>
            <w:r w:rsidRPr="00657E5B">
              <w:rPr>
                <w:rFonts w:cstheme="minorHAnsi"/>
                <w:szCs w:val="20"/>
              </w:rPr>
              <w:t>eBOM</w:t>
            </w:r>
            <w:proofErr w:type="spellEnd"/>
            <w:r w:rsidRPr="00657E5B">
              <w:rPr>
                <w:rFonts w:cstheme="minorHAnsi"/>
                <w:szCs w:val="20"/>
              </w:rPr>
              <w:t xml:space="preserve">.  System składał się będzie z </w:t>
            </w:r>
            <w:r w:rsidR="004518FF" w:rsidRPr="00657E5B">
              <w:rPr>
                <w:rFonts w:cstheme="minorHAnsi"/>
                <w:szCs w:val="20"/>
              </w:rPr>
              <w:t>jednej</w:t>
            </w:r>
            <w:r w:rsidRPr="00657E5B">
              <w:rPr>
                <w:rFonts w:cstheme="minorHAnsi"/>
                <w:szCs w:val="20"/>
              </w:rPr>
              <w:t xml:space="preserve"> stacji pomiarowych oraz zintegrowanego z nimi systemu informatycznego (aplikacja dostępna w chmurze) zapewniającego ich analizę i publikację. Ponadto dane z czujników będą prezentowane w ujęciu geograficznym na podkładach mapowych. </w:t>
            </w:r>
          </w:p>
          <w:p w14:paraId="3E3145CA" w14:textId="77777777" w:rsidR="0047387A" w:rsidRPr="00657E5B" w:rsidRDefault="0047387A" w:rsidP="008F1154">
            <w:pPr>
              <w:jc w:val="both"/>
              <w:rPr>
                <w:rFonts w:cstheme="minorHAnsi"/>
                <w:szCs w:val="20"/>
              </w:rPr>
            </w:pPr>
          </w:p>
          <w:p w14:paraId="034F3565" w14:textId="77777777" w:rsidR="0047387A" w:rsidRPr="00657E5B" w:rsidRDefault="0047387A" w:rsidP="008F1154">
            <w:pPr>
              <w:jc w:val="both"/>
              <w:rPr>
                <w:rFonts w:cstheme="minorHAnsi"/>
                <w:szCs w:val="20"/>
              </w:rPr>
            </w:pPr>
            <w:r w:rsidRPr="00657E5B">
              <w:rPr>
                <w:rFonts w:cstheme="minorHAnsi"/>
                <w:szCs w:val="20"/>
              </w:rPr>
              <w:t>Urządzenie pomiarowe/czujniki zapewnią pomiary:</w:t>
            </w:r>
          </w:p>
          <w:p w14:paraId="10C02375"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temperatury w zakresach przynajmniej od -30 °C do +60°C oraz dokładnością co najmniej 0,5’C;</w:t>
            </w:r>
          </w:p>
          <w:p w14:paraId="361D0916"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wilgotności powietrza przynajmniej w zakresach od 0-100 % wilgotności względnej przy dokładności ±3%;</w:t>
            </w:r>
          </w:p>
          <w:p w14:paraId="12F269B6"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ciśnienia atmosferycznego nad poziomem morza, przeliczony z wartości podawanych przez urządzenie z uwzględnieniem wysokości na jakiej zostanie zamontowany – zakres min. 700-1200hPa oraz dokładności 1 </w:t>
            </w:r>
            <w:proofErr w:type="spellStart"/>
            <w:r w:rsidRPr="00657E5B">
              <w:rPr>
                <w:rFonts w:cstheme="minorHAnsi"/>
                <w:szCs w:val="20"/>
              </w:rPr>
              <w:t>hPa</w:t>
            </w:r>
            <w:proofErr w:type="spellEnd"/>
          </w:p>
          <w:p w14:paraId="78CE20FD"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PM1.0 w zakresie pomiarowym 0 – 500 </w:t>
            </w:r>
            <w:proofErr w:type="spellStart"/>
            <w:r w:rsidRPr="00657E5B">
              <w:rPr>
                <w:rFonts w:cstheme="minorHAnsi"/>
                <w:szCs w:val="20"/>
              </w:rPr>
              <w:t>μg</w:t>
            </w:r>
            <w:proofErr w:type="spellEnd"/>
            <w:r w:rsidRPr="00657E5B">
              <w:rPr>
                <w:rFonts w:cstheme="minorHAnsi"/>
                <w:szCs w:val="20"/>
              </w:rPr>
              <w:t xml:space="preserve">/m³ z dokładnością pomiarową ±10 </w:t>
            </w:r>
            <w:proofErr w:type="spellStart"/>
            <w:r w:rsidRPr="00657E5B">
              <w:rPr>
                <w:rFonts w:cstheme="minorHAnsi"/>
                <w:szCs w:val="20"/>
              </w:rPr>
              <w:t>μg</w:t>
            </w:r>
            <w:proofErr w:type="spellEnd"/>
            <w:r w:rsidRPr="00657E5B">
              <w:rPr>
                <w:rFonts w:cstheme="minorHAnsi"/>
                <w:szCs w:val="20"/>
              </w:rPr>
              <w:t>/m³;</w:t>
            </w:r>
          </w:p>
          <w:p w14:paraId="16D47AC1"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PM2.5 w zakresie pomiarowym 0 – 1000 </w:t>
            </w:r>
            <w:proofErr w:type="spellStart"/>
            <w:r w:rsidRPr="00657E5B">
              <w:rPr>
                <w:rFonts w:cstheme="minorHAnsi"/>
                <w:szCs w:val="20"/>
              </w:rPr>
              <w:t>μg</w:t>
            </w:r>
            <w:proofErr w:type="spellEnd"/>
            <w:r w:rsidRPr="00657E5B">
              <w:rPr>
                <w:rFonts w:cstheme="minorHAnsi"/>
                <w:szCs w:val="20"/>
              </w:rPr>
              <w:t>/m³ z dokładnością pomiarową ±10%;</w:t>
            </w:r>
          </w:p>
          <w:p w14:paraId="707606DE" w14:textId="77777777" w:rsidR="0047387A" w:rsidRPr="00657E5B" w:rsidRDefault="0047387A">
            <w:pPr>
              <w:pStyle w:val="Akapitzlist"/>
              <w:numPr>
                <w:ilvl w:val="0"/>
                <w:numId w:val="148"/>
              </w:numPr>
              <w:jc w:val="both"/>
              <w:rPr>
                <w:rFonts w:cstheme="minorHAnsi"/>
                <w:szCs w:val="20"/>
              </w:rPr>
            </w:pPr>
            <w:r w:rsidRPr="00657E5B">
              <w:rPr>
                <w:rFonts w:cstheme="minorHAnsi"/>
                <w:szCs w:val="20"/>
              </w:rPr>
              <w:t xml:space="preserve">pyłu zawieszonego PM10 w zakresie pomiarowym 0 – 1000 </w:t>
            </w:r>
            <w:proofErr w:type="spellStart"/>
            <w:r w:rsidRPr="00657E5B">
              <w:rPr>
                <w:rFonts w:cstheme="minorHAnsi"/>
                <w:szCs w:val="20"/>
              </w:rPr>
              <w:t>μg</w:t>
            </w:r>
            <w:proofErr w:type="spellEnd"/>
            <w:r w:rsidRPr="00657E5B">
              <w:rPr>
                <w:rFonts w:cstheme="minorHAnsi"/>
                <w:szCs w:val="20"/>
              </w:rPr>
              <w:t>/m³ z dokładnością pomiarową ±10%;</w:t>
            </w:r>
          </w:p>
          <w:p w14:paraId="7AF25ACC" w14:textId="77777777" w:rsidR="0047387A" w:rsidRPr="00657E5B" w:rsidRDefault="0047387A" w:rsidP="008F1154">
            <w:pPr>
              <w:jc w:val="both"/>
              <w:rPr>
                <w:rFonts w:cstheme="minorHAnsi"/>
                <w:szCs w:val="20"/>
              </w:rPr>
            </w:pPr>
            <w:r w:rsidRPr="00657E5B">
              <w:rPr>
                <w:rFonts w:cstheme="minorHAnsi"/>
                <w:szCs w:val="20"/>
              </w:rPr>
              <w:t>System pomiaru obejmował będzie czujniki do pomiaru jakości powietrza, system monitorowania w postaci platformy informacyjnej wizualizującej wyniki pomiarów w czasie rzeczywistym oraz aplikacji mobilnej. Systemy dostępne w wielu wersjach językowych. W ramach projektu założono instalację 3 punktów pomiarowych.</w:t>
            </w:r>
          </w:p>
          <w:p w14:paraId="3E923088" w14:textId="77777777" w:rsidR="0047387A" w:rsidRPr="00657E5B" w:rsidRDefault="0047387A" w:rsidP="008F1154">
            <w:pPr>
              <w:ind w:left="360" w:hanging="360"/>
              <w:jc w:val="both"/>
              <w:rPr>
                <w:rFonts w:eastAsia="Arial" w:cs="Arial"/>
                <w:b/>
                <w:color w:val="000000"/>
                <w:szCs w:val="20"/>
                <w:u w:val="single"/>
              </w:rPr>
            </w:pPr>
          </w:p>
          <w:p w14:paraId="095CA4F4" w14:textId="77777777" w:rsidR="0047387A" w:rsidRPr="00657E5B" w:rsidRDefault="0047387A" w:rsidP="008F1154">
            <w:pPr>
              <w:ind w:left="360" w:hanging="360"/>
              <w:jc w:val="both"/>
              <w:rPr>
                <w:rFonts w:eastAsia="Times New Roman" w:cs="Times New Roman"/>
                <w:szCs w:val="20"/>
              </w:rPr>
            </w:pPr>
            <w:r w:rsidRPr="00657E5B">
              <w:rPr>
                <w:rFonts w:eastAsia="Arial" w:cs="Arial"/>
                <w:b/>
                <w:color w:val="000000"/>
                <w:szCs w:val="20"/>
                <w:u w:val="single"/>
              </w:rPr>
              <w:t>Czujniki do pomiaru jakości powietrza</w:t>
            </w:r>
          </w:p>
          <w:p w14:paraId="4230EC6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Komunikacja z serwerem wykonawcy gromadzącym i udostępniającym informacje z czujników za pomocą sieci GSM.</w:t>
            </w:r>
          </w:p>
          <w:p w14:paraId="69EAC585"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Urządzenie pomiarowe/czujniki zapewnią pomiary:</w:t>
            </w:r>
          </w:p>
          <w:p w14:paraId="6EA87ACC"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temperatury w zakresach przynajmniej od -40 °C do +80°C oraz dokładnością co najmniej 0,5’C;</w:t>
            </w:r>
          </w:p>
          <w:p w14:paraId="507BCB23"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wilgotności powietrza przynajmniej w zakresach od 0-100 % wilgotności względnej przy dokładności ±3%;</w:t>
            </w:r>
          </w:p>
          <w:p w14:paraId="382CCE43"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lastRenderedPageBreak/>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ciśnienia atmosferycznego nad poziomem morza, przeliczony z wartości podawanych przez urządzenie z uwzględnieniem wysokości na jakiej zostanie zamontowany – zakres min. 700-1200hPa, dokładność 1 </w:t>
            </w:r>
            <w:proofErr w:type="spellStart"/>
            <w:r w:rsidRPr="00657E5B">
              <w:rPr>
                <w:rFonts w:eastAsia="Arial" w:cs="Arial"/>
                <w:color w:val="000000"/>
                <w:szCs w:val="20"/>
              </w:rPr>
              <w:t>hPa</w:t>
            </w:r>
            <w:proofErr w:type="spellEnd"/>
            <w:r w:rsidRPr="00657E5B">
              <w:rPr>
                <w:rFonts w:eastAsia="Arial" w:cs="Arial"/>
                <w:color w:val="000000"/>
                <w:szCs w:val="20"/>
              </w:rPr>
              <w:t>;</w:t>
            </w:r>
          </w:p>
          <w:p w14:paraId="29F1C44C"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 1.0 w zakresie pomiarowym 0 – 500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3B0456ED"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PM2.5 w zakresie pomiarowym 0 – 1000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3087883B" w14:textId="77777777" w:rsidR="0047387A" w:rsidRPr="00657E5B" w:rsidRDefault="0047387A" w:rsidP="008F1154">
            <w:pPr>
              <w:ind w:left="780" w:hanging="360"/>
              <w:jc w:val="both"/>
              <w:rPr>
                <w:rFonts w:eastAsia="Times New Roman" w:cs="Times New Roman"/>
                <w:szCs w:val="20"/>
              </w:rPr>
            </w:pPr>
            <w:r w:rsidRPr="00657E5B">
              <w:rPr>
                <w:rFonts w:eastAsia="Arial" w:cs="Arial"/>
                <w:color w:val="000000"/>
                <w:szCs w:val="20"/>
              </w:rPr>
              <w:t>-</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pyłu zawieszonego PM10 w zakresie pomiarowym 0 – 1000 </w:t>
            </w:r>
            <w:proofErr w:type="spellStart"/>
            <w:r w:rsidRPr="00657E5B">
              <w:rPr>
                <w:rFonts w:eastAsia="Arial" w:cs="Arial"/>
                <w:color w:val="000000"/>
                <w:szCs w:val="20"/>
              </w:rPr>
              <w:t>μg</w:t>
            </w:r>
            <w:proofErr w:type="spellEnd"/>
            <w:r w:rsidRPr="00657E5B">
              <w:rPr>
                <w:rFonts w:eastAsia="Arial" w:cs="Arial"/>
                <w:color w:val="000000"/>
                <w:szCs w:val="20"/>
              </w:rPr>
              <w:t xml:space="preserve">/m³ z dokładnością pomiarową ±10 </w:t>
            </w:r>
            <w:proofErr w:type="spellStart"/>
            <w:r w:rsidRPr="00657E5B">
              <w:rPr>
                <w:rFonts w:eastAsia="Arial" w:cs="Arial"/>
                <w:color w:val="000000"/>
                <w:szCs w:val="20"/>
              </w:rPr>
              <w:t>μg</w:t>
            </w:r>
            <w:proofErr w:type="spellEnd"/>
            <w:r w:rsidRPr="00657E5B">
              <w:rPr>
                <w:rFonts w:eastAsia="Arial" w:cs="Arial"/>
                <w:color w:val="000000"/>
                <w:szCs w:val="20"/>
              </w:rPr>
              <w:t>/m³;</w:t>
            </w:r>
          </w:p>
          <w:p w14:paraId="5A8219DF"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3.</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wykazywać niepewność wskazań średnich dobowych stężenia pomiędzy dwoma urządzeniami na poziomie maksimum 10% dla pyłów PM2.5 i PM10.</w:t>
            </w:r>
          </w:p>
          <w:p w14:paraId="4C276311"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Sensory muszą zostać poddane, przed ich montażem oraz w czasie ich eksploatacji, kalibrowaniu z urządzeniem posiadającym wykazaną równoważność do metody referencyjnej badań pyłu zawieszonego w powietrzu.</w:t>
            </w:r>
          </w:p>
          <w:p w14:paraId="1E1061F6"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zasilanie z sieci energetycznej 230V/110V i posiadać kabel zasilający o długości min. 2.5 metra wyposażony w USB lub wtyczkę sieciową.</w:t>
            </w:r>
          </w:p>
          <w:p w14:paraId="758AEB96" w14:textId="3D6B8106"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Urządzenia muszą zostać zamontowane w sposób nieinwazyjny, zapewniający brak ingerencji </w:t>
            </w:r>
            <w:r w:rsidR="009D7B19">
              <w:rPr>
                <w:rFonts w:eastAsia="Arial" w:cs="Arial"/>
                <w:color w:val="000000"/>
                <w:szCs w:val="20"/>
              </w:rPr>
              <w:br/>
            </w:r>
            <w:r w:rsidRPr="00657E5B">
              <w:rPr>
                <w:rFonts w:eastAsia="Arial" w:cs="Arial"/>
                <w:color w:val="000000"/>
                <w:szCs w:val="20"/>
              </w:rPr>
              <w:t>w elewację czy też inne elementy budynków np. elewację i stolarkę okienną/drzwiową.</w:t>
            </w:r>
          </w:p>
          <w:p w14:paraId="6D7CD5C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możliwość przeniesienia do innej lokalizacji.</w:t>
            </w:r>
          </w:p>
          <w:p w14:paraId="6922DA22" w14:textId="179F5E01"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Urządzenia muszą posiadać min. </w:t>
            </w:r>
            <w:r w:rsidR="00BA4B6E">
              <w:rPr>
                <w:rFonts w:eastAsia="Arial" w:cs="Arial"/>
                <w:color w:val="000000"/>
                <w:szCs w:val="20"/>
              </w:rPr>
              <w:t>60</w:t>
            </w:r>
            <w:r w:rsidRPr="00657E5B">
              <w:rPr>
                <w:rFonts w:eastAsia="Arial" w:cs="Arial"/>
                <w:color w:val="000000"/>
                <w:szCs w:val="20"/>
              </w:rPr>
              <w:t>-miesięczną gwarancję sprzętową na całość urządzeń pomiarowych.</w:t>
            </w:r>
          </w:p>
          <w:p w14:paraId="79174142"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Urządzenia muszą posiadać wbudowany system powiadamiania kolorem diody w zależności od stanu jakości powietrza. Kolory wyświetlane na diodach czujnika muszą być kompatybilne z tymi wyświetlanymi na platformie internetowej i w aplikacjach mobilnych.</w:t>
            </w:r>
          </w:p>
          <w:p w14:paraId="0C2F8B4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Arial" w:cs="Arial"/>
                <w:color w:val="000000"/>
                <w:szCs w:val="20"/>
              </w:rPr>
              <w:t>Urządzenia powinny posiadać system podgrzewania powietrza przed pomiarem w celu wyeliminowanie wpływu wilgotności na pomiary stężenia pyłów w powietrzu. W konstrukcji urządzenia musi zostać przewidziany element kondycjonujący próbkę powietrza przed pomiarem, w celu podgrzania jej powyżej punktu rosy.</w:t>
            </w:r>
          </w:p>
          <w:p w14:paraId="16FFA214"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Urządzenia powinny zapewniać stopień ochrony na poziomie min IP 34. Obudowa urządzenia musi być odporna na warunki zewnętrzne i być przystosowana do pracy w trudnych warunkach atmosferycznych. Wskazana obudowa z aluminium, stali nierdzewnej itp.</w:t>
            </w:r>
          </w:p>
          <w:p w14:paraId="67F986F8"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Temperatura pracy urządzeń musi wynosić przynajmniej od -40 °C do +80°C.</w:t>
            </w:r>
          </w:p>
          <w:p w14:paraId="6ABBD0A7"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13.</w:t>
            </w:r>
            <w:r w:rsidRPr="00657E5B">
              <w:rPr>
                <w:rFonts w:eastAsia="Times New Roman" w:cs="Times New Roman"/>
                <w:color w:val="000000"/>
                <w:szCs w:val="20"/>
              </w:rPr>
              <w:t xml:space="preserve">   </w:t>
            </w:r>
            <w:r w:rsidRPr="00657E5B">
              <w:rPr>
                <w:rFonts w:eastAsia="Arial" w:cs="Arial"/>
                <w:color w:val="000000"/>
                <w:szCs w:val="20"/>
              </w:rPr>
              <w:t>Maksymalny pobór mocy czujnika to max 2,5 W</w:t>
            </w:r>
          </w:p>
          <w:p w14:paraId="42407A79"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14.</w:t>
            </w:r>
            <w:r w:rsidRPr="00657E5B">
              <w:rPr>
                <w:rFonts w:eastAsia="Times New Roman" w:cs="Times New Roman"/>
                <w:color w:val="000000"/>
                <w:szCs w:val="20"/>
              </w:rPr>
              <w:t xml:space="preserve">   </w:t>
            </w:r>
            <w:r w:rsidRPr="00657E5B">
              <w:rPr>
                <w:rFonts w:eastAsia="Arial" w:cs="Arial"/>
                <w:color w:val="000000"/>
                <w:szCs w:val="20"/>
              </w:rPr>
              <w:t>Roczny pobór mocy nie może przekraczać 11 kWh.</w:t>
            </w:r>
          </w:p>
          <w:p w14:paraId="3EA74BB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15.</w:t>
            </w:r>
            <w:r w:rsidRPr="00657E5B">
              <w:rPr>
                <w:rFonts w:eastAsia="Times New Roman" w:cs="Times New Roman"/>
                <w:color w:val="000000"/>
                <w:szCs w:val="20"/>
              </w:rPr>
              <w:t xml:space="preserve">   </w:t>
            </w:r>
            <w:r w:rsidRPr="00657E5B">
              <w:rPr>
                <w:rFonts w:eastAsia="Arial" w:cs="Arial"/>
                <w:color w:val="000000"/>
                <w:szCs w:val="20"/>
              </w:rPr>
              <w:t>Urządzenie powinno być przeznaczone do montowania na wysokości od 1,5 do 8 metrów nad poziomem ziemi.</w:t>
            </w:r>
          </w:p>
          <w:p w14:paraId="330FE067"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16.</w:t>
            </w:r>
            <w:r w:rsidRPr="00657E5B">
              <w:rPr>
                <w:rFonts w:eastAsia="Times New Roman" w:cs="Times New Roman"/>
                <w:color w:val="000000"/>
                <w:szCs w:val="20"/>
              </w:rPr>
              <w:t xml:space="preserve">   </w:t>
            </w:r>
            <w:r w:rsidRPr="00657E5B">
              <w:rPr>
                <w:rFonts w:eastAsia="Arial" w:cs="Arial"/>
                <w:color w:val="000000"/>
                <w:szCs w:val="20"/>
              </w:rPr>
              <w:t>Masa urządzenia nie może być większa niż 500 gram ze względu na planowane miejsce instalacji urządzeń.</w:t>
            </w:r>
          </w:p>
          <w:p w14:paraId="0320A91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17.</w:t>
            </w:r>
            <w:r w:rsidRPr="00657E5B">
              <w:rPr>
                <w:rFonts w:eastAsia="Times New Roman" w:cs="Times New Roman"/>
                <w:color w:val="000000"/>
                <w:szCs w:val="20"/>
              </w:rPr>
              <w:t xml:space="preserve">   </w:t>
            </w:r>
            <w:r w:rsidRPr="00657E5B">
              <w:rPr>
                <w:rFonts w:eastAsia="Arial" w:cs="Arial"/>
                <w:color w:val="000000"/>
                <w:szCs w:val="20"/>
              </w:rPr>
              <w:t>Wymiary urządzenia nie mogą być większe niż 140/140/140 mm nie licząc ewentualnej zewnętrznej anteny nadawczej ze względu na planowane miejsce instalacji urządzeń.</w:t>
            </w:r>
          </w:p>
          <w:p w14:paraId="17045AE9" w14:textId="77777777" w:rsidR="0047387A" w:rsidRPr="00657E5B" w:rsidRDefault="0047387A" w:rsidP="008F1154">
            <w:pPr>
              <w:ind w:left="360" w:hanging="360"/>
              <w:jc w:val="both"/>
              <w:rPr>
                <w:rFonts w:eastAsia="Times New Roman" w:cs="Times New Roman"/>
                <w:szCs w:val="20"/>
              </w:rPr>
            </w:pPr>
          </w:p>
          <w:p w14:paraId="1D2057EB" w14:textId="77777777" w:rsidR="0047387A" w:rsidRPr="00657E5B" w:rsidRDefault="0047387A" w:rsidP="008F1154">
            <w:pPr>
              <w:jc w:val="both"/>
              <w:rPr>
                <w:rFonts w:eastAsia="Times New Roman" w:cs="Times New Roman"/>
                <w:szCs w:val="20"/>
              </w:rPr>
            </w:pPr>
            <w:r w:rsidRPr="00657E5B">
              <w:rPr>
                <w:rFonts w:eastAsia="Arial" w:cs="Arial"/>
                <w:b/>
                <w:color w:val="000000"/>
                <w:szCs w:val="20"/>
                <w:u w:val="single"/>
              </w:rPr>
              <w:t>Systemu monitorowania jakości powietrza:</w:t>
            </w:r>
          </w:p>
          <w:p w14:paraId="7CD9907C"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bezpłatny dostęp do ogólnodostępnej platformy informacyjnej wizualizującej wyniki pomiarów w czasie rzeczywistym. Platforma internetowa musi być obsługiwana w polskiej i angielskiej wersji językowej.</w:t>
            </w:r>
          </w:p>
          <w:p w14:paraId="4188D524"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2.</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musi być dostosowana dla osób niepełnosprawnych (słabowidzących, osób z dysfunkcją wzrokową)</w:t>
            </w:r>
          </w:p>
          <w:p w14:paraId="396595BA"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3. Dane pomiarowe (PM1, PM2.5, PM10, temperatura, wilgotność, ciśnienie) muszą być aktualizowane minimum co 5 minut i wizualizowane na platformie internetowej oraz w aplikacji mobilnej. </w:t>
            </w:r>
          </w:p>
          <w:p w14:paraId="092DDDA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4.</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Wykonawca zapewni darmową aplikację mobilną, prezentującą wyniki pomiarów w czasie rzeczywistym dostępne dla minimum </w:t>
            </w:r>
            <w:r w:rsidRPr="00657E5B">
              <w:rPr>
                <w:rFonts w:eastAsia="Arial" w:cs="Arial"/>
                <w:szCs w:val="20"/>
              </w:rPr>
              <w:t>2</w:t>
            </w:r>
            <w:r w:rsidRPr="00657E5B">
              <w:rPr>
                <w:rFonts w:eastAsia="Arial" w:cs="Arial"/>
                <w:color w:val="000000"/>
                <w:szCs w:val="20"/>
              </w:rPr>
              <w:t xml:space="preserve"> systemów operacyjnych: Android (Google Play)</w:t>
            </w:r>
            <w:r w:rsidRPr="00657E5B">
              <w:rPr>
                <w:rFonts w:eastAsia="Arial" w:cs="Arial"/>
                <w:szCs w:val="20"/>
              </w:rPr>
              <w:t xml:space="preserve"> i </w:t>
            </w:r>
            <w:r w:rsidRPr="00657E5B">
              <w:rPr>
                <w:rFonts w:eastAsia="Arial" w:cs="Arial"/>
                <w:color w:val="000000"/>
                <w:szCs w:val="20"/>
              </w:rPr>
              <w:t xml:space="preserve"> IOS (</w:t>
            </w:r>
            <w:proofErr w:type="spellStart"/>
            <w:r w:rsidRPr="00657E5B">
              <w:rPr>
                <w:rFonts w:eastAsia="Arial" w:cs="Arial"/>
                <w:color w:val="000000"/>
                <w:szCs w:val="20"/>
              </w:rPr>
              <w:t>App</w:t>
            </w:r>
            <w:proofErr w:type="spellEnd"/>
            <w:r w:rsidRPr="00657E5B">
              <w:rPr>
                <w:rFonts w:eastAsia="Arial" w:cs="Arial"/>
                <w:color w:val="000000"/>
                <w:szCs w:val="20"/>
              </w:rPr>
              <w:t xml:space="preserve"> </w:t>
            </w:r>
            <w:proofErr w:type="spellStart"/>
            <w:r w:rsidRPr="00657E5B">
              <w:rPr>
                <w:rFonts w:eastAsia="Arial" w:cs="Arial"/>
                <w:color w:val="000000"/>
                <w:szCs w:val="20"/>
              </w:rPr>
              <w:t>Store</w:t>
            </w:r>
            <w:proofErr w:type="spellEnd"/>
            <w:r w:rsidRPr="00657E5B">
              <w:rPr>
                <w:rFonts w:eastAsia="Arial" w:cs="Arial"/>
                <w:color w:val="000000"/>
                <w:szCs w:val="20"/>
              </w:rPr>
              <w:t>) z zasięgiem przynajmniej ogólnopolskim. Aplikacja mobilna musi być obsługiwana w polskiej i angielskiej wersji językowej.</w:t>
            </w:r>
          </w:p>
          <w:p w14:paraId="3F9C5A41"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5.</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 xml:space="preserve">Wykonawca zapewni dostęp do </w:t>
            </w:r>
            <w:proofErr w:type="spellStart"/>
            <w:r w:rsidRPr="00657E5B">
              <w:rPr>
                <w:rFonts w:eastAsia="Arial" w:cs="Arial"/>
                <w:color w:val="000000"/>
                <w:szCs w:val="20"/>
              </w:rPr>
              <w:t>widget</w:t>
            </w:r>
            <w:proofErr w:type="spellEnd"/>
            <w:r w:rsidRPr="00657E5B">
              <w:rPr>
                <w:rFonts w:eastAsia="Arial" w:cs="Arial"/>
                <w:color w:val="000000"/>
                <w:szCs w:val="20"/>
              </w:rPr>
              <w:t>-u pozwalającego na publikację danych na wskazanych przez Zamawiającego stronach www.</w:t>
            </w:r>
          </w:p>
          <w:p w14:paraId="6C3F579D"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lastRenderedPageBreak/>
              <w:t>6.</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Platforma internetowa oraz aplikacja mobilna musi zapewnić dane pomiarowe dotyczące pyłów PM1, PM2.5, PM10 oraz dane pogodowe: temperatura, wilgotność, ciśnienie i siła wiatru.</w:t>
            </w:r>
          </w:p>
          <w:p w14:paraId="5511005E"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7.</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Dane z sensorów (dane pomiarowe) muszą być zgodne z europejskim wskaźnikiem jakości powietrza CAQI (</w:t>
            </w:r>
            <w:proofErr w:type="spellStart"/>
            <w:r w:rsidRPr="00657E5B">
              <w:rPr>
                <w:rFonts w:eastAsia="Arial" w:cs="Arial"/>
                <w:color w:val="000000"/>
                <w:szCs w:val="20"/>
              </w:rPr>
              <w:t>Common</w:t>
            </w:r>
            <w:proofErr w:type="spellEnd"/>
            <w:r w:rsidRPr="00657E5B">
              <w:rPr>
                <w:rFonts w:eastAsia="Arial" w:cs="Arial"/>
                <w:color w:val="000000"/>
                <w:szCs w:val="20"/>
              </w:rPr>
              <w:t xml:space="preserve"> </w:t>
            </w:r>
            <w:proofErr w:type="spellStart"/>
            <w:r w:rsidRPr="00657E5B">
              <w:rPr>
                <w:rFonts w:eastAsia="Arial" w:cs="Arial"/>
                <w:color w:val="000000"/>
                <w:szCs w:val="20"/>
              </w:rPr>
              <w:t>Air</w:t>
            </w:r>
            <w:proofErr w:type="spellEnd"/>
            <w:r w:rsidRPr="00657E5B">
              <w:rPr>
                <w:rFonts w:eastAsia="Arial" w:cs="Arial"/>
                <w:color w:val="000000"/>
                <w:szCs w:val="20"/>
              </w:rPr>
              <w:t xml:space="preserve"> </w:t>
            </w:r>
            <w:proofErr w:type="spellStart"/>
            <w:r w:rsidRPr="00657E5B">
              <w:rPr>
                <w:rFonts w:eastAsia="Arial" w:cs="Arial"/>
                <w:color w:val="000000"/>
                <w:szCs w:val="20"/>
              </w:rPr>
              <w:t>Quality</w:t>
            </w:r>
            <w:proofErr w:type="spellEnd"/>
            <w:r w:rsidRPr="00657E5B">
              <w:rPr>
                <w:rFonts w:eastAsia="Arial" w:cs="Arial"/>
                <w:color w:val="000000"/>
                <w:szCs w:val="20"/>
              </w:rPr>
              <w:t xml:space="preserve"> Index). Prezentacja tych danych w skali CAQI musi być wizualizowana w platformie informacyjnej oraz w aplikacjach mobilnych.</w:t>
            </w:r>
          </w:p>
          <w:p w14:paraId="08480A5E"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8.</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ogólnodostępnej platformie oraz w aplikacjach mobilnych musi zostać zapewniony dostęp do danych historycznych z ostatnich 24 godzin (PM1, PM2.5, PM10, temperatura, wilgotność, ciśnienie).</w:t>
            </w:r>
          </w:p>
          <w:p w14:paraId="4EC2610F"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9.</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Na platformie internetowej oraz w aplikacjach mobilnych mają być prezentowane prognozy zanieczyszczenia powietrza na kolejne 24 godziny ze sprawdzalnością na poziomie minimum 80%. Prognozowana wartość zanieczyszczenia powietrza ma być prezentowana w skali CAQI (forma liczbowa oraz graficzna) w odniesieniu do skali kolorystycznej stosowanej do wizualizacji wyników pomiarów. Zamawiający zapewnia sobie możliwość zweryfikowania sprawdzalności prognozy zanieczyszczeń powietrza.</w:t>
            </w:r>
          </w:p>
          <w:p w14:paraId="12125D09"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10.</w:t>
            </w:r>
            <w:r w:rsidRPr="00657E5B">
              <w:rPr>
                <w:rFonts w:eastAsia="Times New Roman" w:cs="Times New Roman"/>
                <w:color w:val="000000"/>
                <w:szCs w:val="20"/>
              </w:rPr>
              <w:t xml:space="preserve">  </w:t>
            </w:r>
            <w:r w:rsidRPr="00657E5B">
              <w:rPr>
                <w:rFonts w:eastAsia="Times New Roman" w:cs="Times New Roman"/>
                <w:color w:val="000000"/>
                <w:szCs w:val="20"/>
              </w:rPr>
              <w:tab/>
            </w:r>
            <w:r w:rsidRPr="00657E5B">
              <w:rPr>
                <w:rFonts w:eastAsia="Arial" w:cs="Arial"/>
                <w:color w:val="000000"/>
                <w:szCs w:val="20"/>
              </w:rPr>
              <w:t>Wykonawca zapewni możliwość generowania raportów, zawierających dane dotyczące stężeń pyłów (PM1, PM2.5, PM10) oraz dane pogodowe (temperatura, wilgotność, ciśnienie) w cenie abonamentu dostępne w wersji online w indywidualnym panelu klienta. System musi posiadać możliwość generowania wyników pomiarów w formie tabel i wykresów dla poszczególnych parametrów i określonych ram czasowych tj. raporty dobowe, tygodniowe, miesięczne, roczne.</w:t>
            </w:r>
          </w:p>
          <w:p w14:paraId="6587DAEA"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11.</w:t>
            </w:r>
            <w:r w:rsidRPr="00657E5B">
              <w:rPr>
                <w:rFonts w:eastAsia="Times New Roman" w:cs="Times New Roman"/>
                <w:color w:val="000000"/>
                <w:szCs w:val="20"/>
              </w:rPr>
              <w:t xml:space="preserve">   </w:t>
            </w:r>
            <w:r w:rsidRPr="00657E5B">
              <w:rPr>
                <w:rFonts w:eastAsia="Arial" w:cs="Arial"/>
                <w:color w:val="000000"/>
                <w:szCs w:val="20"/>
              </w:rPr>
              <w:t>Wykonawca na platformie internetowej oraz w aplikacjach mobilnych musi prezentować dane dotyczące sponsora czujnika tj. jego nazwę oraz jego logo (logotyp/herb). Ponadto Wykonawca musi zapewnić interaktywny link umożliwiający przekierowanie na wskazaną przez Zamawiającego stronę internetową (stronę internetową sponsora czujnika).</w:t>
            </w:r>
          </w:p>
          <w:p w14:paraId="27E62923"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12.</w:t>
            </w:r>
            <w:r w:rsidRPr="00657E5B">
              <w:rPr>
                <w:rFonts w:eastAsia="Times New Roman" w:cs="Times New Roman"/>
                <w:color w:val="000000"/>
                <w:szCs w:val="20"/>
              </w:rPr>
              <w:t xml:space="preserve">   </w:t>
            </w:r>
            <w:r w:rsidRPr="00657E5B">
              <w:rPr>
                <w:rFonts w:eastAsia="Arial" w:cs="Arial"/>
                <w:color w:val="000000"/>
                <w:szCs w:val="20"/>
              </w:rPr>
              <w:t>System monitorowania jakości powietrza musi zapewnić dostęp do API z danymi pomiarowymi.</w:t>
            </w:r>
          </w:p>
          <w:p w14:paraId="43C4ED4B" w14:textId="77777777" w:rsidR="0047387A" w:rsidRPr="00657E5B" w:rsidRDefault="0047387A" w:rsidP="008F1154">
            <w:pPr>
              <w:ind w:left="360" w:hanging="360"/>
              <w:jc w:val="both"/>
              <w:rPr>
                <w:rFonts w:eastAsia="Times New Roman" w:cs="Times New Roman"/>
                <w:szCs w:val="20"/>
              </w:rPr>
            </w:pPr>
            <w:r w:rsidRPr="00657E5B">
              <w:rPr>
                <w:rFonts w:eastAsia="Arial" w:cs="Arial"/>
                <w:color w:val="000000"/>
                <w:szCs w:val="20"/>
              </w:rPr>
              <w:t>13. Platforma musi być dostosowana dla osób niepełnosprawnych (słabowidzących, osób z dysfunkcją wzrokową).</w:t>
            </w:r>
          </w:p>
        </w:tc>
      </w:tr>
    </w:tbl>
    <w:p w14:paraId="73F3B517" w14:textId="77777777" w:rsidR="0047387A" w:rsidRPr="00657E5B" w:rsidRDefault="0047387A" w:rsidP="0047387A"/>
    <w:p w14:paraId="2A523A3F" w14:textId="3F91FF86"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62" w:name="_Toc189050153"/>
      <w:r w:rsidRPr="00665612">
        <w:rPr>
          <w:rFonts w:asciiTheme="minorHAnsi" w:hAnsiTheme="minorHAnsi" w:cstheme="minorHAnsi"/>
          <w:sz w:val="20"/>
          <w:szCs w:val="20"/>
        </w:rPr>
        <w:t>Moduł komunikacji IP – licencja szt. 1 – wymagania minimalne</w:t>
      </w:r>
      <w:bookmarkEnd w:id="62"/>
    </w:p>
    <w:tbl>
      <w:tblPr>
        <w:tblStyle w:val="Tabela-Siatka"/>
        <w:tblW w:w="0" w:type="auto"/>
        <w:tblLook w:val="04A0" w:firstRow="1" w:lastRow="0" w:firstColumn="1" w:lastColumn="0" w:noHBand="0" w:noVBand="1"/>
      </w:tblPr>
      <w:tblGrid>
        <w:gridCol w:w="9060"/>
      </w:tblGrid>
      <w:tr w:rsidR="0047387A" w:rsidRPr="00657E5B" w14:paraId="30BB2CDB" w14:textId="77777777" w:rsidTr="0047387A">
        <w:tc>
          <w:tcPr>
            <w:tcW w:w="9062" w:type="dxa"/>
          </w:tcPr>
          <w:p w14:paraId="7A97F00E" w14:textId="6DCA6382" w:rsidR="00AD1AF8" w:rsidRDefault="00AD1AF8" w:rsidP="00AD1AF8">
            <w:pPr>
              <w:widowControl w:val="0"/>
              <w:autoSpaceDE w:val="0"/>
              <w:autoSpaceDN w:val="0"/>
              <w:adjustRightInd w:val="0"/>
              <w:ind w:right="340"/>
              <w:rPr>
                <w:rFonts w:cs="Helvetica-Bold"/>
                <w:b/>
                <w:bCs/>
                <w:szCs w:val="20"/>
              </w:rPr>
            </w:pPr>
            <w:r w:rsidRPr="00D36C3D">
              <w:rPr>
                <w:rFonts w:cs="Helvetica-Bold"/>
                <w:b/>
                <w:bCs/>
                <w:szCs w:val="20"/>
              </w:rPr>
              <w:t>Podstawowe cele i charakterystyka systemu zunifikowanej komunikacji</w:t>
            </w:r>
            <w:r w:rsidR="004363D3">
              <w:rPr>
                <w:rFonts w:cs="Helvetica-Bold"/>
                <w:b/>
                <w:bCs/>
                <w:szCs w:val="20"/>
              </w:rPr>
              <w:t>.</w:t>
            </w:r>
          </w:p>
          <w:p w14:paraId="31E136C8"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realizuje zadania zwiększające efektywność komunikacji:</w:t>
            </w:r>
          </w:p>
          <w:p w14:paraId="27FF6D8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Połączenia głosowe wysokiej jakości z wykorzystaniem kodeków szerokopasmowych</w:t>
            </w:r>
          </w:p>
          <w:p w14:paraId="0D188EFC"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konferencji głosowych, w tym połączeń wielostronnych</w:t>
            </w:r>
          </w:p>
          <w:p w14:paraId="023217F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wideo. Możliwość rozbudowy o obsługę połączeń wielostronnych z zastosowaniem dodatkowych opcjonalnych mostków wideo i serwerów konferencji (dostawa nie jest wymagana)</w:t>
            </w:r>
          </w:p>
          <w:p w14:paraId="56CE1DF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rozbudowy o funkcję informowania o aktualnym stanie dostępności innych użytkowników systemu (dostępny/niedostępny/proszę-nie-przeszkadzać) na telefonie IP sprzętowym oraz komunikatorze programowym</w:t>
            </w:r>
          </w:p>
          <w:p w14:paraId="3C6098A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Dostarczenie interfejsu użytkownika umożliwiającego łatwy dostęp do informacji o nieodebranych/odebranych/wykonanych połączeniach, a także tworzenie własnej książki adresowej.</w:t>
            </w:r>
          </w:p>
          <w:p w14:paraId="60CC0153"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Obniżenie kosztów zarządzania i utrzymania systemu telekomunikacyjnego poprzez:</w:t>
            </w:r>
          </w:p>
          <w:p w14:paraId="0D5BA6C5"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Zdalne zarządzanie całym systemem.</w:t>
            </w:r>
          </w:p>
          <w:p w14:paraId="1019905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System jest zainstalowany w serwerowni oraz pracuje w trybie on-</w:t>
            </w:r>
            <w:proofErr w:type="spellStart"/>
            <w:r w:rsidRPr="00D36C3D">
              <w:rPr>
                <w:rFonts w:cs="Helvetica"/>
                <w:szCs w:val="20"/>
              </w:rPr>
              <w:t>premises</w:t>
            </w:r>
            <w:proofErr w:type="spellEnd"/>
            <w:r w:rsidRPr="00D36C3D">
              <w:rPr>
                <w:rFonts w:cs="Helvetica"/>
                <w:szCs w:val="20"/>
              </w:rPr>
              <w:t>, do działania systemu nie jest wymagana komunikacja do sieci Internet z wyłączeniem komunikacji do serwisów producenta w zakresu informacji na temat licencji lub subskrypcji.</w:t>
            </w:r>
          </w:p>
          <w:p w14:paraId="3FC2F2A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Łatwe i szybkie dokonywanie zmian typu instalacja nowych telefonów IP, zmiana ich parametrów, przenoszenie ich na nowe miejsca pracy</w:t>
            </w:r>
          </w:p>
          <w:p w14:paraId="34E2FDF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Wykorzystanie mini-przełącznika wbudowanego w telefon IP w sieci LAN do podłączenia komputerów do sieci LAN (współdzielenie łącza przez komputer i telefon IP) celem obniżenia kosztów budowy struktury sieci LAN poprzez wykorzystanie mniejszej ilości portów na przełącznikach LAN.</w:t>
            </w:r>
          </w:p>
          <w:p w14:paraId="03354FF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Zwiększenie efektywności pracy poprzez:</w:t>
            </w:r>
          </w:p>
          <w:p w14:paraId="2F494D6F"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Większą mobilność i dostępność użytkowników przez umożliwienie im logowania się do systemu z dowolnego telefonu IP nim objętego</w:t>
            </w:r>
          </w:p>
          <w:p w14:paraId="2A2C769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dostępu z poziomu telefonu IP do informacji pochodzących z różnorodnych </w:t>
            </w:r>
            <w:r w:rsidRPr="00D36C3D">
              <w:rPr>
                <w:rFonts w:cs="Helvetica"/>
                <w:szCs w:val="20"/>
              </w:rPr>
              <w:lastRenderedPageBreak/>
              <w:t>aplikacji merytorycznych</w:t>
            </w:r>
          </w:p>
          <w:p w14:paraId="06CE527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zdefiniowania dla użytkownika pojedynczego numeru urzędowego, obejmującego osobisty telefon IP, komunikator i terminal wideo użytkownika w systemie oraz jego inne urządzenie komunikacyjne spoza niego (np. telefon komórkowy)</w:t>
            </w:r>
          </w:p>
          <w:p w14:paraId="343EE11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bezprzewodowych telefonów IP</w:t>
            </w:r>
          </w:p>
          <w:p w14:paraId="6B4D45B4"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Bezpieczeństwo komunikacji</w:t>
            </w:r>
          </w:p>
          <w:p w14:paraId="0E78064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szyfrowania połączeń</w:t>
            </w:r>
          </w:p>
          <w:p w14:paraId="2D948278" w14:textId="77777777" w:rsidR="00AD1AF8" w:rsidRPr="00CB4342"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identyfikacji urządzeń za pomocą certyfikatów</w:t>
            </w:r>
          </w:p>
          <w:p w14:paraId="355DF86E" w14:textId="77777777" w:rsidR="00AD1AF8" w:rsidRPr="00D36C3D" w:rsidRDefault="00AD1AF8" w:rsidP="00AD1AF8">
            <w:pPr>
              <w:widowControl w:val="0"/>
              <w:autoSpaceDE w:val="0"/>
              <w:autoSpaceDN w:val="0"/>
              <w:adjustRightInd w:val="0"/>
              <w:ind w:right="340"/>
              <w:rPr>
                <w:rFonts w:cs="Helvetica-Bold"/>
                <w:b/>
                <w:bCs/>
                <w:szCs w:val="20"/>
              </w:rPr>
            </w:pPr>
            <w:r w:rsidRPr="00D36C3D">
              <w:rPr>
                <w:rFonts w:cs="Helvetica-Bold"/>
                <w:b/>
                <w:bCs/>
                <w:szCs w:val="20"/>
              </w:rPr>
              <w:t>Funkcje zarządzania połączeniami w systemie zunifikowanej komunikacji</w:t>
            </w:r>
          </w:p>
          <w:p w14:paraId="71106EB2"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systemu zunifikowanej komunikacji w zakresie obsługi połączeń i obsługi urządzeń końcowych w zakresie telefonii oraz wideo obejmuje:</w:t>
            </w:r>
          </w:p>
          <w:p w14:paraId="1E73A19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Zestawianie połączeń w oparciu o zdefiniowany plan numeracji</w:t>
            </w:r>
          </w:p>
          <w:p w14:paraId="550B12A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odrzucenia połączeń</w:t>
            </w:r>
          </w:p>
          <w:p w14:paraId="24D80AC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warunkowego przekazania połączeń gdy abonent rozmawia albo nie odbiera połączenia, albo też bezwarunkowo wszystkich połączeń</w:t>
            </w:r>
          </w:p>
          <w:p w14:paraId="0F225A4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Parkowanie połączeń oraz funkcje </w:t>
            </w:r>
            <w:proofErr w:type="spellStart"/>
            <w:r w:rsidRPr="00D36C3D">
              <w:rPr>
                <w:rFonts w:cs="Helvetica"/>
                <w:szCs w:val="20"/>
              </w:rPr>
              <w:t>CallPickup</w:t>
            </w:r>
            <w:proofErr w:type="spellEnd"/>
          </w:p>
          <w:p w14:paraId="33EDEB13"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na bazie numeracji skróconej, numerów E.164 oraz identyfikatorów SIP URI.</w:t>
            </w:r>
          </w:p>
          <w:p w14:paraId="496001D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połączeń oczekujących</w:t>
            </w:r>
          </w:p>
          <w:p w14:paraId="0334131E"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Identyfikacja połączeń przychodzących</w:t>
            </w:r>
          </w:p>
          <w:p w14:paraId="7FCE103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Dostęp do książki telefonicznej bezpośrednio z ekranu telefonu IP. Książka telefoniczna ma możliwość automatycznego uaktualniania z katalogu LDAP.</w:t>
            </w:r>
          </w:p>
          <w:p w14:paraId="1F51995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Obsługa klawiszy szybkiego wybierania numerów</w:t>
            </w:r>
          </w:p>
          <w:p w14:paraId="1873F9A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Podgląd stanu innych linii/numerów</w:t>
            </w:r>
          </w:p>
          <w:p w14:paraId="343DD9E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transferowania połączeń</w:t>
            </w:r>
          </w:p>
          <w:p w14:paraId="43DD6961"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Oddzwanianie (</w:t>
            </w:r>
            <w:proofErr w:type="spellStart"/>
            <w:r w:rsidRPr="00D36C3D">
              <w:rPr>
                <w:rFonts w:cs="Helvetica"/>
                <w:szCs w:val="20"/>
              </w:rPr>
              <w:t>Callback</w:t>
            </w:r>
            <w:proofErr w:type="spellEnd"/>
            <w:r w:rsidRPr="00D36C3D">
              <w:rPr>
                <w:rFonts w:cs="Helvetica"/>
                <w:szCs w:val="20"/>
              </w:rPr>
              <w:t>)</w:t>
            </w:r>
          </w:p>
          <w:p w14:paraId="20208EC0"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Funkcje grup </w:t>
            </w:r>
            <w:proofErr w:type="spellStart"/>
            <w:r w:rsidRPr="00D36C3D">
              <w:rPr>
                <w:rFonts w:cs="Helvetica"/>
                <w:szCs w:val="20"/>
              </w:rPr>
              <w:t>huntingowych</w:t>
            </w:r>
            <w:proofErr w:type="spellEnd"/>
            <w:r w:rsidRPr="00D36C3D">
              <w:rPr>
                <w:rFonts w:cs="Helvetica"/>
                <w:szCs w:val="20"/>
              </w:rPr>
              <w:t xml:space="preserve"> z kolejkowaniem połączeń oraz odtwarzaniem dla połączeń oczekujących zapowiedzi powitalnej i zapowiedzi w trakcie oczekiwania.</w:t>
            </w:r>
          </w:p>
          <w:p w14:paraId="1C110D6E"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Realizacja audiokonferencji aranżowanych w trybach ad-hoc (rozumianym jako: wydzwanianie kolejno do osób, które mają uczestniczyć w konferencji i kolejne dołączanie ich do niej) i </w:t>
            </w:r>
            <w:proofErr w:type="spellStart"/>
            <w:r w:rsidRPr="00D36C3D">
              <w:rPr>
                <w:rFonts w:cs="Helvetica"/>
                <w:szCs w:val="20"/>
              </w:rPr>
              <w:t>meet</w:t>
            </w:r>
            <w:proofErr w:type="spellEnd"/>
            <w:r w:rsidRPr="00D36C3D">
              <w:rPr>
                <w:rFonts w:cs="Helvetica"/>
                <w:szCs w:val="20"/>
              </w:rPr>
              <w:t>-me (rozumianym jako: samodzielne wdzwonienie się osób, które mają uczestniczyć w konferencji na podany wcześniej numer).</w:t>
            </w:r>
          </w:p>
          <w:p w14:paraId="553CF8D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realizacji wideokonferencji HD 720p oraz 1080p w standardzie AVC na bazie dodatkowego systemu konferencji zarządzanego z systemu sterowania połączeniami. </w:t>
            </w:r>
          </w:p>
          <w:p w14:paraId="1F23660A"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Logowanie abonenta na telefonie IP, z zachowaniem profilu zalogowanego abonenta (numery linii, uprawnienia abonenckie, ustawienia obsługi połączeń)</w:t>
            </w:r>
          </w:p>
          <w:p w14:paraId="2C0E52DE"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oprogramowania w zakresie zarządzania połączeniami obejmuje:</w:t>
            </w:r>
          </w:p>
          <w:p w14:paraId="3C8DE23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Ograniczanie możliwości połączeń (restrykcje), w tym z wymaganiem podania kodu dostępu.</w:t>
            </w:r>
          </w:p>
          <w:p w14:paraId="2A2B5FF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generowania raportów połączeń Call </w:t>
            </w:r>
            <w:proofErr w:type="spellStart"/>
            <w:r w:rsidRPr="00D36C3D">
              <w:rPr>
                <w:rFonts w:cs="Helvetica"/>
                <w:szCs w:val="20"/>
              </w:rPr>
              <w:t>Detail</w:t>
            </w:r>
            <w:proofErr w:type="spellEnd"/>
            <w:r w:rsidRPr="00D36C3D">
              <w:rPr>
                <w:rFonts w:cs="Helvetica"/>
                <w:szCs w:val="20"/>
              </w:rPr>
              <w:t xml:space="preserve"> </w:t>
            </w:r>
            <w:proofErr w:type="spellStart"/>
            <w:r w:rsidRPr="00D36C3D">
              <w:rPr>
                <w:rFonts w:cs="Helvetica"/>
                <w:szCs w:val="20"/>
              </w:rPr>
              <w:t>Recorts</w:t>
            </w:r>
            <w:proofErr w:type="spellEnd"/>
            <w:r w:rsidRPr="00D36C3D">
              <w:rPr>
                <w:rFonts w:cs="Helvetica"/>
                <w:szCs w:val="20"/>
              </w:rPr>
              <w:t xml:space="preserve"> (CDR), zawierających co najmniej informacje statystyczne o numerach abonentów wywołującego i wywoływanego, o czasie rozpoczęcia i zakończenia połączenia – dla celów późniejszego tworzenia zestawień wykorzystania systemu telekomunikacyjnego przez jego użytkowników</w:t>
            </w:r>
          </w:p>
          <w:p w14:paraId="5D0CA13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generowania raportów połączeń Call </w:t>
            </w:r>
            <w:proofErr w:type="spellStart"/>
            <w:r w:rsidRPr="00D36C3D">
              <w:rPr>
                <w:rFonts w:cs="Helvetica"/>
                <w:szCs w:val="20"/>
              </w:rPr>
              <w:t>Detail</w:t>
            </w:r>
            <w:proofErr w:type="spellEnd"/>
            <w:r w:rsidRPr="00D36C3D">
              <w:rPr>
                <w:rFonts w:cs="Helvetica"/>
                <w:szCs w:val="20"/>
              </w:rPr>
              <w:t xml:space="preserve"> </w:t>
            </w:r>
            <w:proofErr w:type="spellStart"/>
            <w:r w:rsidRPr="00D36C3D">
              <w:rPr>
                <w:rFonts w:cs="Helvetica"/>
                <w:szCs w:val="20"/>
              </w:rPr>
              <w:t>Recorts</w:t>
            </w:r>
            <w:proofErr w:type="spellEnd"/>
            <w:r w:rsidRPr="00D36C3D">
              <w:rPr>
                <w:rFonts w:cs="Helvetica"/>
                <w:szCs w:val="20"/>
              </w:rPr>
              <w:t xml:space="preserve"> (CDR), zawierających co najmniej informacje diagnostyczne o jakości połączenia: rodzaj kodeka, liczba wysłanych, odebranych i zgubionych pakietów z próbkami głosowymi, zmienność opóźnienia przesyłania tych pakietów a także wyliczona informacja o jakości podawana w postaci uniwersalnej wartości (MOS - </w:t>
            </w:r>
            <w:proofErr w:type="spellStart"/>
            <w:r w:rsidRPr="00D36C3D">
              <w:rPr>
                <w:rFonts w:cs="Helvetica"/>
                <w:szCs w:val="20"/>
              </w:rPr>
              <w:t>Mean</w:t>
            </w:r>
            <w:proofErr w:type="spellEnd"/>
            <w:r w:rsidRPr="00D36C3D">
              <w:rPr>
                <w:rFonts w:cs="Helvetica"/>
                <w:szCs w:val="20"/>
              </w:rPr>
              <w:t xml:space="preserve"> </w:t>
            </w:r>
            <w:proofErr w:type="spellStart"/>
            <w:r w:rsidRPr="00D36C3D">
              <w:rPr>
                <w:rFonts w:cs="Helvetica"/>
                <w:szCs w:val="20"/>
              </w:rPr>
              <w:t>Opinion</w:t>
            </w:r>
            <w:proofErr w:type="spellEnd"/>
            <w:r w:rsidRPr="00D36C3D">
              <w:rPr>
                <w:rFonts w:cs="Helvetica"/>
                <w:szCs w:val="20"/>
              </w:rPr>
              <w:t xml:space="preserve"> </w:t>
            </w:r>
            <w:proofErr w:type="spellStart"/>
            <w:r w:rsidRPr="00D36C3D">
              <w:rPr>
                <w:rFonts w:cs="Helvetica"/>
                <w:szCs w:val="20"/>
              </w:rPr>
              <w:t>Score</w:t>
            </w:r>
            <w:proofErr w:type="spellEnd"/>
            <w:r w:rsidRPr="00D36C3D">
              <w:rPr>
                <w:rFonts w:cs="Helvetica"/>
                <w:szCs w:val="20"/>
              </w:rPr>
              <w:t xml:space="preserve">, SCSR - </w:t>
            </w:r>
            <w:proofErr w:type="spellStart"/>
            <w:r w:rsidRPr="00D36C3D">
              <w:rPr>
                <w:rFonts w:cs="Helvetica"/>
                <w:szCs w:val="20"/>
              </w:rPr>
              <w:t>Severely</w:t>
            </w:r>
            <w:proofErr w:type="spellEnd"/>
            <w:r w:rsidRPr="00D36C3D">
              <w:rPr>
                <w:rFonts w:cs="Helvetica"/>
                <w:szCs w:val="20"/>
              </w:rPr>
              <w:t xml:space="preserve"> </w:t>
            </w:r>
            <w:proofErr w:type="spellStart"/>
            <w:r w:rsidRPr="00D36C3D">
              <w:rPr>
                <w:rFonts w:cs="Helvetica"/>
                <w:szCs w:val="20"/>
              </w:rPr>
              <w:t>Concealed</w:t>
            </w:r>
            <w:proofErr w:type="spellEnd"/>
            <w:r w:rsidRPr="00D36C3D">
              <w:rPr>
                <w:rFonts w:cs="Helvetica"/>
                <w:szCs w:val="20"/>
              </w:rPr>
              <w:t xml:space="preserve"> </w:t>
            </w:r>
            <w:proofErr w:type="spellStart"/>
            <w:r w:rsidRPr="00D36C3D">
              <w:rPr>
                <w:rFonts w:cs="Helvetica"/>
                <w:szCs w:val="20"/>
              </w:rPr>
              <w:t>Seconds</w:t>
            </w:r>
            <w:proofErr w:type="spellEnd"/>
            <w:r w:rsidRPr="00D36C3D">
              <w:rPr>
                <w:rFonts w:cs="Helvetica"/>
                <w:szCs w:val="20"/>
              </w:rPr>
              <w:t xml:space="preserve"> Ratio lub równoważnej), dla celów monitorowania przez administratorów realizacji transmisji głosu w systemie telekomunikacyjnym z właściwą jakością.</w:t>
            </w:r>
          </w:p>
          <w:p w14:paraId="48911D0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zalogowania się użytkownika na innym telefonie IP w systemie, co oznacza czasowe przyjęcie na nim ustawień danego użytkownika (np. jego indywidualnych uprawnień do wykonywania połączeń telefonicznych).</w:t>
            </w:r>
          </w:p>
          <w:p w14:paraId="0212BCC2"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zdefiniowania pojedynczego numeru biznesowego na stacjonarnym telefonie IP, komunikatorze i terminalu użytkownika, którego wywołanie przez połączenie przychodzące z wnętrza systemu lub z zewnątrz tj. z sieci PSTN oraz sieci Internet dla </w:t>
            </w:r>
            <w:r w:rsidRPr="00D36C3D">
              <w:rPr>
                <w:rFonts w:cs="Helvetica"/>
                <w:szCs w:val="20"/>
              </w:rPr>
              <w:lastRenderedPageBreak/>
              <w:t>połączeń wideo, spowoduje automatyczne jednoczesne propagowanie tego połączenia na inne zdefiniowane przez użytkowane numery telefoniczne urządzeń mobilnych (nie mniej niż cztery). Po odebraniu takiego połączenia na którymkolwiek z nich jest możliwe przenoszenie połączenia pomiędzy urządzeniem mobilnym a urządzeniem końcowym użytkownika bez konieczności przerywania połączenia</w:t>
            </w:r>
          </w:p>
          <w:p w14:paraId="23E00897"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Logiczne przypisanie do wielu telefonów IP jednego i tego samego numeru, np. do urządzenia stacjonarnego i bezprzewodowego.</w:t>
            </w:r>
          </w:p>
          <w:p w14:paraId="64B63F7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Narzędzia do centralnej konfiguracji i zarządzania systemem dla administratora, dostępne poprzez przeglądarkę www.</w:t>
            </w:r>
          </w:p>
          <w:p w14:paraId="3EAE2C1F"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Narzędzia zarządzania dla użytkowników końcowych dostępne przez przeglądarkę internetową, dające im możliwość konfiguracji podstawowych parametrów ich urządzeń końcowych, zrealizowane w języku polskim</w:t>
            </w:r>
          </w:p>
          <w:p w14:paraId="3ADF8451"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Funkcjonalność systemu zarządzania połączeniami zawiera:</w:t>
            </w:r>
          </w:p>
          <w:p w14:paraId="2BE3F63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wybór sposobu kompresji głosu dla połączenia - obsługa co najmniej standardów </w:t>
            </w:r>
          </w:p>
          <w:p w14:paraId="636946D6"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G.711, G.729 – dla zachowania zgodności systemu telekomunikacyjnego ze starszymi typami telefonów IP oraz zapewnienia możliwości współpracy z systemami telekomunikacyjnymi innych producentów</w:t>
            </w:r>
          </w:p>
          <w:p w14:paraId="58CF7C0C"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G.722 – dla zapewnienia połączeń głosowych o podwyższonej jakości dźwięku</w:t>
            </w:r>
          </w:p>
          <w:p w14:paraId="2AD6BF50"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proofErr w:type="spellStart"/>
            <w:r w:rsidRPr="00D36C3D">
              <w:rPr>
                <w:rFonts w:cs="Helvetica"/>
                <w:szCs w:val="20"/>
              </w:rPr>
              <w:t>iLBC</w:t>
            </w:r>
            <w:proofErr w:type="spellEnd"/>
            <w:r w:rsidRPr="00D36C3D">
              <w:rPr>
                <w:rFonts w:cs="Helvetica"/>
                <w:szCs w:val="20"/>
              </w:rPr>
              <w:t xml:space="preserve"> oraz </w:t>
            </w:r>
            <w:proofErr w:type="spellStart"/>
            <w:r w:rsidRPr="00D36C3D">
              <w:rPr>
                <w:rFonts w:cs="Helvetica"/>
                <w:szCs w:val="20"/>
              </w:rPr>
              <w:t>iSAC</w:t>
            </w:r>
            <w:proofErr w:type="spellEnd"/>
            <w:r w:rsidRPr="00D36C3D">
              <w:rPr>
                <w:rFonts w:cs="Helvetica"/>
                <w:szCs w:val="20"/>
              </w:rPr>
              <w:t xml:space="preserve"> (</w:t>
            </w:r>
            <w:proofErr w:type="spellStart"/>
            <w:r w:rsidRPr="00D36C3D">
              <w:rPr>
                <w:rFonts w:cs="Helvetica"/>
                <w:szCs w:val="20"/>
              </w:rPr>
              <w:t>internet</w:t>
            </w:r>
            <w:proofErr w:type="spellEnd"/>
            <w:r w:rsidRPr="00D36C3D">
              <w:rPr>
                <w:rFonts w:cs="Helvetica"/>
                <w:szCs w:val="20"/>
              </w:rPr>
              <w:t xml:space="preserve"> Speech Audio </w:t>
            </w:r>
            <w:proofErr w:type="spellStart"/>
            <w:r w:rsidRPr="00D36C3D">
              <w:rPr>
                <w:rFonts w:cs="Helvetica"/>
                <w:szCs w:val="20"/>
              </w:rPr>
              <w:t>Codec</w:t>
            </w:r>
            <w:proofErr w:type="spellEnd"/>
            <w:r w:rsidRPr="00D36C3D">
              <w:rPr>
                <w:rFonts w:cs="Helvetica"/>
                <w:szCs w:val="20"/>
              </w:rPr>
              <w:t xml:space="preserve">) – dla zapewnienia możliwości wykorzystywania telefonów IP i terminali wideo objętych systemem telekomunikacyjnym w lokalizacjach objętych łączami o słabych lub niegwarantowanych parametrach jakościowych </w:t>
            </w:r>
            <w:proofErr w:type="spellStart"/>
            <w:r w:rsidRPr="00D36C3D">
              <w:rPr>
                <w:rFonts w:cs="Helvetica"/>
                <w:szCs w:val="20"/>
              </w:rPr>
              <w:t>QoS</w:t>
            </w:r>
            <w:proofErr w:type="spellEnd"/>
            <w:r w:rsidRPr="00D36C3D">
              <w:rPr>
                <w:rFonts w:cs="Helvetica"/>
                <w:szCs w:val="20"/>
              </w:rPr>
              <w:t xml:space="preserve"> (np. połączenia VPN),</w:t>
            </w:r>
          </w:p>
          <w:p w14:paraId="0B762992"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Kodeki do obsługi połączeń wideo H.264 AVC, H.265, AV1.</w:t>
            </w:r>
          </w:p>
          <w:p w14:paraId="4F2580C8"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automatyczne wybieranie drogi (Auto </w:t>
            </w:r>
            <w:proofErr w:type="spellStart"/>
            <w:r w:rsidRPr="00D36C3D">
              <w:rPr>
                <w:rFonts w:cs="Helvetica"/>
                <w:szCs w:val="20"/>
              </w:rPr>
              <w:t>Route</w:t>
            </w:r>
            <w:proofErr w:type="spellEnd"/>
            <w:r w:rsidRPr="00D36C3D">
              <w:rPr>
                <w:rFonts w:cs="Helvetica"/>
                <w:szCs w:val="20"/>
              </w:rPr>
              <w:t xml:space="preserve"> </w:t>
            </w:r>
            <w:proofErr w:type="spellStart"/>
            <w:r w:rsidRPr="00D36C3D">
              <w:rPr>
                <w:rFonts w:cs="Helvetica"/>
                <w:szCs w:val="20"/>
              </w:rPr>
              <w:t>Selection</w:t>
            </w:r>
            <w:proofErr w:type="spellEnd"/>
            <w:r w:rsidRPr="00D36C3D">
              <w:rPr>
                <w:rFonts w:cs="Helvetica"/>
                <w:szCs w:val="20"/>
              </w:rPr>
              <w:t>)</w:t>
            </w:r>
          </w:p>
          <w:p w14:paraId="6CCA621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routingu połączeń na bazie czasu i daty, obsługa routingu telefonii na bazie klasycznej numeracji telefonicznej oraz routingu na bazie SIP URI.</w:t>
            </w:r>
          </w:p>
          <w:p w14:paraId="2B2188E9"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obsługę standardowych protokołów komunikacyjnych</w:t>
            </w:r>
          </w:p>
          <w:p w14:paraId="408E1EFF"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H.323 - w zakresie komunikacji z bramami głosowymi oraz trunkami IP/H.323 do innych systemów telekomunikacyjnych. Rejestracja urządzeń końcowych H.323 nie jest wymagana.</w:t>
            </w:r>
          </w:p>
          <w:p w14:paraId="2747FA00" w14:textId="77777777" w:rsidR="00AD1AF8" w:rsidRPr="00D36C3D" w:rsidRDefault="00AD1AF8" w:rsidP="00970288">
            <w:pPr>
              <w:pStyle w:val="Akapitzlist"/>
              <w:widowControl w:val="0"/>
              <w:numPr>
                <w:ilvl w:val="2"/>
                <w:numId w:val="163"/>
              </w:numPr>
              <w:autoSpaceDE w:val="0"/>
              <w:autoSpaceDN w:val="0"/>
              <w:adjustRightInd w:val="0"/>
              <w:ind w:right="340"/>
              <w:rPr>
                <w:rFonts w:cs="Helvetica"/>
                <w:szCs w:val="20"/>
              </w:rPr>
            </w:pPr>
            <w:r w:rsidRPr="00D36C3D">
              <w:rPr>
                <w:rFonts w:cs="Helvetica"/>
                <w:szCs w:val="20"/>
              </w:rPr>
              <w:t>SIP - w zakresie: komunikacji z  telefonami IP, komunikatorami, terminalami wideo i bramami głosowymi oraz trunkami IP/SIP do innych systemów telekomunikacyjnych, a także dla zapewniania przenoszenia informacji o dostępności użytkowników systemu</w:t>
            </w:r>
          </w:p>
          <w:p w14:paraId="0F4E91EB"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realizacji usługi </w:t>
            </w:r>
            <w:proofErr w:type="spellStart"/>
            <w:r w:rsidRPr="00D36C3D">
              <w:rPr>
                <w:rFonts w:cs="Helvetica"/>
                <w:szCs w:val="20"/>
              </w:rPr>
              <w:t>wideotelefonii</w:t>
            </w:r>
            <w:proofErr w:type="spellEnd"/>
            <w:r w:rsidRPr="00D36C3D">
              <w:rPr>
                <w:rFonts w:cs="Helvetica"/>
                <w:szCs w:val="20"/>
              </w:rPr>
              <w:t xml:space="preserve"> z wykorzystaniem telefonu IP z kamerą HD, jako tańszą alternatywę dla połączeń wideo oraz wideokonferencji. </w:t>
            </w:r>
          </w:p>
          <w:p w14:paraId="54409586"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realizacji usługi transmisji wideo z wykorzystaniem aplikacji zainstalowanej na stacji roboczej i urządzeniach mobilnych</w:t>
            </w:r>
          </w:p>
          <w:p w14:paraId="4CB51583"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możliwość zabezpieczania sygnalizacji za pomocą standardowego protokołu TLS. Funkcja wymuszenia pracy TLS w wersji 1.2 i wyłączenia starszych wersji TLS.</w:t>
            </w:r>
          </w:p>
          <w:p w14:paraId="5A0728A4"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 xml:space="preserve">możliwość zestawiania połączeń szyfrowanych w oparciu o standardowy protokół </w:t>
            </w:r>
            <w:proofErr w:type="spellStart"/>
            <w:r w:rsidRPr="00D36C3D">
              <w:rPr>
                <w:rFonts w:cs="Helvetica"/>
                <w:szCs w:val="20"/>
              </w:rPr>
              <w:t>sRTP</w:t>
            </w:r>
            <w:proofErr w:type="spellEnd"/>
            <w:r w:rsidRPr="00D36C3D">
              <w:rPr>
                <w:rFonts w:cs="Helvetica"/>
                <w:szCs w:val="20"/>
              </w:rPr>
              <w:t xml:space="preserve"> zarówno pomiędzy różnymi urządzeniami końcowymi, jak też do bram głosowych</w:t>
            </w:r>
          </w:p>
          <w:p w14:paraId="5FAF048D" w14:textId="77777777" w:rsidR="00AD1AF8" w:rsidRPr="00D36C3D" w:rsidRDefault="00AD1AF8" w:rsidP="00970288">
            <w:pPr>
              <w:pStyle w:val="Akapitzlist"/>
              <w:widowControl w:val="0"/>
              <w:numPr>
                <w:ilvl w:val="1"/>
                <w:numId w:val="163"/>
              </w:numPr>
              <w:autoSpaceDE w:val="0"/>
              <w:autoSpaceDN w:val="0"/>
              <w:adjustRightInd w:val="0"/>
              <w:ind w:right="340"/>
              <w:rPr>
                <w:rFonts w:cs="Helvetica"/>
                <w:szCs w:val="20"/>
              </w:rPr>
            </w:pPr>
            <w:r w:rsidRPr="00D36C3D">
              <w:rPr>
                <w:rFonts w:cs="Helvetica"/>
                <w:szCs w:val="20"/>
              </w:rPr>
              <w:t>system zarządzania połączeniami telefonicznymi oraz wideo i pracuje w trybie IPv4 oraz IPv6</w:t>
            </w:r>
          </w:p>
          <w:p w14:paraId="584E816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Wszystkie urządzenia końcowe systemu mają możliwość dowolnego przenoszenia w obszarze sieci IP (np. przełączania do innych portów LAN) bez konieczności zmiany jakichkolwiek ustawień w systemie. Odłączenie i ponowne podłączenie urządzenia końcowego nie może powodować utraty bądź zmiany jego ustawień.</w:t>
            </w:r>
          </w:p>
          <w:p w14:paraId="56C7CACC"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Współpraca z urządzeniami </w:t>
            </w:r>
            <w:proofErr w:type="spellStart"/>
            <w:r w:rsidRPr="00D36C3D">
              <w:rPr>
                <w:rFonts w:cs="Helvetica"/>
                <w:szCs w:val="20"/>
              </w:rPr>
              <w:t>Gatekeeper</w:t>
            </w:r>
            <w:proofErr w:type="spellEnd"/>
            <w:r w:rsidRPr="00D36C3D">
              <w:rPr>
                <w:rFonts w:cs="Helvetica"/>
                <w:szCs w:val="20"/>
              </w:rPr>
              <w:t xml:space="preserve"> H.323.</w:t>
            </w:r>
          </w:p>
          <w:p w14:paraId="49BBE7A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Dodawanie bram H.323, połączeń wewnętrznych SIP </w:t>
            </w:r>
            <w:proofErr w:type="spellStart"/>
            <w:r w:rsidRPr="00D36C3D">
              <w:rPr>
                <w:rFonts w:cs="Helvetica"/>
                <w:szCs w:val="20"/>
              </w:rPr>
              <w:t>trunk</w:t>
            </w:r>
            <w:proofErr w:type="spellEnd"/>
            <w:r w:rsidRPr="00D36C3D">
              <w:rPr>
                <w:rFonts w:cs="Helvetica"/>
                <w:szCs w:val="20"/>
              </w:rPr>
              <w:t xml:space="preserve"> oraz współpraca z </w:t>
            </w:r>
            <w:proofErr w:type="spellStart"/>
            <w:r w:rsidRPr="00D36C3D">
              <w:rPr>
                <w:rFonts w:cs="Helvetica"/>
                <w:szCs w:val="20"/>
              </w:rPr>
              <w:t>Gatekeeper</w:t>
            </w:r>
            <w:proofErr w:type="spellEnd"/>
            <w:r w:rsidRPr="00D36C3D">
              <w:rPr>
                <w:rFonts w:cs="Helvetica"/>
                <w:szCs w:val="20"/>
              </w:rPr>
              <w:t xml:space="preserve"> H.323 nie wymaga żadnych dodatkowych licencji w systemie.</w:t>
            </w:r>
          </w:p>
          <w:p w14:paraId="48B2A897"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rejestrowania telefonów IP, komunikatorów i terminali wideo na bazie protokołu SIP i umożliwia zarządzanie i monitorowanie nimi poprzez narzędzia administracyjne wbudowane w system.</w:t>
            </w:r>
          </w:p>
          <w:p w14:paraId="08FA882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rozbudowy o funkcjonalność poczty głosowej z możliwością tworzenia skrzynek poczty głosowej dla użytkowników.</w:t>
            </w:r>
          </w:p>
          <w:p w14:paraId="0E468EE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System zarządzania połączeniami ma możliwość rozbudowy o funkcjonalność tworzenia i </w:t>
            </w:r>
            <w:r w:rsidRPr="00D36C3D">
              <w:rPr>
                <w:rFonts w:cs="Helvetica"/>
                <w:szCs w:val="20"/>
              </w:rPr>
              <w:lastRenderedPageBreak/>
              <w:t>obsługi indywidualnych zapowiedzi poczty głosowej przed przekierowaniem połączenia do skrzynki.</w:t>
            </w:r>
          </w:p>
          <w:p w14:paraId="43E4C6A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tworzenia i obsługi indywidualnych zapowiedzi abonenckich przed zestawieniem połączenia przychodzącego do abonenta posiadającego pocztę głosową.</w:t>
            </w:r>
          </w:p>
          <w:p w14:paraId="3AA5B7E1"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zarządzania połączeniami ma możliwość rozbudowy o funkcjonalność zapewniającą dostęp dla każdego abonenta posiadającego pocztę głosową do aplikacji webowej, z której abonent może nagrać swoje powitanie oraz zmieniać ustawienia kierowania połączeń na pocztę głosową.</w:t>
            </w:r>
          </w:p>
          <w:p w14:paraId="028C09F5" w14:textId="1215B16C" w:rsidR="00AD1AF8" w:rsidRPr="00CB4342"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System realizuje funkcje emitowania muzyki podczas zawieszenia obsługiwanego połączenia telefonicznego (ang. </w:t>
            </w:r>
            <w:r w:rsidRPr="008955E0">
              <w:rPr>
                <w:rFonts w:cs="Helvetica"/>
                <w:szCs w:val="20"/>
              </w:rPr>
              <w:t xml:space="preserve">Music on </w:t>
            </w:r>
            <w:proofErr w:type="spellStart"/>
            <w:r w:rsidRPr="008955E0">
              <w:rPr>
                <w:rFonts w:cs="Helvetica"/>
                <w:szCs w:val="20"/>
              </w:rPr>
              <w:t>Hold</w:t>
            </w:r>
            <w:proofErr w:type="spellEnd"/>
            <w:r w:rsidRPr="00D36C3D">
              <w:rPr>
                <w:rFonts w:cs="Helvetica"/>
                <w:szCs w:val="20"/>
              </w:rPr>
              <w:t xml:space="preserve">). Wymagana jest realizacja emitowania muzyki w sieci IP w trybie </w:t>
            </w:r>
            <w:proofErr w:type="spellStart"/>
            <w:r w:rsidRPr="00D36C3D">
              <w:rPr>
                <w:rFonts w:cs="Helvetica"/>
                <w:szCs w:val="20"/>
              </w:rPr>
              <w:t>rozsiewczym</w:t>
            </w:r>
            <w:proofErr w:type="spellEnd"/>
            <w:r w:rsidRPr="00D36C3D">
              <w:rPr>
                <w:rFonts w:cs="Helvetica"/>
                <w:szCs w:val="20"/>
              </w:rPr>
              <w:t xml:space="preserve"> (m</w:t>
            </w:r>
            <w:r w:rsidR="008E2BDA">
              <w:rPr>
                <w:rFonts w:cs="Helvetica"/>
                <w:szCs w:val="20"/>
              </w:rPr>
              <w:t>4</w:t>
            </w:r>
            <w:r w:rsidRPr="00D36C3D">
              <w:rPr>
                <w:rFonts w:cs="Helvetica"/>
                <w:szCs w:val="20"/>
              </w:rPr>
              <w:t>ulticast) oraz w postaci indywidualnych, oddzielnych sesji (</w:t>
            </w:r>
            <w:proofErr w:type="spellStart"/>
            <w:r w:rsidRPr="00D36C3D">
              <w:rPr>
                <w:rFonts w:cs="Helvetica"/>
                <w:szCs w:val="20"/>
              </w:rPr>
              <w:t>unicast</w:t>
            </w:r>
            <w:proofErr w:type="spellEnd"/>
            <w:r w:rsidRPr="00D36C3D">
              <w:rPr>
                <w:rFonts w:cs="Helvetica"/>
                <w:szCs w:val="20"/>
              </w:rPr>
              <w:t>).</w:t>
            </w:r>
          </w:p>
          <w:p w14:paraId="5166BFF7" w14:textId="77777777" w:rsidR="00AD1AF8" w:rsidRPr="00CB4342" w:rsidRDefault="00AD1AF8" w:rsidP="00AD1AF8">
            <w:pPr>
              <w:widowControl w:val="0"/>
              <w:autoSpaceDE w:val="0"/>
              <w:autoSpaceDN w:val="0"/>
              <w:adjustRightInd w:val="0"/>
              <w:ind w:right="340"/>
              <w:rPr>
                <w:rFonts w:cs="Helvetica-Bold"/>
                <w:b/>
                <w:bCs/>
                <w:szCs w:val="20"/>
              </w:rPr>
            </w:pPr>
            <w:r w:rsidRPr="00D36C3D">
              <w:rPr>
                <w:rFonts w:cs="Helvetica-Bold"/>
                <w:b/>
                <w:bCs/>
                <w:szCs w:val="20"/>
              </w:rPr>
              <w:t>Skalowalność i architektura systemu zunifikowanej komunikacji</w:t>
            </w:r>
          </w:p>
          <w:p w14:paraId="6DDF36E7" w14:textId="77777777" w:rsidR="00AD1AF8" w:rsidRPr="00BE5A1C" w:rsidRDefault="00AD1AF8" w:rsidP="00970288">
            <w:pPr>
              <w:pStyle w:val="Akapitzlist"/>
              <w:widowControl w:val="0"/>
              <w:numPr>
                <w:ilvl w:val="0"/>
                <w:numId w:val="163"/>
              </w:numPr>
              <w:autoSpaceDE w:val="0"/>
              <w:autoSpaceDN w:val="0"/>
              <w:adjustRightInd w:val="0"/>
              <w:ind w:right="340"/>
              <w:rPr>
                <w:rFonts w:cs="Helvetica"/>
                <w:szCs w:val="20"/>
              </w:rPr>
            </w:pPr>
            <w:r w:rsidRPr="00BE5A1C">
              <w:rPr>
                <w:rFonts w:cs="Helvetica"/>
                <w:szCs w:val="20"/>
              </w:rPr>
              <w:t>Platforma sprzętowa dla systemu zapewnia niezawodne działanie oraz wysoki stopień dostępności jego aplikacji. Obsługuje wszystkich użytkowników systemu oraz przypisane im funkcjonalności.</w:t>
            </w:r>
          </w:p>
          <w:p w14:paraId="274A3A66"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System jest oparty o platformę </w:t>
            </w:r>
            <w:proofErr w:type="spellStart"/>
            <w:r w:rsidRPr="00D36C3D">
              <w:rPr>
                <w:rFonts w:cs="Helvetica"/>
                <w:szCs w:val="20"/>
              </w:rPr>
              <w:t>zwirtualizowaną</w:t>
            </w:r>
            <w:proofErr w:type="spellEnd"/>
            <w:r w:rsidRPr="00D36C3D">
              <w:rPr>
                <w:rFonts w:cs="Helvetica"/>
                <w:szCs w:val="20"/>
              </w:rPr>
              <w:t xml:space="preserve"> umożliwiającą kreowanie maszyn wirtualnych dla poszczególnych komponentów aplikacyjnych na platformie serwerowej. </w:t>
            </w:r>
          </w:p>
          <w:p w14:paraId="65AF25E8"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Wirtualizacja systemu jest wspierana przez producenta rozwiązania pod względem technicznym.</w:t>
            </w:r>
          </w:p>
          <w:p w14:paraId="0B4E20B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System komunikacyjny obejmuje wszystkie wymagane licencje dla aplikacji i systemów operacyjnych.</w:t>
            </w:r>
          </w:p>
          <w:p w14:paraId="4F4A6B8B"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szCs w:val="20"/>
              </w:rPr>
            </w:pPr>
            <w:r w:rsidRPr="00D36C3D">
              <w:rPr>
                <w:rFonts w:cs="Helvetica"/>
                <w:szCs w:val="20"/>
              </w:rPr>
              <w:t xml:space="preserve">Należy dostarczyć licencje lub subskrypcje umożliwiające </w:t>
            </w:r>
            <w:r>
              <w:rPr>
                <w:rFonts w:cs="Helvetica"/>
                <w:szCs w:val="20"/>
              </w:rPr>
              <w:t xml:space="preserve">jego </w:t>
            </w:r>
            <w:r w:rsidRPr="00D36C3D">
              <w:rPr>
                <w:rFonts w:cs="Helvetica"/>
                <w:szCs w:val="20"/>
              </w:rPr>
              <w:t xml:space="preserve">obsługę </w:t>
            </w:r>
          </w:p>
          <w:p w14:paraId="750C8384" w14:textId="77777777" w:rsidR="00AD1AF8" w:rsidRPr="00BE5A1C" w:rsidRDefault="00AD1AF8" w:rsidP="00970288">
            <w:pPr>
              <w:pStyle w:val="Akapitzlist"/>
              <w:widowControl w:val="0"/>
              <w:numPr>
                <w:ilvl w:val="0"/>
                <w:numId w:val="163"/>
              </w:numPr>
              <w:autoSpaceDE w:val="0"/>
              <w:autoSpaceDN w:val="0"/>
              <w:adjustRightInd w:val="0"/>
              <w:ind w:right="340"/>
              <w:rPr>
                <w:rFonts w:cs="Helvetica"/>
                <w:szCs w:val="20"/>
              </w:rPr>
            </w:pPr>
            <w:r w:rsidRPr="00BE5A1C">
              <w:rPr>
                <w:rFonts w:cs="Helvetica"/>
                <w:szCs w:val="20"/>
              </w:rPr>
              <w:t xml:space="preserve">Dostarczane licencje lub subskrypcje muszą zapewnić działanie systemu, konfigurację i wykonywanie modyfikacji oraz obsługę urządzeń na okres </w:t>
            </w:r>
            <w:r>
              <w:rPr>
                <w:rFonts w:cs="Helvetica"/>
                <w:szCs w:val="20"/>
              </w:rPr>
              <w:t>zgodny z zaoferowaną gwarancją.</w:t>
            </w:r>
            <w:r w:rsidRPr="00BE5A1C">
              <w:rPr>
                <w:rFonts w:cs="Helvetica"/>
                <w:szCs w:val="20"/>
              </w:rPr>
              <w:t xml:space="preserve"> W tym okresie należy zapewnić bezpośredni dostęp do:</w:t>
            </w:r>
          </w:p>
          <w:p w14:paraId="7C1E5EDA"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dostęp do centrum pomocy technicznej producenta,</w:t>
            </w:r>
          </w:p>
          <w:p w14:paraId="3429D3CC"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bieżących wersji wszystkich aplikacji i oprogramowania systemu.</w:t>
            </w:r>
          </w:p>
          <w:p w14:paraId="43AF03AA"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aktualizacji oprogramowania telefonów</w:t>
            </w:r>
          </w:p>
          <w:p w14:paraId="2C2C6055" w14:textId="77777777" w:rsidR="00AD1AF8" w:rsidRPr="00435959" w:rsidRDefault="00AD1AF8" w:rsidP="00970288">
            <w:pPr>
              <w:pStyle w:val="Akapitzlist"/>
              <w:widowControl w:val="0"/>
              <w:numPr>
                <w:ilvl w:val="1"/>
                <w:numId w:val="163"/>
              </w:numPr>
              <w:autoSpaceDE w:val="0"/>
              <w:autoSpaceDN w:val="0"/>
              <w:adjustRightInd w:val="0"/>
              <w:ind w:right="340"/>
              <w:rPr>
                <w:rFonts w:cs="Helvetica"/>
                <w:szCs w:val="20"/>
              </w:rPr>
            </w:pPr>
            <w:r w:rsidRPr="00435959">
              <w:rPr>
                <w:rFonts w:cs="Helvetica"/>
                <w:szCs w:val="20"/>
              </w:rPr>
              <w:t>baz wiedzy, dokumentacji oraz dedykowanego forum dyskusyjnego w ramach niepublicznych stron WWW producenta</w:t>
            </w:r>
          </w:p>
          <w:p w14:paraId="3D7872F9" w14:textId="77777777" w:rsidR="00AD1AF8" w:rsidRPr="00D36C3D" w:rsidRDefault="00AD1AF8" w:rsidP="00970288">
            <w:pPr>
              <w:pStyle w:val="Akapitzlist"/>
              <w:widowControl w:val="0"/>
              <w:numPr>
                <w:ilvl w:val="0"/>
                <w:numId w:val="163"/>
              </w:numPr>
              <w:autoSpaceDE w:val="0"/>
              <w:autoSpaceDN w:val="0"/>
              <w:adjustRightInd w:val="0"/>
              <w:ind w:right="340"/>
              <w:rPr>
                <w:rFonts w:cs="Helvetica"/>
                <w:color w:val="000000"/>
                <w:szCs w:val="20"/>
              </w:rPr>
            </w:pPr>
            <w:r w:rsidRPr="00D36C3D">
              <w:rPr>
                <w:rFonts w:cs="Helvetica"/>
                <w:color w:val="000000"/>
                <w:szCs w:val="20"/>
              </w:rPr>
              <w:t>Zakup musi być dokonany przez autoryzowany kanał sprzedaży właściwy dla rynku polskiego.</w:t>
            </w:r>
          </w:p>
          <w:p w14:paraId="6091628E" w14:textId="77777777" w:rsidR="00C83391" w:rsidRPr="00BD1097" w:rsidRDefault="00AD1AF8" w:rsidP="00970288">
            <w:pPr>
              <w:pStyle w:val="Akapitzlist"/>
              <w:widowControl w:val="0"/>
              <w:numPr>
                <w:ilvl w:val="0"/>
                <w:numId w:val="163"/>
              </w:numPr>
              <w:autoSpaceDE w:val="0"/>
              <w:autoSpaceDN w:val="0"/>
              <w:adjustRightInd w:val="0"/>
              <w:ind w:right="340"/>
              <w:rPr>
                <w:rFonts w:cs="Helvetica"/>
                <w:color w:val="0000FF"/>
                <w:szCs w:val="20"/>
              </w:rPr>
            </w:pPr>
            <w:r w:rsidRPr="00D36C3D">
              <w:rPr>
                <w:rFonts w:cs="Helvetica"/>
                <w:color w:val="000000"/>
                <w:szCs w:val="20"/>
              </w:rPr>
              <w:t>Zamawiający ma prawo do weryfikacji i potwierdzenia legalności oprogramowania, licencji bądź subskrypcji bezpośrednio u producenta rozwiązania.</w:t>
            </w:r>
          </w:p>
          <w:p w14:paraId="5D67E49D" w14:textId="4616FF5A" w:rsidR="00BD1097" w:rsidRPr="00BD1097" w:rsidRDefault="00BD1097" w:rsidP="00970288">
            <w:pPr>
              <w:pStyle w:val="Akapitzlist"/>
              <w:numPr>
                <w:ilvl w:val="0"/>
                <w:numId w:val="163"/>
              </w:numPr>
              <w:rPr>
                <w:rFonts w:cs="Helvetica"/>
                <w:color w:val="000000" w:themeColor="text1"/>
                <w:szCs w:val="20"/>
              </w:rPr>
            </w:pPr>
            <w:r w:rsidRPr="00BD1097">
              <w:rPr>
                <w:rFonts w:cs="Helvetica"/>
                <w:color w:val="000000" w:themeColor="text1"/>
                <w:szCs w:val="20"/>
              </w:rPr>
              <w:t xml:space="preserve">W ramach pozycji Wykonawca dostarczy również 47 szt. aparatów telefonii </w:t>
            </w:r>
            <w:proofErr w:type="spellStart"/>
            <w:r w:rsidRPr="00BD1097">
              <w:rPr>
                <w:rFonts w:cs="Helvetica"/>
                <w:color w:val="000000" w:themeColor="text1"/>
                <w:szCs w:val="20"/>
              </w:rPr>
              <w:t>VOiP</w:t>
            </w:r>
            <w:proofErr w:type="spellEnd"/>
            <w:r w:rsidRPr="00BD1097">
              <w:rPr>
                <w:rFonts w:cs="Helvetica"/>
                <w:color w:val="000000" w:themeColor="text1"/>
                <w:szCs w:val="20"/>
              </w:rPr>
              <w:t xml:space="preserve">  oraz 1 </w:t>
            </w:r>
            <w:proofErr w:type="spellStart"/>
            <w:r w:rsidRPr="00BD1097">
              <w:rPr>
                <w:rFonts w:cs="Helvetica"/>
                <w:color w:val="000000" w:themeColor="text1"/>
                <w:szCs w:val="20"/>
              </w:rPr>
              <w:t>szt</w:t>
            </w:r>
            <w:proofErr w:type="spellEnd"/>
            <w:r w:rsidRPr="00BD1097">
              <w:rPr>
                <w:rFonts w:cs="Helvetica"/>
                <w:color w:val="000000" w:themeColor="text1"/>
                <w:szCs w:val="20"/>
              </w:rPr>
              <w:t xml:space="preserve">, aparatu telefonii </w:t>
            </w:r>
            <w:proofErr w:type="spellStart"/>
            <w:r w:rsidRPr="00BD1097">
              <w:rPr>
                <w:rFonts w:cs="Helvetica"/>
                <w:color w:val="000000" w:themeColor="text1"/>
                <w:szCs w:val="20"/>
              </w:rPr>
              <w:t>VOiP</w:t>
            </w:r>
            <w:proofErr w:type="spellEnd"/>
            <w:r w:rsidRPr="00BD1097">
              <w:rPr>
                <w:rFonts w:cs="Helvetica"/>
                <w:color w:val="000000" w:themeColor="text1"/>
                <w:szCs w:val="20"/>
              </w:rPr>
              <w:t xml:space="preserve"> do obsługi sekretariatu współpracujących z systemem.</w:t>
            </w:r>
          </w:p>
          <w:p w14:paraId="31309B1B" w14:textId="7B8D10CC" w:rsidR="00BD1097" w:rsidRPr="00BD1097" w:rsidRDefault="00BD1097" w:rsidP="00BD1097">
            <w:pPr>
              <w:widowControl w:val="0"/>
              <w:autoSpaceDE w:val="0"/>
              <w:autoSpaceDN w:val="0"/>
              <w:adjustRightInd w:val="0"/>
              <w:ind w:right="340"/>
              <w:rPr>
                <w:rFonts w:cs="Helvetica"/>
                <w:color w:val="0000FF"/>
                <w:szCs w:val="20"/>
              </w:rPr>
            </w:pPr>
          </w:p>
        </w:tc>
      </w:tr>
    </w:tbl>
    <w:p w14:paraId="470418E5" w14:textId="77777777" w:rsidR="0047387A" w:rsidRPr="00657E5B" w:rsidRDefault="0047387A" w:rsidP="0047387A"/>
    <w:p w14:paraId="3890C60E" w14:textId="4D079039"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63" w:name="_Toc189050154"/>
      <w:r w:rsidRPr="00665612">
        <w:rPr>
          <w:rFonts w:asciiTheme="minorHAnsi" w:hAnsiTheme="minorHAnsi" w:cstheme="minorHAnsi"/>
          <w:sz w:val="20"/>
          <w:szCs w:val="20"/>
        </w:rPr>
        <w:t>System GIS – licencja szt. 1 – wymagania minimalne</w:t>
      </w:r>
      <w:bookmarkEnd w:id="63"/>
    </w:p>
    <w:tbl>
      <w:tblPr>
        <w:tblStyle w:val="Tabela-Siatka"/>
        <w:tblW w:w="0" w:type="auto"/>
        <w:tblLook w:val="04A0" w:firstRow="1" w:lastRow="0" w:firstColumn="1" w:lastColumn="0" w:noHBand="0" w:noVBand="1"/>
      </w:tblPr>
      <w:tblGrid>
        <w:gridCol w:w="9060"/>
      </w:tblGrid>
      <w:tr w:rsidR="0047387A" w:rsidRPr="00657E5B" w14:paraId="337CD873" w14:textId="77777777" w:rsidTr="0047387A">
        <w:tc>
          <w:tcPr>
            <w:tcW w:w="9062" w:type="dxa"/>
          </w:tcPr>
          <w:p w14:paraId="38DDC68D" w14:textId="552502DB" w:rsidR="0044062D" w:rsidRPr="00C57DEF" w:rsidRDefault="0044062D" w:rsidP="0044062D">
            <w:pPr>
              <w:jc w:val="both"/>
            </w:pPr>
            <w:r w:rsidRPr="00C57DEF">
              <w:t>W ramach realizacji projektu zostaną wdrożone e-usługi GIS na 4</w:t>
            </w:r>
            <w:r w:rsidR="00C44417">
              <w:t xml:space="preserve"> poziomie</w:t>
            </w:r>
            <w:r w:rsidRPr="00C57DEF">
              <w:t>. Dla poniższych e-usług zostanie uruchomionych 5 interaktywnych formularzy będących integralną częścią Systemu GIS, dzięki którym sprawy urzędowe będzie można zrealizować drogą elektroniczną.</w:t>
            </w:r>
          </w:p>
          <w:p w14:paraId="2F16F234" w14:textId="77777777" w:rsidR="0044062D" w:rsidRPr="009D7B19" w:rsidRDefault="0044062D" w:rsidP="00970288">
            <w:pPr>
              <w:pStyle w:val="Akapitzlist"/>
              <w:numPr>
                <w:ilvl w:val="0"/>
                <w:numId w:val="255"/>
              </w:numPr>
              <w:spacing w:after="160" w:line="259" w:lineRule="auto"/>
              <w:jc w:val="both"/>
            </w:pPr>
            <w:r w:rsidRPr="00C57DEF">
              <w:t>E-</w:t>
            </w:r>
            <w:r w:rsidRPr="009B51F0">
              <w:rPr>
                <w:color w:val="000000" w:themeColor="text1"/>
              </w:rPr>
              <w:t xml:space="preserve">usługa: </w:t>
            </w:r>
            <w:r w:rsidRPr="009D7B19">
              <w:rPr>
                <w:color w:val="000000" w:themeColor="text1"/>
              </w:rPr>
              <w:t>Wniosek o możliwość zgłoszenia awarii oświetlenia.</w:t>
            </w:r>
          </w:p>
          <w:p w14:paraId="1E568CB5" w14:textId="0E220FDD" w:rsidR="0044062D" w:rsidRPr="00C57DEF" w:rsidRDefault="0044062D" w:rsidP="00970288">
            <w:pPr>
              <w:pStyle w:val="Akapitzlist"/>
              <w:numPr>
                <w:ilvl w:val="0"/>
                <w:numId w:val="255"/>
              </w:numPr>
              <w:spacing w:after="160" w:line="259" w:lineRule="auto"/>
              <w:jc w:val="both"/>
            </w:pPr>
            <w:r w:rsidRPr="00C57DEF">
              <w:t>E-usługa: Złożenie wniosku o wydanie wypisu i wyrysu z MPZP/</w:t>
            </w:r>
            <w:r w:rsidR="0034769A">
              <w:t>POG</w:t>
            </w:r>
            <w:r>
              <w:t>.</w:t>
            </w:r>
          </w:p>
          <w:p w14:paraId="7960D118" w14:textId="2415F5CA" w:rsidR="0044062D" w:rsidRPr="00C57DEF" w:rsidRDefault="0044062D" w:rsidP="00970288">
            <w:pPr>
              <w:pStyle w:val="Akapitzlist"/>
              <w:numPr>
                <w:ilvl w:val="0"/>
                <w:numId w:val="255"/>
              </w:numPr>
              <w:spacing w:after="160" w:line="259" w:lineRule="auto"/>
              <w:jc w:val="both"/>
            </w:pPr>
            <w:r w:rsidRPr="00C57DEF">
              <w:t>E-usługa: Złożenie wniosku o wydanie zaświadczenia o przeznaczeniu działki w MPZP/</w:t>
            </w:r>
            <w:r w:rsidR="0034769A">
              <w:t>POG</w:t>
            </w:r>
            <w:r>
              <w:t>.</w:t>
            </w:r>
          </w:p>
          <w:p w14:paraId="124281A7" w14:textId="26B7B978" w:rsidR="0044062D" w:rsidRPr="00C57DEF" w:rsidRDefault="0044062D" w:rsidP="00970288">
            <w:pPr>
              <w:pStyle w:val="Akapitzlist"/>
              <w:numPr>
                <w:ilvl w:val="0"/>
                <w:numId w:val="255"/>
              </w:numPr>
              <w:spacing w:after="160" w:line="259" w:lineRule="auto"/>
              <w:jc w:val="both"/>
            </w:pPr>
            <w:r w:rsidRPr="00C57DEF">
              <w:t>E-usługa: Złożenie wniosku o sporządzenie lub zmianę MPZP/</w:t>
            </w:r>
            <w:r w:rsidR="0034769A">
              <w:t>POG</w:t>
            </w:r>
            <w:r>
              <w:t>.</w:t>
            </w:r>
          </w:p>
          <w:p w14:paraId="1C74A7EE" w14:textId="77777777" w:rsidR="0044062D" w:rsidRDefault="0044062D" w:rsidP="00970288">
            <w:pPr>
              <w:pStyle w:val="Akapitzlist"/>
              <w:numPr>
                <w:ilvl w:val="0"/>
                <w:numId w:val="255"/>
              </w:numPr>
              <w:spacing w:after="160" w:line="259" w:lineRule="auto"/>
              <w:jc w:val="both"/>
            </w:pPr>
            <w:r w:rsidRPr="00C57DEF">
              <w:t>E-usługa: Złożenie wniosku o nadanie numeru porządkowego nieruchomości</w:t>
            </w:r>
            <w:r>
              <w:t>.</w:t>
            </w:r>
          </w:p>
          <w:p w14:paraId="0B0657E3" w14:textId="08CF5C9E" w:rsidR="0019571B" w:rsidRPr="005D5EE9" w:rsidRDefault="0019571B" w:rsidP="00970288">
            <w:pPr>
              <w:pStyle w:val="Akapitzlist"/>
              <w:numPr>
                <w:ilvl w:val="0"/>
                <w:numId w:val="255"/>
              </w:numPr>
              <w:spacing w:after="160" w:line="259" w:lineRule="auto"/>
              <w:jc w:val="both"/>
              <w:rPr>
                <w:color w:val="000000" w:themeColor="text1"/>
              </w:rPr>
            </w:pPr>
            <w:r w:rsidRPr="005D5EE9">
              <w:rPr>
                <w:color w:val="000000" w:themeColor="text1"/>
              </w:rPr>
              <w:t>E-usługa: złożenie wniosek o informację w zakresie objęcia w  GPR danej działki.</w:t>
            </w:r>
          </w:p>
          <w:p w14:paraId="3C2D316F" w14:textId="77777777" w:rsidR="0044062D" w:rsidRPr="00C57DEF" w:rsidRDefault="0044062D" w:rsidP="0044062D">
            <w:r w:rsidRPr="00C57DEF">
              <w:t xml:space="preserve">Użytkownik będzie miał możliwość dostępu do formularzy online, możliwość zainicjowania sprawy drogą elektroniczną, wypełnienie formularza wniosku, podpisanie formularza wniosku Profilem Zaufanym i przesłanie dokumentów elektronicznych formularza na skrytkę </w:t>
            </w:r>
            <w:proofErr w:type="spellStart"/>
            <w:r w:rsidRPr="00C57DEF">
              <w:t>ePUAP</w:t>
            </w:r>
            <w:proofErr w:type="spellEnd"/>
            <w:r w:rsidRPr="00C57DEF">
              <w:t xml:space="preserve"> jednostki oraz dokonania płatności (dokonanie płatności on-line dotyczy e-usług, dla których przewidziana jest płatność).</w:t>
            </w:r>
          </w:p>
          <w:p w14:paraId="0B8BCDBA" w14:textId="77777777" w:rsidR="005F58E9" w:rsidRDefault="005F58E9" w:rsidP="00FD68FE">
            <w:bookmarkStart w:id="64" w:name="_Toc180485203"/>
          </w:p>
          <w:p w14:paraId="2CCE44BE" w14:textId="294307B7" w:rsidR="0044062D" w:rsidRPr="00C57DEF" w:rsidRDefault="0044062D" w:rsidP="00FD68FE">
            <w:r w:rsidRPr="00C57DEF">
              <w:t>Architektura Systemu GIS</w:t>
            </w:r>
            <w:bookmarkEnd w:id="64"/>
            <w:r w:rsidRPr="00C57DEF">
              <w:t xml:space="preserve"> </w:t>
            </w:r>
          </w:p>
          <w:p w14:paraId="3ACACFD9" w14:textId="51236CCD" w:rsidR="00F35924" w:rsidRDefault="0044062D" w:rsidP="0044062D">
            <w:pPr>
              <w:jc w:val="both"/>
              <w:rPr>
                <w:rFonts w:ascii="Calibri" w:hAnsi="Calibri"/>
              </w:rPr>
            </w:pPr>
            <w:r w:rsidRPr="009B51F0">
              <w:rPr>
                <w:rFonts w:ascii="Calibri" w:hAnsi="Calibri"/>
                <w:color w:val="000000" w:themeColor="text1"/>
              </w:rPr>
              <w:lastRenderedPageBreak/>
              <w:t>W ramach niniejszego zamówienia Wykonawca dostarczy i wdroży Systemu GIS</w:t>
            </w:r>
            <w:r w:rsidR="00F35924" w:rsidRPr="009B51F0">
              <w:rPr>
                <w:rFonts w:ascii="Calibri" w:hAnsi="Calibri"/>
                <w:color w:val="000000" w:themeColor="text1"/>
              </w:rPr>
              <w:t xml:space="preserve"> zsynchronizowany z systemem GIS dotyczącym oświetlenia który gmina obecnie posiada</w:t>
            </w:r>
            <w:r w:rsidR="009B51F0" w:rsidRPr="009B51F0">
              <w:rPr>
                <w:rFonts w:ascii="Calibri" w:hAnsi="Calibri"/>
                <w:color w:val="000000" w:themeColor="text1"/>
              </w:rPr>
              <w:t>. System pochodzi z firmy GISON</w:t>
            </w:r>
            <w:r w:rsidR="009B51F0">
              <w:rPr>
                <w:rFonts w:ascii="Calibri" w:hAnsi="Calibri"/>
              </w:rPr>
              <w:t xml:space="preserve">. </w:t>
            </w:r>
          </w:p>
          <w:p w14:paraId="00300990" w14:textId="0D5191E4" w:rsidR="0044062D" w:rsidRPr="00C57DEF" w:rsidRDefault="0044062D" w:rsidP="0044062D">
            <w:pPr>
              <w:jc w:val="both"/>
            </w:pPr>
            <w:r w:rsidRPr="00C57DEF">
              <w:rPr>
                <w:rFonts w:ascii="Calibri" w:hAnsi="Calibri"/>
              </w:rPr>
              <w:t xml:space="preserve">Wykonawca, aby prawidłowo wykonać zadanie musi dostarczyć i wdrożyć na rzecz Zamawiającego wymienione w rozdziale obszary z zakresu Systemu GIS. Wszystkie wymagania funkcjonalne </w:t>
            </w:r>
            <w:r>
              <w:rPr>
                <w:rFonts w:ascii="Calibri" w:hAnsi="Calibri"/>
              </w:rPr>
              <w:t>S</w:t>
            </w:r>
            <w:r w:rsidRPr="00C57DEF">
              <w:rPr>
                <w:rFonts w:ascii="Calibri" w:hAnsi="Calibri"/>
              </w:rPr>
              <w:t xml:space="preserve">ystemu GIS muszą być realizowane przez aplikacje internetową. Zamawiający nie dopuszcza możliwości stosowania rozwiązania </w:t>
            </w:r>
            <w:r w:rsidRPr="00C57DEF">
              <w:rPr>
                <w:rFonts w:ascii="Calibri" w:hAnsi="Calibri"/>
                <w:shd w:val="clear" w:color="auto" w:fill="FFFFFF"/>
              </w:rPr>
              <w:t>w technologii dwuwarstwowej, klient-serwer</w:t>
            </w:r>
            <w:r w:rsidRPr="00C57DEF">
              <w:rPr>
                <w:rFonts w:ascii="Calibri" w:hAnsi="Calibri"/>
              </w:rPr>
              <w:t xml:space="preserve"> (desktop).</w:t>
            </w:r>
          </w:p>
          <w:p w14:paraId="4DEB994D" w14:textId="77777777" w:rsidR="0044062D" w:rsidRPr="00C57DEF" w:rsidRDefault="0044062D" w:rsidP="00970288">
            <w:pPr>
              <w:pStyle w:val="Akapitzlist"/>
              <w:numPr>
                <w:ilvl w:val="0"/>
                <w:numId w:val="166"/>
              </w:numPr>
              <w:spacing w:after="160" w:line="259" w:lineRule="auto"/>
              <w:jc w:val="both"/>
            </w:pPr>
            <w:r w:rsidRPr="00C57DEF">
              <w:t xml:space="preserve">System musi zostać dostarczony w architekturze 3-warstwowej: centralna baza danych </w:t>
            </w:r>
            <w:proofErr w:type="spellStart"/>
            <w:r w:rsidRPr="00C57DEF">
              <w:t>PostgreSQL</w:t>
            </w:r>
            <w:proofErr w:type="spellEnd"/>
            <w:r w:rsidRPr="00C57DEF">
              <w:t>, serwer aplikacji webowych - IIS oraz przeglądarka internetowa po stronie klienta.</w:t>
            </w:r>
          </w:p>
          <w:p w14:paraId="6264FD75" w14:textId="77777777" w:rsidR="0044062D" w:rsidRPr="00C57DEF" w:rsidRDefault="0044062D" w:rsidP="00970288">
            <w:pPr>
              <w:pStyle w:val="Akapitzlist"/>
              <w:numPr>
                <w:ilvl w:val="0"/>
                <w:numId w:val="166"/>
              </w:numPr>
              <w:spacing w:after="160" w:line="259" w:lineRule="auto"/>
              <w:jc w:val="both"/>
            </w:pPr>
            <w:r w:rsidRPr="00C57DEF">
              <w:t>Wszystkie funkcjonalności systemu muszą zostać zrealizowane poprzez aplikację webową w przeglądarce internetowej, bez konieczności instalowania dodatkowych wtyczek.</w:t>
            </w:r>
          </w:p>
          <w:p w14:paraId="575C5B9A" w14:textId="77777777" w:rsidR="0044062D" w:rsidRPr="00C57DEF" w:rsidRDefault="0044062D" w:rsidP="00970288">
            <w:pPr>
              <w:pStyle w:val="Akapitzlist"/>
              <w:numPr>
                <w:ilvl w:val="0"/>
                <w:numId w:val="166"/>
              </w:numPr>
              <w:spacing w:after="160" w:line="259" w:lineRule="auto"/>
              <w:jc w:val="both"/>
            </w:pPr>
            <w:r w:rsidRPr="00C57DEF">
              <w:t>System musi posiadać budowę modułową, a jednocześnie stanowić kompleksowy zintegrowany system zarządzania obejmujący swoim zakresem określoną funkcjonalność.</w:t>
            </w:r>
          </w:p>
          <w:p w14:paraId="0D330495" w14:textId="77777777" w:rsidR="0044062D" w:rsidRPr="00C57DEF" w:rsidRDefault="0044062D" w:rsidP="00970288">
            <w:pPr>
              <w:pStyle w:val="Akapitzlist"/>
              <w:numPr>
                <w:ilvl w:val="0"/>
                <w:numId w:val="166"/>
              </w:numPr>
              <w:spacing w:after="160" w:line="259" w:lineRule="auto"/>
              <w:jc w:val="both"/>
            </w:pPr>
            <w:r w:rsidRPr="00C57DEF">
              <w:t>System bazy danych musi wspierać zapytania przestrzenne.</w:t>
            </w:r>
          </w:p>
          <w:p w14:paraId="79436F3D" w14:textId="77777777" w:rsidR="0044062D" w:rsidRPr="00C57DEF" w:rsidRDefault="0044062D" w:rsidP="00970288">
            <w:pPr>
              <w:pStyle w:val="Akapitzlist"/>
              <w:numPr>
                <w:ilvl w:val="0"/>
                <w:numId w:val="166"/>
              </w:numPr>
              <w:spacing w:after="160" w:line="259" w:lineRule="auto"/>
              <w:jc w:val="both"/>
            </w:pPr>
            <w:r w:rsidRPr="00C57DEF">
              <w:t>Wszystkie moduły systemu muszą być dostępne przez sieć web bez potrzeby instalowania dodatkowych wtyczek.</w:t>
            </w:r>
          </w:p>
          <w:p w14:paraId="2B0F7052" w14:textId="77777777" w:rsidR="0044062D" w:rsidRPr="00C57DEF" w:rsidRDefault="0044062D" w:rsidP="00970288">
            <w:pPr>
              <w:pStyle w:val="Akapitzlist"/>
              <w:numPr>
                <w:ilvl w:val="0"/>
                <w:numId w:val="166"/>
              </w:numPr>
              <w:spacing w:after="160" w:line="259" w:lineRule="auto"/>
              <w:jc w:val="both"/>
            </w:pPr>
            <w:r w:rsidRPr="00C57DEF">
              <w:t>System musi posiadać nieograniczoną liczbę jednoczesnych dostępów.</w:t>
            </w:r>
          </w:p>
          <w:p w14:paraId="0A54C8B1" w14:textId="77777777" w:rsidR="0044062D" w:rsidRPr="00C57DEF" w:rsidRDefault="0044062D" w:rsidP="00970288">
            <w:pPr>
              <w:pStyle w:val="Akapitzlist"/>
              <w:numPr>
                <w:ilvl w:val="0"/>
                <w:numId w:val="166"/>
              </w:numPr>
              <w:spacing w:after="160" w:line="259" w:lineRule="auto"/>
              <w:jc w:val="both"/>
            </w:pPr>
            <w:r w:rsidRPr="00C57DEF">
              <w:t>System musi zapewniać pełną integrację graficznej bazy danych z atrybutami opisowymi. Wszystkie informacje muszą być rejestrowane w jednej lub kilku spójnych i powiązanych ze sobą relacyjno-obiektowych bazach danych.</w:t>
            </w:r>
          </w:p>
          <w:p w14:paraId="71A3EC0A" w14:textId="22BB5933" w:rsidR="0044062D" w:rsidRPr="00C57DEF" w:rsidRDefault="0044062D" w:rsidP="00970288">
            <w:pPr>
              <w:pStyle w:val="Akapitzlist"/>
              <w:numPr>
                <w:ilvl w:val="0"/>
                <w:numId w:val="166"/>
              </w:numPr>
              <w:spacing w:after="160" w:line="259" w:lineRule="auto"/>
              <w:jc w:val="both"/>
            </w:pPr>
            <w:r w:rsidRPr="00C57DEF">
              <w:t xml:space="preserve">Serwer aplikacji musi działać w środowisku Windows Server </w:t>
            </w:r>
            <w:r w:rsidR="0034769A">
              <w:t>2019</w:t>
            </w:r>
            <w:r w:rsidRPr="00C57DEF">
              <w:t xml:space="preserve"> lub nowszym.</w:t>
            </w:r>
          </w:p>
          <w:p w14:paraId="38A32F3F" w14:textId="77777777" w:rsidR="0044062D" w:rsidRPr="00C57DEF" w:rsidRDefault="0044062D" w:rsidP="00970288">
            <w:pPr>
              <w:pStyle w:val="Akapitzlist"/>
              <w:numPr>
                <w:ilvl w:val="0"/>
                <w:numId w:val="166"/>
              </w:numPr>
              <w:spacing w:after="160" w:line="259" w:lineRule="auto"/>
              <w:jc w:val="both"/>
            </w:pPr>
            <w:r w:rsidRPr="00C57DEF">
              <w:t>System musi być skalowalny i wielodostępny oraz pozwalać na współdzielenie danych przez wielu użytkowników</w:t>
            </w:r>
          </w:p>
          <w:p w14:paraId="67586837" w14:textId="77777777" w:rsidR="0044062D" w:rsidRPr="00C57DEF" w:rsidRDefault="0044062D" w:rsidP="00970288">
            <w:pPr>
              <w:pStyle w:val="Akapitzlist"/>
              <w:numPr>
                <w:ilvl w:val="0"/>
                <w:numId w:val="166"/>
              </w:numPr>
              <w:spacing w:after="160" w:line="259" w:lineRule="auto"/>
              <w:jc w:val="both"/>
            </w:pPr>
            <w:r w:rsidRPr="00C57DEF">
              <w:t>System musi zapewniać dostęp do serwera aplikacji szyfrowanego protokołem SSL.</w:t>
            </w:r>
          </w:p>
          <w:p w14:paraId="45A2E823" w14:textId="77777777" w:rsidR="0044062D" w:rsidRPr="00C57DEF" w:rsidRDefault="0044062D" w:rsidP="00970288">
            <w:pPr>
              <w:pStyle w:val="Akapitzlist"/>
              <w:numPr>
                <w:ilvl w:val="0"/>
                <w:numId w:val="166"/>
              </w:numPr>
              <w:spacing w:after="160" w:line="259" w:lineRule="auto"/>
              <w:jc w:val="both"/>
            </w:pPr>
            <w:r w:rsidRPr="00C57DEF">
              <w:t>Serwer musi być wyposażony w odpowiednie zabezpieczenia przed utratą danych i dostępem do danych dla osób nieuprawnionych.</w:t>
            </w:r>
          </w:p>
          <w:p w14:paraId="15B05E9C" w14:textId="77777777" w:rsidR="0044062D" w:rsidRPr="00C57DEF" w:rsidRDefault="0044062D" w:rsidP="00970288">
            <w:pPr>
              <w:pStyle w:val="Akapitzlist"/>
              <w:numPr>
                <w:ilvl w:val="0"/>
                <w:numId w:val="166"/>
              </w:numPr>
              <w:spacing w:after="160" w:line="259" w:lineRule="auto"/>
              <w:jc w:val="both"/>
            </w:pPr>
            <w:r w:rsidRPr="00C57DEF">
              <w:t>System musi umożliwiać dostęp dla użytkowników do poszczególnych modułów na podstawie uprawnień zdefiniowanych przez administratora systemu.</w:t>
            </w:r>
          </w:p>
          <w:p w14:paraId="2A2A3C9F" w14:textId="77777777" w:rsidR="0044062D" w:rsidRPr="00C57DEF" w:rsidRDefault="0044062D" w:rsidP="00970288">
            <w:pPr>
              <w:pStyle w:val="Akapitzlist"/>
              <w:numPr>
                <w:ilvl w:val="0"/>
                <w:numId w:val="166"/>
              </w:numPr>
              <w:spacing w:after="160" w:line="259" w:lineRule="auto"/>
              <w:jc w:val="both"/>
            </w:pPr>
            <w:r w:rsidRPr="00C57DEF">
              <w:t>System musi wspierać kodowanie znaków zgodne z UTF-8.</w:t>
            </w:r>
          </w:p>
          <w:p w14:paraId="31647136" w14:textId="77777777" w:rsidR="0044062D" w:rsidRPr="00C57DEF" w:rsidRDefault="0044062D" w:rsidP="00970288">
            <w:pPr>
              <w:pStyle w:val="Akapitzlist"/>
              <w:numPr>
                <w:ilvl w:val="0"/>
                <w:numId w:val="166"/>
              </w:numPr>
              <w:spacing w:after="160" w:line="259" w:lineRule="auto"/>
              <w:jc w:val="both"/>
            </w:pPr>
            <w:r w:rsidRPr="00C57DEF">
              <w:t>System w musi być dostępny w języku polskim.</w:t>
            </w:r>
          </w:p>
          <w:p w14:paraId="7557E919" w14:textId="77777777" w:rsidR="0044062D" w:rsidRPr="00C57DEF" w:rsidRDefault="0044062D" w:rsidP="00FD68FE">
            <w:bookmarkStart w:id="65" w:name="_Toc180485204"/>
            <w:r w:rsidRPr="00C57DEF">
              <w:t xml:space="preserve">System GIS - </w:t>
            </w:r>
            <w:proofErr w:type="spellStart"/>
            <w:r w:rsidRPr="00C57DEF">
              <w:t>Geoportal</w:t>
            </w:r>
            <w:proofErr w:type="spellEnd"/>
            <w:r w:rsidRPr="00C57DEF">
              <w:t xml:space="preserve"> gminny</w:t>
            </w:r>
            <w:bookmarkEnd w:id="65"/>
            <w:r w:rsidRPr="00C57DEF">
              <w:t xml:space="preserve"> </w:t>
            </w:r>
          </w:p>
          <w:p w14:paraId="48966509" w14:textId="77777777" w:rsidR="0044062D" w:rsidRPr="00C57DEF" w:rsidRDefault="0044062D" w:rsidP="00FD68FE">
            <w:bookmarkStart w:id="66" w:name="_Toc180485205"/>
            <w:r w:rsidRPr="00C57DEF">
              <w:t xml:space="preserve">Wymagania funkcjonalne w zakresie Systemu GIS - </w:t>
            </w:r>
            <w:proofErr w:type="spellStart"/>
            <w:r w:rsidRPr="00C57DEF">
              <w:t>Geoportal</w:t>
            </w:r>
            <w:proofErr w:type="spellEnd"/>
            <w:r w:rsidRPr="00C57DEF">
              <w:t xml:space="preserve"> gminny</w:t>
            </w:r>
            <w:bookmarkEnd w:id="66"/>
          </w:p>
          <w:p w14:paraId="4CAED4F9" w14:textId="77777777" w:rsidR="0044062D" w:rsidRPr="00C57DEF" w:rsidRDefault="0044062D" w:rsidP="00970288">
            <w:pPr>
              <w:pStyle w:val="Akapitzlist"/>
              <w:numPr>
                <w:ilvl w:val="0"/>
                <w:numId w:val="169"/>
              </w:numPr>
              <w:spacing w:after="160" w:line="259" w:lineRule="auto"/>
            </w:pPr>
            <w:r w:rsidRPr="00C57DEF">
              <w:t xml:space="preserve">System musi umożliwiać logowanie do panelu administratora dla użytkowników z uprawnieniami konfiguracji systemu. </w:t>
            </w:r>
          </w:p>
          <w:p w14:paraId="6A2D31F7" w14:textId="6300CE32" w:rsidR="0044062D" w:rsidRPr="00C57DEF" w:rsidRDefault="0044062D" w:rsidP="00970288">
            <w:pPr>
              <w:pStyle w:val="Akapitzlist"/>
              <w:numPr>
                <w:ilvl w:val="0"/>
                <w:numId w:val="169"/>
              </w:numPr>
              <w:spacing w:after="160" w:line="259" w:lineRule="auto"/>
            </w:pPr>
            <w:r w:rsidRPr="00C57DEF">
              <w:t>System musi umożliwiać tworzenie i publikowanie na portalu kompozycji mapowych wraz z wyszukiwarkami i narzędziami. Jako kompozycję mapową przyjmuje się zestawienie danych przestrzennych z wybranego zakresu merytorycznego (np. planowanie przestrzenne, turystyka, infrastruktura</w:t>
            </w:r>
            <w:r w:rsidR="005244A8">
              <w:t xml:space="preserve">, </w:t>
            </w:r>
            <w:r w:rsidR="005244A8" w:rsidRPr="005244A8">
              <w:t>Mapy z zakresu</w:t>
            </w:r>
            <w:r w:rsidR="005244A8">
              <w:t xml:space="preserve">: </w:t>
            </w:r>
            <w:r w:rsidR="005244A8" w:rsidRPr="005244A8">
              <w:t>Tereny górnicze-osuwiska</w:t>
            </w:r>
            <w:r w:rsidR="005244A8">
              <w:t xml:space="preserve">, </w:t>
            </w:r>
            <w:r w:rsidR="005244A8" w:rsidRPr="005244A8">
              <w:t>Tereny zalewowe</w:t>
            </w:r>
            <w:r w:rsidR="005244A8">
              <w:t xml:space="preserve">, </w:t>
            </w:r>
            <w:r w:rsidR="005244A8" w:rsidRPr="005244A8">
              <w:t>Ochrona krajobrazu</w:t>
            </w:r>
            <w:r w:rsidR="005244A8">
              <w:t xml:space="preserve">, </w:t>
            </w:r>
            <w:r w:rsidR="005244A8" w:rsidRPr="005244A8">
              <w:t>Sieć dróg</w:t>
            </w:r>
            <w:r w:rsidR="005244A8">
              <w:t xml:space="preserve">, </w:t>
            </w:r>
            <w:r w:rsidR="005244A8" w:rsidRPr="005244A8">
              <w:t>Archeologia</w:t>
            </w:r>
            <w:r w:rsidR="005244A8">
              <w:t xml:space="preserve">, </w:t>
            </w:r>
            <w:r w:rsidR="005244A8" w:rsidRPr="005244A8">
              <w:t>Uzbrojenie terenu</w:t>
            </w:r>
            <w:r w:rsidR="005244A8">
              <w:t xml:space="preserve">, </w:t>
            </w:r>
            <w:r w:rsidR="005244A8" w:rsidRPr="005244A8">
              <w:t>Klasyfikacja gruntów</w:t>
            </w:r>
            <w:r w:rsidR="005244A8">
              <w:t>, I</w:t>
            </w:r>
            <w:r w:rsidR="005244A8" w:rsidRPr="005244A8">
              <w:t>tp..</w:t>
            </w:r>
            <w:r w:rsidR="005244A8">
              <w:t>)</w:t>
            </w:r>
            <w:r w:rsidRPr="00C57DEF">
              <w:t xml:space="preserve"> wraz z wyszukiwarkami tematycznymi i dedykowanym zestawem narzędzi mapowych.</w:t>
            </w:r>
          </w:p>
          <w:p w14:paraId="62E2C4F1" w14:textId="77777777" w:rsidR="0044062D" w:rsidRPr="00C57DEF" w:rsidRDefault="0044062D" w:rsidP="00970288">
            <w:pPr>
              <w:pStyle w:val="Akapitzlist"/>
              <w:numPr>
                <w:ilvl w:val="0"/>
                <w:numId w:val="169"/>
              </w:numPr>
              <w:spacing w:after="160" w:line="259" w:lineRule="auto"/>
            </w:pPr>
            <w:r w:rsidRPr="00C57DEF">
              <w:t xml:space="preserve">System musi umożliwiać dodanie do kompozycji wyszukiwarek tematycznych z obszaru systemów dziedzinowych m.in. wyszukiwarka odcinków dróg, wyszukiwarka aktów planowania przestrzennego. </w:t>
            </w:r>
          </w:p>
          <w:p w14:paraId="30AA4731" w14:textId="77777777" w:rsidR="0044062D" w:rsidRPr="00C57DEF" w:rsidRDefault="0044062D" w:rsidP="00970288">
            <w:pPr>
              <w:pStyle w:val="Akapitzlist"/>
              <w:numPr>
                <w:ilvl w:val="0"/>
                <w:numId w:val="169"/>
              </w:numPr>
              <w:spacing w:after="160" w:line="259" w:lineRule="auto"/>
            </w:pPr>
            <w:r w:rsidRPr="00C57DEF">
              <w:t xml:space="preserve">System musi umożliwiać nadanie nazwy, opisu oraz symbolu graficznego identyfikującego wybraną kompozycję mapową. </w:t>
            </w:r>
          </w:p>
          <w:p w14:paraId="0F79DD06" w14:textId="77777777" w:rsidR="0044062D" w:rsidRPr="00C57DEF" w:rsidRDefault="0044062D" w:rsidP="00970288">
            <w:pPr>
              <w:pStyle w:val="Akapitzlist"/>
              <w:numPr>
                <w:ilvl w:val="0"/>
                <w:numId w:val="169"/>
              </w:numPr>
              <w:spacing w:after="160" w:line="259" w:lineRule="auto"/>
            </w:pPr>
            <w:r w:rsidRPr="00C57DEF">
              <w:t>System musi umożliwiać definiowanie unikalnych etykiet (</w:t>
            </w:r>
            <w:proofErr w:type="spellStart"/>
            <w:r w:rsidRPr="00C57DEF">
              <w:t>tagów</w:t>
            </w:r>
            <w:proofErr w:type="spellEnd"/>
            <w:r w:rsidRPr="00C57DEF">
              <w:t>) oraz ich przypisywanie do kompozycji mapowej w celu grupowania kompozycji.</w:t>
            </w:r>
          </w:p>
          <w:p w14:paraId="5120E7D3" w14:textId="77777777" w:rsidR="0044062D" w:rsidRPr="00C57DEF" w:rsidRDefault="0044062D" w:rsidP="00970288">
            <w:pPr>
              <w:pStyle w:val="Akapitzlist"/>
              <w:numPr>
                <w:ilvl w:val="0"/>
                <w:numId w:val="169"/>
              </w:numPr>
              <w:spacing w:after="160" w:line="259" w:lineRule="auto"/>
            </w:pPr>
            <w:r w:rsidRPr="00C57DEF">
              <w:t>System musi umożliwiać definiowanie domyślnego układu współrzędnych, w którym ma zostać wyświetlony portal po uruchomieniu.</w:t>
            </w:r>
          </w:p>
          <w:p w14:paraId="766A6FC7" w14:textId="77777777" w:rsidR="0044062D" w:rsidRPr="00C57DEF" w:rsidRDefault="0044062D" w:rsidP="00970288">
            <w:pPr>
              <w:pStyle w:val="Akapitzlist"/>
              <w:numPr>
                <w:ilvl w:val="0"/>
                <w:numId w:val="169"/>
              </w:numPr>
              <w:spacing w:after="160" w:line="259" w:lineRule="auto"/>
            </w:pPr>
            <w:r w:rsidRPr="00C57DEF">
              <w:t xml:space="preserve">System musi umożliwiać definiowanie szerokości i długości centroida mapy, wyświetlanego domyślnie po uruchomieniu portalu. System musi umożliwiać definiowanie szerokości i długości środka mapy zarówno poprzez podanie współrzędnych geograficznych punktu jak i </w:t>
            </w:r>
            <w:r w:rsidRPr="00C57DEF">
              <w:lastRenderedPageBreak/>
              <w:t>poprzez ręczne wskazanie na mapie dostępnej bezpośrednio w oknie konfiguracyjnym systemu.</w:t>
            </w:r>
          </w:p>
          <w:p w14:paraId="6C4F153C" w14:textId="77777777" w:rsidR="0044062D" w:rsidRPr="00C57DEF" w:rsidRDefault="0044062D" w:rsidP="00970288">
            <w:pPr>
              <w:pStyle w:val="Akapitzlist"/>
              <w:numPr>
                <w:ilvl w:val="0"/>
                <w:numId w:val="169"/>
              </w:numPr>
              <w:spacing w:after="160" w:line="259" w:lineRule="auto"/>
            </w:pPr>
            <w:r w:rsidRPr="00C57DEF">
              <w:t>System musi umożliwiać definiowanie domyślnego zoomu mapy poprzez określenie wartości zoomu, w którym wyświetlana będzie domyślnie mapa po uruchomieniu portalu.</w:t>
            </w:r>
          </w:p>
          <w:p w14:paraId="30EE8706" w14:textId="77777777" w:rsidR="0044062D" w:rsidRPr="00C57DEF" w:rsidRDefault="0044062D" w:rsidP="00970288">
            <w:pPr>
              <w:pStyle w:val="Akapitzlist"/>
              <w:numPr>
                <w:ilvl w:val="0"/>
                <w:numId w:val="169"/>
              </w:numPr>
              <w:spacing w:after="160" w:line="259" w:lineRule="auto"/>
            </w:pPr>
            <w:r w:rsidRPr="00C57DEF">
              <w:t xml:space="preserve">System musi umożliwiać definiowanie minimalnego oraz maksymalnego zoomu mapy, w którym ma być wyświetlana mapa po uruchomieniu portalu. System musi wyświetlać wartość skali, której odpowiada podany zoom mapy. </w:t>
            </w:r>
          </w:p>
          <w:p w14:paraId="49BEBE21" w14:textId="77777777" w:rsidR="0044062D" w:rsidRPr="00C57DEF" w:rsidRDefault="0044062D" w:rsidP="00970288">
            <w:pPr>
              <w:pStyle w:val="Akapitzlist"/>
              <w:numPr>
                <w:ilvl w:val="0"/>
                <w:numId w:val="169"/>
              </w:numPr>
              <w:spacing w:after="160" w:line="259" w:lineRule="auto"/>
            </w:pPr>
            <w:r w:rsidRPr="00C57DEF">
              <w:t>System musi umożliwiać określenie maksymalnego widocznego zakresu mapy. System musi umożliwiać definiowanie zakresu zarówno poprzez podanie współrzędnych geograficznych punktów ograniczających zakres mapy jak i poprzez ręczne wrysowanie prostokąta odpowiadającego widocznemu zakresowi mapy na mapie dostępnej bezpośrednio w oknie konfiguracyjnym systemu.</w:t>
            </w:r>
          </w:p>
          <w:p w14:paraId="3590E6BC" w14:textId="77777777" w:rsidR="0044062D" w:rsidRPr="00C57DEF" w:rsidRDefault="0044062D" w:rsidP="00970288">
            <w:pPr>
              <w:pStyle w:val="Akapitzlist"/>
              <w:numPr>
                <w:ilvl w:val="0"/>
                <w:numId w:val="169"/>
              </w:numPr>
              <w:spacing w:after="160" w:line="259" w:lineRule="auto"/>
            </w:pPr>
            <w:r w:rsidRPr="00C57DEF">
              <w:t xml:space="preserve">System musi umożliwiać użytkownikowi samodzielną konfigurację treści komunikatu początkowego (wyświetlanego każdorazowo po otwarciu portalu) oraz formatowanie tekstu w panelu administratora. </w:t>
            </w:r>
          </w:p>
          <w:p w14:paraId="12F07F9C" w14:textId="77777777" w:rsidR="0044062D" w:rsidRPr="00C57DEF" w:rsidRDefault="0044062D" w:rsidP="00970288">
            <w:pPr>
              <w:pStyle w:val="Akapitzlist"/>
              <w:numPr>
                <w:ilvl w:val="0"/>
                <w:numId w:val="169"/>
              </w:numPr>
              <w:spacing w:after="160" w:line="259" w:lineRule="auto"/>
            </w:pPr>
            <w:r w:rsidRPr="00C57DEF">
              <w:t>System musi umożliwiać określenie kolorystyki portalu, poprzez wskazanie dowolnego koloru głównego portalu, koloru pobocznego oraz koloru tła komunikatów błędów/ostrzeżeń. Jako kolor główny przyjmuje się kolor dominujący na portalu, jako kolor poboczny przyjmuje się kolor elementów dodatkowych, takich jak m.in. wybrane przyciski narzędzi.</w:t>
            </w:r>
          </w:p>
          <w:p w14:paraId="2F5C37D3" w14:textId="77777777" w:rsidR="0044062D" w:rsidRPr="00C57DEF" w:rsidRDefault="0044062D" w:rsidP="00970288">
            <w:pPr>
              <w:pStyle w:val="Akapitzlist"/>
              <w:numPr>
                <w:ilvl w:val="0"/>
                <w:numId w:val="169"/>
              </w:numPr>
              <w:spacing w:after="160" w:line="259" w:lineRule="auto"/>
            </w:pPr>
            <w:r w:rsidRPr="00C57DEF">
              <w:t>System musi umożliwiać użytkownikowi automatyczną publikację portalu po wybraniu właściwego narzędzia dostępnego z poziomu panelu administratora bez konieczności importowania plików projektu.</w:t>
            </w:r>
          </w:p>
          <w:p w14:paraId="7FD65D4F" w14:textId="77777777" w:rsidR="0044062D" w:rsidRPr="00C57DEF" w:rsidRDefault="0044062D" w:rsidP="00970288">
            <w:pPr>
              <w:pStyle w:val="Akapitzlist"/>
              <w:numPr>
                <w:ilvl w:val="0"/>
                <w:numId w:val="169"/>
              </w:numPr>
              <w:spacing w:after="160" w:line="259" w:lineRule="auto"/>
            </w:pPr>
            <w:r w:rsidRPr="00C57DEF">
              <w:t xml:space="preserve">System musi umożliwiać samodzielną konfigurację elementów kompozycji poprzez wybór ich rozmieszczenia w interfejsie portalu (lewa krawędź portalu, pasek górny portalu, prawa krawędź portalu). </w:t>
            </w:r>
          </w:p>
          <w:p w14:paraId="5DC6A0B9" w14:textId="77777777" w:rsidR="0044062D" w:rsidRPr="00C57DEF" w:rsidRDefault="0044062D" w:rsidP="00970288">
            <w:pPr>
              <w:pStyle w:val="Akapitzlist"/>
              <w:numPr>
                <w:ilvl w:val="0"/>
                <w:numId w:val="169"/>
              </w:numPr>
              <w:spacing w:after="160" w:line="259" w:lineRule="auto"/>
            </w:pPr>
            <w:r w:rsidRPr="00C57DEF">
              <w:t>System musi umożliwiać dodanie adresów warstw WMS/WFS/TMS do repozytorium, a następnie wykorzystanie dodanych adresów WMS/WFS/TMS do drzewa warstw dla wybranej kompozycji na portalu publicznym.</w:t>
            </w:r>
          </w:p>
          <w:p w14:paraId="2810D152" w14:textId="77777777" w:rsidR="0044062D" w:rsidRPr="00C57DEF" w:rsidRDefault="0044062D" w:rsidP="00970288">
            <w:pPr>
              <w:pStyle w:val="Akapitzlist"/>
              <w:numPr>
                <w:ilvl w:val="0"/>
                <w:numId w:val="169"/>
              </w:numPr>
              <w:spacing w:after="160" w:line="259" w:lineRule="auto"/>
            </w:pPr>
            <w:r w:rsidRPr="00C57DEF">
              <w:t>System musi umożliwiać konfigurację zawartości drzewa warstw poprzez wybór warstw z repozytorium WMS/WFS/TMS. System musi umożliwiać tworzenie grup warstw tematycznych o podanym przez użytkownika tytule oraz wskazywać warstwy/grupy domyślnie włączone i rozwinięte po wejściu na kompozycję mapową.</w:t>
            </w:r>
          </w:p>
          <w:p w14:paraId="283AF0C9" w14:textId="77777777" w:rsidR="0044062D" w:rsidRPr="00C57DEF" w:rsidRDefault="0044062D" w:rsidP="00970288">
            <w:pPr>
              <w:pStyle w:val="Akapitzlist"/>
              <w:numPr>
                <w:ilvl w:val="0"/>
                <w:numId w:val="169"/>
              </w:numPr>
              <w:spacing w:after="160" w:line="259" w:lineRule="auto"/>
            </w:pPr>
            <w:r w:rsidRPr="00C57DEF">
              <w:t>System musi umożliwiać udostępnianie kompozycji mapowej na portalu jako wersję dostępną, tylko po zalogowaniu przez uprawnionego użytkownika.</w:t>
            </w:r>
          </w:p>
          <w:p w14:paraId="7834191F" w14:textId="77777777" w:rsidR="0044062D" w:rsidRPr="00C57DEF" w:rsidRDefault="0044062D" w:rsidP="00970288">
            <w:pPr>
              <w:pStyle w:val="Akapitzlist"/>
              <w:numPr>
                <w:ilvl w:val="0"/>
                <w:numId w:val="169"/>
              </w:numPr>
              <w:spacing w:after="160" w:line="259" w:lineRule="auto"/>
            </w:pPr>
            <w:r w:rsidRPr="00C57DEF">
              <w:t>System musi umożliwiać przechodzenie pomiędzy opublikowanymi kompozycjami mapowymi, poprzez wybór kompozycji z listy dostępnych kompozycji z poziomu portalu.</w:t>
            </w:r>
          </w:p>
          <w:p w14:paraId="01B4ACC2" w14:textId="77777777" w:rsidR="0044062D" w:rsidRPr="00C57DEF" w:rsidRDefault="0044062D" w:rsidP="00970288">
            <w:pPr>
              <w:pStyle w:val="Akapitzlist"/>
              <w:numPr>
                <w:ilvl w:val="0"/>
                <w:numId w:val="169"/>
              </w:numPr>
              <w:spacing w:after="160" w:line="259" w:lineRule="auto"/>
            </w:pPr>
            <w:r w:rsidRPr="00C57DEF">
              <w:t>System musi umożliwiać publikację dostępnych kompozycji mapowych zarówno w postaci "kafelków", prezentujących symbole graficzne poszczególnych kompozycji jak i w formie listy prezentującej nazwy kompozycji. Sposób prezentacji dostępnych kompozycji musi być konfigurowalny przez użytkownika w panelu administratora.</w:t>
            </w:r>
          </w:p>
          <w:p w14:paraId="0B543093" w14:textId="77777777" w:rsidR="0044062D" w:rsidRPr="00C57DEF" w:rsidRDefault="0044062D" w:rsidP="00970288">
            <w:pPr>
              <w:pStyle w:val="Akapitzlist"/>
              <w:numPr>
                <w:ilvl w:val="0"/>
                <w:numId w:val="169"/>
              </w:numPr>
              <w:spacing w:after="160" w:line="259" w:lineRule="auto"/>
            </w:pPr>
            <w:r w:rsidRPr="00C57DEF">
              <w:t xml:space="preserve">System musi umożliwić wyszukiwanie kompozycji na portalu za pomocą przypisywanych do kompozycji </w:t>
            </w:r>
            <w:proofErr w:type="spellStart"/>
            <w:r w:rsidRPr="00C57DEF">
              <w:t>tagów</w:t>
            </w:r>
            <w:proofErr w:type="spellEnd"/>
            <w:r w:rsidRPr="00C57DEF">
              <w:t xml:space="preserve"> oraz po podaniu nazwy kompozycji.  System musi wyświetlać listę </w:t>
            </w:r>
            <w:proofErr w:type="spellStart"/>
            <w:r w:rsidRPr="00C57DEF">
              <w:t>tagów</w:t>
            </w:r>
            <w:proofErr w:type="spellEnd"/>
            <w:r w:rsidRPr="00C57DEF">
              <w:t xml:space="preserve"> na portalu. Po kliknięciu na dowolny </w:t>
            </w:r>
            <w:proofErr w:type="spellStart"/>
            <w:r w:rsidRPr="00C57DEF">
              <w:t>tag</w:t>
            </w:r>
            <w:proofErr w:type="spellEnd"/>
            <w:r w:rsidRPr="00C57DEF">
              <w:t xml:space="preserve"> system musi wyświetlać listę dostępnych kompozycji, ograniczoną do kompozycji, oznaczonych wskazanym </w:t>
            </w:r>
            <w:proofErr w:type="spellStart"/>
            <w:r w:rsidRPr="00C57DEF">
              <w:t>tagiem</w:t>
            </w:r>
            <w:proofErr w:type="spellEnd"/>
            <w:r w:rsidRPr="00C57DEF">
              <w:t>.</w:t>
            </w:r>
          </w:p>
          <w:p w14:paraId="37D81D52" w14:textId="77777777" w:rsidR="0044062D" w:rsidRPr="00C57DEF" w:rsidRDefault="0044062D" w:rsidP="00970288">
            <w:pPr>
              <w:pStyle w:val="Akapitzlist"/>
              <w:numPr>
                <w:ilvl w:val="0"/>
                <w:numId w:val="169"/>
              </w:numPr>
              <w:spacing w:after="160" w:line="259" w:lineRule="auto"/>
            </w:pPr>
            <w:r w:rsidRPr="00C57DEF">
              <w:t>System musi umożliwiać dodanie panelu informacyjnego dla kompozycji mapowej, zawierającego dowolne elementy spośród:</w:t>
            </w:r>
          </w:p>
          <w:p w14:paraId="78E999CF" w14:textId="77777777" w:rsidR="0044062D" w:rsidRPr="00C57DEF" w:rsidRDefault="0044062D" w:rsidP="00970288">
            <w:pPr>
              <w:pStyle w:val="Akapitzlist"/>
              <w:numPr>
                <w:ilvl w:val="1"/>
                <w:numId w:val="168"/>
              </w:numPr>
              <w:spacing w:after="160" w:line="259" w:lineRule="auto"/>
            </w:pPr>
            <w:r w:rsidRPr="00C57DEF">
              <w:t>wyszukiwarka działek i adresów;</w:t>
            </w:r>
          </w:p>
          <w:p w14:paraId="34BE929C" w14:textId="77777777" w:rsidR="0044062D" w:rsidRPr="00C57DEF" w:rsidRDefault="0044062D" w:rsidP="00970288">
            <w:pPr>
              <w:pStyle w:val="Akapitzlist"/>
              <w:numPr>
                <w:ilvl w:val="1"/>
                <w:numId w:val="168"/>
              </w:numPr>
              <w:spacing w:after="160" w:line="259" w:lineRule="auto"/>
            </w:pPr>
            <w:r w:rsidRPr="00C57DEF">
              <w:t>drzewo warstw;</w:t>
            </w:r>
          </w:p>
          <w:p w14:paraId="0E0B409E" w14:textId="77777777" w:rsidR="0044062D" w:rsidRPr="00C57DEF" w:rsidRDefault="0044062D" w:rsidP="00970288">
            <w:pPr>
              <w:pStyle w:val="Akapitzlist"/>
              <w:numPr>
                <w:ilvl w:val="1"/>
                <w:numId w:val="168"/>
              </w:numPr>
              <w:spacing w:after="160" w:line="259" w:lineRule="auto"/>
            </w:pPr>
            <w:r w:rsidRPr="00C57DEF">
              <w:t>lista dostępnych kompozycji mapowych;</w:t>
            </w:r>
          </w:p>
          <w:p w14:paraId="60BAADFC" w14:textId="77777777" w:rsidR="0044062D" w:rsidRPr="00C57DEF" w:rsidRDefault="0044062D" w:rsidP="00970288">
            <w:pPr>
              <w:pStyle w:val="Akapitzlist"/>
              <w:numPr>
                <w:ilvl w:val="1"/>
                <w:numId w:val="168"/>
              </w:numPr>
              <w:spacing w:after="160" w:line="259" w:lineRule="auto"/>
            </w:pPr>
            <w:r w:rsidRPr="00C57DEF">
              <w:t>informacje szczegółowe o obiektach;</w:t>
            </w:r>
          </w:p>
          <w:p w14:paraId="74B18C69" w14:textId="77777777" w:rsidR="0044062D" w:rsidRPr="00C57DEF" w:rsidRDefault="0044062D" w:rsidP="00970288">
            <w:pPr>
              <w:pStyle w:val="Akapitzlist"/>
              <w:numPr>
                <w:ilvl w:val="1"/>
                <w:numId w:val="168"/>
              </w:numPr>
              <w:spacing w:after="160" w:line="259" w:lineRule="auto"/>
            </w:pPr>
            <w:r w:rsidRPr="00C57DEF">
              <w:t>informacje ogólne o kompozycji;</w:t>
            </w:r>
          </w:p>
          <w:p w14:paraId="5A649F9D" w14:textId="77777777" w:rsidR="0044062D" w:rsidRPr="00C57DEF" w:rsidRDefault="0044062D" w:rsidP="00970288">
            <w:pPr>
              <w:pStyle w:val="Akapitzlist"/>
              <w:numPr>
                <w:ilvl w:val="1"/>
                <w:numId w:val="168"/>
              </w:numPr>
              <w:spacing w:after="160" w:line="259" w:lineRule="auto"/>
            </w:pPr>
            <w:r w:rsidRPr="00C57DEF">
              <w:t>lista zaznaczonych działek.</w:t>
            </w:r>
          </w:p>
          <w:p w14:paraId="614C3375" w14:textId="77777777" w:rsidR="0044062D" w:rsidRPr="00C57DEF" w:rsidRDefault="0044062D" w:rsidP="00970288">
            <w:pPr>
              <w:pStyle w:val="Akapitzlist"/>
              <w:numPr>
                <w:ilvl w:val="0"/>
                <w:numId w:val="169"/>
              </w:numPr>
              <w:spacing w:after="160" w:line="259" w:lineRule="auto"/>
            </w:pPr>
            <w:r w:rsidRPr="00C57DEF">
              <w:lastRenderedPageBreak/>
              <w:t xml:space="preserve">System musi umożliwiać wybranie dowolnego jednego elementu panelu informacyjnego, który ma być domyślnie rozwinięty po wejściu na kompozycję. </w:t>
            </w:r>
          </w:p>
          <w:p w14:paraId="435EFF26" w14:textId="77777777" w:rsidR="0044062D" w:rsidRPr="00C57DEF" w:rsidRDefault="0044062D" w:rsidP="00970288">
            <w:pPr>
              <w:pStyle w:val="Akapitzlist"/>
              <w:numPr>
                <w:ilvl w:val="0"/>
                <w:numId w:val="169"/>
              </w:numPr>
              <w:spacing w:after="160" w:line="259" w:lineRule="auto"/>
            </w:pPr>
            <w:r w:rsidRPr="00C57DEF">
              <w:t>System musi umożliwiać zapisywanie informacji opisowych dla obiektów, dla których wywołano okno informacyjne pop-</w:t>
            </w:r>
            <w:proofErr w:type="spellStart"/>
            <w:r w:rsidRPr="00C57DEF">
              <w:t>up</w:t>
            </w:r>
            <w:proofErr w:type="spellEnd"/>
            <w:r w:rsidRPr="00C57DEF">
              <w:t xml:space="preserve"> po kliknięciu na mapę w panelu bocznym, z możliwością samodzielnego określenia roboczej nazwy obiektu oraz dostępnymi narzędziami co najmniej takimi jak: usuń z listy, przybliż widok mapy do obiektu.</w:t>
            </w:r>
          </w:p>
          <w:p w14:paraId="2E6F2102" w14:textId="77777777" w:rsidR="0044062D" w:rsidRPr="00C57DEF" w:rsidRDefault="0044062D" w:rsidP="00970288">
            <w:pPr>
              <w:pStyle w:val="Akapitzlist"/>
              <w:numPr>
                <w:ilvl w:val="0"/>
                <w:numId w:val="169"/>
              </w:numPr>
              <w:spacing w:after="160" w:line="259" w:lineRule="auto"/>
            </w:pPr>
            <w:r w:rsidRPr="00C57DEF">
              <w:t xml:space="preserve">System musi umożliwiać zapisywanie map skonfigurowanych przez użytkownika w panelu bocznym, z możliwością samodzielnego określenia roboczej nazwy mapy oraz narzędziami co najmniej: usuń z listy, przejdź do mapy, udostępnij link do mapy.  Zapisana mapa użytkownika musi zawierać obowiązkowo informację o aktywnych warstwa w drzewie, zasięgu mapy oraz odpytanych obiektach.  </w:t>
            </w:r>
          </w:p>
          <w:p w14:paraId="78521926" w14:textId="77777777" w:rsidR="0044062D" w:rsidRPr="00C57DEF" w:rsidRDefault="0044062D" w:rsidP="00970288">
            <w:pPr>
              <w:pStyle w:val="Akapitzlist"/>
              <w:numPr>
                <w:ilvl w:val="0"/>
                <w:numId w:val="169"/>
              </w:numPr>
              <w:spacing w:after="160" w:line="259" w:lineRule="auto"/>
            </w:pPr>
            <w:r w:rsidRPr="00C57DEF">
              <w:t>System musi umożliwiać samodzielnie dodawanie obiektów tymczasowych do mapy przez użytkownika oraz ich zapisywanie w panelu bocznym. System musi umożliwiać wstawianie punktów, linii, wielokątów oraz okręgów na mapie, z możliwością określenia koloru obrysu, przezroczystości obrysu, grubości obrysu, stylu obrysu, koloru wypełnienia, przezroczystości wypełnienia oraz opisu wyświetlającego się w postaci okna informacyjnego pop-</w:t>
            </w:r>
            <w:proofErr w:type="spellStart"/>
            <w:r w:rsidRPr="00C57DEF">
              <w:t>up</w:t>
            </w:r>
            <w:proofErr w:type="spellEnd"/>
            <w:r w:rsidRPr="00C57DEF">
              <w:t xml:space="preserve"> po kliknięciu w dowolny punkt wewnątrz samodzielnie dodanego obiektu. System musi umożliwiać edycję geometrii wstawionych obiektów, zmianę ich położenia, usunięcie obiektów oraz przybliżenie zasięgu mapy do wybranego obiektu z listy w panelu bocznym. </w:t>
            </w:r>
          </w:p>
          <w:p w14:paraId="009BB554" w14:textId="77777777" w:rsidR="0044062D" w:rsidRPr="00C57DEF" w:rsidRDefault="0044062D" w:rsidP="00970288">
            <w:pPr>
              <w:pStyle w:val="Akapitzlist"/>
              <w:numPr>
                <w:ilvl w:val="0"/>
                <w:numId w:val="169"/>
              </w:numPr>
              <w:spacing w:after="160" w:line="259" w:lineRule="auto"/>
            </w:pPr>
            <w:r w:rsidRPr="00C57DEF">
              <w:t xml:space="preserve">System musi umożliwiać publikowanie na portalu informacji opisowej o zakresie opracowanej kompozycji. System musi umożliwiać samodzielną konfigurację treści opisu oraz formatowanie tekstu w panelu administratora. </w:t>
            </w:r>
          </w:p>
          <w:p w14:paraId="708807FE" w14:textId="77777777" w:rsidR="0044062D" w:rsidRPr="00C57DEF" w:rsidRDefault="0044062D" w:rsidP="00970288">
            <w:pPr>
              <w:pStyle w:val="Akapitzlist"/>
              <w:numPr>
                <w:ilvl w:val="0"/>
                <w:numId w:val="169"/>
              </w:numPr>
              <w:spacing w:after="160" w:line="259" w:lineRule="auto"/>
            </w:pPr>
            <w:r w:rsidRPr="00C57DEF">
              <w:t>System musi umożliwiać odtwarzanie zamieszonych filmów wideo bezpośrednio w panelu bocznego, w części dotyczącej informacji opisowej o zakresie kompozycji.</w:t>
            </w:r>
          </w:p>
          <w:p w14:paraId="2DA7891F" w14:textId="77777777" w:rsidR="0044062D" w:rsidRPr="00C57DEF" w:rsidRDefault="0044062D" w:rsidP="00970288">
            <w:pPr>
              <w:pStyle w:val="Akapitzlist"/>
              <w:numPr>
                <w:ilvl w:val="0"/>
                <w:numId w:val="169"/>
              </w:numPr>
              <w:spacing w:after="160" w:line="259" w:lineRule="auto"/>
            </w:pPr>
            <w:r w:rsidRPr="00C57DEF">
              <w:t>System musi umożliwiać włączenie/wyłączenie następujących narzędzi w kompozycji mapowej z poziomu panelu administratora:</w:t>
            </w:r>
          </w:p>
          <w:p w14:paraId="0F443438" w14:textId="77777777" w:rsidR="0044062D" w:rsidRPr="00C57DEF" w:rsidRDefault="0044062D" w:rsidP="00970288">
            <w:pPr>
              <w:pStyle w:val="Akapitzlist"/>
              <w:numPr>
                <w:ilvl w:val="1"/>
                <w:numId w:val="168"/>
              </w:numPr>
              <w:spacing w:after="160" w:line="259" w:lineRule="auto"/>
            </w:pPr>
            <w:r w:rsidRPr="00C57DEF">
              <w:t>pomiar powierzchni i długości obiektu;</w:t>
            </w:r>
          </w:p>
          <w:p w14:paraId="46940689" w14:textId="77777777" w:rsidR="0044062D" w:rsidRPr="00C57DEF" w:rsidRDefault="0044062D" w:rsidP="00970288">
            <w:pPr>
              <w:pStyle w:val="Akapitzlist"/>
              <w:numPr>
                <w:ilvl w:val="1"/>
                <w:numId w:val="168"/>
              </w:numPr>
              <w:spacing w:after="160" w:line="259" w:lineRule="auto"/>
            </w:pPr>
            <w:r w:rsidRPr="00C57DEF">
              <w:t>wydruk wybranego obszaru mapy;</w:t>
            </w:r>
          </w:p>
          <w:p w14:paraId="37CB8678" w14:textId="77777777" w:rsidR="0044062D" w:rsidRPr="00C57DEF" w:rsidRDefault="0044062D" w:rsidP="00970288">
            <w:pPr>
              <w:pStyle w:val="Akapitzlist"/>
              <w:numPr>
                <w:ilvl w:val="1"/>
                <w:numId w:val="168"/>
              </w:numPr>
              <w:spacing w:after="160" w:line="259" w:lineRule="auto"/>
            </w:pPr>
            <w:r w:rsidRPr="00C57DEF">
              <w:t>wyszukiwarka działek ewidencyjnych bez możliwości wyboru obrębu z listy;</w:t>
            </w:r>
          </w:p>
          <w:p w14:paraId="15F27520" w14:textId="77777777" w:rsidR="0044062D" w:rsidRPr="00C57DEF" w:rsidRDefault="0044062D" w:rsidP="00970288">
            <w:pPr>
              <w:pStyle w:val="Akapitzlist"/>
              <w:numPr>
                <w:ilvl w:val="1"/>
                <w:numId w:val="168"/>
              </w:numPr>
              <w:spacing w:after="160" w:line="259" w:lineRule="auto"/>
            </w:pPr>
            <w:r w:rsidRPr="00C57DEF">
              <w:t>wyszukiwarka działek ewidencyjnych wraz z możliwością wyboru obrębu z listy;</w:t>
            </w:r>
          </w:p>
          <w:p w14:paraId="118403B3" w14:textId="77777777" w:rsidR="0044062D" w:rsidRPr="00C57DEF" w:rsidRDefault="0044062D" w:rsidP="00970288">
            <w:pPr>
              <w:pStyle w:val="Akapitzlist"/>
              <w:numPr>
                <w:ilvl w:val="1"/>
                <w:numId w:val="168"/>
              </w:numPr>
              <w:spacing w:after="160" w:line="259" w:lineRule="auto"/>
            </w:pPr>
            <w:r w:rsidRPr="00C57DEF">
              <w:t>wyszukiwarka punktów adresowych;</w:t>
            </w:r>
          </w:p>
          <w:p w14:paraId="108EB0EA" w14:textId="77777777" w:rsidR="0044062D" w:rsidRPr="00C57DEF" w:rsidRDefault="0044062D" w:rsidP="00970288">
            <w:pPr>
              <w:pStyle w:val="Akapitzlist"/>
              <w:numPr>
                <w:ilvl w:val="1"/>
                <w:numId w:val="168"/>
              </w:numPr>
              <w:spacing w:after="160" w:line="259" w:lineRule="auto"/>
            </w:pPr>
            <w:r w:rsidRPr="00C57DEF">
              <w:t>wyszukiwarka współrzędnych geograficznych;</w:t>
            </w:r>
          </w:p>
          <w:p w14:paraId="4D25AE0A" w14:textId="77777777" w:rsidR="0044062D" w:rsidRPr="00C57DEF" w:rsidRDefault="0044062D" w:rsidP="00970288">
            <w:pPr>
              <w:pStyle w:val="Akapitzlist"/>
              <w:numPr>
                <w:ilvl w:val="1"/>
                <w:numId w:val="168"/>
              </w:numPr>
              <w:spacing w:after="160" w:line="259" w:lineRule="auto"/>
            </w:pPr>
            <w:r w:rsidRPr="00C57DEF">
              <w:t>dodawanie warstw WMS/WFS/TMS z poziomu portalu;</w:t>
            </w:r>
          </w:p>
          <w:p w14:paraId="399295D7" w14:textId="77777777" w:rsidR="0044062D" w:rsidRPr="00C57DEF" w:rsidRDefault="0044062D" w:rsidP="00970288">
            <w:pPr>
              <w:pStyle w:val="Akapitzlist"/>
              <w:numPr>
                <w:ilvl w:val="1"/>
                <w:numId w:val="168"/>
              </w:numPr>
              <w:spacing w:after="160" w:line="259" w:lineRule="auto"/>
            </w:pPr>
            <w:r w:rsidRPr="00C57DEF">
              <w:t>zmiana układu współrzędnych mapy;</w:t>
            </w:r>
          </w:p>
          <w:p w14:paraId="478B3BA3" w14:textId="77777777" w:rsidR="0044062D" w:rsidRPr="00C57DEF" w:rsidRDefault="0044062D" w:rsidP="00970288">
            <w:pPr>
              <w:pStyle w:val="Akapitzlist"/>
              <w:numPr>
                <w:ilvl w:val="1"/>
                <w:numId w:val="168"/>
              </w:numPr>
              <w:spacing w:after="160" w:line="259" w:lineRule="auto"/>
            </w:pPr>
            <w:r w:rsidRPr="00C57DEF">
              <w:t>narzędzie rysowania na mapie;</w:t>
            </w:r>
          </w:p>
          <w:p w14:paraId="437BB096" w14:textId="77777777" w:rsidR="0044062D" w:rsidRPr="00C57DEF" w:rsidRDefault="0044062D" w:rsidP="00970288">
            <w:pPr>
              <w:pStyle w:val="Akapitzlist"/>
              <w:numPr>
                <w:ilvl w:val="1"/>
                <w:numId w:val="168"/>
              </w:numPr>
              <w:spacing w:after="160" w:line="259" w:lineRule="auto"/>
            </w:pPr>
            <w:r w:rsidRPr="00C57DEF">
              <w:t xml:space="preserve">przeglądanie danych Google </w:t>
            </w:r>
            <w:proofErr w:type="spellStart"/>
            <w:r w:rsidRPr="00C57DEF">
              <w:t>Street</w:t>
            </w:r>
            <w:proofErr w:type="spellEnd"/>
            <w:r w:rsidRPr="00C57DEF">
              <w:t xml:space="preserve"> </w:t>
            </w:r>
            <w:proofErr w:type="spellStart"/>
            <w:r w:rsidRPr="00C57DEF">
              <w:t>View</w:t>
            </w:r>
            <w:proofErr w:type="spellEnd"/>
            <w:r w:rsidRPr="00C57DEF">
              <w:t>;</w:t>
            </w:r>
          </w:p>
          <w:p w14:paraId="7B323232" w14:textId="77777777" w:rsidR="0044062D" w:rsidRPr="00C57DEF" w:rsidRDefault="0044062D" w:rsidP="00970288">
            <w:pPr>
              <w:pStyle w:val="Akapitzlist"/>
              <w:numPr>
                <w:ilvl w:val="1"/>
                <w:numId w:val="168"/>
              </w:numPr>
              <w:spacing w:after="160" w:line="259" w:lineRule="auto"/>
            </w:pPr>
            <w:r w:rsidRPr="00C57DEF">
              <w:t>ustawienia widoczności warstw wyświetlanych na mapie;</w:t>
            </w:r>
          </w:p>
          <w:p w14:paraId="4FBCA1D9" w14:textId="77777777" w:rsidR="0044062D" w:rsidRPr="00C57DEF" w:rsidRDefault="0044062D" w:rsidP="00970288">
            <w:pPr>
              <w:pStyle w:val="Akapitzlist"/>
              <w:numPr>
                <w:ilvl w:val="1"/>
                <w:numId w:val="168"/>
              </w:numPr>
              <w:spacing w:after="160" w:line="259" w:lineRule="auto"/>
            </w:pPr>
            <w:r w:rsidRPr="00C57DEF">
              <w:t>generowanie karty informacyjnej o obiektach;</w:t>
            </w:r>
          </w:p>
          <w:p w14:paraId="1299DB13" w14:textId="77777777" w:rsidR="0044062D" w:rsidRPr="00C57DEF" w:rsidRDefault="0044062D" w:rsidP="00970288">
            <w:pPr>
              <w:pStyle w:val="Akapitzlist"/>
              <w:numPr>
                <w:ilvl w:val="1"/>
                <w:numId w:val="168"/>
              </w:numPr>
              <w:spacing w:after="160" w:line="259" w:lineRule="auto"/>
            </w:pPr>
            <w:r w:rsidRPr="00C57DEF">
              <w:t>generowanie raportu o działce;</w:t>
            </w:r>
          </w:p>
          <w:p w14:paraId="33762831" w14:textId="77777777" w:rsidR="0044062D" w:rsidRPr="00C57DEF" w:rsidRDefault="0044062D" w:rsidP="00970288">
            <w:pPr>
              <w:pStyle w:val="Akapitzlist"/>
              <w:numPr>
                <w:ilvl w:val="1"/>
                <w:numId w:val="168"/>
              </w:numPr>
              <w:spacing w:after="160" w:line="259" w:lineRule="auto"/>
            </w:pPr>
            <w:r w:rsidRPr="00C57DEF">
              <w:t>narzędzie kontroli zoomu (przyciski plus/minus) mapy;</w:t>
            </w:r>
          </w:p>
          <w:p w14:paraId="56F0B3CB" w14:textId="77777777" w:rsidR="0044062D" w:rsidRPr="00C57DEF" w:rsidRDefault="0044062D" w:rsidP="00970288">
            <w:pPr>
              <w:pStyle w:val="Akapitzlist"/>
              <w:numPr>
                <w:ilvl w:val="1"/>
                <w:numId w:val="168"/>
              </w:numPr>
              <w:spacing w:after="160" w:line="259" w:lineRule="auto"/>
            </w:pPr>
            <w:r w:rsidRPr="00C57DEF">
              <w:t>narzędzie kontroli zoomu mapy wyposażone w suwak;</w:t>
            </w:r>
          </w:p>
          <w:p w14:paraId="6B2E6456" w14:textId="77777777" w:rsidR="0044062D" w:rsidRPr="00C57DEF" w:rsidRDefault="0044062D" w:rsidP="00970288">
            <w:pPr>
              <w:pStyle w:val="Akapitzlist"/>
              <w:numPr>
                <w:ilvl w:val="1"/>
                <w:numId w:val="168"/>
              </w:numPr>
              <w:spacing w:after="160" w:line="259" w:lineRule="auto"/>
            </w:pPr>
            <w:r w:rsidRPr="00C57DEF">
              <w:t>odczytywanie informacji szczegółowych o obiekcie;</w:t>
            </w:r>
          </w:p>
          <w:p w14:paraId="6DCC1F2A" w14:textId="77777777" w:rsidR="0044062D" w:rsidRPr="00C57DEF" w:rsidRDefault="0044062D" w:rsidP="00970288">
            <w:pPr>
              <w:pStyle w:val="Akapitzlist"/>
              <w:numPr>
                <w:ilvl w:val="1"/>
                <w:numId w:val="168"/>
              </w:numPr>
              <w:spacing w:after="160" w:line="259" w:lineRule="auto"/>
            </w:pPr>
            <w:r w:rsidRPr="00C57DEF">
              <w:t>odczytywanie informacji szczegółowych o działce;</w:t>
            </w:r>
          </w:p>
          <w:p w14:paraId="4AD48C10" w14:textId="77777777" w:rsidR="0044062D" w:rsidRPr="00C57DEF" w:rsidRDefault="0044062D" w:rsidP="00970288">
            <w:pPr>
              <w:pStyle w:val="Akapitzlist"/>
              <w:numPr>
                <w:ilvl w:val="1"/>
                <w:numId w:val="168"/>
              </w:numPr>
              <w:spacing w:after="160" w:line="259" w:lineRule="auto"/>
            </w:pPr>
            <w:r w:rsidRPr="00C57DEF">
              <w:t>generowanie linku do aktualnego widoku mapy;</w:t>
            </w:r>
          </w:p>
          <w:p w14:paraId="570E1AC0" w14:textId="77777777" w:rsidR="0044062D" w:rsidRPr="00C57DEF" w:rsidRDefault="0044062D" w:rsidP="00970288">
            <w:pPr>
              <w:pStyle w:val="Akapitzlist"/>
              <w:numPr>
                <w:ilvl w:val="1"/>
                <w:numId w:val="168"/>
              </w:numPr>
              <w:spacing w:after="160" w:line="259" w:lineRule="auto"/>
            </w:pPr>
            <w:r w:rsidRPr="00C57DEF">
              <w:t>narzędzie powrotu do domyślnego widoku mapy;</w:t>
            </w:r>
          </w:p>
          <w:p w14:paraId="532528E4" w14:textId="77777777" w:rsidR="0044062D" w:rsidRPr="00C57DEF" w:rsidRDefault="0044062D" w:rsidP="00970288">
            <w:pPr>
              <w:pStyle w:val="Akapitzlist"/>
              <w:numPr>
                <w:ilvl w:val="1"/>
                <w:numId w:val="168"/>
              </w:numPr>
              <w:spacing w:after="160" w:line="259" w:lineRule="auto"/>
            </w:pPr>
            <w:r w:rsidRPr="00C57DEF">
              <w:t>wyświetlanie współrzędnych geograficznych na podstawie aktualnego położenia kursora myszy;</w:t>
            </w:r>
          </w:p>
          <w:p w14:paraId="539E974E" w14:textId="77777777" w:rsidR="0044062D" w:rsidRPr="00C57DEF" w:rsidRDefault="0044062D" w:rsidP="00970288">
            <w:pPr>
              <w:pStyle w:val="Akapitzlist"/>
              <w:numPr>
                <w:ilvl w:val="1"/>
                <w:numId w:val="168"/>
              </w:numPr>
              <w:spacing w:after="160" w:line="259" w:lineRule="auto"/>
            </w:pPr>
            <w:r w:rsidRPr="00C57DEF">
              <w:t xml:space="preserve">narzędzie </w:t>
            </w:r>
            <w:proofErr w:type="spellStart"/>
            <w:r w:rsidRPr="00C57DEF">
              <w:t>geolokalizacji</w:t>
            </w:r>
            <w:proofErr w:type="spellEnd"/>
            <w:r w:rsidRPr="00C57DEF">
              <w:t>;</w:t>
            </w:r>
          </w:p>
          <w:p w14:paraId="061F7B6F" w14:textId="77777777" w:rsidR="0044062D" w:rsidRPr="00C57DEF" w:rsidRDefault="0044062D" w:rsidP="00970288">
            <w:pPr>
              <w:pStyle w:val="Akapitzlist"/>
              <w:numPr>
                <w:ilvl w:val="1"/>
                <w:numId w:val="168"/>
              </w:numPr>
              <w:spacing w:after="160" w:line="259" w:lineRule="auto"/>
            </w:pPr>
            <w:r w:rsidRPr="00C57DEF">
              <w:t>zmiana przezroczystości warstw tematycznych;</w:t>
            </w:r>
          </w:p>
          <w:p w14:paraId="00CEFA9D" w14:textId="77777777" w:rsidR="0044062D" w:rsidRPr="00C57DEF" w:rsidRDefault="0044062D" w:rsidP="00970288">
            <w:pPr>
              <w:pStyle w:val="Akapitzlist"/>
              <w:numPr>
                <w:ilvl w:val="1"/>
                <w:numId w:val="168"/>
              </w:numPr>
              <w:spacing w:after="160" w:line="259" w:lineRule="auto"/>
            </w:pPr>
            <w:r w:rsidRPr="00C57DEF">
              <w:t>zapis map użytkownika;</w:t>
            </w:r>
          </w:p>
          <w:p w14:paraId="1F710FBC" w14:textId="77777777" w:rsidR="0044062D" w:rsidRPr="00C57DEF" w:rsidRDefault="0044062D" w:rsidP="00970288">
            <w:pPr>
              <w:pStyle w:val="Akapitzlist"/>
              <w:numPr>
                <w:ilvl w:val="1"/>
                <w:numId w:val="168"/>
              </w:numPr>
              <w:spacing w:after="160" w:line="259" w:lineRule="auto"/>
            </w:pPr>
            <w:r w:rsidRPr="00C57DEF">
              <w:t>narzędzie "</w:t>
            </w:r>
            <w:proofErr w:type="spellStart"/>
            <w:r w:rsidRPr="00C57DEF">
              <w:t>minimapa</w:t>
            </w:r>
            <w:proofErr w:type="spellEnd"/>
            <w:r w:rsidRPr="00C57DEF">
              <w:t>";</w:t>
            </w:r>
          </w:p>
          <w:p w14:paraId="4F7569B4" w14:textId="77777777" w:rsidR="0044062D" w:rsidRPr="00C57DEF" w:rsidRDefault="0044062D" w:rsidP="00970288">
            <w:pPr>
              <w:pStyle w:val="Akapitzlist"/>
              <w:numPr>
                <w:ilvl w:val="1"/>
                <w:numId w:val="168"/>
              </w:numPr>
              <w:spacing w:after="160" w:line="259" w:lineRule="auto"/>
            </w:pPr>
            <w:r w:rsidRPr="00C57DEF">
              <w:t>cofanie/przewijanie widoku mapy;</w:t>
            </w:r>
          </w:p>
          <w:p w14:paraId="6664EB87" w14:textId="77777777" w:rsidR="0044062D" w:rsidRPr="00C57DEF" w:rsidRDefault="0044062D" w:rsidP="00970288">
            <w:pPr>
              <w:pStyle w:val="Akapitzlist"/>
              <w:numPr>
                <w:ilvl w:val="1"/>
                <w:numId w:val="168"/>
              </w:numPr>
              <w:spacing w:after="160" w:line="259" w:lineRule="auto"/>
            </w:pPr>
            <w:r w:rsidRPr="00C57DEF">
              <w:lastRenderedPageBreak/>
              <w:t>zmiana wielkości czcionki;</w:t>
            </w:r>
          </w:p>
          <w:p w14:paraId="48AC86FD" w14:textId="77777777" w:rsidR="0044062D" w:rsidRPr="00C57DEF" w:rsidRDefault="0044062D" w:rsidP="00970288">
            <w:pPr>
              <w:pStyle w:val="Akapitzlist"/>
              <w:numPr>
                <w:ilvl w:val="1"/>
                <w:numId w:val="168"/>
              </w:numPr>
              <w:spacing w:after="160" w:line="259" w:lineRule="auto"/>
            </w:pPr>
            <w:r w:rsidRPr="00C57DEF">
              <w:t>zmiana kontrastu;</w:t>
            </w:r>
          </w:p>
          <w:p w14:paraId="1DC375CC" w14:textId="77777777" w:rsidR="0044062D" w:rsidRPr="00C57DEF" w:rsidRDefault="0044062D" w:rsidP="00970288">
            <w:pPr>
              <w:pStyle w:val="Akapitzlist"/>
              <w:numPr>
                <w:ilvl w:val="1"/>
                <w:numId w:val="168"/>
              </w:numPr>
              <w:spacing w:after="160" w:line="259" w:lineRule="auto"/>
            </w:pPr>
            <w:r w:rsidRPr="00C57DEF">
              <w:t>zmiana języka portalu;</w:t>
            </w:r>
          </w:p>
          <w:p w14:paraId="6E8ADD70" w14:textId="77777777" w:rsidR="0044062D" w:rsidRPr="00C57DEF" w:rsidRDefault="0044062D" w:rsidP="00970288">
            <w:pPr>
              <w:pStyle w:val="Akapitzlist"/>
              <w:numPr>
                <w:ilvl w:val="1"/>
                <w:numId w:val="168"/>
              </w:numPr>
              <w:spacing w:after="160" w:line="259" w:lineRule="auto"/>
            </w:pPr>
            <w:r w:rsidRPr="00C57DEF">
              <w:t>zapisywanie informacji o obiektach.</w:t>
            </w:r>
          </w:p>
          <w:p w14:paraId="605DF2B8" w14:textId="77777777" w:rsidR="0044062D" w:rsidRPr="00C57DEF" w:rsidRDefault="0044062D" w:rsidP="00970288">
            <w:pPr>
              <w:pStyle w:val="Akapitzlist"/>
              <w:numPr>
                <w:ilvl w:val="0"/>
                <w:numId w:val="169"/>
              </w:numPr>
              <w:spacing w:after="160" w:line="259" w:lineRule="auto"/>
            </w:pPr>
            <w:r w:rsidRPr="00C57DEF">
              <w:t xml:space="preserve">System musi umożliwiać odczytywanie i wyświetlanie informacji o obiektach warstw tematycznych udostępniających usługę </w:t>
            </w:r>
            <w:proofErr w:type="spellStart"/>
            <w:r w:rsidRPr="00C57DEF">
              <w:t>GetFeatureInfo</w:t>
            </w:r>
            <w:proofErr w:type="spellEnd"/>
            <w:r w:rsidRPr="00C57DEF">
              <w:t xml:space="preserve">. System musi umożliwiać wybór sposobu wyświetlania informacji o obiektach, co najmniej jako: okno </w:t>
            </w:r>
            <w:proofErr w:type="spellStart"/>
            <w:r w:rsidRPr="00C57DEF">
              <w:t>popup</w:t>
            </w:r>
            <w:proofErr w:type="spellEnd"/>
            <w:r w:rsidRPr="00C57DEF">
              <w:t>, okno pop-</w:t>
            </w:r>
            <w:proofErr w:type="spellStart"/>
            <w:r w:rsidRPr="00C57DEF">
              <w:t>up</w:t>
            </w:r>
            <w:proofErr w:type="spellEnd"/>
            <w:r w:rsidRPr="00C57DEF">
              <w:t xml:space="preserve"> podzielone na zakładki tematyczne, zawartość panelu informacyjnego. </w:t>
            </w:r>
          </w:p>
          <w:p w14:paraId="0F355F61" w14:textId="77777777" w:rsidR="0044062D" w:rsidRPr="00C57DEF" w:rsidRDefault="0044062D" w:rsidP="00970288">
            <w:pPr>
              <w:pStyle w:val="Akapitzlist"/>
              <w:numPr>
                <w:ilvl w:val="0"/>
                <w:numId w:val="169"/>
              </w:numPr>
              <w:spacing w:after="160" w:line="259" w:lineRule="auto"/>
            </w:pPr>
            <w:r w:rsidRPr="00C57DEF">
              <w:t>System musi umożliwiać odczytywanie i wyświetlanie informacji o obiektach w trybie odczytu informacji o miejscu kliknięcia oraz w trybie odczytu informacji o całej działce (system musi automatycznie wyznaczać geometrię działki na podstawie kliknięcia w obrębie mapy).</w:t>
            </w:r>
          </w:p>
          <w:p w14:paraId="0D98BA3F" w14:textId="77777777" w:rsidR="0044062D" w:rsidRPr="00C57DEF" w:rsidRDefault="0044062D" w:rsidP="00970288">
            <w:pPr>
              <w:pStyle w:val="Akapitzlist"/>
              <w:numPr>
                <w:ilvl w:val="0"/>
                <w:numId w:val="169"/>
              </w:numPr>
              <w:spacing w:after="160" w:line="259" w:lineRule="auto"/>
            </w:pPr>
            <w:r w:rsidRPr="00C57DEF">
              <w:t xml:space="preserve">System musi umożliwiać, po zalogowaniu, generowanie raportu o działce, zgodnie z określoną przez użytkownika konfiguracją. </w:t>
            </w:r>
          </w:p>
          <w:p w14:paraId="372DCA98" w14:textId="77777777" w:rsidR="0044062D" w:rsidRPr="00C57DEF" w:rsidRDefault="0044062D" w:rsidP="00970288">
            <w:pPr>
              <w:pStyle w:val="Akapitzlist"/>
              <w:numPr>
                <w:ilvl w:val="0"/>
                <w:numId w:val="169"/>
              </w:numPr>
              <w:spacing w:after="160" w:line="259" w:lineRule="auto"/>
            </w:pPr>
            <w:r w:rsidRPr="00C57DEF">
              <w:t xml:space="preserve">System musi umożliwiać użytkownikowi samodzielne konfigurowanie zawartości karty informacyjnej pod kątem treści, poprzez wybór grup tematycznych, z których informacje mają zostać dodane do karty, bezpośrednio przed wygenerowaniem karty. </w:t>
            </w:r>
          </w:p>
          <w:p w14:paraId="72C1FC89" w14:textId="77777777" w:rsidR="0044062D" w:rsidRPr="00C57DEF" w:rsidRDefault="0044062D" w:rsidP="00970288">
            <w:pPr>
              <w:pStyle w:val="Akapitzlist"/>
              <w:numPr>
                <w:ilvl w:val="0"/>
                <w:numId w:val="169"/>
              </w:numPr>
              <w:spacing w:after="160" w:line="259" w:lineRule="auto"/>
            </w:pPr>
            <w:r w:rsidRPr="00C57DEF">
              <w:t xml:space="preserve">System musi umożliwiać dołączenie do karty mapy wraz z zaznaczonym obrysem działki, dla której generowana jest karta. System musi umożliwiać zdefiniowanie koloru oraz grubości obrysu działki na mapie poglądowej. </w:t>
            </w:r>
          </w:p>
          <w:p w14:paraId="17021360" w14:textId="77777777" w:rsidR="0044062D" w:rsidRPr="00C57DEF" w:rsidRDefault="0044062D" w:rsidP="00970288">
            <w:pPr>
              <w:pStyle w:val="Akapitzlist"/>
              <w:numPr>
                <w:ilvl w:val="0"/>
                <w:numId w:val="169"/>
              </w:numPr>
              <w:spacing w:after="160" w:line="259" w:lineRule="auto"/>
            </w:pPr>
            <w:r w:rsidRPr="00C57DEF">
              <w:t>System musi umożliwiać określenie poszczególnym użytkownikom dostępu do grup tematycznych na podstawie uprawnień przypisywanych przez administratora.</w:t>
            </w:r>
          </w:p>
          <w:p w14:paraId="45AE0A3D" w14:textId="77777777" w:rsidR="0044062D" w:rsidRPr="00C57DEF" w:rsidRDefault="0044062D" w:rsidP="00970288">
            <w:pPr>
              <w:pStyle w:val="Akapitzlist"/>
              <w:numPr>
                <w:ilvl w:val="0"/>
                <w:numId w:val="169"/>
              </w:numPr>
              <w:spacing w:after="160" w:line="259" w:lineRule="auto"/>
            </w:pPr>
            <w:r w:rsidRPr="00C57DEF">
              <w:t>System musi umożliwiać zmianę języka interfejsu portalu co najmniej na: język angielski, język ukraiński, język słowacki, język czeski, język litewski oraz język niemiecki.</w:t>
            </w:r>
          </w:p>
          <w:p w14:paraId="40CBA120" w14:textId="77777777" w:rsidR="0044062D" w:rsidRPr="00C57DEF" w:rsidRDefault="0044062D" w:rsidP="00970288">
            <w:pPr>
              <w:pStyle w:val="Akapitzlist"/>
              <w:numPr>
                <w:ilvl w:val="0"/>
                <w:numId w:val="169"/>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 System musi automatycznie przenosić widok mapy do wyszukanej działki oraz wyróżnić jej granice. System musi umożliwiać użytkownikowi samodzielnie definiowanie ustawień stylu zaznaczania obiektów po wyszukaniu, co najmniej w zakresie następujących parametrów: kolor, styl obrysu (linia ciągła/przerywana), widoczność obrysu [%], bezpośrednio z poziomu portalu mapowego. </w:t>
            </w:r>
          </w:p>
          <w:p w14:paraId="5EF10FBB" w14:textId="77777777" w:rsidR="0044062D" w:rsidRPr="00C57DEF" w:rsidRDefault="0044062D" w:rsidP="00970288">
            <w:pPr>
              <w:pStyle w:val="Akapitzlist"/>
              <w:numPr>
                <w:ilvl w:val="0"/>
                <w:numId w:val="169"/>
              </w:numPr>
              <w:spacing w:after="160" w:line="259" w:lineRule="auto"/>
            </w:pPr>
            <w:r w:rsidRPr="00C57DEF">
              <w:t>System musi umożliwiać automatyczny pomiar działki po wyszukaniu, bez konieczności ręcznego wskazywania granic działki.</w:t>
            </w:r>
          </w:p>
          <w:p w14:paraId="60F5613B" w14:textId="77777777" w:rsidR="0044062D" w:rsidRPr="00C57DEF" w:rsidRDefault="0044062D" w:rsidP="00970288">
            <w:pPr>
              <w:pStyle w:val="Akapitzlist"/>
              <w:numPr>
                <w:ilvl w:val="0"/>
                <w:numId w:val="169"/>
              </w:numPr>
              <w:spacing w:after="160" w:line="259" w:lineRule="auto"/>
            </w:pPr>
            <w:r w:rsidRPr="00C57DEF">
              <w:t>System musi umożliwiać wyznaczanie bufora dla działki o zdefiniowanej przez użytkownika odległości od granic działki oraz wyświetlenie go na mapie. System musi umożliwiać podanie odległości zarówno w metrach [m] jak i w kilometrach [km].</w:t>
            </w:r>
          </w:p>
          <w:p w14:paraId="40A00EA4" w14:textId="77777777" w:rsidR="0044062D" w:rsidRPr="00C57DEF" w:rsidRDefault="0044062D" w:rsidP="00970288">
            <w:pPr>
              <w:pStyle w:val="Akapitzlist"/>
              <w:numPr>
                <w:ilvl w:val="0"/>
                <w:numId w:val="169"/>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 System musi automatycznie przenosić widok mapy do wyszukanego adresu, zaznaczać dokładną lokalizację adresu na mapie w odniesieniu do działki ewidencyjnej, na której zlokalizowany jest punkt adresowy.  System musi umożliwiać użytkownikowi samodzielnie definiowanie ustawień stylu zaznaczania obiektów po wyszukaniu, co najmniej w zakresie następujących parametrów: kolor, widoczność obrysu [%], bezpośrednio z poziomu portalu mapowego. </w:t>
            </w:r>
          </w:p>
          <w:p w14:paraId="575E8D3B" w14:textId="77777777" w:rsidR="0044062D" w:rsidRPr="00C57DEF" w:rsidRDefault="0044062D" w:rsidP="00970288">
            <w:pPr>
              <w:pStyle w:val="Akapitzlist"/>
              <w:numPr>
                <w:ilvl w:val="0"/>
                <w:numId w:val="169"/>
              </w:numPr>
              <w:spacing w:after="160" w:line="259" w:lineRule="auto"/>
            </w:pPr>
            <w:r w:rsidRPr="00C57DEF">
              <w:t xml:space="preserve">System musi umożliwiać pobieranie współrzędnych geograficznych granic działek ewidencyjnych do formatu *.txt we wskazanym przez użytkownika układzie współrzędnych. </w:t>
            </w:r>
          </w:p>
          <w:p w14:paraId="615D0099" w14:textId="77777777" w:rsidR="0044062D" w:rsidRPr="00C57DEF" w:rsidRDefault="0044062D" w:rsidP="00970288">
            <w:pPr>
              <w:pStyle w:val="Akapitzlist"/>
              <w:numPr>
                <w:ilvl w:val="0"/>
                <w:numId w:val="169"/>
              </w:numPr>
              <w:spacing w:after="160" w:line="259" w:lineRule="auto"/>
            </w:pPr>
            <w:r w:rsidRPr="00C57DEF">
              <w:t>System musi umożliwiać wygenerowanie pliku *.pdf zawierającego informacje opisowe obiektów z włączonych warstw tematycznych wraz z fragmentem mapy z miejsca kliknięcia. Wygenerowany plik *.pdf musi zawierać współrzędne geograficzne miejsca kliknięcia oraz datę utworzenia.</w:t>
            </w:r>
          </w:p>
          <w:p w14:paraId="47ECEA90" w14:textId="77777777" w:rsidR="0044062D" w:rsidRPr="00C57DEF" w:rsidRDefault="0044062D" w:rsidP="00970288">
            <w:pPr>
              <w:pStyle w:val="Akapitzlist"/>
              <w:numPr>
                <w:ilvl w:val="0"/>
                <w:numId w:val="169"/>
              </w:numPr>
              <w:spacing w:after="160" w:line="259" w:lineRule="auto"/>
            </w:pPr>
            <w:r w:rsidRPr="00C57DEF">
              <w:t>System musi umożliwiać tworzenie wydruków zawierających aktualny widok mapy. System musi umożliwiać określenie: tytułu wydruku, pozycji tytułu (na górze/na dole/brak),  formatu wydruku (A5/A4/A3/A2/A1), orientacji wydruku (pionowa/pozioma), widoczności skali w wydruku, widoczności współrzędnych środka wydruku/ formatu zapisu (*.pdf/*.jpg/*.</w:t>
            </w:r>
            <w:proofErr w:type="spellStart"/>
            <w:r w:rsidRPr="00C57DEF">
              <w:t>png</w:t>
            </w:r>
            <w:proofErr w:type="spellEnd"/>
            <w:r w:rsidRPr="00C57DEF">
              <w:t xml:space="preserve">), skali (1:250/1:500/1:1000/1:2000/1:5000/1:10000/1:25000/niestandardowa, dowolna skala </w:t>
            </w:r>
            <w:r w:rsidRPr="00C57DEF">
              <w:lastRenderedPageBreak/>
              <w:t xml:space="preserve">podana przez użytkownika). Dla wydruków generowanych do formatu *.pdf, system musi umożliwiać tworzenie wydruków wielostronicowych. </w:t>
            </w:r>
          </w:p>
          <w:p w14:paraId="66EF6F40" w14:textId="77777777" w:rsidR="0044062D" w:rsidRPr="00C57DEF" w:rsidRDefault="0044062D" w:rsidP="00970288">
            <w:pPr>
              <w:pStyle w:val="Akapitzlist"/>
              <w:numPr>
                <w:ilvl w:val="0"/>
                <w:numId w:val="169"/>
              </w:numPr>
              <w:spacing w:after="160" w:line="259" w:lineRule="auto"/>
            </w:pPr>
            <w:r w:rsidRPr="00C57DEF">
              <w:t>System musi umożliwiać dodanie do wydruku dodatkowych elementów, tj. skali liczbowej, skali mianowanej, współrzędnych, obramowania wydruku, siatki kilometrowej, siatki kartograficznej, legend warstw aktywnych w drzewie.</w:t>
            </w:r>
          </w:p>
          <w:p w14:paraId="0A8BDB65" w14:textId="77777777" w:rsidR="0044062D" w:rsidRPr="00C57DEF" w:rsidRDefault="0044062D" w:rsidP="00970288">
            <w:pPr>
              <w:pStyle w:val="Akapitzlist"/>
              <w:numPr>
                <w:ilvl w:val="0"/>
                <w:numId w:val="169"/>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326C6FCF" w14:textId="77777777" w:rsidR="0044062D" w:rsidRPr="00C57DEF" w:rsidRDefault="0044062D" w:rsidP="00970288">
            <w:pPr>
              <w:pStyle w:val="Akapitzlist"/>
              <w:numPr>
                <w:ilvl w:val="0"/>
                <w:numId w:val="169"/>
              </w:numPr>
              <w:spacing w:after="160" w:line="259" w:lineRule="auto"/>
            </w:pPr>
            <w:r w:rsidRPr="00C57DEF">
              <w:t>System musi umożliwiać pomiar powierzchni obiektów w jednostkach co najmniej m2, km2, ha oraz pomiar długości obiektów w jednostkach co najmniej m, km. System musi umożliwiać wykonanie pomiaru poprzez rysowanie linii pod kątem prostym. Wykonane pomiary muszą wyświetlać współrzędne geograficzne każdego werteksu mierzonego obiektu.</w:t>
            </w:r>
          </w:p>
          <w:p w14:paraId="050A21EF" w14:textId="77777777" w:rsidR="0044062D" w:rsidRPr="00C57DEF" w:rsidRDefault="0044062D" w:rsidP="00970288">
            <w:pPr>
              <w:pStyle w:val="Akapitzlist"/>
              <w:numPr>
                <w:ilvl w:val="0"/>
                <w:numId w:val="169"/>
              </w:numPr>
              <w:spacing w:after="160" w:line="259" w:lineRule="auto"/>
            </w:pPr>
            <w:r w:rsidRPr="00C57DEF">
              <w:t>System musi umożliwiać nawigację w obszarze mapy poprzez:</w:t>
            </w:r>
          </w:p>
          <w:p w14:paraId="70C4771B" w14:textId="77777777" w:rsidR="0044062D" w:rsidRPr="00C57DEF" w:rsidRDefault="0044062D" w:rsidP="00970288">
            <w:pPr>
              <w:pStyle w:val="Akapitzlist"/>
              <w:numPr>
                <w:ilvl w:val="0"/>
                <w:numId w:val="257"/>
              </w:numPr>
              <w:spacing w:after="160" w:line="259" w:lineRule="auto"/>
            </w:pPr>
            <w:r w:rsidRPr="00C57DEF">
              <w:t>przybliżanie/oddalanie widoku mapy, przesuwanie widoku mapy;</w:t>
            </w:r>
          </w:p>
          <w:p w14:paraId="3C1A4A3C" w14:textId="77777777" w:rsidR="0044062D" w:rsidRPr="00C57DEF" w:rsidRDefault="0044062D" w:rsidP="00970288">
            <w:pPr>
              <w:pStyle w:val="Akapitzlist"/>
              <w:numPr>
                <w:ilvl w:val="0"/>
                <w:numId w:val="257"/>
              </w:numPr>
              <w:spacing w:after="160" w:line="259" w:lineRule="auto"/>
            </w:pPr>
            <w:r w:rsidRPr="00C57DEF">
              <w:t>przybliżanie/oddalanie widoku mapy za pomocą przycisków ""przybliż""/""oddal"";</w:t>
            </w:r>
          </w:p>
          <w:p w14:paraId="579EAA59" w14:textId="77777777" w:rsidR="0044062D" w:rsidRPr="00C57DEF" w:rsidRDefault="0044062D" w:rsidP="00970288">
            <w:pPr>
              <w:pStyle w:val="Akapitzlist"/>
              <w:numPr>
                <w:ilvl w:val="0"/>
                <w:numId w:val="257"/>
              </w:numPr>
              <w:spacing w:after="160" w:line="259" w:lineRule="auto"/>
            </w:pPr>
            <w:r w:rsidRPr="00C57DEF">
              <w:t>przybliżanie/oddalanie widoku mapy za pomocą suwaka skali współdziałającego;</w:t>
            </w:r>
          </w:p>
          <w:p w14:paraId="7CFA0E44" w14:textId="77777777" w:rsidR="0044062D" w:rsidRPr="00C57DEF" w:rsidRDefault="0044062D" w:rsidP="00970288">
            <w:pPr>
              <w:pStyle w:val="Akapitzlist"/>
              <w:numPr>
                <w:ilvl w:val="0"/>
                <w:numId w:val="257"/>
              </w:numPr>
              <w:spacing w:after="160" w:line="259" w:lineRule="auto"/>
            </w:pPr>
            <w:r w:rsidRPr="00C57DEF">
              <w:t>zmianę skali wyświetlania mapy;</w:t>
            </w:r>
          </w:p>
          <w:p w14:paraId="20024329" w14:textId="77777777" w:rsidR="0044062D" w:rsidRPr="00C57DEF" w:rsidRDefault="0044062D" w:rsidP="00970288">
            <w:pPr>
              <w:pStyle w:val="Akapitzlist"/>
              <w:numPr>
                <w:ilvl w:val="0"/>
                <w:numId w:val="257"/>
              </w:numPr>
              <w:spacing w:after="160" w:line="259" w:lineRule="auto"/>
            </w:pPr>
            <w:r w:rsidRPr="00C57DEF">
              <w:t>przejście do pełnego widoku mapy;</w:t>
            </w:r>
          </w:p>
          <w:p w14:paraId="11D74A7F" w14:textId="77777777" w:rsidR="0044062D" w:rsidRPr="00C57DEF" w:rsidRDefault="0044062D" w:rsidP="00970288">
            <w:pPr>
              <w:pStyle w:val="Akapitzlist"/>
              <w:numPr>
                <w:ilvl w:val="0"/>
                <w:numId w:val="257"/>
              </w:numPr>
              <w:spacing w:after="160" w:line="259" w:lineRule="auto"/>
            </w:pPr>
            <w:r w:rsidRPr="00C57DEF">
              <w:t>przywracanie zakresu widoku mapy do zasięgu granic obszaru zamówienia.</w:t>
            </w:r>
          </w:p>
          <w:p w14:paraId="0B51B25F" w14:textId="77777777" w:rsidR="0044062D" w:rsidRPr="00C57DEF" w:rsidRDefault="0044062D" w:rsidP="00970288">
            <w:pPr>
              <w:pStyle w:val="Akapitzlist"/>
              <w:numPr>
                <w:ilvl w:val="0"/>
                <w:numId w:val="169"/>
              </w:numPr>
              <w:spacing w:after="160" w:line="259" w:lineRule="auto"/>
            </w:pPr>
            <w:r w:rsidRPr="00C57DEF">
              <w:t xml:space="preserve">System musi umożliwić wyświetlanie danych na podkładzie mapowym m.in. Open </w:t>
            </w:r>
            <w:proofErr w:type="spellStart"/>
            <w:r w:rsidRPr="00C57DEF">
              <w:t>Street</w:t>
            </w:r>
            <w:proofErr w:type="spellEnd"/>
            <w:r w:rsidRPr="00C57DEF">
              <w:t xml:space="preserve"> Map, Google </w:t>
            </w:r>
            <w:proofErr w:type="spellStart"/>
            <w:r w:rsidRPr="00C57DEF">
              <w:t>Maps</w:t>
            </w:r>
            <w:proofErr w:type="spellEnd"/>
            <w:r w:rsidRPr="00C57DEF">
              <w:t xml:space="preserve">. Portal musi zapewnić możliwość zmiany podkładów mapowych zgodnie z konfiguracją w panelu Administratora (np. </w:t>
            </w:r>
            <w:proofErr w:type="spellStart"/>
            <w:r w:rsidRPr="00C57DEF">
              <w:t>Ortofotomapa</w:t>
            </w:r>
            <w:proofErr w:type="spellEnd"/>
            <w:r w:rsidRPr="00C57DEF">
              <w:t xml:space="preserve">, brak podkładu, Open </w:t>
            </w:r>
            <w:proofErr w:type="spellStart"/>
            <w:r w:rsidRPr="00C57DEF">
              <w:t>Street</w:t>
            </w:r>
            <w:proofErr w:type="spellEnd"/>
            <w:r w:rsidRPr="00C57DEF">
              <w:t xml:space="preserve"> Map).</w:t>
            </w:r>
          </w:p>
          <w:p w14:paraId="58349DE2" w14:textId="77777777" w:rsidR="0044062D" w:rsidRPr="00C57DEF" w:rsidRDefault="0044062D" w:rsidP="00970288">
            <w:pPr>
              <w:pStyle w:val="Akapitzlist"/>
              <w:numPr>
                <w:ilvl w:val="0"/>
                <w:numId w:val="169"/>
              </w:numPr>
              <w:spacing w:after="160" w:line="259" w:lineRule="auto"/>
            </w:pPr>
            <w:r w:rsidRPr="00C57DEF">
              <w:t xml:space="preserve">System musi umożliwić podgląd listy adresów udostępnianych usług WMS, WFS dla uprawnionych użytkowników, bezpośrednio z poziomu portalu. </w:t>
            </w:r>
          </w:p>
          <w:p w14:paraId="7599C9DB" w14:textId="77777777" w:rsidR="0044062D" w:rsidRPr="00C57DEF" w:rsidRDefault="0044062D" w:rsidP="00970288">
            <w:pPr>
              <w:pStyle w:val="Akapitzlist"/>
              <w:numPr>
                <w:ilvl w:val="0"/>
                <w:numId w:val="169"/>
              </w:numPr>
              <w:spacing w:after="160" w:line="259" w:lineRule="auto"/>
            </w:pPr>
            <w:r w:rsidRPr="00C57DEF">
              <w:t>System musi zawierać panel pomocy dla użytkownika dotyczący użytkowania mapy w formie instrukcji.</w:t>
            </w:r>
          </w:p>
          <w:p w14:paraId="27E1BFD6" w14:textId="77777777" w:rsidR="0044062D" w:rsidRPr="00C57DEF" w:rsidRDefault="0044062D" w:rsidP="00970288">
            <w:pPr>
              <w:pStyle w:val="Akapitzlist"/>
              <w:numPr>
                <w:ilvl w:val="0"/>
                <w:numId w:val="169"/>
              </w:numPr>
              <w:spacing w:after="160" w:line="259" w:lineRule="auto"/>
            </w:pPr>
            <w:r w:rsidRPr="00C57DEF">
              <w:t>System musi umożliwić wygenerowanie linku, który można wysłać innemu użytkownikowi. Udostępniony link przenosi do danego portalu mapowego, przywraca jego wygląd i włącza wszystkie dane, które były widoczne na portalu w momencie generowania linku.</w:t>
            </w:r>
          </w:p>
          <w:p w14:paraId="1A89302A" w14:textId="77777777" w:rsidR="0044062D" w:rsidRPr="00C57DEF" w:rsidRDefault="0044062D" w:rsidP="00970288">
            <w:pPr>
              <w:pStyle w:val="Akapitzlist"/>
              <w:numPr>
                <w:ilvl w:val="0"/>
                <w:numId w:val="169"/>
              </w:numPr>
              <w:spacing w:after="160" w:line="259" w:lineRule="auto"/>
            </w:pPr>
            <w:r w:rsidRPr="00C57DEF">
              <w:t>System musi udostępniać narzędzie nawigacji ("</w:t>
            </w:r>
            <w:proofErr w:type="spellStart"/>
            <w:r w:rsidRPr="00C57DEF">
              <w:t>minimapa</w:t>
            </w:r>
            <w:proofErr w:type="spellEnd"/>
            <w:r w:rsidRPr="00C57DEF">
              <w:t xml:space="preserve">") wraz z zaznaczonym aktualnie widocznym obszarem mapy w odniesieniu do granic gminy, z uwzględnieniem aktualnej skali portalu. Nawigowanie zaznaczonym obszarem okna mapy z poziomu </w:t>
            </w:r>
            <w:proofErr w:type="spellStart"/>
            <w:r w:rsidRPr="00C57DEF">
              <w:t>minimapy</w:t>
            </w:r>
            <w:proofErr w:type="spellEnd"/>
            <w:r w:rsidRPr="00C57DEF">
              <w:t>, musi powodować zmianę widoku głównej mapy.</w:t>
            </w:r>
          </w:p>
          <w:p w14:paraId="1C09704F" w14:textId="77777777" w:rsidR="0044062D" w:rsidRPr="00C57DEF" w:rsidRDefault="0044062D" w:rsidP="00970288">
            <w:pPr>
              <w:pStyle w:val="Akapitzlist"/>
              <w:numPr>
                <w:ilvl w:val="0"/>
                <w:numId w:val="169"/>
              </w:numPr>
              <w:spacing w:after="160" w:line="259" w:lineRule="auto"/>
            </w:pPr>
            <w:r w:rsidRPr="00C57DEF">
              <w:t xml:space="preserve">System musi umożliwiać samodzielną zmianę przezroczystości warstw widocznych na portalu mapowym bezpośrednio z poziomu portalu mapowego. </w:t>
            </w:r>
          </w:p>
          <w:p w14:paraId="31265141" w14:textId="77777777" w:rsidR="0044062D" w:rsidRPr="00C57DEF" w:rsidRDefault="0044062D" w:rsidP="00970288">
            <w:pPr>
              <w:pStyle w:val="Akapitzlist"/>
              <w:numPr>
                <w:ilvl w:val="0"/>
                <w:numId w:val="169"/>
              </w:numPr>
              <w:spacing w:after="160" w:line="259" w:lineRule="auto"/>
            </w:pPr>
            <w:r w:rsidRPr="00C57DEF">
              <w:t xml:space="preserve">System musi umożliwiać przeniesienie widoku mapy do wskazanego miejsca na podstawie podania współrzędnych geograficznych w dowolnym układzie spośród: UTM, PUWG 1992, PUWG 1965, PUWG 2000, WGS 84 oraz WKID. </w:t>
            </w:r>
          </w:p>
          <w:p w14:paraId="2607FA30" w14:textId="77777777" w:rsidR="0044062D" w:rsidRPr="00C57DEF" w:rsidRDefault="0044062D" w:rsidP="00970288">
            <w:pPr>
              <w:pStyle w:val="Akapitzlist"/>
              <w:numPr>
                <w:ilvl w:val="0"/>
                <w:numId w:val="169"/>
              </w:numPr>
              <w:spacing w:after="160" w:line="259" w:lineRule="auto"/>
            </w:pPr>
            <w:r w:rsidRPr="00C57DEF">
              <w:t>System musi umożliwiać projekcję portalu co najmniej w następujących układach współrzędnych: UTM, PUWG 1992, PUWG 1965, PUWG 2000, WGS 84 oraz WKID. Zmiana układu współrzędnych musi być możliwa bezpośrednio z poziomu portalu.</w:t>
            </w:r>
          </w:p>
          <w:p w14:paraId="1B15D988" w14:textId="6DF4BB32" w:rsidR="0044062D" w:rsidRPr="00C57DEF" w:rsidRDefault="0044062D" w:rsidP="00FD68FE">
            <w:bookmarkStart w:id="67" w:name="_Toc180485206"/>
            <w:r w:rsidRPr="00C57DEF">
              <w:softHyphen/>
              <w:t>System GIS - Wypisy, wyrysy i zaświadczenia z MPZP/POG</w:t>
            </w:r>
            <w:bookmarkEnd w:id="67"/>
          </w:p>
          <w:p w14:paraId="304704EF" w14:textId="77777777" w:rsidR="0044062D" w:rsidRPr="00C57DEF" w:rsidRDefault="0044062D" w:rsidP="00FD68FE">
            <w:bookmarkStart w:id="68" w:name="_Toc180485207"/>
            <w:r w:rsidRPr="00C57DEF">
              <w:t>Wymagania w zakresie opracowania bazy danych</w:t>
            </w:r>
            <w:bookmarkEnd w:id="68"/>
            <w:r w:rsidRPr="00C57DEF">
              <w:t xml:space="preserve"> </w:t>
            </w:r>
          </w:p>
          <w:p w14:paraId="2F950617" w14:textId="77777777" w:rsidR="0044062D" w:rsidRPr="00FD68FE" w:rsidRDefault="0044062D" w:rsidP="00FD68FE">
            <w:bookmarkStart w:id="69" w:name="_Toc180485208"/>
            <w:r w:rsidRPr="00FD68FE">
              <w:t>Wymagania w zakresie cyfryzacji rejestru obowiązujących aktów planowania przestrzennego</w:t>
            </w:r>
            <w:bookmarkEnd w:id="69"/>
            <w:r w:rsidRPr="00FD68FE">
              <w:t xml:space="preserve">  </w:t>
            </w:r>
          </w:p>
          <w:p w14:paraId="03175BDA" w14:textId="7275B06E"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opracowania należy </w:t>
            </w:r>
            <w:proofErr w:type="spellStart"/>
            <w:r w:rsidRPr="00C57DEF">
              <w:rPr>
                <w:lang w:eastAsia="pl-PL"/>
              </w:rPr>
              <w:t>zdigitalizować</w:t>
            </w:r>
            <w:proofErr w:type="spellEnd"/>
            <w:r w:rsidRPr="00C57DEF">
              <w:rPr>
                <w:lang w:eastAsia="pl-PL"/>
              </w:rPr>
              <w:t xml:space="preserve"> oraz udostępnić w Systemie GIS Akty Planowania Przestrzennego (APP), tj. Miejscowe Plany Zagospodarowania Przestrzennego (MPZP),</w:t>
            </w:r>
            <w:r w:rsidR="0034769A">
              <w:rPr>
                <w:lang w:eastAsia="pl-PL"/>
              </w:rPr>
              <w:t xml:space="preserve"> </w:t>
            </w:r>
            <w:r w:rsidRPr="00C57DEF">
              <w:rPr>
                <w:lang w:eastAsia="pl-PL"/>
              </w:rPr>
              <w:t>Plan Ogólny Gminy (POG).</w:t>
            </w:r>
          </w:p>
          <w:p w14:paraId="322B7637"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Po stronie Zamawiającego jest obowiązek przekazania kompletu danych potrzebnych do cyfryzacji APP:</w:t>
            </w:r>
          </w:p>
          <w:p w14:paraId="4862E26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uchwały APP (*.pdf, *.</w:t>
            </w:r>
            <w:proofErr w:type="spellStart"/>
            <w:r w:rsidRPr="00C57DEF">
              <w:rPr>
                <w:lang w:eastAsia="pl-PL"/>
              </w:rPr>
              <w:t>doc</w:t>
            </w:r>
            <w:proofErr w:type="spellEnd"/>
            <w:r w:rsidRPr="00C57DEF">
              <w:rPr>
                <w:lang w:eastAsia="pl-PL"/>
              </w:rPr>
              <w:t>);</w:t>
            </w:r>
          </w:p>
          <w:p w14:paraId="1494E376" w14:textId="77777777" w:rsidR="0044062D" w:rsidRPr="008A5365" w:rsidRDefault="0044062D" w:rsidP="00970288">
            <w:pPr>
              <w:pStyle w:val="Akapitzlist"/>
              <w:numPr>
                <w:ilvl w:val="1"/>
                <w:numId w:val="246"/>
              </w:numPr>
              <w:spacing w:after="160" w:line="259" w:lineRule="auto"/>
              <w:rPr>
                <w:lang w:eastAsia="pl-PL"/>
              </w:rPr>
            </w:pPr>
            <w:r w:rsidRPr="008A5365">
              <w:rPr>
                <w:lang w:eastAsia="pl-PL"/>
              </w:rPr>
              <w:t>rysunki APP (*.</w:t>
            </w:r>
            <w:proofErr w:type="spellStart"/>
            <w:r w:rsidRPr="008A5365">
              <w:rPr>
                <w:lang w:eastAsia="pl-PL"/>
              </w:rPr>
              <w:t>tiff</w:t>
            </w:r>
            <w:proofErr w:type="spellEnd"/>
            <w:r w:rsidRPr="008A5365">
              <w:rPr>
                <w:lang w:eastAsia="pl-PL"/>
              </w:rPr>
              <w:t>, *.</w:t>
            </w:r>
            <w:proofErr w:type="spellStart"/>
            <w:r w:rsidRPr="008A5365">
              <w:rPr>
                <w:lang w:eastAsia="pl-PL"/>
              </w:rPr>
              <w:t>geotiff</w:t>
            </w:r>
            <w:proofErr w:type="spellEnd"/>
            <w:r w:rsidRPr="008A5365">
              <w:rPr>
                <w:lang w:eastAsia="pl-PL"/>
              </w:rPr>
              <w:t>, *.</w:t>
            </w:r>
            <w:proofErr w:type="spellStart"/>
            <w:r w:rsidRPr="008A5365">
              <w:rPr>
                <w:lang w:eastAsia="pl-PL"/>
              </w:rPr>
              <w:t>png</w:t>
            </w:r>
            <w:proofErr w:type="spellEnd"/>
            <w:r w:rsidRPr="008A5365">
              <w:rPr>
                <w:lang w:eastAsia="pl-PL"/>
              </w:rPr>
              <w:t>, *.jpg);</w:t>
            </w:r>
          </w:p>
          <w:p w14:paraId="2EE6EF60" w14:textId="77777777" w:rsidR="0044062D" w:rsidRPr="00C57DEF" w:rsidRDefault="0044062D" w:rsidP="00970288">
            <w:pPr>
              <w:pStyle w:val="Akapitzlist"/>
              <w:numPr>
                <w:ilvl w:val="1"/>
                <w:numId w:val="246"/>
              </w:numPr>
              <w:spacing w:after="160" w:line="259" w:lineRule="auto"/>
              <w:rPr>
                <w:lang w:val="en-US" w:eastAsia="pl-PL"/>
              </w:rPr>
            </w:pPr>
            <w:proofErr w:type="spellStart"/>
            <w:r w:rsidRPr="00C57DEF">
              <w:rPr>
                <w:lang w:val="en-US" w:eastAsia="pl-PL"/>
              </w:rPr>
              <w:t>legendy</w:t>
            </w:r>
            <w:proofErr w:type="spellEnd"/>
            <w:r w:rsidRPr="00C57DEF">
              <w:rPr>
                <w:lang w:val="en-US" w:eastAsia="pl-PL"/>
              </w:rPr>
              <w:t xml:space="preserve"> APP (*.tiff, *.</w:t>
            </w:r>
            <w:proofErr w:type="spellStart"/>
            <w:r w:rsidRPr="00C57DEF">
              <w:rPr>
                <w:lang w:val="en-US" w:eastAsia="pl-PL"/>
              </w:rPr>
              <w:t>png</w:t>
            </w:r>
            <w:proofErr w:type="spellEnd"/>
            <w:r w:rsidRPr="00C57DEF">
              <w:rPr>
                <w:lang w:val="en-US" w:eastAsia="pl-PL"/>
              </w:rPr>
              <w:t>, *.jpg);</w:t>
            </w:r>
          </w:p>
          <w:p w14:paraId="6C79F09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lastRenderedPageBreak/>
              <w:t>dane przestrzenne APP (*.</w:t>
            </w:r>
            <w:proofErr w:type="spellStart"/>
            <w:r w:rsidRPr="00C57DEF">
              <w:rPr>
                <w:lang w:eastAsia="pl-PL"/>
              </w:rPr>
              <w:t>gml</w:t>
            </w:r>
            <w:proofErr w:type="spellEnd"/>
            <w:r w:rsidRPr="00C57DEF">
              <w:rPr>
                <w:lang w:eastAsia="pl-PL"/>
              </w:rPr>
              <w:t>) - w przypadku posiadania.</w:t>
            </w:r>
          </w:p>
          <w:p w14:paraId="1D10C6D3"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Przed rozpoczęciem digitalizacji należy uporządkować i przygotować dane do przetworzenia.</w:t>
            </w:r>
          </w:p>
          <w:p w14:paraId="27A8560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Procedurę przetworzenia należy przeprowadzić w następujący sposób:</w:t>
            </w:r>
          </w:p>
          <w:p w14:paraId="7FF85DE5" w14:textId="5F2DD683" w:rsidR="0044062D" w:rsidRPr="00C57DEF" w:rsidRDefault="0044062D" w:rsidP="00970288">
            <w:pPr>
              <w:pStyle w:val="Akapitzlist"/>
              <w:numPr>
                <w:ilvl w:val="1"/>
                <w:numId w:val="246"/>
              </w:numPr>
              <w:spacing w:after="160" w:line="259" w:lineRule="auto"/>
              <w:rPr>
                <w:lang w:eastAsia="pl-PL"/>
              </w:rPr>
            </w:pPr>
            <w:r w:rsidRPr="00C57DEF">
              <w:rPr>
                <w:lang w:eastAsia="pl-PL"/>
              </w:rPr>
              <w:t>Pliki należy zapisać do postaci elektronicznej i poddać kompresji LZW (</w:t>
            </w:r>
            <w:proofErr w:type="spellStart"/>
            <w:r w:rsidRPr="00C57DEF">
              <w:rPr>
                <w:lang w:eastAsia="pl-PL"/>
              </w:rPr>
              <w:t>Lemple</w:t>
            </w:r>
            <w:proofErr w:type="spellEnd"/>
            <w:r w:rsidRPr="00C57DEF">
              <w:rPr>
                <w:lang w:eastAsia="pl-PL"/>
              </w:rPr>
              <w:t>-Zif-Welch) w celu zmniejszenia ich rozmiaru. Wartość DPI przekształconych rysunków nie powinna być niższa od 300 jednostek. Wymagane jest zachowanie jednolitego nazewnictwa plików wyjściowych. Pliki wyjściowe powinny być nazwane zgodnie ze schematem: Z01 - numer załącznika, 2020_XI_12 - numer uchwały APP, tj. w przypadku rysunku - Z01_2020_XI_12, w przypadku legendy - Z01_2020_XI_12_legenda, w przypadku uchwał MPZP - U_2020_XI_12, w przypadku uchwał POG - U_2020_XI_12_pog.</w:t>
            </w:r>
          </w:p>
          <w:p w14:paraId="76370BDB" w14:textId="09F17EA8"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W przypadku braku występowania wersji elektronicznych APP (dotyczy MPZP oraz </w:t>
            </w:r>
            <w:r w:rsidR="0034769A">
              <w:rPr>
                <w:lang w:eastAsia="pl-PL"/>
              </w:rPr>
              <w:t>POG</w:t>
            </w:r>
            <w:r w:rsidRPr="00C57DEF">
              <w:rPr>
                <w:lang w:eastAsia="pl-PL"/>
              </w:rPr>
              <w:t>) należy zeskanować treści uchwał oraz analogowe rysunki wraz z legendami. Dokumenty przekazane do skanowania muszą być w odpowiednim stanie technicznym tj. pozbawione uszkodzeń, zabrudzeń. W przypadku występowania listewek/innych materiałów mocujących muszą one zostać usunięte przed przekazaniem ich do Wykonawcy. Rozdzielczość skanowania musi być dobrana w taki sposób, aby rysunki APP po skalibrowaniu do układu geodezyjnego charakteryzowały się jakością umożliwiającą dokonywanie czytelnych wydruków z zachowaniem oryginalnej kolorystyki materiałów wejściowych.</w:t>
            </w:r>
          </w:p>
          <w:p w14:paraId="38CEBF87" w14:textId="18EBFB2A"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Danym rastrowym tj. rysunkom APP (dotyczy MPZP oraz </w:t>
            </w:r>
            <w:r w:rsidR="0034769A">
              <w:rPr>
                <w:lang w:eastAsia="pl-PL"/>
              </w:rPr>
              <w:t>POG</w:t>
            </w:r>
            <w:r w:rsidRPr="00C57DEF">
              <w:rPr>
                <w:lang w:eastAsia="pl-PL"/>
              </w:rPr>
              <w:t xml:space="preserve">) należy nadać </w:t>
            </w:r>
            <w:proofErr w:type="spellStart"/>
            <w:r w:rsidRPr="00C57DEF">
              <w:rPr>
                <w:lang w:eastAsia="pl-PL"/>
              </w:rPr>
              <w:t>georeferencję</w:t>
            </w:r>
            <w:proofErr w:type="spellEnd"/>
            <w:r w:rsidRPr="00C57DEF">
              <w:rPr>
                <w:lang w:eastAsia="pl-PL"/>
              </w:rPr>
              <w:t xml:space="preserve"> poprzez kalibrację do postaci plików </w:t>
            </w:r>
            <w:proofErr w:type="spellStart"/>
            <w:r w:rsidRPr="00C57DEF">
              <w:rPr>
                <w:lang w:eastAsia="pl-PL"/>
              </w:rPr>
              <w:t>geoTIFF</w:t>
            </w:r>
            <w:proofErr w:type="spellEnd"/>
            <w:r w:rsidRPr="00C57DEF">
              <w:rPr>
                <w:lang w:eastAsia="pl-PL"/>
              </w:rPr>
              <w:t xml:space="preserve"> (format *.</w:t>
            </w:r>
            <w:proofErr w:type="spellStart"/>
            <w:r w:rsidRPr="00C57DEF">
              <w:rPr>
                <w:lang w:eastAsia="pl-PL"/>
              </w:rPr>
              <w:t>tif</w:t>
            </w:r>
            <w:proofErr w:type="spellEnd"/>
            <w:r w:rsidRPr="00C57DEF">
              <w:rPr>
                <w:lang w:eastAsia="pl-PL"/>
              </w:rPr>
              <w:t xml:space="preserve"> wraz z </w:t>
            </w:r>
            <w:proofErr w:type="spellStart"/>
            <w:r w:rsidRPr="00C57DEF">
              <w:rPr>
                <w:lang w:eastAsia="pl-PL"/>
              </w:rPr>
              <w:t>georeferencją</w:t>
            </w:r>
            <w:proofErr w:type="spellEnd"/>
            <w:r w:rsidRPr="00C57DEF">
              <w:rPr>
                <w:lang w:eastAsia="pl-PL"/>
              </w:rPr>
              <w:t xml:space="preserve">  zapisaną w pliku tekstowym w formacie *.</w:t>
            </w:r>
            <w:proofErr w:type="spellStart"/>
            <w:r w:rsidRPr="00C57DEF">
              <w:rPr>
                <w:lang w:eastAsia="pl-PL"/>
              </w:rPr>
              <w:t>tfw</w:t>
            </w:r>
            <w:proofErr w:type="spellEnd"/>
            <w:r w:rsidRPr="00C57DEF">
              <w:rPr>
                <w:lang w:eastAsia="pl-PL"/>
              </w:rPr>
              <w:t xml:space="preserve">) w układzie współrzędnych EPSG: 2180 (PUWG 1992)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C57DEF">
              <w:rPr>
                <w:lang w:eastAsia="pl-PL"/>
              </w:rPr>
              <w:t>późn</w:t>
            </w:r>
            <w:proofErr w:type="spellEnd"/>
            <w:r w:rsidRPr="00C57DEF">
              <w:rPr>
                <w:lang w:eastAsia="pl-PL"/>
              </w:rPr>
              <w:t xml:space="preserve">. zm.) i aktów wykonawczych do tej ustawy. Dodatkowe wymagania kalibracji: </w:t>
            </w:r>
          </w:p>
          <w:p w14:paraId="6E967854"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zachowanie oryginalnej rozdzielczości głębi kolorów;</w:t>
            </w:r>
          </w:p>
          <w:p w14:paraId="1D932A00"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zachowanie oryginalnych proporcji rysunku;</w:t>
            </w:r>
          </w:p>
          <w:p w14:paraId="31BF02AA"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wykorzystanie transformacji afinicznej 1-go lub 2-go stopnia z zachowaniem równomiernego rozkładu punktów dopasowania. W szczególnych przypadkach dopuszczalne jest wykorzystanie do wpasowania transformacji sklejanej (elastycznej);</w:t>
            </w:r>
          </w:p>
          <w:p w14:paraId="07D6043C" w14:textId="77777777" w:rsidR="0044062D" w:rsidRPr="00C57DEF" w:rsidRDefault="0044062D" w:rsidP="00970288">
            <w:pPr>
              <w:pStyle w:val="Akapitzlist"/>
              <w:numPr>
                <w:ilvl w:val="2"/>
                <w:numId w:val="246"/>
              </w:numPr>
              <w:spacing w:after="160" w:line="259" w:lineRule="auto"/>
              <w:rPr>
                <w:lang w:eastAsia="pl-PL"/>
              </w:rPr>
            </w:pPr>
            <w:r w:rsidRPr="00C57DEF">
              <w:rPr>
                <w:lang w:eastAsia="pl-PL"/>
              </w:rPr>
              <w:t>warstwą referencyjną do wpasowania są działki ewidencyjne udostępnione przez Powiatowy Ośrodek Dokumentacji Geodezyjnej i Kartograficznej."</w:t>
            </w:r>
          </w:p>
          <w:p w14:paraId="386D286C" w14:textId="04E24D4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zasięgów APP należy opracować warstwę powierzchniową, która obejmować będzie granice MPZP</w:t>
            </w:r>
            <w:r w:rsidR="0034769A">
              <w:rPr>
                <w:lang w:eastAsia="pl-PL"/>
              </w:rPr>
              <w:t xml:space="preserve"> </w:t>
            </w:r>
            <w:r w:rsidRPr="00C57DEF">
              <w:rPr>
                <w:lang w:eastAsia="pl-PL"/>
              </w:rPr>
              <w:t xml:space="preserve">oraz POG i zostanie zapisana w formacie ESRI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 plik przechowujący geometrię obiektu; *.</w:t>
            </w:r>
            <w:proofErr w:type="spellStart"/>
            <w:r w:rsidRPr="00C57DEF">
              <w:rPr>
                <w:lang w:eastAsia="pl-PL"/>
              </w:rPr>
              <w:t>shx</w:t>
            </w:r>
            <w:proofErr w:type="spellEnd"/>
            <w:r w:rsidRPr="00C57DEF">
              <w:rPr>
                <w:lang w:eastAsia="pl-PL"/>
              </w:rPr>
              <w:t xml:space="preserve"> – plik indeksowy; *.</w:t>
            </w:r>
            <w:proofErr w:type="spellStart"/>
            <w:r w:rsidRPr="00C57DEF">
              <w:rPr>
                <w:lang w:eastAsia="pl-PL"/>
              </w:rPr>
              <w:t>dbf</w:t>
            </w:r>
            <w:proofErr w:type="spellEnd"/>
            <w:r w:rsidRPr="00C57DEF">
              <w:rPr>
                <w:lang w:eastAsia="pl-PL"/>
              </w:rPr>
              <w:t xml:space="preserve"> – plik przechowujący dane atrybutowe (tabelaryczne); *.</w:t>
            </w:r>
            <w:proofErr w:type="spellStart"/>
            <w:r w:rsidRPr="00C57DEF">
              <w:rPr>
                <w:lang w:eastAsia="pl-PL"/>
              </w:rPr>
              <w:t>prj</w:t>
            </w:r>
            <w:proofErr w:type="spellEnd"/>
            <w:r w:rsidRPr="00C57DEF">
              <w:rPr>
                <w:lang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4EB47AAB"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Wektoryzację</w:t>
            </w:r>
            <w:proofErr w:type="spellEnd"/>
            <w:r w:rsidRPr="00C57DEF">
              <w:rPr>
                <w:lang w:eastAsia="pl-PL"/>
              </w:rPr>
              <w:t xml:space="preserve"> zasięgów APP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7CD2DE3D"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zasięgów APP obejmuje uzupełnienie atrybutów zgodnie z poniższą listą:</w:t>
            </w:r>
          </w:p>
          <w:p w14:paraId="40A4CE7C"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0D923C7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gminy;</w:t>
            </w:r>
          </w:p>
          <w:p w14:paraId="3E27989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skrócona planu;</w:t>
            </w:r>
          </w:p>
          <w:p w14:paraId="1016E65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lastRenderedPageBreak/>
              <w:t>Nazwa pełna planu;</w:t>
            </w:r>
          </w:p>
          <w:p w14:paraId="598FD553"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w:t>
            </w:r>
          </w:p>
          <w:p w14:paraId="7DF7A7B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Data uchwalenia;</w:t>
            </w:r>
          </w:p>
          <w:p w14:paraId="20E929A3"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w:t>
            </w:r>
          </w:p>
          <w:p w14:paraId="2BEF2144"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 zmieniającej;</w:t>
            </w:r>
          </w:p>
          <w:p w14:paraId="0FDBF962"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Typ uchwały;</w:t>
            </w:r>
          </w:p>
          <w:p w14:paraId="04FAE99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Status APP;</w:t>
            </w:r>
          </w:p>
          <w:p w14:paraId="28E0EAA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Poziom hierarchii;</w:t>
            </w:r>
          </w:p>
          <w:p w14:paraId="5797C2F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Nazwa mapy podkładowej;</w:t>
            </w:r>
          </w:p>
          <w:p w14:paraId="7420636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Data mapy podkładowej.</w:t>
            </w:r>
          </w:p>
          <w:p w14:paraId="19939F60" w14:textId="56C4EA7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przetworzenia danych rastrowych (dotyczy MPZP oraz </w:t>
            </w:r>
            <w:r w:rsidR="0034769A">
              <w:rPr>
                <w:lang w:eastAsia="pl-PL"/>
              </w:rPr>
              <w:t>POG</w:t>
            </w:r>
            <w:r w:rsidRPr="00C57DEF">
              <w:rPr>
                <w:lang w:eastAsia="pl-PL"/>
              </w:rPr>
              <w:t xml:space="preserve">) należy dociąć je do granic obowiązywania na podstawie zasięgów APP. Dodatkowo należy utworzyć mozaiki zawierające wszystkie aktualnie obowiązujące rysunki MPZP oraz </w:t>
            </w:r>
            <w:r w:rsidR="0034769A">
              <w:rPr>
                <w:lang w:eastAsia="pl-PL"/>
              </w:rPr>
              <w:t>POG</w:t>
            </w:r>
            <w:r w:rsidRPr="00C57DEF">
              <w:rPr>
                <w:lang w:eastAsia="pl-PL"/>
              </w:rPr>
              <w:t xml:space="preserve"> (oddzielnie dla planszy kierunków i uwarunkowań).</w:t>
            </w:r>
          </w:p>
          <w:p w14:paraId="4F55D7B4" w14:textId="2FB3405F"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przeznaczeń APP należy opracować warstwy z przeznaczeniami i strefami dla MPZP i </w:t>
            </w:r>
            <w:r w:rsidR="0034769A">
              <w:rPr>
                <w:lang w:eastAsia="pl-PL"/>
              </w:rPr>
              <w:t>POG</w:t>
            </w:r>
            <w:r w:rsidRPr="00C57DEF">
              <w:rPr>
                <w:lang w:eastAsia="pl-PL"/>
              </w:rPr>
              <w:t xml:space="preserve">.  Warstwy zostaną zapisane w formacie ESRI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 plik przechowujący geometrię obiektu; *.</w:t>
            </w:r>
            <w:proofErr w:type="spellStart"/>
            <w:r w:rsidRPr="00C57DEF">
              <w:rPr>
                <w:lang w:eastAsia="pl-PL"/>
              </w:rPr>
              <w:t>shx</w:t>
            </w:r>
            <w:proofErr w:type="spellEnd"/>
            <w:r w:rsidRPr="00C57DEF">
              <w:rPr>
                <w:lang w:eastAsia="pl-PL"/>
              </w:rPr>
              <w:t xml:space="preserve"> – plik indeksowy; *.</w:t>
            </w:r>
            <w:proofErr w:type="spellStart"/>
            <w:r w:rsidRPr="00C57DEF">
              <w:rPr>
                <w:lang w:eastAsia="pl-PL"/>
              </w:rPr>
              <w:t>dbf</w:t>
            </w:r>
            <w:proofErr w:type="spellEnd"/>
            <w:r w:rsidRPr="00C57DEF">
              <w:rPr>
                <w:lang w:eastAsia="pl-PL"/>
              </w:rPr>
              <w:t xml:space="preserve"> – plik przechowujący dane atrybutowe (tabelaryczne); *.</w:t>
            </w:r>
            <w:proofErr w:type="spellStart"/>
            <w:r w:rsidRPr="00C57DEF">
              <w:rPr>
                <w:lang w:eastAsia="pl-PL"/>
              </w:rPr>
              <w:t>prj</w:t>
            </w:r>
            <w:proofErr w:type="spellEnd"/>
            <w:r w:rsidRPr="00C57DEF">
              <w:rPr>
                <w:lang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2B40E637"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MPZP obejmuje:</w:t>
            </w:r>
          </w:p>
          <w:p w14:paraId="73CC8CF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Przeznaczenia;</w:t>
            </w:r>
          </w:p>
          <w:p w14:paraId="0947E5E7"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punktowe;</w:t>
            </w:r>
          </w:p>
          <w:p w14:paraId="264B7535"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pozostałe ustalenia liniowe;</w:t>
            </w:r>
          </w:p>
          <w:p w14:paraId="37DC4520"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pozostałe ustalenia powierzchniowe.</w:t>
            </w:r>
          </w:p>
          <w:p w14:paraId="1854B26C" w14:textId="5224D4B1" w:rsidR="0044062D" w:rsidRPr="00351EAC" w:rsidRDefault="0044062D" w:rsidP="00970288">
            <w:pPr>
              <w:pStyle w:val="Akapitzlist"/>
              <w:numPr>
                <w:ilvl w:val="0"/>
                <w:numId w:val="246"/>
              </w:numPr>
              <w:spacing w:after="160" w:line="259" w:lineRule="auto"/>
              <w:rPr>
                <w:lang w:eastAsia="pl-PL"/>
              </w:rPr>
            </w:pPr>
            <w:proofErr w:type="spellStart"/>
            <w:r w:rsidRPr="00351EAC">
              <w:rPr>
                <w:lang w:eastAsia="pl-PL"/>
              </w:rPr>
              <w:t>Wektoryzacja</w:t>
            </w:r>
            <w:proofErr w:type="spellEnd"/>
            <w:r w:rsidRPr="00351EAC">
              <w:rPr>
                <w:lang w:eastAsia="pl-PL"/>
              </w:rPr>
              <w:t xml:space="preserve"> </w:t>
            </w:r>
            <w:r w:rsidR="00351EAC" w:rsidRPr="00351EAC">
              <w:rPr>
                <w:lang w:eastAsia="pl-PL"/>
              </w:rPr>
              <w:t>planu ogólnego</w:t>
            </w:r>
            <w:r w:rsidRPr="00351EAC">
              <w:rPr>
                <w:lang w:eastAsia="pl-PL"/>
              </w:rPr>
              <w:t xml:space="preserve"> obejmuje:</w:t>
            </w:r>
          </w:p>
          <w:p w14:paraId="044D8BE4" w14:textId="77777777" w:rsidR="0044062D" w:rsidRPr="00351EAC" w:rsidRDefault="0044062D" w:rsidP="00970288">
            <w:pPr>
              <w:pStyle w:val="Akapitzlist"/>
              <w:numPr>
                <w:ilvl w:val="1"/>
                <w:numId w:val="246"/>
              </w:numPr>
              <w:spacing w:after="160" w:line="259" w:lineRule="auto"/>
              <w:rPr>
                <w:lang w:eastAsia="pl-PL"/>
              </w:rPr>
            </w:pPr>
            <w:r w:rsidRPr="00351EAC">
              <w:rPr>
                <w:lang w:eastAsia="pl-PL"/>
              </w:rPr>
              <w:t>Przeznaczenia;</w:t>
            </w:r>
          </w:p>
          <w:p w14:paraId="2DFC5537" w14:textId="77777777" w:rsidR="0044062D" w:rsidRPr="00C57DEF" w:rsidRDefault="0044062D" w:rsidP="00970288">
            <w:pPr>
              <w:pStyle w:val="Akapitzlist"/>
              <w:numPr>
                <w:ilvl w:val="1"/>
                <w:numId w:val="246"/>
              </w:numPr>
              <w:spacing w:after="160" w:line="259" w:lineRule="auto"/>
              <w:rPr>
                <w:lang w:eastAsia="pl-PL"/>
              </w:rPr>
            </w:pPr>
            <w:r w:rsidRPr="00351EAC">
              <w:rPr>
                <w:lang w:eastAsia="pl-PL"/>
              </w:rPr>
              <w:t>pozostałe ustaleni</w:t>
            </w:r>
            <w:r w:rsidRPr="00C57DEF">
              <w:rPr>
                <w:lang w:eastAsia="pl-PL"/>
              </w:rPr>
              <w:t>a punktowe;</w:t>
            </w:r>
          </w:p>
          <w:p w14:paraId="445DD8F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liniowe;</w:t>
            </w:r>
          </w:p>
          <w:p w14:paraId="5F59B8EC"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pozostałe ustalenia powierzchniowe.</w:t>
            </w:r>
          </w:p>
          <w:p w14:paraId="1018283A"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Wektoryzację</w:t>
            </w:r>
            <w:proofErr w:type="spellEnd"/>
            <w:r w:rsidRPr="00C57DEF">
              <w:rPr>
                <w:lang w:eastAsia="pl-PL"/>
              </w:rPr>
              <w:t xml:space="preserve"> należy wykonać na podstawie legend, rysunków APP oraz treści tekstowych uchwał APP na podkładzie działek ewidencyjnych.</w:t>
            </w:r>
          </w:p>
          <w:p w14:paraId="09CC0188" w14:textId="77777777"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musi uwzględniać:</w:t>
            </w:r>
          </w:p>
          <w:p w14:paraId="7263645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zachowanie dokładności względem załącznika rastrowego (&lt;= 1 mm w skali mapy);</w:t>
            </w:r>
          </w:p>
          <w:p w14:paraId="6A0C742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zachowanie topologii obiektów powierzchniowych i liniowych (tj. styczność obiektów, brak szczelin w geometrii obiektów, nienakładanie się wykluczających się wzajemnie obiektów, brak dublujących się obiektów, brak niepoprawnych geometrii);</w:t>
            </w:r>
          </w:p>
          <w:p w14:paraId="7AD1F32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przeznaczenia (obiekty powierzchniowe) nie mogą być wrysowane poza granicą obszaru opracowania i powinny być dociągnięte do wierzchołków wektorowych działek ewidencyjnych;</w:t>
            </w:r>
          </w:p>
          <w:p w14:paraId="636B302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zabiegi kartograficzne stosowane na mapach takie jak grubości linii, przesunięcia kartograficzne obiektów itp.</w:t>
            </w:r>
          </w:p>
          <w:p w14:paraId="22245A4F" w14:textId="56292E61" w:rsidR="0044062D" w:rsidRPr="00C57DEF" w:rsidRDefault="0044062D" w:rsidP="00970288">
            <w:pPr>
              <w:pStyle w:val="Akapitzlist"/>
              <w:numPr>
                <w:ilvl w:val="0"/>
                <w:numId w:val="246"/>
              </w:numPr>
              <w:spacing w:after="160" w:line="259" w:lineRule="auto"/>
              <w:rPr>
                <w:lang w:eastAsia="pl-PL"/>
              </w:rPr>
            </w:pPr>
            <w:proofErr w:type="spellStart"/>
            <w:r w:rsidRPr="00C57DEF">
              <w:rPr>
                <w:lang w:eastAsia="pl-PL"/>
              </w:rPr>
              <w:t>Wektoryzacja</w:t>
            </w:r>
            <w:proofErr w:type="spellEnd"/>
            <w:r w:rsidRPr="00C57DEF">
              <w:rPr>
                <w:lang w:eastAsia="pl-PL"/>
              </w:rPr>
              <w:t xml:space="preserve"> przeznaczeń obejmuje uzupełnienie atrybutów zgodnie z informacjami zawartymi na MPZP oraz </w:t>
            </w:r>
            <w:r w:rsidR="0034769A">
              <w:rPr>
                <w:lang w:eastAsia="pl-PL"/>
              </w:rPr>
              <w:t>POG</w:t>
            </w:r>
            <w:r w:rsidRPr="00C57DEF">
              <w:rPr>
                <w:lang w:eastAsia="pl-PL"/>
              </w:rPr>
              <w:t xml:space="preserve"> w strukturze określonej poniższą listą:</w:t>
            </w:r>
          </w:p>
          <w:p w14:paraId="67A95D5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676FC2BA"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Symbol przeznaczenia;</w:t>
            </w:r>
          </w:p>
          <w:p w14:paraId="458E42C5"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Opis przeznaczenia;</w:t>
            </w:r>
          </w:p>
          <w:p w14:paraId="7DA45A4D"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Numer uchwały ustanawiającej;</w:t>
            </w:r>
          </w:p>
          <w:p w14:paraId="25293AE7"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Typ przeznaczenia;</w:t>
            </w:r>
          </w:p>
          <w:p w14:paraId="39C57E5E"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Kategoria przeznaczeń GUS.</w:t>
            </w:r>
          </w:p>
          <w:p w14:paraId="688DBCCE"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lastRenderedPageBreak/>
              <w:t>Należy opracować raporty wspomagające wykonanie sprawozdań do GUS w zakresie planowania przestrzennego (PZP-1 – lokalne planowanie i zagospodarowanie przestrzenne). Raporty muszą zawierać poniższy zakres tematyczny:</w:t>
            </w:r>
          </w:p>
          <w:p w14:paraId="209110D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 przeznaczeń MPZP według uchwał;</w:t>
            </w:r>
          </w:p>
          <w:p w14:paraId="783EDD91"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 przeznaczeń MPZP - raport GUS;</w:t>
            </w:r>
          </w:p>
          <w:p w14:paraId="1EC6F3FF"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powierzchnia przeznaczeń MPZP;</w:t>
            </w:r>
          </w:p>
          <w:p w14:paraId="518B3BE7" w14:textId="1F263161"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powierzchnia przeznaczeń </w:t>
            </w:r>
            <w:r w:rsidR="0034769A">
              <w:rPr>
                <w:lang w:eastAsia="pl-PL"/>
              </w:rPr>
              <w:t>POG</w:t>
            </w:r>
            <w:r w:rsidRPr="00C57DEF">
              <w:rPr>
                <w:lang w:eastAsia="pl-PL"/>
              </w:rPr>
              <w:t xml:space="preserve"> - raport GUS;</w:t>
            </w:r>
          </w:p>
          <w:p w14:paraId="6585E495"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liczba i powierzchnia MPZP sporządzonych przed datą wejścia w życie ustawy z dnia 4 marca 2010 r. o infrastrukturze informacji przestrzennej oraz liczba i powierzchnia MPZP sporządzonych po dacie wejścia w życie ustawy z dnia 4 marca 2010 r. o infrastrukturze informacji przestrzennej;</w:t>
            </w:r>
          </w:p>
          <w:p w14:paraId="5C9F15E6" w14:textId="77777777" w:rsidR="0044062D" w:rsidRPr="00C57DEF" w:rsidRDefault="0044062D" w:rsidP="00970288">
            <w:pPr>
              <w:pStyle w:val="Akapitzlist"/>
              <w:numPr>
                <w:ilvl w:val="1"/>
                <w:numId w:val="246"/>
              </w:numPr>
              <w:spacing w:after="160" w:line="259" w:lineRule="auto"/>
              <w:rPr>
                <w:lang w:eastAsia="pl-PL"/>
              </w:rPr>
            </w:pPr>
            <w:r w:rsidRPr="00C57DEF">
              <w:rPr>
                <w:lang w:eastAsia="pl-PL"/>
              </w:rPr>
              <w:t>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w:t>
            </w:r>
          </w:p>
          <w:p w14:paraId="5E17F65D" w14:textId="4CC93574" w:rsidR="0044062D" w:rsidRPr="00C57DEF" w:rsidRDefault="0044062D" w:rsidP="00970288">
            <w:pPr>
              <w:pStyle w:val="Akapitzlist"/>
              <w:numPr>
                <w:ilvl w:val="1"/>
                <w:numId w:val="246"/>
              </w:numPr>
              <w:spacing w:after="160" w:line="259" w:lineRule="auto"/>
              <w:rPr>
                <w:lang w:eastAsia="pl-PL"/>
              </w:rPr>
            </w:pPr>
            <w:r w:rsidRPr="00C57DEF">
              <w:rPr>
                <w:lang w:eastAsia="pl-PL"/>
              </w:rPr>
              <w:t xml:space="preserve">Raport powierzchni przeznaczeń MPZP i </w:t>
            </w:r>
            <w:r w:rsidR="0034769A">
              <w:rPr>
                <w:lang w:eastAsia="pl-PL"/>
              </w:rPr>
              <w:t>POG</w:t>
            </w:r>
            <w:r w:rsidRPr="00C57DEF">
              <w:rPr>
                <w:lang w:eastAsia="pl-PL"/>
              </w:rPr>
              <w:t xml:space="preserve"> należy opracować na podstawie warstw powstałych w wyniku </w:t>
            </w:r>
            <w:proofErr w:type="spellStart"/>
            <w:r w:rsidRPr="00C57DEF">
              <w:rPr>
                <w:lang w:eastAsia="pl-PL"/>
              </w:rPr>
              <w:t>wektoryzacji</w:t>
            </w:r>
            <w:proofErr w:type="spellEnd"/>
            <w:r w:rsidRPr="00C57DEF">
              <w:rPr>
                <w:lang w:eastAsia="pl-PL"/>
              </w:rPr>
              <w:t xml:space="preserve"> przeznaczeń MPZP i </w:t>
            </w:r>
            <w:r w:rsidR="0034769A">
              <w:rPr>
                <w:lang w:eastAsia="pl-PL"/>
              </w:rPr>
              <w:t>POG</w:t>
            </w:r>
            <w:r w:rsidRPr="00C57DEF">
              <w:rPr>
                <w:lang w:eastAsia="pl-PL"/>
              </w:rPr>
              <w:t>. Raport 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 należy opracować na podstawie wykazu obowiązujących MPZP.</w:t>
            </w:r>
          </w:p>
          <w:p w14:paraId="5853378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Kodowanie atrybutów należy zapisać w formacie UTF-8.</w:t>
            </w:r>
          </w:p>
          <w:p w14:paraId="0B855B62"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utworzyć warstwę MPZP Wektor z symbolizacją przeznaczeń MPZP zgodną z załącznikiem 1. do Rozporządzenia Ministra Rozwoju i Technologii z dnia 17 grudnia 2021 r. w sprawie wymaganego zakresu projektu miejscowego planu zagospodarowania przestrzennego.</w:t>
            </w:r>
          </w:p>
          <w:p w14:paraId="160F7A53" w14:textId="565BEC38" w:rsidR="0044062D" w:rsidRPr="00C57DEF" w:rsidRDefault="0044062D" w:rsidP="00970288">
            <w:pPr>
              <w:pStyle w:val="Akapitzlist"/>
              <w:numPr>
                <w:ilvl w:val="0"/>
                <w:numId w:val="246"/>
              </w:numPr>
              <w:spacing w:after="160" w:line="259" w:lineRule="auto"/>
              <w:rPr>
                <w:lang w:eastAsia="pl-PL"/>
              </w:rPr>
            </w:pPr>
            <w:r w:rsidRPr="00C57DEF">
              <w:rPr>
                <w:lang w:eastAsia="pl-PL"/>
              </w:rPr>
              <w:t xml:space="preserve">Należy dokonać digitalizacji tekstów uchwał MPZP, </w:t>
            </w:r>
            <w:r w:rsidR="0034769A">
              <w:rPr>
                <w:lang w:eastAsia="pl-PL"/>
              </w:rPr>
              <w:t>POG</w:t>
            </w:r>
            <w:r w:rsidRPr="00C57DEF">
              <w:rPr>
                <w:lang w:eastAsia="pl-PL"/>
              </w:rPr>
              <w:t xml:space="preserve"> oraz przypisać poszczególne fragmenty do przeznaczeń, tak aby było możliwe automatyczne generowanie wypisów z MPZP, </w:t>
            </w:r>
            <w:r w:rsidR="0034769A">
              <w:rPr>
                <w:lang w:eastAsia="pl-PL"/>
              </w:rPr>
              <w:t>POG</w:t>
            </w:r>
            <w:r w:rsidRPr="00C57DEF">
              <w:rPr>
                <w:lang w:eastAsia="pl-PL"/>
              </w:rPr>
              <w:t xml:space="preserve"> oraz wyszukiwanie fraz. Fragmentom uchwał należy nadać odpowiednie kategorie zgodnie z listą: ustalenia początkowe, ustalenia ogólne, ustalenia szczegółowe, ustalenia końcowe.</w:t>
            </w:r>
          </w:p>
          <w:p w14:paraId="6AD46CB6"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zaimportować do Systemu GIS zasięgi APP, rysunki APP, legendy APP, uchwały APP oraz przeznaczenia APP.</w:t>
            </w:r>
          </w:p>
          <w:p w14:paraId="725B628C" w14:textId="77777777" w:rsidR="0044062D" w:rsidRPr="00C57DEF" w:rsidRDefault="0044062D" w:rsidP="00970288">
            <w:pPr>
              <w:pStyle w:val="Akapitzlist"/>
              <w:numPr>
                <w:ilvl w:val="0"/>
                <w:numId w:val="246"/>
              </w:numPr>
              <w:spacing w:after="160" w:line="259" w:lineRule="auto"/>
              <w:rPr>
                <w:lang w:eastAsia="pl-PL"/>
              </w:rPr>
            </w:pPr>
            <w:r w:rsidRPr="00C57DEF">
              <w:rPr>
                <w:lang w:eastAsia="pl-PL"/>
              </w:rPr>
              <w:t>Należy przetworzyć i zaimportować do Systemu GIS wektorową wersję POG (wydzielenia planistyczne i regulacje).</w:t>
            </w:r>
          </w:p>
          <w:p w14:paraId="36E08C5F" w14:textId="77777777" w:rsidR="0044062D" w:rsidRPr="00FD68FE" w:rsidRDefault="0044062D" w:rsidP="00FD68FE">
            <w:bookmarkStart w:id="70" w:name="_Toc180485209"/>
            <w:r w:rsidRPr="00FD68FE">
              <w:t>Wymagania w zakresie cyfryzacji rejestru przystąpień do sporządzania aktów planowania przestrzennego</w:t>
            </w:r>
            <w:bookmarkEnd w:id="70"/>
            <w:r w:rsidRPr="00FD68FE">
              <w:t xml:space="preserve"> </w:t>
            </w:r>
          </w:p>
          <w:p w14:paraId="5F75E78F" w14:textId="60C0CD5E" w:rsidR="0044062D" w:rsidRPr="00C57DEF" w:rsidRDefault="0044062D" w:rsidP="00970288">
            <w:pPr>
              <w:pStyle w:val="Akapitzlist"/>
              <w:numPr>
                <w:ilvl w:val="0"/>
                <w:numId w:val="247"/>
              </w:numPr>
              <w:spacing w:after="160" w:line="259" w:lineRule="auto"/>
              <w:rPr>
                <w:lang w:eastAsia="pl-PL"/>
              </w:rPr>
            </w:pPr>
            <w:r w:rsidRPr="00C57DEF">
              <w:rPr>
                <w:lang w:eastAsia="pl-PL"/>
              </w:rPr>
              <w:t xml:space="preserve">Należy </w:t>
            </w:r>
            <w:proofErr w:type="spellStart"/>
            <w:r w:rsidRPr="00C57DEF">
              <w:rPr>
                <w:lang w:eastAsia="pl-PL"/>
              </w:rPr>
              <w:t>zdigitalizować</w:t>
            </w:r>
            <w:proofErr w:type="spellEnd"/>
            <w:r w:rsidRPr="00C57DEF">
              <w:rPr>
                <w:lang w:eastAsia="pl-PL"/>
              </w:rPr>
              <w:t xml:space="preserve"> oraz udostępnić w Systemie GIS przystąpienia do sporządzenia MPZP, przystąpienia do sporządzenia/zmiany </w:t>
            </w:r>
            <w:r w:rsidR="0034769A">
              <w:rPr>
                <w:lang w:eastAsia="pl-PL"/>
              </w:rPr>
              <w:t>POG</w:t>
            </w:r>
            <w:r w:rsidRPr="00C57DEF">
              <w:rPr>
                <w:lang w:eastAsia="pl-PL"/>
              </w:rPr>
              <w:t xml:space="preserve"> oraz przystąpienia do sporządzenia POG.</w:t>
            </w:r>
          </w:p>
          <w:p w14:paraId="49414AFD" w14:textId="36E81C09" w:rsidR="0044062D" w:rsidRPr="00C57DEF" w:rsidRDefault="0044062D" w:rsidP="00970288">
            <w:pPr>
              <w:pStyle w:val="Akapitzlist"/>
              <w:numPr>
                <w:ilvl w:val="0"/>
                <w:numId w:val="247"/>
              </w:numPr>
              <w:spacing w:after="160" w:line="259" w:lineRule="auto"/>
              <w:rPr>
                <w:lang w:eastAsia="pl-PL"/>
              </w:rPr>
            </w:pPr>
            <w:r w:rsidRPr="00C57DEF">
              <w:rPr>
                <w:lang w:eastAsia="pl-PL"/>
              </w:rPr>
              <w:t>Po stronie Zamawiającego jest obowiązek przekazania kompletu danych potrzebnych do cyfryzacji sporządzanych MPZP</w:t>
            </w:r>
            <w:r w:rsidR="0034769A">
              <w:rPr>
                <w:lang w:eastAsia="pl-PL"/>
              </w:rPr>
              <w:t xml:space="preserve"> o</w:t>
            </w:r>
            <w:r w:rsidRPr="00C57DEF">
              <w:rPr>
                <w:lang w:eastAsia="pl-PL"/>
              </w:rPr>
              <w:t>raz POG.</w:t>
            </w:r>
          </w:p>
          <w:p w14:paraId="68E6B748" w14:textId="77777777" w:rsidR="0044062D" w:rsidRPr="00C57DEF" w:rsidRDefault="0044062D" w:rsidP="00970288">
            <w:pPr>
              <w:pStyle w:val="Akapitzlist"/>
              <w:numPr>
                <w:ilvl w:val="0"/>
                <w:numId w:val="247"/>
              </w:numPr>
              <w:spacing w:after="160" w:line="259" w:lineRule="auto"/>
              <w:rPr>
                <w:lang w:eastAsia="pl-PL"/>
              </w:rPr>
            </w:pPr>
            <w:r w:rsidRPr="00C57DEF">
              <w:rPr>
                <w:lang w:eastAsia="pl-PL"/>
              </w:rPr>
              <w:t>Przed rozpoczęciem digitalizacji należy uporządkować i przygotować dane do przetworzenia.</w:t>
            </w:r>
          </w:p>
          <w:p w14:paraId="76122A28" w14:textId="77777777" w:rsidR="0044062D" w:rsidRPr="00C57DEF" w:rsidRDefault="0044062D" w:rsidP="00970288">
            <w:pPr>
              <w:pStyle w:val="Akapitzlist"/>
              <w:numPr>
                <w:ilvl w:val="0"/>
                <w:numId w:val="247"/>
              </w:numPr>
              <w:spacing w:after="160" w:line="259" w:lineRule="auto"/>
              <w:rPr>
                <w:lang w:eastAsia="pl-PL"/>
              </w:rPr>
            </w:pPr>
            <w:r w:rsidRPr="00C57DEF">
              <w:rPr>
                <w:lang w:eastAsia="pl-PL"/>
              </w:rPr>
              <w:t>Procedurę przetworzenia należy przeprowadzić w następujący sposób:</w:t>
            </w:r>
          </w:p>
          <w:p w14:paraId="31E83B0A"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Wymagane jest zachowanie jednolitego nazewnictwa plików wyjściowych. Pliki wyjściowe powinny być nazwane zgodnie ze schematem: Z01 - numer załącznika, 2020_XI_12_przystapienie (numer uchwały), np. Z01_2020_XI_12_przystapienie, w przypadku uchwały: U_2020_XI_12_przystapienie. </w:t>
            </w:r>
          </w:p>
          <w:p w14:paraId="352DC7E0" w14:textId="56C9113B"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 przypadku braku występowania wersji elektronicznych sporządzanych MPZP i </w:t>
            </w:r>
            <w:r w:rsidR="0034769A">
              <w:rPr>
                <w:lang w:eastAsia="pl-PL"/>
              </w:rPr>
              <w:t>POG</w:t>
            </w:r>
            <w:r w:rsidRPr="00C57DEF">
              <w:rPr>
                <w:lang w:eastAsia="pl-PL"/>
              </w:rPr>
              <w:t xml:space="preserve"> należy zeskanować analogowe treści uchwały oraz rysunki stanowiące załączniki do poszczególnych sporządzanych MPZP i </w:t>
            </w:r>
            <w:r w:rsidR="0034769A">
              <w:rPr>
                <w:lang w:eastAsia="pl-PL"/>
              </w:rPr>
              <w:t>POG</w:t>
            </w:r>
            <w:r w:rsidRPr="00C57DEF">
              <w:rPr>
                <w:lang w:eastAsia="pl-PL"/>
              </w:rPr>
              <w:t xml:space="preserve">. Rozdzielczość skanowania musi być dobrana w taki sposób, aby rastry po skalibrowaniu do układu geodezyjnego </w:t>
            </w:r>
            <w:r w:rsidRPr="00C57DEF">
              <w:rPr>
                <w:lang w:eastAsia="pl-PL"/>
              </w:rPr>
              <w:lastRenderedPageBreak/>
              <w:t>charakteryzowały się jakością umożliwiającą dokonywanie czytelnych wydruków z zachowaniem oryginalnej kolorystyki materiałów wejściowych.</w:t>
            </w:r>
          </w:p>
          <w:p w14:paraId="38599CAA" w14:textId="6DAC5FB9" w:rsidR="0044062D" w:rsidRPr="00C57DEF" w:rsidRDefault="0044062D" w:rsidP="00970288">
            <w:pPr>
              <w:pStyle w:val="Akapitzlist"/>
              <w:numPr>
                <w:ilvl w:val="0"/>
                <w:numId w:val="247"/>
              </w:numPr>
              <w:spacing w:after="160" w:line="259" w:lineRule="auto"/>
              <w:rPr>
                <w:lang w:eastAsia="pl-PL"/>
              </w:rPr>
            </w:pPr>
            <w:r w:rsidRPr="00C57DEF">
              <w:rPr>
                <w:lang w:eastAsia="pl-PL"/>
              </w:rPr>
              <w:t xml:space="preserve">Elektronicznym rysunkom stanowiącym załączniki do uchwał MPZP, </w:t>
            </w:r>
            <w:r w:rsidR="0034769A">
              <w:rPr>
                <w:lang w:eastAsia="pl-PL"/>
              </w:rPr>
              <w:t>POG</w:t>
            </w:r>
            <w:r w:rsidRPr="00C57DEF">
              <w:rPr>
                <w:lang w:eastAsia="pl-PL"/>
              </w:rPr>
              <w:t xml:space="preserve"> należy nadać </w:t>
            </w:r>
            <w:proofErr w:type="spellStart"/>
            <w:r w:rsidRPr="00C57DEF">
              <w:rPr>
                <w:lang w:eastAsia="pl-PL"/>
              </w:rPr>
              <w:t>georeferencję</w:t>
            </w:r>
            <w:proofErr w:type="spellEnd"/>
            <w:r w:rsidRPr="00C57DEF">
              <w:rPr>
                <w:lang w:eastAsia="pl-PL"/>
              </w:rPr>
              <w:t xml:space="preserve"> poprzez kalibrację do postaci plików </w:t>
            </w:r>
            <w:proofErr w:type="spellStart"/>
            <w:r w:rsidRPr="00C57DEF">
              <w:rPr>
                <w:lang w:eastAsia="pl-PL"/>
              </w:rPr>
              <w:t>geoTIFF</w:t>
            </w:r>
            <w:proofErr w:type="spellEnd"/>
            <w:r w:rsidRPr="00C57DEF">
              <w:rPr>
                <w:lang w:eastAsia="pl-PL"/>
              </w:rPr>
              <w:t xml:space="preserve"> (format .</w:t>
            </w:r>
            <w:proofErr w:type="spellStart"/>
            <w:r w:rsidRPr="00C57DEF">
              <w:rPr>
                <w:lang w:eastAsia="pl-PL"/>
              </w:rPr>
              <w:t>tif</w:t>
            </w:r>
            <w:proofErr w:type="spellEnd"/>
            <w:r w:rsidRPr="00C57DEF">
              <w:rPr>
                <w:lang w:eastAsia="pl-PL"/>
              </w:rPr>
              <w:t xml:space="preserve"> wraz z </w:t>
            </w:r>
            <w:proofErr w:type="spellStart"/>
            <w:r w:rsidRPr="00C57DEF">
              <w:rPr>
                <w:lang w:eastAsia="pl-PL"/>
              </w:rPr>
              <w:t>georeferencją</w:t>
            </w:r>
            <w:proofErr w:type="spellEnd"/>
            <w:r w:rsidRPr="00C57DEF">
              <w:rPr>
                <w:lang w:eastAsia="pl-PL"/>
              </w:rPr>
              <w:t xml:space="preserve">  zapisaną w pliku tekstowym w formacie *.</w:t>
            </w:r>
            <w:proofErr w:type="spellStart"/>
            <w:r w:rsidRPr="00C57DEF">
              <w:rPr>
                <w:lang w:eastAsia="pl-PL"/>
              </w:rPr>
              <w:t>tfw</w:t>
            </w:r>
            <w:proofErr w:type="spellEnd"/>
            <w:r w:rsidRPr="00C57DEF">
              <w:rPr>
                <w:lang w:eastAsia="pl-PL"/>
              </w:rPr>
              <w:t xml:space="preserve">) w układzie współrzędnych EPSG: 2180 (PUWG 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C57DEF">
              <w:rPr>
                <w:lang w:eastAsia="pl-PL"/>
              </w:rPr>
              <w:t>późn</w:t>
            </w:r>
            <w:proofErr w:type="spellEnd"/>
            <w:r w:rsidRPr="00C57DEF">
              <w:rPr>
                <w:lang w:eastAsia="pl-PL"/>
              </w:rPr>
              <w:t xml:space="preserve">. zm.) i aktów wykonawczych do tej ustawy. Dodatkowe wymagania kalibracji: </w:t>
            </w:r>
          </w:p>
          <w:p w14:paraId="60DBF9C0"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zachowanie oryginalnej rozdzielczości głębi kolorów;</w:t>
            </w:r>
          </w:p>
          <w:p w14:paraId="72092C57"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zachowanie oryginalnych proporcji rysunku;</w:t>
            </w:r>
          </w:p>
          <w:p w14:paraId="64F6ED87"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wykorzystanie transformacji afinicznej 1-go lub 2-go stopnia z zachowaniem równomiernego rozkładu punktów dopasowania. W szczególnych przypadkach dopuszczalne jest wykorzystanie do wpasowania transformacji sklejanej (elastycznej);</w:t>
            </w:r>
          </w:p>
          <w:p w14:paraId="700351D8"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 xml:space="preserve">warstwą referencyjną do wpasowania są działki ewidencyjne udostępnione przez Urząd (baza </w:t>
            </w:r>
            <w:proofErr w:type="spellStart"/>
            <w:r w:rsidRPr="00C57DEF">
              <w:rPr>
                <w:lang w:eastAsia="pl-PL"/>
              </w:rPr>
              <w:t>EGiB</w:t>
            </w:r>
            <w:proofErr w:type="spellEnd"/>
            <w:r w:rsidRPr="00C57DEF">
              <w:rPr>
                <w:lang w:eastAsia="pl-PL"/>
              </w:rPr>
              <w:t xml:space="preserve"> pozyskana z Powiatowego Ośrodka Dokumentacji Geodezyjnej i Kartograficznej).</w:t>
            </w:r>
          </w:p>
          <w:p w14:paraId="4A67CAB2" w14:textId="39543936" w:rsidR="0044062D" w:rsidRPr="00C57DEF" w:rsidRDefault="0044062D" w:rsidP="00970288">
            <w:pPr>
              <w:pStyle w:val="Akapitzlist"/>
              <w:numPr>
                <w:ilvl w:val="0"/>
                <w:numId w:val="247"/>
              </w:numPr>
              <w:spacing w:after="160" w:line="259" w:lineRule="auto"/>
              <w:rPr>
                <w:lang w:eastAsia="pl-PL"/>
              </w:rPr>
            </w:pPr>
            <w:r w:rsidRPr="00C57DEF">
              <w:rPr>
                <w:lang w:eastAsia="pl-PL"/>
              </w:rPr>
              <w:t xml:space="preserve">W ramach </w:t>
            </w:r>
            <w:proofErr w:type="spellStart"/>
            <w:r w:rsidRPr="00C57DEF">
              <w:rPr>
                <w:lang w:eastAsia="pl-PL"/>
              </w:rPr>
              <w:t>wektoryzacji</w:t>
            </w:r>
            <w:proofErr w:type="spellEnd"/>
            <w:r w:rsidRPr="00C57DEF">
              <w:rPr>
                <w:lang w:eastAsia="pl-PL"/>
              </w:rPr>
              <w:t xml:space="preserve"> zasięgów należy opracować warstwę poligonową, która obejmować będzie granice obowiązywania MPZP</w:t>
            </w:r>
            <w:r w:rsidR="0034769A">
              <w:rPr>
                <w:lang w:eastAsia="pl-PL"/>
              </w:rPr>
              <w:t xml:space="preserve"> </w:t>
            </w:r>
            <w:r w:rsidRPr="00C57DEF">
              <w:rPr>
                <w:lang w:eastAsia="pl-PL"/>
              </w:rPr>
              <w:t xml:space="preserve">oraz POG. Warstwę należy zapisać do postaci </w:t>
            </w:r>
            <w:proofErr w:type="spellStart"/>
            <w:r w:rsidRPr="00C57DEF">
              <w:rPr>
                <w:lang w:eastAsia="pl-PL"/>
              </w:rPr>
              <w:t>shapefile</w:t>
            </w:r>
            <w:proofErr w:type="spellEnd"/>
            <w:r w:rsidRPr="00C57DEF">
              <w:rPr>
                <w:lang w:eastAsia="pl-PL"/>
              </w:rPr>
              <w:t xml:space="preserve"> (*.</w:t>
            </w:r>
            <w:proofErr w:type="spellStart"/>
            <w:r w:rsidRPr="00C57DEF">
              <w:rPr>
                <w:lang w:eastAsia="pl-PL"/>
              </w:rPr>
              <w:t>shp</w:t>
            </w:r>
            <w:proofErr w:type="spellEnd"/>
            <w:r w:rsidRPr="00C57DEF">
              <w:rPr>
                <w:lang w:eastAsia="pl-PL"/>
              </w:rPr>
              <w:t xml:space="preserve">) w układzie współrzędnych EPSG: 2180 (PUWG 92) zgodnie z przepisami Ustawy z dnia 4 marca 2010 roku o Infrastrukturze Informacji Przestrzennej - tekst jednolity (Dz.U. z 2010 r. Nr 76, poz. 489 z </w:t>
            </w:r>
            <w:proofErr w:type="spellStart"/>
            <w:r w:rsidRPr="00C57DEF">
              <w:rPr>
                <w:lang w:eastAsia="pl-PL"/>
              </w:rPr>
              <w:t>późn</w:t>
            </w:r>
            <w:proofErr w:type="spellEnd"/>
            <w:r w:rsidRPr="00C57DEF">
              <w:rPr>
                <w:lang w:eastAsia="pl-PL"/>
              </w:rPr>
              <w:t>. zm.) i aktów wykonawczych do tej ustawy.</w:t>
            </w:r>
          </w:p>
          <w:p w14:paraId="0AD7F8FE" w14:textId="77777777" w:rsidR="0044062D" w:rsidRPr="00C57DEF" w:rsidRDefault="0044062D" w:rsidP="00970288">
            <w:pPr>
              <w:pStyle w:val="Akapitzlist"/>
              <w:numPr>
                <w:ilvl w:val="0"/>
                <w:numId w:val="247"/>
              </w:numPr>
              <w:spacing w:after="160" w:line="259" w:lineRule="auto"/>
              <w:rPr>
                <w:lang w:eastAsia="pl-PL"/>
              </w:rPr>
            </w:pPr>
            <w:proofErr w:type="spellStart"/>
            <w:r w:rsidRPr="00C57DEF">
              <w:rPr>
                <w:lang w:eastAsia="pl-PL"/>
              </w:rPr>
              <w:t>Wektoryzację</w:t>
            </w:r>
            <w:proofErr w:type="spellEnd"/>
            <w:r w:rsidRPr="00C57DEF">
              <w:rPr>
                <w:lang w:eastAsia="pl-PL"/>
              </w:rPr>
              <w:t xml:space="preserve"> zasięgów przystąpień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1A77D216" w14:textId="77777777" w:rsidR="0044062D" w:rsidRPr="00C57DEF" w:rsidRDefault="0044062D" w:rsidP="00970288">
            <w:pPr>
              <w:pStyle w:val="Akapitzlist"/>
              <w:numPr>
                <w:ilvl w:val="0"/>
                <w:numId w:val="247"/>
              </w:numPr>
              <w:spacing w:after="160" w:line="259" w:lineRule="auto"/>
              <w:rPr>
                <w:lang w:eastAsia="pl-PL"/>
              </w:rPr>
            </w:pPr>
            <w:proofErr w:type="spellStart"/>
            <w:r w:rsidRPr="00C57DEF">
              <w:rPr>
                <w:lang w:eastAsia="pl-PL"/>
              </w:rPr>
              <w:t>Wektoryzacja</w:t>
            </w:r>
            <w:proofErr w:type="spellEnd"/>
            <w:r w:rsidRPr="00C57DEF">
              <w:rPr>
                <w:lang w:eastAsia="pl-PL"/>
              </w:rPr>
              <w:t xml:space="preserve"> zasięgów APP obejmuje uzupełnienie atrybutów zgodnie z poniższą listą:</w:t>
            </w:r>
          </w:p>
          <w:p w14:paraId="01C3571C"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Unikalny identyfikator (</w:t>
            </w:r>
            <w:proofErr w:type="spellStart"/>
            <w:r w:rsidRPr="00C57DEF">
              <w:rPr>
                <w:lang w:eastAsia="pl-PL"/>
              </w:rPr>
              <w:t>guid</w:t>
            </w:r>
            <w:proofErr w:type="spellEnd"/>
            <w:r w:rsidRPr="00C57DEF">
              <w:rPr>
                <w:lang w:eastAsia="pl-PL"/>
              </w:rPr>
              <w:t>);</w:t>
            </w:r>
          </w:p>
          <w:p w14:paraId="3DF17ABB"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gminy;</w:t>
            </w:r>
          </w:p>
          <w:p w14:paraId="73FE1C31"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skrócona planu;</w:t>
            </w:r>
          </w:p>
          <w:p w14:paraId="768C86D9"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pełna planu;</w:t>
            </w:r>
          </w:p>
          <w:p w14:paraId="081E273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Numer uchwały;</w:t>
            </w:r>
          </w:p>
          <w:p w14:paraId="07D28674"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Data uchwalenia;</w:t>
            </w:r>
          </w:p>
          <w:p w14:paraId="327CC916"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Powierzchnia;</w:t>
            </w:r>
          </w:p>
          <w:p w14:paraId="783B2CA0"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Numer uchwały zmieniającej;</w:t>
            </w:r>
          </w:p>
          <w:p w14:paraId="112BFBF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Typ uchwały;</w:t>
            </w:r>
          </w:p>
          <w:p w14:paraId="5F6D5CA3"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Status APP;</w:t>
            </w:r>
          </w:p>
          <w:p w14:paraId="0187BE5F"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Poziom hierarchii;</w:t>
            </w:r>
          </w:p>
          <w:p w14:paraId="4F9EFE3B"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Nazwa mapy podkładowej;</w:t>
            </w:r>
          </w:p>
          <w:p w14:paraId="218BEE5C" w14:textId="77777777" w:rsidR="0044062D" w:rsidRPr="00C57DEF" w:rsidRDefault="0044062D" w:rsidP="00970288">
            <w:pPr>
              <w:pStyle w:val="Akapitzlist"/>
              <w:numPr>
                <w:ilvl w:val="1"/>
                <w:numId w:val="247"/>
              </w:numPr>
              <w:spacing w:after="160" w:line="259" w:lineRule="auto"/>
              <w:rPr>
                <w:lang w:eastAsia="pl-PL"/>
              </w:rPr>
            </w:pPr>
            <w:r w:rsidRPr="00C57DEF">
              <w:rPr>
                <w:lang w:eastAsia="pl-PL"/>
              </w:rPr>
              <w:t>Data mapy podkładowej.</w:t>
            </w:r>
          </w:p>
          <w:p w14:paraId="104404F5" w14:textId="585CA30E" w:rsidR="0044062D" w:rsidRPr="00C57DEF" w:rsidRDefault="0044062D" w:rsidP="00970288">
            <w:pPr>
              <w:pStyle w:val="Akapitzlist"/>
              <w:numPr>
                <w:ilvl w:val="0"/>
                <w:numId w:val="247"/>
              </w:numPr>
              <w:spacing w:after="160" w:line="259" w:lineRule="auto"/>
              <w:rPr>
                <w:lang w:eastAsia="pl-PL"/>
              </w:rPr>
            </w:pPr>
            <w:r w:rsidRPr="00C57DEF">
              <w:rPr>
                <w:lang w:eastAsia="pl-PL"/>
              </w:rPr>
              <w:t>Należy zaimportować zasięgi oraz uchwały przystąpień MPZP</w:t>
            </w:r>
            <w:r w:rsidR="0034769A">
              <w:rPr>
                <w:lang w:eastAsia="pl-PL"/>
              </w:rPr>
              <w:t xml:space="preserve"> </w:t>
            </w:r>
            <w:r w:rsidRPr="00C57DEF">
              <w:rPr>
                <w:lang w:eastAsia="pl-PL"/>
              </w:rPr>
              <w:t>oraz POG do bazy danych systemu GIS.</w:t>
            </w:r>
          </w:p>
          <w:p w14:paraId="1C7EF410" w14:textId="77777777" w:rsidR="0044062D" w:rsidRPr="00FD68FE" w:rsidRDefault="0044062D" w:rsidP="00FD68FE">
            <w:bookmarkStart w:id="71" w:name="_Toc180485210"/>
            <w:r w:rsidRPr="00FD68FE">
              <w:t>Wymagania w zakresie opracowania metadanych oraz usług danych przestrzennych</w:t>
            </w:r>
            <w:bookmarkEnd w:id="71"/>
            <w:r w:rsidRPr="00FD68FE">
              <w:t xml:space="preserve"> </w:t>
            </w:r>
          </w:p>
          <w:p w14:paraId="4D65C11C"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Wymagania w zakresie opracowania zbiorów danych przestrzennych</w:t>
            </w:r>
          </w:p>
          <w:p w14:paraId="53AE2AF5" w14:textId="5A6A3F56" w:rsidR="0044062D" w:rsidRPr="00C57DEF" w:rsidRDefault="0044062D" w:rsidP="00970288">
            <w:pPr>
              <w:pStyle w:val="Akapitzlist"/>
              <w:numPr>
                <w:ilvl w:val="0"/>
                <w:numId w:val="248"/>
              </w:numPr>
              <w:spacing w:after="160" w:line="259" w:lineRule="auto"/>
              <w:rPr>
                <w:lang w:eastAsia="pl-PL"/>
              </w:rPr>
            </w:pPr>
            <w:r w:rsidRPr="00C57DEF">
              <w:rPr>
                <w:lang w:eastAsia="pl-PL"/>
              </w:rPr>
              <w:t xml:space="preserve">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także Ustawa z dnia 4 marca 2010 r. o infrastrukturze informacji </w:t>
            </w:r>
            <w:r w:rsidRPr="00C57DEF">
              <w:rPr>
                <w:lang w:eastAsia="pl-PL"/>
              </w:rPr>
              <w:lastRenderedPageBreak/>
              <w:t>przestrzennej. Należy opracować metadane w postaci plików w formacie XML oraz zaimportować je do Systemu GIS.</w:t>
            </w:r>
          </w:p>
          <w:p w14:paraId="5BB2E666" w14:textId="77777777" w:rsidR="0044062D" w:rsidRPr="00C57DEF" w:rsidRDefault="0044062D" w:rsidP="00970288">
            <w:pPr>
              <w:pStyle w:val="Akapitzlist"/>
              <w:numPr>
                <w:ilvl w:val="0"/>
                <w:numId w:val="248"/>
              </w:numPr>
              <w:spacing w:after="160" w:line="259" w:lineRule="auto"/>
              <w:rPr>
                <w:lang w:eastAsia="pl-PL"/>
              </w:rPr>
            </w:pPr>
            <w:r w:rsidRPr="00C57DEF">
              <w:rPr>
                <w:lang w:eastAsia="pl-PL"/>
              </w:rPr>
              <w:t>Opracowanie metadanych obejmuje uzupełnienie atrybutów zgodnie z poniższą listą:</w:t>
            </w:r>
          </w:p>
          <w:p w14:paraId="793DB862"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informacje o identyfikacji (tytuł, data, typ daty, identyfikator zasobu, kod przestrzeni;</w:t>
            </w:r>
          </w:p>
          <w:p w14:paraId="4FD785EE"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streszczenie, punkt kontaktowy, słowa kluczowe, ograniczenia dostępu, skala opracowania, język, geograficzny prostokąt ograniczający);</w:t>
            </w:r>
          </w:p>
          <w:p w14:paraId="1A39DEE5"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informacje o dystrybucji (nazwa, wersja);</w:t>
            </w:r>
          </w:p>
          <w:p w14:paraId="3928AC17"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informacja o układzie odniesienia (identyfikator, kod przestrzeni);</w:t>
            </w:r>
          </w:p>
          <w:p w14:paraId="685ED155"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informacja o jakości danych (poziom, tytuł, data, oświadczenie);</w:t>
            </w:r>
          </w:p>
          <w:p w14:paraId="1891A810" w14:textId="77777777" w:rsidR="0044062D" w:rsidRPr="00C57DEF" w:rsidRDefault="0044062D" w:rsidP="00970288">
            <w:pPr>
              <w:pStyle w:val="Akapitzlist"/>
              <w:numPr>
                <w:ilvl w:val="1"/>
                <w:numId w:val="248"/>
              </w:numPr>
              <w:spacing w:after="160" w:line="259" w:lineRule="auto"/>
              <w:rPr>
                <w:lang w:eastAsia="pl-PL"/>
              </w:rPr>
            </w:pPr>
            <w:r w:rsidRPr="00C57DEF">
              <w:rPr>
                <w:lang w:eastAsia="pl-PL"/>
              </w:rPr>
              <w:t>metadane (identyfikator pliku, język, zbiór znaków, nazwa i wersja standardu metadanych).</w:t>
            </w:r>
          </w:p>
          <w:p w14:paraId="26E91CCB"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 xml:space="preserve">Wymagania w zakresie opracowania usług danych przestrzennych </w:t>
            </w:r>
          </w:p>
          <w:p w14:paraId="58026D50" w14:textId="66411007" w:rsidR="0044062D" w:rsidRPr="00C57DEF" w:rsidRDefault="0044062D" w:rsidP="00970288">
            <w:pPr>
              <w:pStyle w:val="Akapitzlist"/>
              <w:numPr>
                <w:ilvl w:val="0"/>
                <w:numId w:val="249"/>
              </w:numPr>
              <w:spacing w:after="160" w:line="259" w:lineRule="auto"/>
              <w:rPr>
                <w:lang w:eastAsia="pl-PL"/>
              </w:rPr>
            </w:pPr>
            <w:r w:rsidRPr="00C57DEF">
              <w:rPr>
                <w:lang w:eastAsia="pl-PL"/>
              </w:rPr>
              <w:t>Należy uruchomić usługi przeglądania, pobierania oraz wyszukiwania danych przestrzennych. Usługi pozwolą wyświetlać, pobierać oraz wyszukiwać zbiory APP (oddzielnie dla MPZP</w:t>
            </w:r>
            <w:r w:rsidR="0034769A">
              <w:rPr>
                <w:lang w:eastAsia="pl-PL"/>
              </w:rPr>
              <w:t xml:space="preserve"> </w:t>
            </w:r>
            <w:r w:rsidRPr="00C57DEF">
              <w:rPr>
                <w:lang w:eastAsia="pl-PL"/>
              </w:rPr>
              <w:t>i POG). Opracowanie obejmuje przekazanie adresów URL usług.</w:t>
            </w:r>
          </w:p>
          <w:p w14:paraId="70288088" w14:textId="77777777" w:rsidR="0044062D" w:rsidRPr="00C57DEF" w:rsidRDefault="0044062D" w:rsidP="0044062D">
            <w:pPr>
              <w:pStyle w:val="Nagwek4"/>
              <w:rPr>
                <w:rFonts w:eastAsia="Times New Roman"/>
                <w:color w:val="auto"/>
                <w:lang w:eastAsia="pl-PL"/>
              </w:rPr>
            </w:pPr>
            <w:r w:rsidRPr="00C57DEF">
              <w:rPr>
                <w:rFonts w:eastAsia="Times New Roman"/>
                <w:color w:val="auto"/>
                <w:lang w:eastAsia="pl-PL"/>
              </w:rPr>
              <w:t>Wymagania w zakresie opracowania aktów planowania przestrzennego</w:t>
            </w:r>
          </w:p>
          <w:p w14:paraId="5CD7E5E1" w14:textId="77777777" w:rsidR="0044062D" w:rsidRPr="00C57DEF" w:rsidRDefault="0044062D" w:rsidP="00970288">
            <w:pPr>
              <w:pStyle w:val="Akapitzlist"/>
              <w:numPr>
                <w:ilvl w:val="0"/>
                <w:numId w:val="250"/>
              </w:numPr>
              <w:spacing w:after="160" w:line="259" w:lineRule="auto"/>
              <w:rPr>
                <w:lang w:eastAsia="pl-PL"/>
              </w:rPr>
            </w:pPr>
            <w:r w:rsidRPr="00C57DEF">
              <w:rPr>
                <w:lang w:eastAsia="pl-PL"/>
              </w:rPr>
              <w:t>Należy opracować rejestr w związku z wymogami Rozporządzenia Ministra Rozwoju i Technologii z dnia 24 października 2023 r. zmieniającego rozporządzenie w sprawie zbiorów danych przestrzennych oraz metadanych w zakresie zagospodarowania przestrzennego (Dz.U. 2023 poz. 2409):</w:t>
            </w:r>
          </w:p>
          <w:p w14:paraId="619AC7F8" w14:textId="4A325D2F" w:rsidR="0044062D" w:rsidRPr="00C57DEF" w:rsidRDefault="0044062D" w:rsidP="00970288">
            <w:pPr>
              <w:pStyle w:val="Akapitzlist"/>
              <w:numPr>
                <w:ilvl w:val="1"/>
                <w:numId w:val="250"/>
              </w:numPr>
              <w:spacing w:after="160" w:line="259" w:lineRule="auto"/>
              <w:rPr>
                <w:lang w:eastAsia="pl-PL"/>
              </w:rPr>
            </w:pPr>
            <w:r w:rsidRPr="00C57DEF">
              <w:rPr>
                <w:lang w:eastAsia="pl-PL"/>
              </w:rPr>
              <w:t>Utworzyć pliki GML dla obowiązujących MPZP, POG;</w:t>
            </w:r>
          </w:p>
          <w:p w14:paraId="09F67021" w14:textId="77777777" w:rsidR="0044062D" w:rsidRPr="00C57DEF" w:rsidRDefault="0044062D" w:rsidP="00970288">
            <w:pPr>
              <w:pStyle w:val="Akapitzlist"/>
              <w:numPr>
                <w:ilvl w:val="1"/>
                <w:numId w:val="250"/>
              </w:numPr>
              <w:spacing w:after="160" w:line="259" w:lineRule="auto"/>
              <w:rPr>
                <w:lang w:eastAsia="pl-PL"/>
              </w:rPr>
            </w:pPr>
            <w:r w:rsidRPr="00C57DEF">
              <w:rPr>
                <w:lang w:eastAsia="pl-PL"/>
              </w:rPr>
              <w:t>Utworzyć zbiory danych przestrzennych dla obowiązujących APP.</w:t>
            </w:r>
          </w:p>
          <w:p w14:paraId="4E385F34" w14:textId="7BB33836" w:rsidR="0044062D" w:rsidRPr="00FD68FE" w:rsidRDefault="0044062D" w:rsidP="00FD68FE">
            <w:bookmarkStart w:id="72" w:name="_Toc180485211"/>
            <w:r w:rsidRPr="00FD68FE">
              <w:t xml:space="preserve">Wymagania w zakresie opracowania szablonów wydawanych dokumentów wypis, </w:t>
            </w:r>
            <w:proofErr w:type="spellStart"/>
            <w:r w:rsidRPr="00FD68FE">
              <w:t>wyrys</w:t>
            </w:r>
            <w:proofErr w:type="spellEnd"/>
            <w:r w:rsidRPr="00FD68FE">
              <w:t>, zaświadczenie z MPZP/POG</w:t>
            </w:r>
            <w:bookmarkEnd w:id="72"/>
          </w:p>
          <w:p w14:paraId="63A93717" w14:textId="678B47D3" w:rsidR="0044062D" w:rsidRPr="00C57DEF" w:rsidRDefault="0044062D" w:rsidP="00970288">
            <w:pPr>
              <w:pStyle w:val="Akapitzlist"/>
              <w:numPr>
                <w:ilvl w:val="0"/>
                <w:numId w:val="251"/>
              </w:numPr>
              <w:spacing w:after="160" w:line="259" w:lineRule="auto"/>
              <w:rPr>
                <w:lang w:eastAsia="pl-PL"/>
              </w:rPr>
            </w:pPr>
            <w:r w:rsidRPr="00C57DEF">
              <w:rPr>
                <w:lang w:eastAsia="pl-PL"/>
              </w:rPr>
              <w:t xml:space="preserve">Należy utworzyć szablony dokumentów (wypis, </w:t>
            </w:r>
            <w:proofErr w:type="spellStart"/>
            <w:r w:rsidRPr="00C57DEF">
              <w:rPr>
                <w:lang w:eastAsia="pl-PL"/>
              </w:rPr>
              <w:t>wyrys</w:t>
            </w:r>
            <w:proofErr w:type="spellEnd"/>
            <w:r w:rsidRPr="00C57DEF">
              <w:rPr>
                <w:lang w:eastAsia="pl-PL"/>
              </w:rPr>
              <w:t>, zaświadczenie z MPZP</w:t>
            </w:r>
            <w:r w:rsidR="0034769A">
              <w:rPr>
                <w:lang w:eastAsia="pl-PL"/>
              </w:rPr>
              <w:t xml:space="preserve"> </w:t>
            </w:r>
            <w:r w:rsidRPr="00C57DEF">
              <w:rPr>
                <w:lang w:eastAsia="pl-PL"/>
              </w:rPr>
              <w:t>i POG, zaświadczenie o położeniu nieruchomości na obszarze rewitalizacji) na podstawie materiałów przekazanych przez Zamawiającego.</w:t>
            </w:r>
          </w:p>
          <w:p w14:paraId="6DB34817" w14:textId="092F934C" w:rsidR="0044062D" w:rsidRPr="00C57DEF" w:rsidRDefault="0044062D" w:rsidP="00FD68FE">
            <w:r w:rsidRPr="00C57DEF">
              <w:br/>
            </w:r>
            <w:bookmarkStart w:id="73" w:name="_Toc180485212"/>
            <w:r w:rsidRPr="00C57DEF">
              <w:t>Wymagania funkcjonalne Systemu GIS - Wypisy, wyrysy, zaświadczenia z MPZP/POG</w:t>
            </w:r>
            <w:bookmarkEnd w:id="73"/>
          </w:p>
          <w:p w14:paraId="11E1994A" w14:textId="77777777" w:rsidR="0044062D" w:rsidRPr="00C57DEF" w:rsidRDefault="0044062D" w:rsidP="00FD68FE">
            <w:bookmarkStart w:id="74" w:name="_Toc180485213"/>
            <w:r w:rsidRPr="00C57DEF">
              <w:t>Wymagania ogólne systemu</w:t>
            </w:r>
            <w:bookmarkEnd w:id="74"/>
          </w:p>
          <w:p w14:paraId="16C253F9" w14:textId="77777777" w:rsidR="0044062D" w:rsidRPr="00C57DEF" w:rsidRDefault="0044062D" w:rsidP="00970288">
            <w:pPr>
              <w:numPr>
                <w:ilvl w:val="0"/>
                <w:numId w:val="167"/>
              </w:numPr>
              <w:spacing w:after="160" w:line="256" w:lineRule="auto"/>
              <w:jc w:val="both"/>
              <w:rPr>
                <w:rFonts w:cstheme="minorHAnsi"/>
              </w:rPr>
            </w:pPr>
            <w:r w:rsidRPr="00C57DEF">
              <w:rPr>
                <w:rFonts w:cstheme="minorHAnsi"/>
                <w:highlight w:val="white"/>
              </w:rPr>
              <w:t>Wszystkie wymagania funkcjonalne Systemu GIS muszą być realizowane przez aplikacje internetową za pośrednictwem przeglądarki internetowej. Zamawiający nie dopuszcza możliwości stosowania rozwiązania w postaci aplikacji desktopowej.</w:t>
            </w:r>
          </w:p>
          <w:p w14:paraId="381C31C1" w14:textId="77777777" w:rsidR="0044062D" w:rsidRPr="00C57DEF" w:rsidRDefault="0044062D" w:rsidP="00FD68FE">
            <w:bookmarkStart w:id="75" w:name="_Toc180485214"/>
            <w:r w:rsidRPr="00C57DEF">
              <w:t>Wymagania funkcjonalne w zakresie mapy</w:t>
            </w:r>
            <w:bookmarkEnd w:id="75"/>
          </w:p>
          <w:p w14:paraId="2CAD78BB" w14:textId="77777777" w:rsidR="0044062D" w:rsidRPr="00C57DEF" w:rsidRDefault="0044062D" w:rsidP="00970288">
            <w:pPr>
              <w:pStyle w:val="Akapitzlist"/>
              <w:numPr>
                <w:ilvl w:val="0"/>
                <w:numId w:val="170"/>
              </w:numPr>
              <w:spacing w:after="160" w:line="259" w:lineRule="auto"/>
            </w:pPr>
            <w:r w:rsidRPr="00C57DEF">
              <w:t>System musi posiadać bazę danych zintegrowaną z mapą interaktywną, której aktualizacja odbywa się w czasie rzeczywistym na podstawie bazy danych.</w:t>
            </w:r>
          </w:p>
          <w:p w14:paraId="15FD5994" w14:textId="77777777" w:rsidR="0044062D" w:rsidRPr="00C57DEF" w:rsidRDefault="0044062D" w:rsidP="00970288">
            <w:pPr>
              <w:pStyle w:val="Akapitzlist"/>
              <w:numPr>
                <w:ilvl w:val="0"/>
                <w:numId w:val="170"/>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33624CB9" w14:textId="77777777" w:rsidR="0044062D" w:rsidRPr="00C57DEF" w:rsidRDefault="0044062D" w:rsidP="00970288">
            <w:pPr>
              <w:pStyle w:val="Akapitzlist"/>
              <w:numPr>
                <w:ilvl w:val="0"/>
                <w:numId w:val="170"/>
              </w:numPr>
              <w:spacing w:after="160" w:line="259" w:lineRule="auto"/>
            </w:pPr>
            <w:r w:rsidRPr="00C57DEF">
              <w:t>System musi umożliwiać wyświetlenie okna informacyjnego pop-</w:t>
            </w:r>
            <w:proofErr w:type="spellStart"/>
            <w:r w:rsidRPr="00C57DEF">
              <w:t>up</w:t>
            </w:r>
            <w:proofErr w:type="spellEnd"/>
            <w:r w:rsidRPr="00C57DEF">
              <w:t xml:space="preserve"> obiektu na mapie, po kliknięciu w dowolny punkt wewnątrz obiektu. </w:t>
            </w:r>
          </w:p>
          <w:p w14:paraId="5D261365" w14:textId="77777777" w:rsidR="0044062D" w:rsidRPr="00C57DEF" w:rsidRDefault="0044062D" w:rsidP="00970288">
            <w:pPr>
              <w:pStyle w:val="Akapitzlist"/>
              <w:numPr>
                <w:ilvl w:val="0"/>
                <w:numId w:val="170"/>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18C300C1" w14:textId="77777777" w:rsidR="0044062D" w:rsidRPr="00C57DEF" w:rsidRDefault="0044062D" w:rsidP="00970288">
            <w:pPr>
              <w:pStyle w:val="Akapitzlist"/>
              <w:numPr>
                <w:ilvl w:val="0"/>
                <w:numId w:val="170"/>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0C00B7A5"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działek na mapie:</w:t>
            </w:r>
          </w:p>
          <w:p w14:paraId="1291EC04" w14:textId="77777777" w:rsidR="0044062D" w:rsidRPr="00C57DEF" w:rsidRDefault="0044062D" w:rsidP="00970288">
            <w:pPr>
              <w:pStyle w:val="Akapitzlist"/>
              <w:numPr>
                <w:ilvl w:val="1"/>
                <w:numId w:val="170"/>
              </w:numPr>
              <w:spacing w:after="160" w:line="259" w:lineRule="auto"/>
            </w:pPr>
            <w:r w:rsidRPr="00C57DEF">
              <w:lastRenderedPageBreak/>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3181C57"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4F03E2A3"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631A676C" w14:textId="77777777" w:rsidR="0044062D" w:rsidRPr="00C57DEF" w:rsidRDefault="0044062D" w:rsidP="00970288">
            <w:pPr>
              <w:pStyle w:val="Akapitzlist"/>
              <w:numPr>
                <w:ilvl w:val="1"/>
                <w:numId w:val="170"/>
              </w:numPr>
              <w:spacing w:after="160" w:line="259" w:lineRule="auto"/>
            </w:pPr>
            <w:r w:rsidRPr="00C57DEF">
              <w:t>System musi umożliwiać przeszukiwanie zarówno wybranego obrębu z listy jak i wszystkich obrębów w gminie podczas wyszukiwania działek na mapie.</w:t>
            </w:r>
          </w:p>
          <w:p w14:paraId="06FE93C6" w14:textId="77777777" w:rsidR="0044062D" w:rsidRPr="00C57DEF" w:rsidRDefault="0044062D" w:rsidP="00970288">
            <w:pPr>
              <w:pStyle w:val="Akapitzlist"/>
              <w:numPr>
                <w:ilvl w:val="1"/>
                <w:numId w:val="170"/>
              </w:numPr>
              <w:spacing w:after="160" w:line="259" w:lineRule="auto"/>
            </w:pPr>
            <w:r w:rsidRPr="00C57DEF">
              <w:t>System musi umożliwiać automatyczne zaznaczenie (wybieranie) działki na mapie po wyszukaniu, poprzez wyróżnienie jej granic na mapie.</w:t>
            </w:r>
          </w:p>
          <w:p w14:paraId="6F77B7DE" w14:textId="77777777" w:rsidR="0044062D" w:rsidRPr="00C57DEF" w:rsidRDefault="0044062D" w:rsidP="00970288">
            <w:pPr>
              <w:pStyle w:val="Akapitzlist"/>
              <w:numPr>
                <w:ilvl w:val="1"/>
                <w:numId w:val="170"/>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5ED5AE8A" w14:textId="77777777" w:rsidR="0044062D" w:rsidRPr="00C57DEF" w:rsidRDefault="0044062D" w:rsidP="00970288">
            <w:pPr>
              <w:pStyle w:val="Akapitzlist"/>
              <w:numPr>
                <w:ilvl w:val="1"/>
                <w:numId w:val="170"/>
              </w:numPr>
              <w:spacing w:after="160" w:line="259" w:lineRule="auto"/>
            </w:pPr>
            <w:r w:rsidRPr="00C57DEF">
              <w:t>System musi umożliwiać zaznaczanie (wybieranie) działek na mapie poprzez bezpośrednie zaznaczenie jednej lub więcej działek ewidencyjnych na mapie.</w:t>
            </w:r>
          </w:p>
          <w:p w14:paraId="4695DDBE" w14:textId="77777777" w:rsidR="0044062D" w:rsidRPr="00C57DEF" w:rsidRDefault="0044062D" w:rsidP="00970288">
            <w:pPr>
              <w:pStyle w:val="Akapitzlist"/>
              <w:numPr>
                <w:ilvl w:val="1"/>
                <w:numId w:val="170"/>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7E68944B" w14:textId="77777777" w:rsidR="0044062D" w:rsidRPr="00C57DEF" w:rsidRDefault="0044062D" w:rsidP="00970288">
            <w:pPr>
              <w:pStyle w:val="Akapitzlist"/>
              <w:numPr>
                <w:ilvl w:val="1"/>
                <w:numId w:val="170"/>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0D0DEC06" w14:textId="77777777" w:rsidR="0044062D" w:rsidRPr="00C57DEF" w:rsidRDefault="0044062D" w:rsidP="00970288">
            <w:pPr>
              <w:pStyle w:val="Akapitzlist"/>
              <w:numPr>
                <w:ilvl w:val="1"/>
                <w:numId w:val="170"/>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6A244F82"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adresów na mapie:</w:t>
            </w:r>
          </w:p>
          <w:p w14:paraId="0E0B2A50"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5D62EABF"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36D47741" w14:textId="77777777"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działek na mapie, dla których wygenerowano dokument o określonej sygnaturze:</w:t>
            </w:r>
          </w:p>
          <w:p w14:paraId="0FEFD89A" w14:textId="77777777" w:rsidR="0044062D" w:rsidRPr="00C57DEF" w:rsidRDefault="0044062D" w:rsidP="00970288">
            <w:pPr>
              <w:pStyle w:val="Akapitzlist"/>
              <w:numPr>
                <w:ilvl w:val="1"/>
                <w:numId w:val="170"/>
              </w:numPr>
              <w:spacing w:after="160" w:line="259" w:lineRule="auto"/>
            </w:pPr>
            <w:r w:rsidRPr="00C57DEF">
              <w:t xml:space="preserve">System musi umożliwiać wyszukiwanie działek, dla których wygenerowano dokument o określonej sygnaturze poprzez podanie fragmentu sygnatury sprawy, z opcją </w:t>
            </w:r>
            <w:proofErr w:type="spellStart"/>
            <w:r w:rsidRPr="00C57DEF">
              <w:t>autopodpowiedzi</w:t>
            </w:r>
            <w:proofErr w:type="spellEnd"/>
            <w:r w:rsidRPr="00C57DEF">
              <w:t xml:space="preserve"> po 3 znakach. </w:t>
            </w:r>
          </w:p>
          <w:p w14:paraId="7F553334" w14:textId="77777777" w:rsidR="0044062D" w:rsidRPr="00C57DEF" w:rsidRDefault="0044062D" w:rsidP="00970288">
            <w:pPr>
              <w:pStyle w:val="Akapitzlist"/>
              <w:numPr>
                <w:ilvl w:val="1"/>
                <w:numId w:val="170"/>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029A58FE" w14:textId="3C69BD94" w:rsidR="0044062D" w:rsidRPr="00C57DEF" w:rsidRDefault="0044062D" w:rsidP="00970288">
            <w:pPr>
              <w:pStyle w:val="Akapitzlist"/>
              <w:numPr>
                <w:ilvl w:val="0"/>
                <w:numId w:val="170"/>
              </w:numPr>
              <w:spacing w:after="160" w:line="259" w:lineRule="auto"/>
            </w:pPr>
            <w:r w:rsidRPr="00C57DEF">
              <w:t>System musi spełnić następujące wymagania funkcjonalne w zakresie wyszukiwania przeznaczeń MPZP/</w:t>
            </w:r>
            <w:r w:rsidR="00E3551C">
              <w:t>POG</w:t>
            </w:r>
            <w:r w:rsidRPr="00C57DEF">
              <w:t xml:space="preserve"> na mapie:</w:t>
            </w:r>
          </w:p>
          <w:p w14:paraId="7654A891" w14:textId="0579EBD4" w:rsidR="0044062D" w:rsidRPr="00C57DEF" w:rsidRDefault="0044062D" w:rsidP="00970288">
            <w:pPr>
              <w:pStyle w:val="Akapitzlist"/>
              <w:numPr>
                <w:ilvl w:val="1"/>
                <w:numId w:val="170"/>
              </w:numPr>
              <w:spacing w:after="160" w:line="259" w:lineRule="auto"/>
            </w:pPr>
            <w:r w:rsidRPr="00C57DEF">
              <w:t>System musi umożliwiać wyszukiwanie przeznaczeń na mapie poprzez wybór typu planu (MPZP/</w:t>
            </w:r>
            <w:r w:rsidR="00E3551C">
              <w:t>POG</w:t>
            </w:r>
            <w:r w:rsidRPr="00C57DEF">
              <w:t xml:space="preserve">), numeru uchwały, której przeznaczenia mają być przeszukiwana, wybór dowolnej liczby przeznaczeń, które mają zostać wskazane na mapie poprzez wskazanie symboli przeznaczeń na liście. </w:t>
            </w:r>
          </w:p>
          <w:p w14:paraId="28D3A789" w14:textId="77777777" w:rsidR="0044062D" w:rsidRPr="00C57DEF" w:rsidRDefault="0044062D" w:rsidP="00970288">
            <w:pPr>
              <w:pStyle w:val="Akapitzlist"/>
              <w:numPr>
                <w:ilvl w:val="1"/>
                <w:numId w:val="170"/>
              </w:numPr>
              <w:spacing w:after="160" w:line="259" w:lineRule="auto"/>
            </w:pPr>
            <w:r w:rsidRPr="00C57DEF">
              <w:lastRenderedPageBreak/>
              <w:t>System musi automatycznie przenosić widok mapy do wyszukanych przeznaczeń oraz zaznaczać je na mapie, poprzez wyróżnienie ich granic.</w:t>
            </w:r>
          </w:p>
          <w:p w14:paraId="5ACEE9B1" w14:textId="77777777" w:rsidR="0044062D" w:rsidRPr="00C57DEF" w:rsidRDefault="0044062D" w:rsidP="00970288">
            <w:pPr>
              <w:pStyle w:val="Akapitzlist"/>
              <w:numPr>
                <w:ilvl w:val="0"/>
                <w:numId w:val="170"/>
              </w:numPr>
              <w:spacing w:after="160" w:line="259" w:lineRule="auto"/>
            </w:pPr>
            <w:r w:rsidRPr="00C57DEF">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4EE80A9C" w14:textId="77777777" w:rsidR="0044062D" w:rsidRPr="00C57DEF" w:rsidRDefault="0044062D" w:rsidP="00970288">
            <w:pPr>
              <w:pStyle w:val="Akapitzlist"/>
              <w:numPr>
                <w:ilvl w:val="1"/>
                <w:numId w:val="170"/>
              </w:numPr>
              <w:spacing w:after="160" w:line="259" w:lineRule="auto"/>
            </w:pPr>
            <w:r w:rsidRPr="00C57DEF">
              <w:t>Pełny identyfikator działki;</w:t>
            </w:r>
          </w:p>
          <w:p w14:paraId="36EBDE4F" w14:textId="77777777" w:rsidR="0044062D" w:rsidRPr="00C57DEF" w:rsidRDefault="0044062D" w:rsidP="00970288">
            <w:pPr>
              <w:pStyle w:val="Akapitzlist"/>
              <w:numPr>
                <w:ilvl w:val="1"/>
                <w:numId w:val="170"/>
              </w:numPr>
              <w:spacing w:after="160" w:line="259" w:lineRule="auto"/>
            </w:pPr>
            <w:r w:rsidRPr="00C57DEF">
              <w:t>Obręb;</w:t>
            </w:r>
          </w:p>
          <w:p w14:paraId="11BC5C29" w14:textId="77777777" w:rsidR="0044062D" w:rsidRPr="00C57DEF" w:rsidRDefault="0044062D" w:rsidP="00970288">
            <w:pPr>
              <w:pStyle w:val="Akapitzlist"/>
              <w:numPr>
                <w:ilvl w:val="1"/>
                <w:numId w:val="170"/>
              </w:numPr>
              <w:spacing w:after="160" w:line="259" w:lineRule="auto"/>
            </w:pPr>
            <w:r w:rsidRPr="00C57DEF">
              <w:t>Liczba dokumentów wydanych dla działki wraz z linkiem przekierowującym do listy tych dokumentów;</w:t>
            </w:r>
          </w:p>
          <w:p w14:paraId="0228541C" w14:textId="77777777" w:rsidR="0044062D" w:rsidRPr="00C57DEF" w:rsidRDefault="0044062D" w:rsidP="00970288">
            <w:pPr>
              <w:pStyle w:val="Akapitzlist"/>
              <w:numPr>
                <w:ilvl w:val="1"/>
                <w:numId w:val="170"/>
              </w:numPr>
              <w:spacing w:after="160" w:line="259" w:lineRule="auto"/>
            </w:pPr>
            <w:r w:rsidRPr="00C57DEF">
              <w:t>Powierzchnia działki (w przypadku braku danych o powierzchni ewidencyjnej, system musi samoczynnie wyliczać powierzchnię geometryczną oraz prezentować ją w oknie informacyjnym);</w:t>
            </w:r>
          </w:p>
          <w:p w14:paraId="602F6706" w14:textId="77777777" w:rsidR="0044062D" w:rsidRPr="00C57DEF" w:rsidRDefault="0044062D" w:rsidP="00970288">
            <w:pPr>
              <w:pStyle w:val="Akapitzlist"/>
              <w:numPr>
                <w:ilvl w:val="1"/>
                <w:numId w:val="170"/>
              </w:numPr>
              <w:spacing w:after="160" w:line="259" w:lineRule="auto"/>
            </w:pPr>
            <w:r w:rsidRPr="00C57DEF">
              <w:t xml:space="preserve">Numer uchwały MPZP na terenie wybranej działki wraz z linkiem przekierowującym do treści uchwały; </w:t>
            </w:r>
          </w:p>
          <w:p w14:paraId="15903B82" w14:textId="77777777" w:rsidR="0044062D" w:rsidRPr="00C57DEF" w:rsidRDefault="0044062D" w:rsidP="00970288">
            <w:pPr>
              <w:pStyle w:val="Akapitzlist"/>
              <w:numPr>
                <w:ilvl w:val="1"/>
                <w:numId w:val="170"/>
              </w:numPr>
              <w:spacing w:after="160" w:line="259" w:lineRule="auto"/>
            </w:pPr>
            <w:r w:rsidRPr="00C57DEF">
              <w:t>Pełna nazwa MPZP;</w:t>
            </w:r>
          </w:p>
          <w:p w14:paraId="5947AB0A" w14:textId="77777777" w:rsidR="0044062D" w:rsidRPr="00C57DEF" w:rsidRDefault="0044062D" w:rsidP="00970288">
            <w:pPr>
              <w:pStyle w:val="Akapitzlist"/>
              <w:numPr>
                <w:ilvl w:val="1"/>
                <w:numId w:val="170"/>
              </w:numPr>
              <w:spacing w:after="160" w:line="259" w:lineRule="auto"/>
            </w:pPr>
            <w:r w:rsidRPr="00C57DEF">
              <w:t>Data uchwalenia uchwały MPZP obowiązującego na terenie wybranej działki;</w:t>
            </w:r>
          </w:p>
          <w:p w14:paraId="2D797D0B" w14:textId="77777777" w:rsidR="0044062D" w:rsidRPr="00C57DEF" w:rsidRDefault="0044062D" w:rsidP="00970288">
            <w:pPr>
              <w:pStyle w:val="Akapitzlist"/>
              <w:numPr>
                <w:ilvl w:val="1"/>
                <w:numId w:val="170"/>
              </w:numPr>
              <w:spacing w:after="160" w:line="259" w:lineRule="auto"/>
            </w:pPr>
            <w:r w:rsidRPr="00C57DEF">
              <w:t>Oryginalna skala rysunku MPZP obowiązującego na terenie wybranej działki;</w:t>
            </w:r>
          </w:p>
          <w:p w14:paraId="28BEE3BE" w14:textId="77777777" w:rsidR="0044062D" w:rsidRPr="00C57DEF" w:rsidRDefault="0044062D" w:rsidP="00970288">
            <w:pPr>
              <w:pStyle w:val="Akapitzlist"/>
              <w:numPr>
                <w:ilvl w:val="1"/>
                <w:numId w:val="170"/>
              </w:numPr>
              <w:spacing w:after="160" w:line="259" w:lineRule="auto"/>
            </w:pPr>
            <w:r w:rsidRPr="00C57DEF">
              <w:t>Numer Dziennika Urzędowego do uchwały MPZP na terenie wybranej działki wraz z linkiem przekierowującym na stronę BIP z Dziennikiem;</w:t>
            </w:r>
          </w:p>
          <w:p w14:paraId="3E33B435" w14:textId="77777777" w:rsidR="0044062D" w:rsidRPr="00861C01" w:rsidRDefault="0044062D" w:rsidP="00970288">
            <w:pPr>
              <w:pStyle w:val="Akapitzlist"/>
              <w:numPr>
                <w:ilvl w:val="1"/>
                <w:numId w:val="170"/>
              </w:numPr>
              <w:spacing w:after="160" w:line="259" w:lineRule="auto"/>
            </w:pPr>
            <w:r w:rsidRPr="00C57DEF">
              <w:t xml:space="preserve">Opis i symbol ustaleń MPZP na terenie wybranej działki wraz z powierzchnią, procentowym udziałem danego przeznaczenia w działce oraz linkiem przekierowującym do ustaleń szczegółowych MPZP dla konkretnego przeznaczenia na </w:t>
            </w:r>
            <w:r w:rsidRPr="00861C01">
              <w:t>działce;</w:t>
            </w:r>
          </w:p>
          <w:p w14:paraId="60953A55" w14:textId="70651E48" w:rsidR="0044062D" w:rsidRPr="00861C01" w:rsidRDefault="0044062D" w:rsidP="00970288">
            <w:pPr>
              <w:pStyle w:val="Akapitzlist"/>
              <w:numPr>
                <w:ilvl w:val="1"/>
                <w:numId w:val="170"/>
              </w:numPr>
              <w:spacing w:after="160" w:line="259" w:lineRule="auto"/>
            </w:pPr>
            <w:r w:rsidRPr="00861C01">
              <w:t xml:space="preserve">Numer uchwały </w:t>
            </w:r>
            <w:r w:rsidR="00861C01" w:rsidRPr="00861C01">
              <w:t>zatwierdzającej plan ogólny</w:t>
            </w:r>
            <w:r w:rsidRPr="00861C01">
              <w:t xml:space="preserve"> na terenie wybranej działki wraz z linkiem przekierowującym do treści uchwały; </w:t>
            </w:r>
          </w:p>
          <w:p w14:paraId="57EBA9FE" w14:textId="68A750E5" w:rsidR="0044062D" w:rsidRPr="00861C01" w:rsidRDefault="0044062D" w:rsidP="00970288">
            <w:pPr>
              <w:pStyle w:val="Akapitzlist"/>
              <w:numPr>
                <w:ilvl w:val="1"/>
                <w:numId w:val="170"/>
              </w:numPr>
              <w:spacing w:after="160" w:line="259" w:lineRule="auto"/>
            </w:pPr>
            <w:r w:rsidRPr="00861C01">
              <w:t xml:space="preserve">Pełna nazwa </w:t>
            </w:r>
            <w:r w:rsidR="00861C01" w:rsidRPr="00861C01">
              <w:t>planu ogólnego</w:t>
            </w:r>
            <w:r w:rsidRPr="00861C01">
              <w:t>;</w:t>
            </w:r>
          </w:p>
          <w:p w14:paraId="06E54A52" w14:textId="5361811B" w:rsidR="0044062D" w:rsidRPr="00861C01" w:rsidRDefault="0044062D" w:rsidP="00970288">
            <w:pPr>
              <w:pStyle w:val="Akapitzlist"/>
              <w:numPr>
                <w:ilvl w:val="1"/>
                <w:numId w:val="170"/>
              </w:numPr>
              <w:spacing w:after="160" w:line="259" w:lineRule="auto"/>
            </w:pPr>
            <w:r w:rsidRPr="00861C01">
              <w:t xml:space="preserve">Data uchwalenia uchwały </w:t>
            </w:r>
            <w:r w:rsidR="00861C01" w:rsidRPr="00861C01">
              <w:t>planu ogólnego</w:t>
            </w:r>
            <w:r w:rsidRPr="00861C01">
              <w:t xml:space="preserve"> obowiązującego na terenie wybranej działki;</w:t>
            </w:r>
          </w:p>
          <w:p w14:paraId="2560E57C" w14:textId="5340793D" w:rsidR="0044062D" w:rsidRPr="00861C01" w:rsidRDefault="0044062D" w:rsidP="00970288">
            <w:pPr>
              <w:pStyle w:val="Akapitzlist"/>
              <w:numPr>
                <w:ilvl w:val="1"/>
                <w:numId w:val="170"/>
              </w:numPr>
              <w:spacing w:after="160" w:line="259" w:lineRule="auto"/>
            </w:pPr>
            <w:r w:rsidRPr="00861C01">
              <w:t xml:space="preserve">Oryginalna skala rysunku </w:t>
            </w:r>
            <w:r w:rsidR="00861C01" w:rsidRPr="00861C01">
              <w:t>planu ogólnego</w:t>
            </w:r>
            <w:r w:rsidRPr="00861C01">
              <w:t xml:space="preserve"> obowiązującego na terenie wybranej działki;</w:t>
            </w:r>
          </w:p>
          <w:p w14:paraId="11509AA5" w14:textId="34C6F863" w:rsidR="0044062D" w:rsidRPr="00861C01" w:rsidRDefault="0044062D" w:rsidP="00970288">
            <w:pPr>
              <w:pStyle w:val="Akapitzlist"/>
              <w:numPr>
                <w:ilvl w:val="1"/>
                <w:numId w:val="170"/>
              </w:numPr>
              <w:spacing w:after="160" w:line="259" w:lineRule="auto"/>
            </w:pPr>
            <w:r w:rsidRPr="00861C01">
              <w:t xml:space="preserve">Numer Dziennika Urzędowego do uchwały </w:t>
            </w:r>
            <w:r w:rsidR="00861C01" w:rsidRPr="00861C01">
              <w:t>planu ogólnego</w:t>
            </w:r>
            <w:r w:rsidRPr="00861C01">
              <w:t xml:space="preserve"> na terenie wybranej działki wraz z linkiem przekierowującym na stronę BIP z Dziennikiem;</w:t>
            </w:r>
          </w:p>
          <w:p w14:paraId="5C496230" w14:textId="2C343E20" w:rsidR="0044062D" w:rsidRPr="00861C01" w:rsidRDefault="0044062D" w:rsidP="00970288">
            <w:pPr>
              <w:pStyle w:val="Akapitzlist"/>
              <w:numPr>
                <w:ilvl w:val="1"/>
                <w:numId w:val="170"/>
              </w:numPr>
              <w:spacing w:after="160" w:line="259" w:lineRule="auto"/>
            </w:pPr>
            <w:r w:rsidRPr="00861C01">
              <w:t xml:space="preserve">Opis i symbol ustaleń </w:t>
            </w:r>
            <w:r w:rsidR="00861C01" w:rsidRPr="00861C01">
              <w:t>planu ogólnego</w:t>
            </w:r>
            <w:r w:rsidRPr="00861C01">
              <w:t xml:space="preserve"> na terenie wybranej działki wraz z powierzchnią, procentowym udziałem danego przeznaczenia w działce oraz linkiem przekierowującym do ustaleń szczegółowych </w:t>
            </w:r>
            <w:r w:rsidR="00861C01" w:rsidRPr="00861C01">
              <w:t>planu ogólnego</w:t>
            </w:r>
            <w:r w:rsidRPr="00861C01">
              <w:t xml:space="preserve"> dla konkretnego przeznaczenia na działce.</w:t>
            </w:r>
          </w:p>
          <w:p w14:paraId="0648B8C3" w14:textId="77777777" w:rsidR="0044062D" w:rsidRPr="00C57DEF" w:rsidRDefault="0044062D" w:rsidP="00970288">
            <w:pPr>
              <w:pStyle w:val="Akapitzlist"/>
              <w:numPr>
                <w:ilvl w:val="0"/>
                <w:numId w:val="170"/>
              </w:numPr>
              <w:spacing w:after="160" w:line="259" w:lineRule="auto"/>
            </w:pPr>
            <w:r w:rsidRPr="00C57DEF">
              <w:t>System musi umożliwiać automatyczne przybliżenie widoku mapy do zasięgu wektorowej wersji załącznika graficznego do MPZP, za pomocą narzędzia dostępnego bezpośrednio z poziomu okna informacyjnego pop-up. Po wybraniu, narzędzia system musi samoczynnie aktualizować widok mapy oraz włączać na liście aktywnych warstw, warstwę prezentującą MPZP w wersji wektorowej, z redakcją zgodną z oryginalnym załącznikiem rastrowym.</w:t>
            </w:r>
          </w:p>
          <w:p w14:paraId="2EE4C4D7" w14:textId="77777777" w:rsidR="0044062D" w:rsidRPr="00C57DEF" w:rsidRDefault="0044062D" w:rsidP="00970288">
            <w:pPr>
              <w:pStyle w:val="Akapitzlist"/>
              <w:numPr>
                <w:ilvl w:val="1"/>
                <w:numId w:val="170"/>
              </w:numPr>
              <w:spacing w:after="160" w:line="259" w:lineRule="auto"/>
            </w:pPr>
            <w:r w:rsidRPr="00C57DEF">
              <w:t>System musi umożliwiać automatyczne przybliżenie widoku mapy do załącznika graficznego do MPZP w wersji rastrowej, przyciętego do granic obszaru objętego ustaleniami MPZP, za pomocą narzędzia dostępnego bezpośrednio z poziomu okna informacyjnego pop-up. Po wybraniu, narzędzia system musi samoczynnie aktualizować widok mapy oraz włączać na liście aktywnych warstw, warstwę prezentującą oryginalny raster MPZP.</w:t>
            </w:r>
          </w:p>
          <w:p w14:paraId="19604832" w14:textId="77777777" w:rsidR="0044062D" w:rsidRPr="00C57DEF" w:rsidRDefault="0044062D" w:rsidP="00970288">
            <w:pPr>
              <w:pStyle w:val="Akapitzlist"/>
              <w:numPr>
                <w:ilvl w:val="1"/>
                <w:numId w:val="170"/>
              </w:numPr>
              <w:spacing w:after="160" w:line="259" w:lineRule="auto"/>
            </w:pPr>
            <w:r w:rsidRPr="00C57DEF">
              <w:t xml:space="preserve">System musi umożliwiać automatyczne przybliżenie widoku mapy do załącznika graficznego do MPZP w wersji rastrowej, nieprzyciętego do granic obszaru objętego ustaleniami MPZP, za pomocą narzędzia dostępnego bezpośrednio z poziomu okna informacyjnego pop-up. Po wybraniu, narzędzia system musi samoczynnie aktualizować widok mapy oraz dodawać do listy aktywnych warstw, warstwę prezentującą oryginalny raster MPZP (nieprzycięty do granic MPZP).   </w:t>
            </w:r>
          </w:p>
          <w:p w14:paraId="1DBE62B5" w14:textId="77777777" w:rsidR="0044062D" w:rsidRPr="00C57DEF" w:rsidRDefault="0044062D" w:rsidP="00970288">
            <w:pPr>
              <w:pStyle w:val="Akapitzlist"/>
              <w:numPr>
                <w:ilvl w:val="0"/>
                <w:numId w:val="170"/>
              </w:numPr>
              <w:spacing w:after="160" w:line="259" w:lineRule="auto"/>
            </w:pPr>
            <w:r w:rsidRPr="00C57DEF">
              <w:lastRenderedPageBreak/>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2BDD8A9A" w14:textId="50C433E4" w:rsidR="0044062D" w:rsidRPr="00C57DEF" w:rsidRDefault="0044062D" w:rsidP="00970288">
            <w:pPr>
              <w:pStyle w:val="Akapitzlist"/>
              <w:numPr>
                <w:ilvl w:val="0"/>
                <w:numId w:val="170"/>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w:t>
            </w:r>
            <w:r w:rsidR="009D7B19">
              <w:t>ż</w:t>
            </w:r>
            <w:r w:rsidRPr="00C57DEF">
              <w:t>ółtym, z możliwością zmiany tego koloru tuż przed wygenerowaniem karty, bezpośrednio z poziomu okna informacyjnego.</w:t>
            </w:r>
          </w:p>
          <w:p w14:paraId="6D1B0F68" w14:textId="77777777" w:rsidR="0044062D" w:rsidRPr="00C57DEF" w:rsidRDefault="0044062D" w:rsidP="00970288">
            <w:pPr>
              <w:pStyle w:val="Akapitzlist"/>
              <w:numPr>
                <w:ilvl w:val="0"/>
                <w:numId w:val="170"/>
              </w:numPr>
              <w:spacing w:after="160" w:line="259" w:lineRule="auto"/>
            </w:pPr>
            <w:r w:rsidRPr="00C57DEF">
              <w:t>System musi umożliwiać generowanie wydruku aktualnego widoku mapy.</w:t>
            </w:r>
          </w:p>
          <w:p w14:paraId="422B0457" w14:textId="77777777" w:rsidR="0044062D" w:rsidRPr="00C57DEF" w:rsidRDefault="0044062D" w:rsidP="00970288">
            <w:pPr>
              <w:pStyle w:val="Akapitzlist"/>
              <w:numPr>
                <w:ilvl w:val="0"/>
                <w:numId w:val="170"/>
              </w:numPr>
              <w:spacing w:after="160" w:line="259" w:lineRule="auto"/>
            </w:pPr>
            <w:r w:rsidRPr="00C57DEF">
              <w:t>System musi umożliwiać zdefiniowanie następujących parametrów wydruku na mapie za pomocą dedykowanego okna ustawień wydruku w widoku mapy:</w:t>
            </w:r>
          </w:p>
          <w:p w14:paraId="07524551" w14:textId="77777777" w:rsidR="0044062D" w:rsidRPr="00C57DEF" w:rsidRDefault="0044062D" w:rsidP="00970288">
            <w:pPr>
              <w:pStyle w:val="Akapitzlist"/>
              <w:numPr>
                <w:ilvl w:val="1"/>
                <w:numId w:val="170"/>
              </w:numPr>
              <w:spacing w:after="160" w:line="259" w:lineRule="auto"/>
            </w:pPr>
            <w:r w:rsidRPr="00C57DEF">
              <w:t>Tytuł wydruku;</w:t>
            </w:r>
          </w:p>
          <w:p w14:paraId="7A39E161" w14:textId="77777777" w:rsidR="0044062D" w:rsidRPr="00C57DEF" w:rsidRDefault="0044062D" w:rsidP="00970288">
            <w:pPr>
              <w:pStyle w:val="Akapitzlist"/>
              <w:numPr>
                <w:ilvl w:val="1"/>
                <w:numId w:val="170"/>
              </w:numPr>
              <w:spacing w:after="160" w:line="259" w:lineRule="auto"/>
            </w:pPr>
            <w:r w:rsidRPr="00C57DEF">
              <w:t>Skala (1:500, 1:1000, 1:2000, 1:2500, 1:5000, 1:10000, 1:25000, skala niestandardowa);</w:t>
            </w:r>
          </w:p>
          <w:p w14:paraId="198845D8" w14:textId="77777777" w:rsidR="0044062D" w:rsidRPr="00C57DEF" w:rsidRDefault="0044062D" w:rsidP="00970288">
            <w:pPr>
              <w:pStyle w:val="Akapitzlist"/>
              <w:numPr>
                <w:ilvl w:val="1"/>
                <w:numId w:val="170"/>
              </w:numPr>
              <w:spacing w:after="160" w:line="259" w:lineRule="auto"/>
            </w:pPr>
            <w:r w:rsidRPr="00C57DEF">
              <w:t>Treść adnotacji tekstowej wyświetlanej pod rysunkiem wydruku;</w:t>
            </w:r>
          </w:p>
          <w:p w14:paraId="1BEC2FD6" w14:textId="77777777" w:rsidR="0044062D" w:rsidRPr="00C57DEF" w:rsidRDefault="0044062D" w:rsidP="00970288">
            <w:pPr>
              <w:pStyle w:val="Akapitzlist"/>
              <w:numPr>
                <w:ilvl w:val="1"/>
                <w:numId w:val="170"/>
              </w:numPr>
              <w:spacing w:after="160" w:line="259" w:lineRule="auto"/>
            </w:pPr>
            <w:r w:rsidRPr="00C57DEF">
              <w:t>Układ (pionowy/poziomy);</w:t>
            </w:r>
          </w:p>
          <w:p w14:paraId="4EF3D957" w14:textId="77777777" w:rsidR="0044062D" w:rsidRPr="00C57DEF" w:rsidRDefault="0044062D" w:rsidP="00970288">
            <w:pPr>
              <w:pStyle w:val="Akapitzlist"/>
              <w:numPr>
                <w:ilvl w:val="1"/>
                <w:numId w:val="170"/>
              </w:numPr>
              <w:spacing w:after="160" w:line="259" w:lineRule="auto"/>
            </w:pPr>
            <w:r w:rsidRPr="00C57DEF">
              <w:t>Format wydruku (A5 - A0);</w:t>
            </w:r>
          </w:p>
          <w:p w14:paraId="7BE5CC13" w14:textId="77777777" w:rsidR="0044062D" w:rsidRPr="00C57DEF" w:rsidRDefault="0044062D" w:rsidP="00970288">
            <w:pPr>
              <w:pStyle w:val="Akapitzlist"/>
              <w:numPr>
                <w:ilvl w:val="1"/>
                <w:numId w:val="170"/>
              </w:numPr>
              <w:spacing w:after="160" w:line="259" w:lineRule="auto"/>
            </w:pPr>
            <w:r w:rsidRPr="00C57DEF">
              <w:t>Format zapisu (*.</w:t>
            </w:r>
            <w:proofErr w:type="spellStart"/>
            <w:r w:rsidRPr="00C57DEF">
              <w:t>png</w:t>
            </w:r>
            <w:proofErr w:type="spellEnd"/>
            <w:r w:rsidRPr="00C57DEF">
              <w:t>, *.jpg, *.pdf);</w:t>
            </w:r>
          </w:p>
          <w:p w14:paraId="39D2DD34" w14:textId="77777777" w:rsidR="0044062D" w:rsidRPr="00C57DEF" w:rsidRDefault="0044062D" w:rsidP="00970288">
            <w:pPr>
              <w:pStyle w:val="Akapitzlist"/>
              <w:numPr>
                <w:ilvl w:val="1"/>
                <w:numId w:val="170"/>
              </w:numPr>
              <w:spacing w:after="160" w:line="259" w:lineRule="auto"/>
            </w:pPr>
            <w:r w:rsidRPr="00C57DEF">
              <w:t>Rozdzielczość (56, 100, 127, 200, 254, 300).</w:t>
            </w:r>
          </w:p>
          <w:p w14:paraId="697CE7BC" w14:textId="77777777" w:rsidR="0044062D" w:rsidRPr="00C57DEF" w:rsidRDefault="0044062D" w:rsidP="00970288">
            <w:pPr>
              <w:pStyle w:val="Akapitzlist"/>
              <w:numPr>
                <w:ilvl w:val="0"/>
                <w:numId w:val="170"/>
              </w:numPr>
              <w:spacing w:after="160" w:line="259" w:lineRule="auto"/>
            </w:pPr>
            <w:r w:rsidRPr="00C57DEF">
              <w:t xml:space="preserve">System musi umożliwiać użytkownikowi wykonanie wydruku w skali niestandardowej, poprzez samodzielne określenie wartości mianownika skali. </w:t>
            </w:r>
          </w:p>
          <w:p w14:paraId="77D2FAF3" w14:textId="77777777" w:rsidR="0044062D" w:rsidRPr="00C57DEF" w:rsidRDefault="0044062D" w:rsidP="00970288">
            <w:pPr>
              <w:pStyle w:val="Akapitzlist"/>
              <w:numPr>
                <w:ilvl w:val="0"/>
                <w:numId w:val="170"/>
              </w:numPr>
              <w:spacing w:after="160" w:line="259" w:lineRule="auto"/>
            </w:pPr>
            <w:r w:rsidRPr="00C57DEF">
              <w:t>System musi umożliwiać użytkownikowi samodzielne decydowanie o tym, czy informacja o skali powinna być dołączona do wydruku</w:t>
            </w:r>
          </w:p>
          <w:p w14:paraId="73F22C71" w14:textId="77777777" w:rsidR="0044062D" w:rsidRPr="00C57DEF" w:rsidRDefault="0044062D" w:rsidP="00970288">
            <w:pPr>
              <w:pStyle w:val="Akapitzlist"/>
              <w:numPr>
                <w:ilvl w:val="0"/>
                <w:numId w:val="170"/>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2C9FE81C" w14:textId="77777777" w:rsidR="0044062D" w:rsidRPr="00C57DEF" w:rsidRDefault="0044062D" w:rsidP="00970288">
            <w:pPr>
              <w:pStyle w:val="Akapitzlist"/>
              <w:numPr>
                <w:ilvl w:val="0"/>
                <w:numId w:val="170"/>
              </w:numPr>
              <w:spacing w:after="160" w:line="259" w:lineRule="auto"/>
            </w:pPr>
            <w:r w:rsidRPr="00C57DEF">
              <w:t>System musi umożliwiać wprowadzenie dodatkowych elementów do wydruku (tekst, obraz, strzałka północy, skala liniowa) w widoku edycji podglądu wydruku.</w:t>
            </w:r>
          </w:p>
          <w:p w14:paraId="0D9833CC" w14:textId="77777777" w:rsidR="0044062D" w:rsidRPr="00C57DEF" w:rsidRDefault="0044062D" w:rsidP="00970288">
            <w:pPr>
              <w:pStyle w:val="Akapitzlist"/>
              <w:numPr>
                <w:ilvl w:val="0"/>
                <w:numId w:val="170"/>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2307C060" w14:textId="77777777" w:rsidR="0044062D" w:rsidRPr="00C57DEF" w:rsidRDefault="0044062D" w:rsidP="00970288">
            <w:pPr>
              <w:pStyle w:val="Akapitzlist"/>
              <w:numPr>
                <w:ilvl w:val="0"/>
                <w:numId w:val="170"/>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7B6BDD3E" w14:textId="77777777" w:rsidR="0044062D" w:rsidRPr="00C57DEF" w:rsidRDefault="0044062D" w:rsidP="00970288">
            <w:pPr>
              <w:pStyle w:val="Akapitzlist"/>
              <w:numPr>
                <w:ilvl w:val="0"/>
                <w:numId w:val="170"/>
              </w:numPr>
              <w:spacing w:after="160" w:line="259" w:lineRule="auto"/>
            </w:pPr>
            <w:r w:rsidRPr="00C57DEF">
              <w:t>System musi umożliwiać ustawienie przezroczystości wyświetlanych warstw na mapie bezpośrednio z poziomu mapy.</w:t>
            </w:r>
          </w:p>
          <w:p w14:paraId="74138077" w14:textId="77777777" w:rsidR="0044062D" w:rsidRPr="00C57DEF" w:rsidRDefault="0044062D" w:rsidP="00970288">
            <w:pPr>
              <w:pStyle w:val="Akapitzlist"/>
              <w:numPr>
                <w:ilvl w:val="0"/>
                <w:numId w:val="170"/>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2B3459A1" w14:textId="77777777" w:rsidR="0044062D" w:rsidRPr="00C57DEF" w:rsidRDefault="0044062D" w:rsidP="00970288">
            <w:pPr>
              <w:pStyle w:val="Akapitzlist"/>
              <w:numPr>
                <w:ilvl w:val="0"/>
                <w:numId w:val="170"/>
              </w:numPr>
              <w:spacing w:after="160" w:line="259" w:lineRule="auto"/>
            </w:pPr>
            <w:r w:rsidRPr="00C57DEF">
              <w:t xml:space="preserve">System musi umożliwiać przybliżenie do granic JST za pomocą dedykowanego narzędzia.  </w:t>
            </w:r>
          </w:p>
          <w:p w14:paraId="125F4DD5" w14:textId="77777777" w:rsidR="0044062D" w:rsidRPr="00C57DEF" w:rsidRDefault="0044062D" w:rsidP="00970288">
            <w:pPr>
              <w:pStyle w:val="Akapitzlist"/>
              <w:numPr>
                <w:ilvl w:val="0"/>
                <w:numId w:val="170"/>
              </w:numPr>
              <w:spacing w:after="160" w:line="259" w:lineRule="auto"/>
            </w:pPr>
            <w:r w:rsidRPr="00C57DEF">
              <w:t>System musi wyświetlać na mapie informację o aktualnym aktualny poziom powiększenia mapy (zoom mapy).</w:t>
            </w:r>
          </w:p>
          <w:p w14:paraId="6D399DC6" w14:textId="77777777" w:rsidR="0044062D" w:rsidRPr="00C57DEF" w:rsidRDefault="0044062D" w:rsidP="00970288">
            <w:pPr>
              <w:pStyle w:val="Akapitzlist"/>
              <w:numPr>
                <w:ilvl w:val="0"/>
                <w:numId w:val="170"/>
              </w:numPr>
              <w:spacing w:after="160" w:line="259" w:lineRule="auto"/>
            </w:pPr>
            <w:r w:rsidRPr="00C57DEF">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56669403" w14:textId="77777777" w:rsidR="0044062D" w:rsidRPr="00C57DEF" w:rsidRDefault="0044062D" w:rsidP="00970288">
            <w:pPr>
              <w:pStyle w:val="Akapitzlist"/>
              <w:numPr>
                <w:ilvl w:val="0"/>
                <w:numId w:val="170"/>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38492443" w14:textId="77777777" w:rsidR="0044062D" w:rsidRPr="00C57DEF" w:rsidRDefault="0044062D" w:rsidP="00970288">
            <w:pPr>
              <w:pStyle w:val="Akapitzlist"/>
              <w:numPr>
                <w:ilvl w:val="0"/>
                <w:numId w:val="170"/>
              </w:numPr>
              <w:spacing w:after="160" w:line="259" w:lineRule="auto"/>
            </w:pPr>
            <w:r w:rsidRPr="00C57DEF">
              <w:lastRenderedPageBreak/>
              <w:t>System musi umożliwić dokonywanie pomiaru odległości, obwodu oraz powierzchni na mapie.</w:t>
            </w:r>
          </w:p>
          <w:p w14:paraId="6900EAC4" w14:textId="77777777" w:rsidR="0044062D" w:rsidRPr="00C57DEF" w:rsidRDefault="0044062D" w:rsidP="00970288">
            <w:pPr>
              <w:pStyle w:val="Akapitzlist"/>
              <w:numPr>
                <w:ilvl w:val="0"/>
                <w:numId w:val="170"/>
              </w:numPr>
              <w:spacing w:after="160" w:line="259" w:lineRule="auto"/>
            </w:pPr>
            <w:r w:rsidRPr="00C57DEF">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633B4588" w14:textId="77777777" w:rsidR="0044062D" w:rsidRPr="00C57DEF" w:rsidRDefault="0044062D" w:rsidP="00970288">
            <w:pPr>
              <w:pStyle w:val="Akapitzlist"/>
              <w:numPr>
                <w:ilvl w:val="0"/>
                <w:numId w:val="170"/>
              </w:numPr>
              <w:spacing w:after="160" w:line="259" w:lineRule="auto"/>
            </w:pPr>
            <w:r w:rsidRPr="00C57DEF">
              <w:t>System musi umożliwiać wyświetlanie powierzchni w metrach kwadratowych [m2] (z dokładnością do 0,001 m2) oraz hektarach [ha] (z dokładnością do 0,01 ha).</w:t>
            </w:r>
          </w:p>
          <w:p w14:paraId="73E7548F" w14:textId="77777777" w:rsidR="0044062D" w:rsidRPr="00C57DEF" w:rsidRDefault="0044062D" w:rsidP="00970288">
            <w:pPr>
              <w:pStyle w:val="Akapitzlist"/>
              <w:numPr>
                <w:ilvl w:val="0"/>
                <w:numId w:val="170"/>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0CA3F035" w14:textId="77777777" w:rsidR="0044062D" w:rsidRPr="00C57DEF" w:rsidRDefault="0044062D" w:rsidP="00970288">
            <w:pPr>
              <w:pStyle w:val="Akapitzlist"/>
              <w:numPr>
                <w:ilvl w:val="1"/>
                <w:numId w:val="170"/>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0842D748" w14:textId="77777777" w:rsidR="0044062D" w:rsidRPr="00C57DEF" w:rsidRDefault="0044062D" w:rsidP="00970288">
            <w:pPr>
              <w:pStyle w:val="Akapitzlist"/>
              <w:numPr>
                <w:ilvl w:val="1"/>
                <w:numId w:val="170"/>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07499736" w14:textId="77777777" w:rsidR="0044062D" w:rsidRPr="00C57DEF" w:rsidRDefault="0044062D" w:rsidP="00970288">
            <w:pPr>
              <w:pStyle w:val="Akapitzlist"/>
              <w:numPr>
                <w:ilvl w:val="1"/>
                <w:numId w:val="170"/>
              </w:numPr>
              <w:spacing w:after="160" w:line="259" w:lineRule="auto"/>
            </w:pPr>
            <w:r w:rsidRPr="00C57DEF">
              <w:t>System musi umożliwiać uzupełnienie informacji o tymczasowej działce ewidencyjnej w zakresie numeru działki oraz obrębu.</w:t>
            </w:r>
          </w:p>
          <w:p w14:paraId="2D3AB2FB" w14:textId="77777777" w:rsidR="0044062D" w:rsidRPr="00C57DEF" w:rsidRDefault="0044062D" w:rsidP="00970288">
            <w:pPr>
              <w:pStyle w:val="Akapitzlist"/>
              <w:numPr>
                <w:ilvl w:val="1"/>
                <w:numId w:val="170"/>
              </w:numPr>
              <w:spacing w:after="160" w:line="259" w:lineRule="auto"/>
            </w:pPr>
            <w:r w:rsidRPr="00C57DEF">
              <w:t>System musi umożliwiać uzupełnienie informacji o tymczasowym punkcie w zakresie treści etykiety punktu.</w:t>
            </w:r>
          </w:p>
          <w:p w14:paraId="3FF12226" w14:textId="77777777" w:rsidR="0044062D" w:rsidRPr="00C57DEF" w:rsidRDefault="0044062D" w:rsidP="00970288">
            <w:pPr>
              <w:pStyle w:val="Akapitzlist"/>
              <w:numPr>
                <w:ilvl w:val="1"/>
                <w:numId w:val="170"/>
              </w:numPr>
              <w:spacing w:after="160" w:line="259" w:lineRule="auto"/>
            </w:pPr>
            <w:r w:rsidRPr="00C57DEF">
              <w:t>Obiekty stanowiące geometrie tymczasowe nie mogą być zapisywane w bazie danych systemu.</w:t>
            </w:r>
          </w:p>
          <w:p w14:paraId="20B7D2EA" w14:textId="77777777" w:rsidR="0044062D" w:rsidRPr="00C57DEF" w:rsidRDefault="0044062D" w:rsidP="00970288">
            <w:pPr>
              <w:pStyle w:val="Akapitzlist"/>
              <w:numPr>
                <w:ilvl w:val="0"/>
                <w:numId w:val="170"/>
              </w:numPr>
              <w:spacing w:after="160" w:line="259" w:lineRule="auto"/>
            </w:pPr>
            <w:r w:rsidRPr="00C57DEF">
              <w:t>System musi umożliwić wyświetlanie na mapie w postaci warstw tematycznych, następujących informacji w zakresie MPZP:</w:t>
            </w:r>
          </w:p>
          <w:p w14:paraId="47231CF2" w14:textId="77777777" w:rsidR="0044062D" w:rsidRPr="00C57DEF" w:rsidRDefault="0044062D" w:rsidP="00970288">
            <w:pPr>
              <w:pStyle w:val="Akapitzlist"/>
              <w:numPr>
                <w:ilvl w:val="1"/>
                <w:numId w:val="170"/>
              </w:numPr>
              <w:spacing w:after="160" w:line="259" w:lineRule="auto"/>
            </w:pPr>
            <w:r w:rsidRPr="00C57DEF">
              <w:t>Zasięgi MPZP;</w:t>
            </w:r>
          </w:p>
          <w:p w14:paraId="291A43C3" w14:textId="77777777" w:rsidR="0044062D" w:rsidRPr="00C57DEF" w:rsidRDefault="0044062D" w:rsidP="00970288">
            <w:pPr>
              <w:pStyle w:val="Akapitzlist"/>
              <w:numPr>
                <w:ilvl w:val="1"/>
                <w:numId w:val="170"/>
              </w:numPr>
              <w:spacing w:after="160" w:line="259" w:lineRule="auto"/>
            </w:pPr>
            <w:r w:rsidRPr="00C57DEF">
              <w:t>Zasięgi MPZP archiwalnych;</w:t>
            </w:r>
          </w:p>
          <w:p w14:paraId="6FA64D21" w14:textId="77777777" w:rsidR="0044062D" w:rsidRPr="00C57DEF" w:rsidRDefault="0044062D" w:rsidP="00970288">
            <w:pPr>
              <w:pStyle w:val="Akapitzlist"/>
              <w:numPr>
                <w:ilvl w:val="1"/>
                <w:numId w:val="170"/>
              </w:numPr>
              <w:spacing w:after="160" w:line="259" w:lineRule="auto"/>
            </w:pPr>
            <w:r w:rsidRPr="00C57DEF">
              <w:t>Oryginalny raster MPZP (przycięty do granic obszaru objętego ustaleniami MPZP);</w:t>
            </w:r>
          </w:p>
          <w:p w14:paraId="59E9DB28" w14:textId="77777777" w:rsidR="0044062D" w:rsidRPr="00C57DEF" w:rsidRDefault="0044062D" w:rsidP="00970288">
            <w:pPr>
              <w:pStyle w:val="Akapitzlist"/>
              <w:numPr>
                <w:ilvl w:val="1"/>
                <w:numId w:val="170"/>
              </w:numPr>
              <w:spacing w:after="160" w:line="259" w:lineRule="auto"/>
            </w:pPr>
            <w:r w:rsidRPr="00C57DEF">
              <w:t>Oryginalny raster MPZP (nieprzycięty do granic obszaru objętego ustaleniami MPZP);</w:t>
            </w:r>
          </w:p>
          <w:p w14:paraId="7B896438" w14:textId="77777777" w:rsidR="0044062D" w:rsidRPr="00C57DEF" w:rsidRDefault="0044062D" w:rsidP="00970288">
            <w:pPr>
              <w:pStyle w:val="Akapitzlist"/>
              <w:numPr>
                <w:ilvl w:val="1"/>
                <w:numId w:val="170"/>
              </w:numPr>
              <w:spacing w:after="160" w:line="259" w:lineRule="auto"/>
            </w:pPr>
            <w:r w:rsidRPr="00C57DEF">
              <w:t>Dodatkowe ustalenia MPZP (liniowe, powierzchniowe, punktowe) – strefy;</w:t>
            </w:r>
          </w:p>
          <w:p w14:paraId="60D6BE9D" w14:textId="77777777" w:rsidR="0044062D" w:rsidRPr="00C57DEF" w:rsidRDefault="0044062D" w:rsidP="00970288">
            <w:pPr>
              <w:pStyle w:val="Akapitzlist"/>
              <w:numPr>
                <w:ilvl w:val="1"/>
                <w:numId w:val="170"/>
              </w:numPr>
              <w:spacing w:after="160" w:line="259" w:lineRule="auto"/>
            </w:pPr>
            <w:r w:rsidRPr="00C57DEF">
              <w:t>MPZP w wersji wektorowej, dla których redakcja jest zgodna z oryginalnym załącznikiem rastrowym;</w:t>
            </w:r>
          </w:p>
          <w:p w14:paraId="295B7A0F" w14:textId="77777777" w:rsidR="0044062D" w:rsidRPr="00C57DEF" w:rsidRDefault="0044062D" w:rsidP="00970288">
            <w:pPr>
              <w:pStyle w:val="Akapitzlist"/>
              <w:numPr>
                <w:ilvl w:val="1"/>
                <w:numId w:val="170"/>
              </w:numPr>
              <w:spacing w:after="160" w:line="259" w:lineRule="auto"/>
            </w:pPr>
            <w:r w:rsidRPr="00C57DEF">
              <w:t>MPZP w wersji wektorowej, dla których redakcja przeznaczeń jest zgodna z Rozporządzeniem Ministra Rozwoju i Technologii z dnia 17 grudnia 2021 r. w sprawie wymaganego zakresu projektu miejscowego planu zagospodarowania przestrzennego (Dz.U. z dnia 23 grudnia 2021 r. Poz. 2404);</w:t>
            </w:r>
          </w:p>
          <w:p w14:paraId="35664FF1" w14:textId="77777777" w:rsidR="0044062D" w:rsidRPr="00C57DEF" w:rsidRDefault="0044062D" w:rsidP="00970288">
            <w:pPr>
              <w:pStyle w:val="Akapitzlist"/>
              <w:numPr>
                <w:ilvl w:val="1"/>
                <w:numId w:val="170"/>
              </w:numPr>
              <w:spacing w:after="160" w:line="259" w:lineRule="auto"/>
            </w:pPr>
            <w:r w:rsidRPr="00C57DEF">
              <w:t>MPZP w wersji wektorowej, dla których redakcja jedynie zawiera linie rozgraniczające przeznaczenia (bez wypełnienia) oraz symbole;</w:t>
            </w:r>
          </w:p>
          <w:p w14:paraId="311596C3" w14:textId="77777777" w:rsidR="0044062D" w:rsidRPr="00CC21D3" w:rsidRDefault="0044062D" w:rsidP="00970288">
            <w:pPr>
              <w:pStyle w:val="Akapitzlist"/>
              <w:numPr>
                <w:ilvl w:val="1"/>
                <w:numId w:val="170"/>
              </w:numPr>
              <w:spacing w:after="160" w:line="259" w:lineRule="auto"/>
            </w:pPr>
            <w:r w:rsidRPr="00C57DEF">
              <w:t xml:space="preserve">Zasięgi </w:t>
            </w:r>
            <w:r w:rsidRPr="00CC21D3">
              <w:t>działek, dla których przyjęto wniosek o wydanie dokumentu ze MPZP;</w:t>
            </w:r>
          </w:p>
          <w:p w14:paraId="244571E3" w14:textId="77777777" w:rsidR="0044062D" w:rsidRPr="00CC21D3" w:rsidRDefault="0044062D" w:rsidP="00970288">
            <w:pPr>
              <w:pStyle w:val="Akapitzlist"/>
              <w:numPr>
                <w:ilvl w:val="1"/>
                <w:numId w:val="170"/>
              </w:numPr>
              <w:spacing w:after="160" w:line="259" w:lineRule="auto"/>
            </w:pPr>
            <w:r w:rsidRPr="00CC21D3">
              <w:t>Zasięgi działek, dla których wydano dokument z MPZP w podziale na rodzaj sprawy.</w:t>
            </w:r>
          </w:p>
          <w:p w14:paraId="172ECA0A" w14:textId="4FB0894F" w:rsidR="0044062D" w:rsidRPr="00CC21D3" w:rsidRDefault="0044062D" w:rsidP="00970288">
            <w:pPr>
              <w:pStyle w:val="Akapitzlist"/>
              <w:numPr>
                <w:ilvl w:val="0"/>
                <w:numId w:val="170"/>
              </w:numPr>
              <w:spacing w:after="160" w:line="259" w:lineRule="auto"/>
            </w:pPr>
            <w:r w:rsidRPr="00CC21D3">
              <w:t xml:space="preserve">System musi umożliwić wyświetlanie na mapie w postaci warstw tematycznych, następujących informacji w zakresie </w:t>
            </w:r>
            <w:r w:rsidR="00861C01" w:rsidRPr="00CC21D3">
              <w:t>planu ogólnego</w:t>
            </w:r>
            <w:r w:rsidRPr="00CC21D3">
              <w:t>:</w:t>
            </w:r>
          </w:p>
          <w:p w14:paraId="79099A6D" w14:textId="0F4096DF" w:rsidR="0044062D" w:rsidRPr="00CC21D3" w:rsidRDefault="0044062D" w:rsidP="00970288">
            <w:pPr>
              <w:pStyle w:val="Akapitzlist"/>
              <w:numPr>
                <w:ilvl w:val="1"/>
                <w:numId w:val="170"/>
              </w:numPr>
              <w:spacing w:after="160" w:line="259" w:lineRule="auto"/>
            </w:pPr>
            <w:r w:rsidRPr="00CC21D3">
              <w:t xml:space="preserve">Zasięgi </w:t>
            </w:r>
            <w:r w:rsidR="00861C01" w:rsidRPr="00CC21D3">
              <w:t>planu ogólnego</w:t>
            </w:r>
            <w:r w:rsidRPr="00CC21D3">
              <w:t>;</w:t>
            </w:r>
          </w:p>
          <w:p w14:paraId="00763BAA" w14:textId="1F809598" w:rsidR="0044062D" w:rsidRPr="00CC21D3" w:rsidRDefault="0044062D" w:rsidP="00970288">
            <w:pPr>
              <w:pStyle w:val="Akapitzlist"/>
              <w:numPr>
                <w:ilvl w:val="1"/>
                <w:numId w:val="170"/>
              </w:numPr>
              <w:spacing w:after="160" w:line="259" w:lineRule="auto"/>
            </w:pPr>
            <w:r w:rsidRPr="00CC21D3">
              <w:t xml:space="preserve">Oryginalny raster </w:t>
            </w:r>
            <w:r w:rsidR="00861C01" w:rsidRPr="00CC21D3">
              <w:t>planu</w:t>
            </w:r>
            <w:r w:rsidRPr="00CC21D3">
              <w:t xml:space="preserve"> (przycięty do granic obszaru objętego ustaleniami </w:t>
            </w:r>
            <w:r w:rsidR="00861C01" w:rsidRPr="00CC21D3">
              <w:t>planu</w:t>
            </w:r>
            <w:r w:rsidRPr="00CC21D3">
              <w:t>);</w:t>
            </w:r>
          </w:p>
          <w:p w14:paraId="52DBAA2B" w14:textId="03F4A0A7" w:rsidR="0044062D" w:rsidRPr="00CC21D3" w:rsidRDefault="0044062D" w:rsidP="00970288">
            <w:pPr>
              <w:pStyle w:val="Akapitzlist"/>
              <w:numPr>
                <w:ilvl w:val="1"/>
                <w:numId w:val="170"/>
              </w:numPr>
              <w:spacing w:after="160" w:line="259" w:lineRule="auto"/>
            </w:pPr>
            <w:r w:rsidRPr="00CC21D3">
              <w:t xml:space="preserve">Oryginalny raster </w:t>
            </w:r>
            <w:r w:rsidR="00861C01" w:rsidRPr="00CC21D3">
              <w:t>planu</w:t>
            </w:r>
            <w:r w:rsidRPr="00CC21D3">
              <w:t xml:space="preserve"> (nieprzycięty do granic obszaru objętego ustaleniami </w:t>
            </w:r>
            <w:r w:rsidR="00861C01" w:rsidRPr="00CC21D3">
              <w:t>planu</w:t>
            </w:r>
            <w:r w:rsidRPr="00CC21D3">
              <w:t>);</w:t>
            </w:r>
          </w:p>
          <w:p w14:paraId="501C236A" w14:textId="77777777" w:rsidR="0044062D" w:rsidRPr="00CC21D3" w:rsidRDefault="0044062D" w:rsidP="00970288">
            <w:pPr>
              <w:pStyle w:val="Akapitzlist"/>
              <w:numPr>
                <w:ilvl w:val="1"/>
                <w:numId w:val="170"/>
              </w:numPr>
              <w:spacing w:after="160" w:line="259" w:lineRule="auto"/>
            </w:pPr>
            <w:r w:rsidRPr="00CC21D3">
              <w:t>Dodatkowe ustalenia (liniowe, powierzchniowe, punktowe) – strefy;</w:t>
            </w:r>
          </w:p>
          <w:p w14:paraId="62877F1C" w14:textId="1B2AA3E5" w:rsidR="0044062D" w:rsidRPr="00CC21D3" w:rsidRDefault="00861C01" w:rsidP="00970288">
            <w:pPr>
              <w:pStyle w:val="Akapitzlist"/>
              <w:numPr>
                <w:ilvl w:val="1"/>
                <w:numId w:val="170"/>
              </w:numPr>
              <w:spacing w:after="160" w:line="259" w:lineRule="auto"/>
            </w:pPr>
            <w:r w:rsidRPr="00CC21D3">
              <w:t>Plan</w:t>
            </w:r>
            <w:r w:rsidR="0044062D" w:rsidRPr="00CC21D3">
              <w:t xml:space="preserve"> w wersji wektorowej, dla którego redakcja jest zgodna z oryginalnym załącznikiem rastrowym;</w:t>
            </w:r>
          </w:p>
          <w:p w14:paraId="03243AB4" w14:textId="32CED2CC" w:rsidR="0044062D" w:rsidRPr="00C57DEF" w:rsidRDefault="00861C01" w:rsidP="00970288">
            <w:pPr>
              <w:pStyle w:val="Akapitzlist"/>
              <w:numPr>
                <w:ilvl w:val="1"/>
                <w:numId w:val="170"/>
              </w:numPr>
              <w:spacing w:after="160" w:line="259" w:lineRule="auto"/>
            </w:pPr>
            <w:r w:rsidRPr="00CC21D3">
              <w:t>Plan</w:t>
            </w:r>
            <w:r w:rsidR="0044062D" w:rsidRPr="00CC21D3">
              <w:t xml:space="preserve"> w wersji wektorowej, dla których redakcja jedynie zawiera linie rozgraniczające przeznaczenia (bez wypełnienia</w:t>
            </w:r>
            <w:r w:rsidR="0044062D" w:rsidRPr="00C57DEF">
              <w:t>) oraz symbole;</w:t>
            </w:r>
          </w:p>
          <w:p w14:paraId="1FECC397" w14:textId="1929F675" w:rsidR="0044062D" w:rsidRPr="00C57DEF" w:rsidRDefault="0044062D" w:rsidP="00970288">
            <w:pPr>
              <w:pStyle w:val="Akapitzlist"/>
              <w:numPr>
                <w:ilvl w:val="1"/>
                <w:numId w:val="170"/>
              </w:numPr>
              <w:spacing w:after="160" w:line="259" w:lineRule="auto"/>
            </w:pPr>
            <w:r w:rsidRPr="00C57DEF">
              <w:lastRenderedPageBreak/>
              <w:t xml:space="preserve">Zasięgi działek, dla których przyjęto wniosek o wydanie dokumentu </w:t>
            </w:r>
            <w:r w:rsidR="00CC21D3">
              <w:t>z planu</w:t>
            </w:r>
            <w:r w:rsidRPr="00C57DEF">
              <w:t>;</w:t>
            </w:r>
          </w:p>
          <w:p w14:paraId="5918342D" w14:textId="0CDC272E" w:rsidR="0044062D" w:rsidRPr="00C57DEF" w:rsidRDefault="0044062D" w:rsidP="00970288">
            <w:pPr>
              <w:pStyle w:val="Akapitzlist"/>
              <w:numPr>
                <w:ilvl w:val="1"/>
                <w:numId w:val="170"/>
              </w:numPr>
              <w:spacing w:after="160" w:line="259" w:lineRule="auto"/>
            </w:pPr>
            <w:r w:rsidRPr="00C57DEF">
              <w:t>Zasięgi działek, dla których wydano dokument z</w:t>
            </w:r>
            <w:r w:rsidR="00CC21D3">
              <w:t xml:space="preserve"> planu </w:t>
            </w:r>
            <w:r w:rsidRPr="00C57DEF">
              <w:t>w podziale na rodzaj sprawy</w:t>
            </w:r>
          </w:p>
          <w:p w14:paraId="1096754C" w14:textId="77777777" w:rsidR="0044062D" w:rsidRPr="00C57DEF" w:rsidRDefault="0044062D" w:rsidP="00970288">
            <w:pPr>
              <w:pStyle w:val="Akapitzlist"/>
              <w:numPr>
                <w:ilvl w:val="0"/>
                <w:numId w:val="170"/>
              </w:numPr>
              <w:spacing w:after="160" w:line="259" w:lineRule="auto"/>
            </w:pPr>
            <w:r w:rsidRPr="00C57DEF">
              <w:t>System musi umożliwić wyświetlanie na mapie w postaci warstw tematycznych, następujących informacji w zakresie obszarów dodatkowych:</w:t>
            </w:r>
          </w:p>
          <w:p w14:paraId="771E9B01" w14:textId="77777777" w:rsidR="0044062D" w:rsidRPr="00C57DEF" w:rsidRDefault="0044062D" w:rsidP="00970288">
            <w:pPr>
              <w:pStyle w:val="Akapitzlist"/>
              <w:numPr>
                <w:ilvl w:val="1"/>
                <w:numId w:val="170"/>
              </w:numPr>
              <w:spacing w:after="160" w:line="259" w:lineRule="auto"/>
            </w:pPr>
            <w:r w:rsidRPr="00C57DEF">
              <w:t>Zasięgi Specjalnej Strefy Ekonomicznej;</w:t>
            </w:r>
          </w:p>
          <w:p w14:paraId="6C2D709E" w14:textId="77777777" w:rsidR="0044062D" w:rsidRPr="00C57DEF" w:rsidRDefault="0044062D" w:rsidP="00970288">
            <w:pPr>
              <w:pStyle w:val="Akapitzlist"/>
              <w:numPr>
                <w:ilvl w:val="1"/>
                <w:numId w:val="170"/>
              </w:numPr>
              <w:spacing w:after="160" w:line="259" w:lineRule="auto"/>
            </w:pPr>
            <w:r w:rsidRPr="00C57DEF">
              <w:t>Zasięgi Strefy Przemysłowej;</w:t>
            </w:r>
          </w:p>
          <w:p w14:paraId="264655F6" w14:textId="77777777" w:rsidR="0044062D" w:rsidRPr="00C57DEF" w:rsidRDefault="0044062D" w:rsidP="00970288">
            <w:pPr>
              <w:pStyle w:val="Akapitzlist"/>
              <w:numPr>
                <w:ilvl w:val="1"/>
                <w:numId w:val="170"/>
              </w:numPr>
              <w:spacing w:after="160" w:line="259" w:lineRule="auto"/>
            </w:pPr>
            <w:r w:rsidRPr="00C57DEF">
              <w:t>Zasięgi pozostałych obszarów dodatkowych.</w:t>
            </w:r>
          </w:p>
          <w:p w14:paraId="735C7BE1" w14:textId="77777777" w:rsidR="0044062D" w:rsidRPr="00FD68FE" w:rsidRDefault="0044062D" w:rsidP="00FD68FE">
            <w:r w:rsidRPr="00FD68FE">
              <w:t>Wymagania funkcjonalne w zakresie prowadzenia rejestrów tabelarycznych</w:t>
            </w:r>
          </w:p>
          <w:p w14:paraId="3E096BD0" w14:textId="39C57DA2" w:rsidR="0044062D" w:rsidRPr="00C57DEF" w:rsidRDefault="0044062D" w:rsidP="00970288">
            <w:pPr>
              <w:pStyle w:val="Akapitzlist"/>
              <w:numPr>
                <w:ilvl w:val="0"/>
                <w:numId w:val="171"/>
              </w:numPr>
              <w:spacing w:after="160" w:line="259" w:lineRule="auto"/>
            </w:pPr>
            <w:r w:rsidRPr="00C57DEF">
              <w:t>System musi umożliwić zarządzanie danymi planistycznymi w zakresie obowiązujących MPZP i POG z możliwością zarządzania danymi w formie tabelarycznej, wyświetlania informacji na mapie w odniesieniu do działek ewidencyjnych oraz obsługą spraw.</w:t>
            </w:r>
          </w:p>
          <w:p w14:paraId="0A79D4D2" w14:textId="77777777" w:rsidR="0044062D" w:rsidRPr="00C57DEF" w:rsidRDefault="0044062D" w:rsidP="00970288">
            <w:pPr>
              <w:pStyle w:val="Akapitzlist"/>
              <w:numPr>
                <w:ilvl w:val="0"/>
                <w:numId w:val="171"/>
              </w:numPr>
              <w:spacing w:after="160" w:line="259" w:lineRule="auto"/>
            </w:pPr>
            <w:r w:rsidRPr="00C57DEF">
              <w:t>System musi umożliwiać zarządzanie danymi w podziale na poszczególne rejestry tabelaryczne:</w:t>
            </w:r>
          </w:p>
          <w:p w14:paraId="7EE62FFC" w14:textId="2CC8DD46" w:rsidR="0044062D" w:rsidRPr="00C57DEF" w:rsidRDefault="0044062D" w:rsidP="00970288">
            <w:pPr>
              <w:pStyle w:val="Akapitzlist"/>
              <w:numPr>
                <w:ilvl w:val="1"/>
                <w:numId w:val="171"/>
              </w:numPr>
              <w:spacing w:after="160" w:line="259" w:lineRule="auto"/>
            </w:pPr>
            <w:r w:rsidRPr="00C57DEF">
              <w:t>Rejestr uchwał MPZP/POG;</w:t>
            </w:r>
          </w:p>
          <w:p w14:paraId="5FCBE37C" w14:textId="30DD8A51" w:rsidR="0044062D" w:rsidRPr="00C57DEF" w:rsidRDefault="0044062D" w:rsidP="00970288">
            <w:pPr>
              <w:pStyle w:val="Akapitzlist"/>
              <w:numPr>
                <w:ilvl w:val="1"/>
                <w:numId w:val="171"/>
              </w:numPr>
              <w:spacing w:after="160" w:line="259" w:lineRule="auto"/>
            </w:pPr>
            <w:r w:rsidRPr="00C57DEF">
              <w:t>Rejestr zmian uchwał MPZP/</w:t>
            </w:r>
            <w:r w:rsidR="00CC21D3">
              <w:t xml:space="preserve"> </w:t>
            </w:r>
            <w:r w:rsidRPr="00C57DEF">
              <w:t>POG;</w:t>
            </w:r>
          </w:p>
          <w:p w14:paraId="2BE2FF83" w14:textId="0C809A63" w:rsidR="0044062D" w:rsidRPr="00C57DEF" w:rsidRDefault="0044062D" w:rsidP="00970288">
            <w:pPr>
              <w:pStyle w:val="Akapitzlist"/>
              <w:numPr>
                <w:ilvl w:val="1"/>
                <w:numId w:val="171"/>
              </w:numPr>
              <w:spacing w:after="160" w:line="259" w:lineRule="auto"/>
            </w:pPr>
            <w:r w:rsidRPr="00C57DEF">
              <w:t>Rejestr obiektów liniowych MPZP/POG;</w:t>
            </w:r>
          </w:p>
          <w:p w14:paraId="3E711AE8" w14:textId="3CAF75F9" w:rsidR="0044062D" w:rsidRPr="00C57DEF" w:rsidRDefault="0044062D" w:rsidP="00970288">
            <w:pPr>
              <w:pStyle w:val="Akapitzlist"/>
              <w:numPr>
                <w:ilvl w:val="1"/>
                <w:numId w:val="171"/>
              </w:numPr>
              <w:spacing w:after="160" w:line="259" w:lineRule="auto"/>
            </w:pPr>
            <w:r w:rsidRPr="00C57DEF">
              <w:t>Rejestr obiektów punktowych MPZP/</w:t>
            </w:r>
            <w:r w:rsidR="00CC21D3">
              <w:t xml:space="preserve"> </w:t>
            </w:r>
            <w:r w:rsidRPr="00C57DEF">
              <w:t>POG;</w:t>
            </w:r>
          </w:p>
          <w:p w14:paraId="142219B7" w14:textId="324D992A" w:rsidR="0044062D" w:rsidRPr="00C57DEF" w:rsidRDefault="0044062D" w:rsidP="00970288">
            <w:pPr>
              <w:pStyle w:val="Akapitzlist"/>
              <w:numPr>
                <w:ilvl w:val="1"/>
                <w:numId w:val="171"/>
              </w:numPr>
              <w:spacing w:after="160" w:line="259" w:lineRule="auto"/>
            </w:pPr>
            <w:r w:rsidRPr="00C57DEF">
              <w:t>Rejestr przeznaczeń i stref MPZP/</w:t>
            </w:r>
            <w:r w:rsidR="00CC21D3">
              <w:t xml:space="preserve"> </w:t>
            </w:r>
            <w:r w:rsidRPr="00C57DEF">
              <w:t>POG;</w:t>
            </w:r>
          </w:p>
          <w:p w14:paraId="7B413660" w14:textId="77777777" w:rsidR="0044062D" w:rsidRPr="00C57DEF" w:rsidRDefault="0044062D" w:rsidP="00970288">
            <w:pPr>
              <w:pStyle w:val="Akapitzlist"/>
              <w:numPr>
                <w:ilvl w:val="1"/>
                <w:numId w:val="171"/>
              </w:numPr>
              <w:spacing w:after="160" w:line="259" w:lineRule="auto"/>
            </w:pPr>
            <w:r w:rsidRPr="00C57DEF">
              <w:t>Rejestr kategorii przeznaczeń;</w:t>
            </w:r>
          </w:p>
          <w:p w14:paraId="0FD00A39" w14:textId="77777777" w:rsidR="0044062D" w:rsidRPr="00C57DEF" w:rsidRDefault="0044062D" w:rsidP="00970288">
            <w:pPr>
              <w:pStyle w:val="Akapitzlist"/>
              <w:numPr>
                <w:ilvl w:val="1"/>
                <w:numId w:val="171"/>
              </w:numPr>
              <w:spacing w:after="160" w:line="259" w:lineRule="auto"/>
            </w:pPr>
            <w:r w:rsidRPr="00C57DEF">
              <w:t>Rejestr uwag;</w:t>
            </w:r>
          </w:p>
          <w:p w14:paraId="3B24DE3C" w14:textId="77777777" w:rsidR="0044062D" w:rsidRPr="00C57DEF" w:rsidRDefault="0044062D" w:rsidP="00970288">
            <w:pPr>
              <w:pStyle w:val="Akapitzlist"/>
              <w:numPr>
                <w:ilvl w:val="1"/>
                <w:numId w:val="171"/>
              </w:numPr>
              <w:spacing w:after="160" w:line="259" w:lineRule="auto"/>
            </w:pPr>
            <w:r w:rsidRPr="00C57DEF">
              <w:t>Rejestr obszarów dodatkowych;</w:t>
            </w:r>
          </w:p>
          <w:p w14:paraId="106E801D" w14:textId="77777777" w:rsidR="0044062D" w:rsidRPr="00C57DEF" w:rsidRDefault="0044062D" w:rsidP="00970288">
            <w:pPr>
              <w:pStyle w:val="Akapitzlist"/>
              <w:numPr>
                <w:ilvl w:val="1"/>
                <w:numId w:val="171"/>
              </w:numPr>
              <w:spacing w:after="160" w:line="259" w:lineRule="auto"/>
            </w:pPr>
            <w:r w:rsidRPr="00C57DEF">
              <w:t>Rejestr spraw;</w:t>
            </w:r>
          </w:p>
          <w:p w14:paraId="7A35839E" w14:textId="77777777" w:rsidR="0044062D" w:rsidRPr="00C57DEF" w:rsidRDefault="0044062D" w:rsidP="00970288">
            <w:pPr>
              <w:pStyle w:val="Akapitzlist"/>
              <w:numPr>
                <w:ilvl w:val="1"/>
                <w:numId w:val="171"/>
              </w:numPr>
              <w:spacing w:after="160" w:line="259" w:lineRule="auto"/>
            </w:pPr>
            <w:r w:rsidRPr="00C57DEF">
              <w:t>Rejestr wniosków;</w:t>
            </w:r>
          </w:p>
          <w:p w14:paraId="72072F3E" w14:textId="77777777" w:rsidR="0044062D" w:rsidRPr="00C57DEF" w:rsidRDefault="0044062D" w:rsidP="00970288">
            <w:pPr>
              <w:pStyle w:val="Akapitzlist"/>
              <w:numPr>
                <w:ilvl w:val="1"/>
                <w:numId w:val="171"/>
              </w:numPr>
              <w:spacing w:after="160" w:line="259" w:lineRule="auto"/>
            </w:pPr>
            <w:r w:rsidRPr="00C57DEF">
              <w:t>Rejestr wydanych dokumentów.</w:t>
            </w:r>
          </w:p>
          <w:p w14:paraId="18AC5EA1" w14:textId="65F9B393" w:rsidR="0044062D" w:rsidRPr="00C57DEF" w:rsidRDefault="0044062D" w:rsidP="00FD68FE">
            <w:r w:rsidRPr="00C57DEF">
              <w:t>Wymagania funkcjonalne w zakresie prowadzenia rejestru tabelarycznego (MPZP</w:t>
            </w:r>
            <w:r w:rsidR="00CC21D3" w:rsidRPr="00C57DEF">
              <w:t xml:space="preserve"> </w:t>
            </w:r>
            <w:r w:rsidRPr="00C57DEF">
              <w:t>/POG)</w:t>
            </w:r>
          </w:p>
          <w:p w14:paraId="27B6F8C4" w14:textId="376B0E02" w:rsidR="0044062D" w:rsidRPr="00C57DEF" w:rsidRDefault="0044062D" w:rsidP="00970288">
            <w:pPr>
              <w:pStyle w:val="Akapitzlist"/>
              <w:numPr>
                <w:ilvl w:val="0"/>
                <w:numId w:val="172"/>
              </w:numPr>
              <w:spacing w:after="160" w:line="259" w:lineRule="auto"/>
            </w:pPr>
            <w:r w:rsidRPr="00C57DEF">
              <w:t>System musi umożliwiać prowadzenie rejestru uchwał MPZP/</w:t>
            </w:r>
            <w:r w:rsidR="00CC21D3">
              <w:t xml:space="preserve"> </w:t>
            </w:r>
            <w:r w:rsidRPr="00C57DEF">
              <w:t>POG w formie tabelarycznej.</w:t>
            </w:r>
          </w:p>
          <w:p w14:paraId="31724C79" w14:textId="77777777" w:rsidR="0044062D" w:rsidRPr="00C57DEF" w:rsidRDefault="0044062D" w:rsidP="00970288">
            <w:pPr>
              <w:pStyle w:val="Akapitzlist"/>
              <w:numPr>
                <w:ilvl w:val="0"/>
                <w:numId w:val="172"/>
              </w:numPr>
              <w:spacing w:after="160" w:line="259" w:lineRule="auto"/>
            </w:pPr>
            <w:r w:rsidRPr="00C57DEF">
              <w:t>System musi umożliwiać gromadzenie w rejestrze następujących danych o uchwałach: Nazwa planu, Numer Uchwały, Numer Dziennika Wojewódzkiego, Data publikacji w Dzienniku Wojewódzkim, Data początku obowiązywania, Data wejścia w życie, Link do uchwały na BIP, Status, Poziom hierarchii, Data mapy podkładowej, Nazwa mapy podkładowej.</w:t>
            </w:r>
          </w:p>
          <w:p w14:paraId="08EC8C8F" w14:textId="21052304" w:rsidR="0044062D" w:rsidRPr="00C57DEF" w:rsidRDefault="0044062D" w:rsidP="00970288">
            <w:pPr>
              <w:pStyle w:val="Akapitzlist"/>
              <w:numPr>
                <w:ilvl w:val="0"/>
                <w:numId w:val="172"/>
              </w:numPr>
              <w:spacing w:after="160" w:line="259" w:lineRule="auto"/>
            </w:pPr>
            <w:r w:rsidRPr="00C57DEF">
              <w:t>System musi umożliwiać filtrowanie rejestru co najmniej po następujących atrybutach Typ (MPZP/</w:t>
            </w:r>
            <w:r w:rsidR="00CC21D3">
              <w:t xml:space="preserve"> </w:t>
            </w:r>
            <w:r w:rsidRPr="00C57DEF">
              <w:t>POG), Status, Data uchwalenia.</w:t>
            </w:r>
          </w:p>
          <w:p w14:paraId="75D9122D" w14:textId="77777777" w:rsidR="0044062D" w:rsidRPr="00C57DEF" w:rsidRDefault="0044062D" w:rsidP="00970288">
            <w:pPr>
              <w:pStyle w:val="Akapitzlist"/>
              <w:numPr>
                <w:ilvl w:val="0"/>
                <w:numId w:val="172"/>
              </w:numPr>
              <w:spacing w:after="160" w:line="259" w:lineRule="auto"/>
            </w:pPr>
            <w:r w:rsidRPr="00C57DEF">
              <w:t xml:space="preserve">System musi umożliwiać wyświetlanie stanu bazy danych na dowolny dzień z przeszłości, wskazany przez użytkownika. </w:t>
            </w:r>
          </w:p>
          <w:p w14:paraId="239B4C73" w14:textId="77777777" w:rsidR="0044062D" w:rsidRPr="00C57DEF" w:rsidRDefault="0044062D" w:rsidP="00970288">
            <w:pPr>
              <w:pStyle w:val="Akapitzlist"/>
              <w:numPr>
                <w:ilvl w:val="0"/>
                <w:numId w:val="172"/>
              </w:numPr>
              <w:spacing w:after="160" w:line="259" w:lineRule="auto"/>
            </w:pPr>
            <w:r w:rsidRPr="00C57DEF">
              <w:t xml:space="preserve">System musi umożliwić przeszukiwanie rejestru po ciągu znaków w dowolnym atrybucie wyświetlanym w widoku rejestru uchwał w formie tabelarycznej. </w:t>
            </w:r>
          </w:p>
          <w:p w14:paraId="17D0943F" w14:textId="77777777" w:rsidR="0044062D" w:rsidRPr="00C57DEF" w:rsidRDefault="0044062D" w:rsidP="00970288">
            <w:pPr>
              <w:pStyle w:val="Akapitzlist"/>
              <w:numPr>
                <w:ilvl w:val="0"/>
                <w:numId w:val="172"/>
              </w:numPr>
              <w:spacing w:after="160" w:line="259" w:lineRule="auto"/>
            </w:pPr>
            <w:r w:rsidRPr="00C57DEF">
              <w:t>System musi umożliwiać sortowanie rejestru po dowolnej kolumnie wyświetlanej w rejestrze tabelarycznym.</w:t>
            </w:r>
          </w:p>
          <w:p w14:paraId="37D3FEC4" w14:textId="77777777" w:rsidR="0044062D" w:rsidRPr="00C57DEF" w:rsidRDefault="0044062D" w:rsidP="00970288">
            <w:pPr>
              <w:pStyle w:val="Akapitzlist"/>
              <w:numPr>
                <w:ilvl w:val="0"/>
                <w:numId w:val="172"/>
              </w:numPr>
              <w:spacing w:after="160" w:line="259" w:lineRule="auto"/>
            </w:pPr>
            <w:r w:rsidRPr="00C57DEF">
              <w:t xml:space="preserve">System musi umożliwiać użytkownikowi samodzielny wybór kolumn z bazy danych, które mają być prezentowane w rejestrze tabelarycznym oraz ich kolejności. </w:t>
            </w:r>
          </w:p>
          <w:p w14:paraId="5AE182CA" w14:textId="77777777" w:rsidR="0044062D" w:rsidRPr="00C57DEF" w:rsidRDefault="0044062D" w:rsidP="00970288">
            <w:pPr>
              <w:pStyle w:val="Akapitzlist"/>
              <w:numPr>
                <w:ilvl w:val="0"/>
                <w:numId w:val="172"/>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18635434" w14:textId="77777777" w:rsidR="0044062D" w:rsidRPr="00C57DEF" w:rsidRDefault="0044062D" w:rsidP="00970288">
            <w:pPr>
              <w:pStyle w:val="Akapitzlist"/>
              <w:numPr>
                <w:ilvl w:val="0"/>
                <w:numId w:val="172"/>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35A21A0B" w14:textId="77777777" w:rsidR="0044062D" w:rsidRPr="00C57DEF" w:rsidRDefault="0044062D" w:rsidP="00970288">
            <w:pPr>
              <w:pStyle w:val="Akapitzlist"/>
              <w:numPr>
                <w:ilvl w:val="0"/>
                <w:numId w:val="172"/>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26CDF8F5" w14:textId="77777777" w:rsidR="0044062D" w:rsidRPr="00C57DEF" w:rsidRDefault="0044062D" w:rsidP="00970288">
            <w:pPr>
              <w:pStyle w:val="Akapitzlist"/>
              <w:numPr>
                <w:ilvl w:val="0"/>
                <w:numId w:val="172"/>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uchwał jak i samodzielnie wybranych pozycji z rejestru.</w:t>
            </w:r>
          </w:p>
          <w:p w14:paraId="46D48421" w14:textId="77777777" w:rsidR="0044062D" w:rsidRPr="00C57DEF" w:rsidRDefault="0044062D" w:rsidP="00970288">
            <w:pPr>
              <w:pStyle w:val="Akapitzlist"/>
              <w:numPr>
                <w:ilvl w:val="0"/>
                <w:numId w:val="172"/>
              </w:numPr>
              <w:spacing w:after="160" w:line="259" w:lineRule="auto"/>
            </w:pPr>
            <w:r w:rsidRPr="00C57DEF">
              <w:t xml:space="preserve">System musi umożliwiać wyświetlenie treści uchwały w formacie *.pdf bezpośrednio z poziomu rejestru uchwał. </w:t>
            </w:r>
          </w:p>
          <w:p w14:paraId="61DDB782" w14:textId="77777777" w:rsidR="0044062D" w:rsidRPr="00C57DEF" w:rsidRDefault="0044062D" w:rsidP="00970288">
            <w:pPr>
              <w:pStyle w:val="Akapitzlist"/>
              <w:numPr>
                <w:ilvl w:val="0"/>
                <w:numId w:val="172"/>
              </w:numPr>
              <w:spacing w:after="160" w:line="259" w:lineRule="auto"/>
            </w:pPr>
            <w:r w:rsidRPr="00C57DEF">
              <w:lastRenderedPageBreak/>
              <w:t>System musi umożliwiać przejście do rejestru rastrów w formie tabelarycznej, stanowiących załączniki graficzne do uchwał bezpośrednio z poziomu rejestru uchwał.</w:t>
            </w:r>
          </w:p>
          <w:p w14:paraId="11D5E80C" w14:textId="77777777" w:rsidR="0044062D" w:rsidRPr="00C57DEF" w:rsidRDefault="0044062D" w:rsidP="00970288">
            <w:pPr>
              <w:pStyle w:val="Akapitzlist"/>
              <w:numPr>
                <w:ilvl w:val="0"/>
                <w:numId w:val="172"/>
              </w:numPr>
              <w:spacing w:after="160" w:line="259" w:lineRule="auto"/>
            </w:pPr>
            <w:r w:rsidRPr="00C57DEF">
              <w:t>System musi umożliwiać gromadzenie w rejestrze następujących danych o rastrach: Numer załącznika, Skala, Uwagi.</w:t>
            </w:r>
          </w:p>
          <w:p w14:paraId="5633C476" w14:textId="77777777" w:rsidR="0044062D" w:rsidRPr="00C57DEF" w:rsidRDefault="0044062D" w:rsidP="00970288">
            <w:pPr>
              <w:pStyle w:val="Akapitzlist"/>
              <w:numPr>
                <w:ilvl w:val="0"/>
                <w:numId w:val="172"/>
              </w:numPr>
              <w:spacing w:after="160" w:line="259" w:lineRule="auto"/>
            </w:pPr>
            <w:r w:rsidRPr="00C57DEF">
              <w:t>System musi umożliwiać pobranie załącznika graficznego (*.</w:t>
            </w:r>
            <w:proofErr w:type="spellStart"/>
            <w:r w:rsidRPr="00C57DEF">
              <w:t>tif</w:t>
            </w:r>
            <w:proofErr w:type="spellEnd"/>
            <w:r w:rsidRPr="00C57DEF">
              <w:t>) bezpośrednio z poziomu listy rastrów stanowiących załączniki graficzne do uchwały.</w:t>
            </w:r>
          </w:p>
          <w:p w14:paraId="1B04D43C" w14:textId="77777777" w:rsidR="0044062D" w:rsidRPr="00C57DEF" w:rsidRDefault="0044062D" w:rsidP="00970288">
            <w:pPr>
              <w:pStyle w:val="Akapitzlist"/>
              <w:numPr>
                <w:ilvl w:val="0"/>
                <w:numId w:val="172"/>
              </w:numPr>
              <w:spacing w:after="160" w:line="259" w:lineRule="auto"/>
            </w:pPr>
            <w:r w:rsidRPr="00C57DEF">
              <w:t>System musi umożliwiać wyświetlenie legendy do załącznika graficznego (*.</w:t>
            </w:r>
            <w:proofErr w:type="spellStart"/>
            <w:r w:rsidRPr="00C57DEF">
              <w:t>png</w:t>
            </w:r>
            <w:proofErr w:type="spellEnd"/>
            <w:r w:rsidRPr="00C57DEF">
              <w:t>/*.jpg) bezpośrednio z poziomu listy rastrów stanowiących załączniki graficzne do uchwały.</w:t>
            </w:r>
          </w:p>
          <w:p w14:paraId="234ED4D2" w14:textId="77777777" w:rsidR="0044062D" w:rsidRPr="00C57DEF" w:rsidRDefault="0044062D" w:rsidP="00970288">
            <w:pPr>
              <w:pStyle w:val="Akapitzlist"/>
              <w:numPr>
                <w:ilvl w:val="0"/>
                <w:numId w:val="172"/>
              </w:numPr>
              <w:spacing w:after="160" w:line="259" w:lineRule="auto"/>
            </w:pPr>
            <w:r w:rsidRPr="00C57DEF">
              <w:t>System musi umożliwiać przybliżenie widoku mapy do zasięgu wybranego załącznika graficznego bezpośrednio z poziomu listy rastrów stanowiących załączniki graficzne do uchwały.</w:t>
            </w:r>
          </w:p>
          <w:p w14:paraId="224739A8" w14:textId="77777777" w:rsidR="0044062D" w:rsidRPr="00C57DEF" w:rsidRDefault="0044062D" w:rsidP="00970288">
            <w:pPr>
              <w:pStyle w:val="Akapitzlist"/>
              <w:numPr>
                <w:ilvl w:val="0"/>
                <w:numId w:val="172"/>
              </w:numPr>
              <w:spacing w:after="160" w:line="259" w:lineRule="auto"/>
            </w:pPr>
            <w:r w:rsidRPr="00C57DEF">
              <w:t xml:space="preserve">System musi umożliwiać dodanie do drzewa warstw/usunięcie z drzewa warstw rastrów stanowiących załączniki graficzne do uchwały, za pomocą narzędzia dostępnego bezpośrednio z poziomu rejestru uchwał. Po wybraniu narzędzia, system musi samoczynnie dodawać do listy warstw, grupę warstw określoną numerem uchwały oraz warstwy prezentujące oryginalne rastry (nieprzycięte do granic terenu objętego ustaleniami uchwały). Każdy raster musi stanowić odrębną warstwę, opisaną za pomocą numeru załącznika oraz numeru uchwały.  </w:t>
            </w:r>
          </w:p>
          <w:p w14:paraId="217BB2CE" w14:textId="32AD8D86" w:rsidR="0044062D" w:rsidRPr="00C57DEF" w:rsidRDefault="0044062D" w:rsidP="00970288">
            <w:pPr>
              <w:pStyle w:val="Akapitzlist"/>
              <w:numPr>
                <w:ilvl w:val="0"/>
                <w:numId w:val="172"/>
              </w:numPr>
              <w:spacing w:after="160" w:line="259" w:lineRule="auto"/>
            </w:pPr>
            <w:r w:rsidRPr="00C57DEF">
              <w:t>System musi umożliwić dzielenie każdej z uchwał MPZP/</w:t>
            </w:r>
            <w:r w:rsidR="00CC21D3">
              <w:t xml:space="preserve"> </w:t>
            </w:r>
            <w:r w:rsidRPr="00C57DEF">
              <w:t xml:space="preserve">POG na fragmenty określając numer: paragrafu, działu, rozdziału, ustępu, punktu, litery, wiersza tabeli. </w:t>
            </w:r>
          </w:p>
          <w:p w14:paraId="21875B56" w14:textId="77777777" w:rsidR="0044062D" w:rsidRPr="00C57DEF" w:rsidRDefault="0044062D" w:rsidP="00970288">
            <w:pPr>
              <w:pStyle w:val="Akapitzlist"/>
              <w:numPr>
                <w:ilvl w:val="0"/>
                <w:numId w:val="172"/>
              </w:numPr>
              <w:spacing w:after="160" w:line="259" w:lineRule="auto"/>
            </w:pPr>
            <w:r w:rsidRPr="00C57DEF">
              <w:t xml:space="preserve">System musi umożliwiać formatowanie treści fragmentu za pomocą wbudowanego edytora tekstowego oraz edytora HTML, bez konieczności korzystania z dodatkowych programów/wtyczek. </w:t>
            </w:r>
          </w:p>
          <w:p w14:paraId="60C7A531" w14:textId="77777777" w:rsidR="0044062D" w:rsidRPr="00C57DEF" w:rsidRDefault="0044062D" w:rsidP="00970288">
            <w:pPr>
              <w:pStyle w:val="Akapitzlist"/>
              <w:numPr>
                <w:ilvl w:val="0"/>
                <w:numId w:val="172"/>
              </w:numPr>
              <w:spacing w:after="160" w:line="259" w:lineRule="auto"/>
            </w:pPr>
            <w:r w:rsidRPr="00C57DEF">
              <w:t>System musi umożliwiać dołączanie do treści fragmentu dodatkowych obrazów/grafik, poprzez wskazanie pliku *.jpg/*.</w:t>
            </w:r>
            <w:proofErr w:type="spellStart"/>
            <w:r w:rsidRPr="00C57DEF">
              <w:t>png</w:t>
            </w:r>
            <w:proofErr w:type="spellEnd"/>
            <w:r w:rsidRPr="00C57DEF">
              <w:t xml:space="preserve"> z dysku.</w:t>
            </w:r>
          </w:p>
          <w:p w14:paraId="6619366B" w14:textId="77777777" w:rsidR="0044062D" w:rsidRPr="00C57DEF" w:rsidRDefault="0044062D" w:rsidP="00970288">
            <w:pPr>
              <w:pStyle w:val="Akapitzlist"/>
              <w:numPr>
                <w:ilvl w:val="0"/>
                <w:numId w:val="172"/>
              </w:numPr>
              <w:spacing w:after="160" w:line="259" w:lineRule="auto"/>
            </w:pPr>
            <w:r w:rsidRPr="00C57DEF">
              <w:t>System musi umożliwiać przyporządkowanie zarówno jednego jak i kilku fragmentów do jednej z następującej grupy fragmentów: przepis ogólny, przepis początkowy, przepis szczegółowy, przepis końcowy.</w:t>
            </w:r>
          </w:p>
          <w:p w14:paraId="70499D1B" w14:textId="471B1A8E" w:rsidR="0044062D" w:rsidRPr="00C57DEF" w:rsidRDefault="0044062D" w:rsidP="00970288">
            <w:pPr>
              <w:pStyle w:val="Akapitzlist"/>
              <w:numPr>
                <w:ilvl w:val="0"/>
                <w:numId w:val="172"/>
              </w:numPr>
              <w:spacing w:after="160" w:line="259" w:lineRule="auto"/>
            </w:pPr>
            <w:r w:rsidRPr="00C57DEF">
              <w:t>System musi umożliwiać przypisanie do każdego przeznaczenia w MPZP/</w:t>
            </w:r>
            <w:r w:rsidR="00CC21D3">
              <w:t xml:space="preserve"> </w:t>
            </w:r>
            <w:r w:rsidRPr="00C57DEF">
              <w:t>POG zarówno jednego kilku fragmentów uchwały jednocześnie.</w:t>
            </w:r>
          </w:p>
          <w:p w14:paraId="531D06C6" w14:textId="75D6A15C" w:rsidR="0044062D" w:rsidRPr="00C57DEF" w:rsidRDefault="0044062D" w:rsidP="00970288">
            <w:pPr>
              <w:pStyle w:val="Akapitzlist"/>
              <w:numPr>
                <w:ilvl w:val="0"/>
                <w:numId w:val="172"/>
              </w:numPr>
              <w:spacing w:after="160" w:line="259" w:lineRule="auto"/>
            </w:pPr>
            <w:r w:rsidRPr="00C57DEF">
              <w:t>System musi umożliwiać przypisanie do każdego fragmentu uchwały zarówno jednego jak i kilku przeznaczeń MPZP/</w:t>
            </w:r>
            <w:r w:rsidR="00CC21D3">
              <w:t xml:space="preserve"> </w:t>
            </w:r>
            <w:r w:rsidRPr="00C57DEF">
              <w:t>POG jednocześnie, poprzez wybór z listy.</w:t>
            </w:r>
          </w:p>
          <w:p w14:paraId="1B99BE69" w14:textId="45F93637" w:rsidR="0044062D" w:rsidRPr="00C57DEF" w:rsidRDefault="0044062D" w:rsidP="00970288">
            <w:pPr>
              <w:pStyle w:val="Akapitzlist"/>
              <w:numPr>
                <w:ilvl w:val="0"/>
                <w:numId w:val="172"/>
              </w:numPr>
              <w:spacing w:after="160" w:line="259" w:lineRule="auto"/>
            </w:pPr>
            <w:r w:rsidRPr="00C57DEF">
              <w:t>System musi umożliwiać kopiowanie przypisania fragmentów uchwały do jednego przeznaczenia MPZP/</w:t>
            </w:r>
            <w:r w:rsidR="00CC21D3">
              <w:t xml:space="preserve"> </w:t>
            </w:r>
            <w:r w:rsidRPr="00C57DEF">
              <w:t xml:space="preserve">POG, zarówno na jedno jak i kilka innych przeznaczeń jednocześnie, w obrębie tej samej uchwały. </w:t>
            </w:r>
          </w:p>
          <w:p w14:paraId="742A8BDF" w14:textId="6B7169DE" w:rsidR="0044062D" w:rsidRPr="00C57DEF" w:rsidRDefault="0044062D" w:rsidP="00970288">
            <w:pPr>
              <w:pStyle w:val="Akapitzlist"/>
              <w:numPr>
                <w:ilvl w:val="0"/>
                <w:numId w:val="172"/>
              </w:numPr>
              <w:spacing w:after="160" w:line="259" w:lineRule="auto"/>
            </w:pPr>
            <w:r w:rsidRPr="00C57DEF">
              <w:t>System musi umożliwiać automatyczne generowanie dokumentów elektronicznych GML (*.</w:t>
            </w:r>
            <w:proofErr w:type="spellStart"/>
            <w:r w:rsidRPr="00C57DEF">
              <w:t>gml</w:t>
            </w:r>
            <w:proofErr w:type="spellEnd"/>
            <w:r w:rsidRPr="00C57DEF">
              <w:t>) z danymi przestrzennymi dla obowiązujących uchwał (MPZP/</w:t>
            </w:r>
            <w:r w:rsidR="00CC21D3">
              <w:t xml:space="preserve"> </w:t>
            </w:r>
            <w:r w:rsidRPr="00C57DEF">
              <w:t>POG) na podstawie danych zgromadzonych w systemie.</w:t>
            </w:r>
          </w:p>
          <w:p w14:paraId="1F44E007" w14:textId="77777777" w:rsidR="0044062D" w:rsidRPr="00C57DEF" w:rsidRDefault="0044062D" w:rsidP="00970288">
            <w:pPr>
              <w:pStyle w:val="Akapitzlist"/>
              <w:numPr>
                <w:ilvl w:val="0"/>
                <w:numId w:val="172"/>
              </w:numPr>
              <w:spacing w:after="160" w:line="259" w:lineRule="auto"/>
            </w:pPr>
            <w:r w:rsidRPr="00C57DEF">
              <w:t>System musi umożliwiać jednoczesne pobieranie pojedynczych dokumentów elektronicznych GML (*.</w:t>
            </w:r>
            <w:proofErr w:type="spellStart"/>
            <w:r w:rsidRPr="00C57DEF">
              <w:t>gml</w:t>
            </w:r>
            <w:proofErr w:type="spellEnd"/>
            <w:r w:rsidRPr="00C57DEF">
              <w:t>) z danymi przestrzennymi, zarówno dla pełnego rejestru uchwał jak i samodzielnie wybranych pozycji z rejestru.</w:t>
            </w:r>
          </w:p>
          <w:p w14:paraId="30532351" w14:textId="78F7595D" w:rsidR="0044062D" w:rsidRPr="00C57DEF" w:rsidRDefault="0044062D" w:rsidP="00970288">
            <w:pPr>
              <w:pStyle w:val="Akapitzlist"/>
              <w:numPr>
                <w:ilvl w:val="0"/>
                <w:numId w:val="172"/>
              </w:numPr>
              <w:spacing w:after="160" w:line="259" w:lineRule="auto"/>
            </w:pPr>
            <w:r w:rsidRPr="00C57DEF">
              <w:t>System musi umożliwiać automatyczne generowanie zbiorów APP (*.</w:t>
            </w:r>
            <w:proofErr w:type="spellStart"/>
            <w:r w:rsidRPr="00C57DEF">
              <w:t>gml</w:t>
            </w:r>
            <w:proofErr w:type="spellEnd"/>
            <w:r w:rsidRPr="00C57DEF">
              <w:t>) z danymi przestrzennymi dla MPZP oraz dla POG (zbiory APP) na podstawie danych zgromadzonych w systemie.</w:t>
            </w:r>
          </w:p>
          <w:p w14:paraId="007EABCD" w14:textId="77777777" w:rsidR="0044062D" w:rsidRPr="00C57DEF" w:rsidRDefault="0044062D" w:rsidP="00970288">
            <w:pPr>
              <w:pStyle w:val="Akapitzlist"/>
              <w:numPr>
                <w:ilvl w:val="0"/>
                <w:numId w:val="172"/>
              </w:numPr>
              <w:spacing w:after="160" w:line="259" w:lineRule="auto"/>
            </w:pPr>
            <w:r w:rsidRPr="00C57DEF">
              <w:t>System musi umożliwiać dodawanie załączników w postaci gotowych dokumentów elektronicznych GML (*.</w:t>
            </w:r>
            <w:proofErr w:type="spellStart"/>
            <w:r w:rsidRPr="00C57DEF">
              <w:t>gml</w:t>
            </w:r>
            <w:proofErr w:type="spellEnd"/>
            <w:r w:rsidRPr="00C57DEF">
              <w:t xml:space="preserve">) z danymi przestrzennymi dla dowolnej uchwały. </w:t>
            </w:r>
          </w:p>
          <w:p w14:paraId="169194FE" w14:textId="77777777" w:rsidR="0044062D" w:rsidRPr="00C57DEF" w:rsidRDefault="0044062D" w:rsidP="00970288">
            <w:pPr>
              <w:pStyle w:val="Akapitzlist"/>
              <w:numPr>
                <w:ilvl w:val="0"/>
                <w:numId w:val="172"/>
              </w:numPr>
              <w:spacing w:after="160" w:line="259" w:lineRule="auto"/>
            </w:pPr>
            <w:r w:rsidRPr="00C57DEF">
              <w:t>System musi umożliwiać dodawanie załączników w postaci gotowych dokumentów elektronicznych GML (*.</w:t>
            </w:r>
            <w:proofErr w:type="spellStart"/>
            <w:r w:rsidRPr="00C57DEF">
              <w:t>gml</w:t>
            </w:r>
            <w:proofErr w:type="spellEnd"/>
            <w:r w:rsidRPr="00C57DEF">
              <w:t xml:space="preserve">) z danymi przestrzennymi dla dowolnej uchwały. </w:t>
            </w:r>
          </w:p>
          <w:p w14:paraId="6A0D8C9E" w14:textId="66DE9B6B" w:rsidR="0044062D" w:rsidRPr="00C57DEF" w:rsidRDefault="0044062D" w:rsidP="00970288">
            <w:pPr>
              <w:pStyle w:val="Akapitzlist"/>
              <w:numPr>
                <w:ilvl w:val="0"/>
                <w:numId w:val="172"/>
              </w:numPr>
              <w:spacing w:after="160" w:line="259" w:lineRule="auto"/>
            </w:pPr>
            <w:r w:rsidRPr="00C57DEF">
              <w:t xml:space="preserve">System musi umożliwiać import zbiorów APP (*. </w:t>
            </w:r>
            <w:proofErr w:type="spellStart"/>
            <w:r w:rsidRPr="00C57DEF">
              <w:t>gml</w:t>
            </w:r>
            <w:proofErr w:type="spellEnd"/>
            <w:r w:rsidRPr="00C57DEF">
              <w:t>) z danymi przestrzennymi dla MPZP oraz dla POG.</w:t>
            </w:r>
          </w:p>
          <w:p w14:paraId="24D88585" w14:textId="77777777" w:rsidR="0044062D" w:rsidRPr="00C57DEF" w:rsidRDefault="0044062D" w:rsidP="00970288">
            <w:pPr>
              <w:pStyle w:val="Akapitzlist"/>
              <w:numPr>
                <w:ilvl w:val="0"/>
                <w:numId w:val="172"/>
              </w:numPr>
              <w:spacing w:after="160" w:line="259" w:lineRule="auto"/>
            </w:pPr>
            <w:r w:rsidRPr="00C57DEF">
              <w:t>Dodawanie załączników w postaci gotowych dokumentów elektronicznych GML (*.</w:t>
            </w:r>
            <w:proofErr w:type="spellStart"/>
            <w:r w:rsidRPr="00C57DEF">
              <w:t>gml</w:t>
            </w:r>
            <w:proofErr w:type="spellEnd"/>
            <w:r w:rsidRPr="00C57DEF">
              <w:t>) oraz zbiorów APP (*.</w:t>
            </w:r>
            <w:proofErr w:type="spellStart"/>
            <w:r w:rsidRPr="00C57DEF">
              <w:t>gml</w:t>
            </w:r>
            <w:proofErr w:type="spellEnd"/>
            <w:r w:rsidRPr="00C57DEF">
              <w:t xml:space="preserve">) musi odbywać się przez dedykowany importer wyposażony w mechanizm </w:t>
            </w:r>
            <w:r w:rsidRPr="00C57DEF">
              <w:lastRenderedPageBreak/>
              <w:t>walidacji poprawności zawartości importowanego pliku pod kątem zgodności pliku ze schematem aplikacyjnym GML udostępnionym na podstawie § 3 ust. 3 rozporządzenia Ministra Rozwoju, Pracy i Technologii z dnia 26 października 2020 r. w sprawie zbiorów danych przestrzennych oraz metadanych w zakresie zagospodarowania przestrzennego (Dz.U. 2020 poz. 191).</w:t>
            </w:r>
          </w:p>
          <w:p w14:paraId="218701B4" w14:textId="442C3E65" w:rsidR="0044062D" w:rsidRPr="00C57DEF" w:rsidRDefault="0044062D" w:rsidP="0044062D">
            <w:pPr>
              <w:pStyle w:val="Nagwek5"/>
              <w:rPr>
                <w:color w:val="auto"/>
              </w:rPr>
            </w:pPr>
            <w:r w:rsidRPr="00C57DEF">
              <w:rPr>
                <w:color w:val="auto"/>
              </w:rPr>
              <w:t>Wymagania funkcjonalne w zakresie rejestru zmian MPZP/</w:t>
            </w:r>
            <w:r w:rsidR="00CC21D3">
              <w:t xml:space="preserve"> </w:t>
            </w:r>
            <w:r w:rsidRPr="00C57DEF">
              <w:rPr>
                <w:color w:val="auto"/>
              </w:rPr>
              <w:t>POG</w:t>
            </w:r>
          </w:p>
          <w:p w14:paraId="53592DAE" w14:textId="77777777" w:rsidR="0044062D" w:rsidRPr="00C57DEF" w:rsidRDefault="0044062D" w:rsidP="00970288">
            <w:pPr>
              <w:pStyle w:val="Akapitzlist"/>
              <w:numPr>
                <w:ilvl w:val="0"/>
                <w:numId w:val="173"/>
              </w:numPr>
              <w:spacing w:after="160" w:line="259" w:lineRule="auto"/>
            </w:pPr>
            <w:r w:rsidRPr="00C57DEF">
              <w:t xml:space="preserve">System musi umożliwić prowadzenie rejestru zmian uchwał w postaci oddzielnego rejestru tabelarycznego. </w:t>
            </w:r>
          </w:p>
          <w:p w14:paraId="1F3A5D81" w14:textId="77777777" w:rsidR="0044062D" w:rsidRPr="00C57DEF" w:rsidRDefault="0044062D" w:rsidP="00970288">
            <w:pPr>
              <w:pStyle w:val="Akapitzlist"/>
              <w:numPr>
                <w:ilvl w:val="0"/>
                <w:numId w:val="173"/>
              </w:numPr>
              <w:spacing w:after="160" w:line="259" w:lineRule="auto"/>
            </w:pPr>
            <w:r w:rsidRPr="00C57DEF">
              <w:t xml:space="preserve">System musi umożliwiać gromadzenie w rejestrze następujących danych: numer uchwały zmienianej, numer uchwały zmieniającej, data rejestracji zmiany uchwały. </w:t>
            </w:r>
          </w:p>
          <w:p w14:paraId="1D21E9EB" w14:textId="77777777" w:rsidR="0044062D" w:rsidRPr="00C57DEF" w:rsidRDefault="0044062D" w:rsidP="00970288">
            <w:pPr>
              <w:pStyle w:val="Akapitzlist"/>
              <w:numPr>
                <w:ilvl w:val="0"/>
                <w:numId w:val="173"/>
              </w:numPr>
              <w:spacing w:after="160" w:line="259" w:lineRule="auto"/>
            </w:pPr>
            <w:r w:rsidRPr="00C57DEF">
              <w:t xml:space="preserve">System musi umożliwić przeszukiwanie rejestru po ciągu znaków w dowolnym atrybucie wyświetlanym w widoku rejestru uchwał w formie tabelarycznej. </w:t>
            </w:r>
          </w:p>
          <w:p w14:paraId="39179DDC" w14:textId="77777777" w:rsidR="0044062D" w:rsidRPr="00C57DEF" w:rsidRDefault="0044062D" w:rsidP="00970288">
            <w:pPr>
              <w:pStyle w:val="Akapitzlist"/>
              <w:numPr>
                <w:ilvl w:val="0"/>
                <w:numId w:val="173"/>
              </w:numPr>
              <w:spacing w:after="160" w:line="259" w:lineRule="auto"/>
            </w:pPr>
            <w:r w:rsidRPr="00C57DEF">
              <w:t>System musi umożliwiać sortowanie rejestru po dowolnej kolumnie wyświetlanej w rejestrze tabelarycznym.</w:t>
            </w:r>
          </w:p>
          <w:p w14:paraId="5A0FD152" w14:textId="77777777" w:rsidR="0044062D" w:rsidRPr="00C57DEF" w:rsidRDefault="0044062D" w:rsidP="00970288">
            <w:pPr>
              <w:pStyle w:val="Akapitzlist"/>
              <w:numPr>
                <w:ilvl w:val="0"/>
                <w:numId w:val="173"/>
              </w:numPr>
              <w:spacing w:after="160" w:line="259" w:lineRule="auto"/>
            </w:pPr>
            <w:r w:rsidRPr="00C57DEF">
              <w:t>System musi umożliwiać wskazanie uchwały zmienianej oraz zmieniającej spośród pozycji znajdujących się w rejestrze uchwał, bez konieczności wprowadzania ponownie danych do systemu.</w:t>
            </w:r>
          </w:p>
          <w:p w14:paraId="2BDE0CCF" w14:textId="77777777" w:rsidR="0044062D" w:rsidRPr="00C57DEF" w:rsidRDefault="0044062D" w:rsidP="00970288">
            <w:pPr>
              <w:pStyle w:val="Akapitzlist"/>
              <w:numPr>
                <w:ilvl w:val="0"/>
                <w:numId w:val="173"/>
              </w:numPr>
              <w:spacing w:after="160" w:line="259" w:lineRule="auto"/>
            </w:pPr>
            <w:r w:rsidRPr="00C57DEF">
              <w:t>System musi umożliwiać wskazanie kilku uchwał zmieniających do jednej uchwały zmienianej.</w:t>
            </w:r>
          </w:p>
          <w:p w14:paraId="009E28C3" w14:textId="77777777" w:rsidR="0044062D" w:rsidRPr="00C57DEF" w:rsidRDefault="0044062D" w:rsidP="00970288">
            <w:pPr>
              <w:pStyle w:val="Akapitzlist"/>
              <w:numPr>
                <w:ilvl w:val="0"/>
                <w:numId w:val="173"/>
              </w:numPr>
              <w:spacing w:after="160" w:line="259" w:lineRule="auto"/>
            </w:pPr>
            <w:r w:rsidRPr="00C57DEF">
              <w:t>System musi umożliwiać określenie relacji zachodzących pomiędzy uchwałami poprzez wybór właściwego typu relacji (zmienia/uchyla/unieważnia).</w:t>
            </w:r>
          </w:p>
          <w:p w14:paraId="4E8E5FDC" w14:textId="77777777" w:rsidR="0044062D" w:rsidRPr="00C57DEF" w:rsidRDefault="0044062D" w:rsidP="00656008">
            <w:pPr>
              <w:pStyle w:val="Akapitzlist"/>
              <w:numPr>
                <w:ilvl w:val="0"/>
                <w:numId w:val="173"/>
              </w:numPr>
              <w:spacing w:after="160" w:line="259" w:lineRule="auto"/>
              <w:jc w:val="both"/>
            </w:pPr>
            <w:r w:rsidRPr="00C57DEF">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47005C68" w14:textId="77777777" w:rsidR="0044062D" w:rsidRPr="00C57DEF" w:rsidRDefault="0044062D" w:rsidP="0044062D">
            <w:pPr>
              <w:pStyle w:val="Nagwek5"/>
              <w:rPr>
                <w:color w:val="auto"/>
              </w:rPr>
            </w:pPr>
            <w:r w:rsidRPr="00C57DEF">
              <w:rPr>
                <w:color w:val="auto"/>
              </w:rPr>
              <w:t>Wymagania funkcjonalne w zakresie prowadzenia rejestru tabelarycznego obiektów liniowych i punktowych obowiązujących APP</w:t>
            </w:r>
          </w:p>
          <w:p w14:paraId="73E5CCC8" w14:textId="179EA58E" w:rsidR="0044062D" w:rsidRPr="00C57DEF" w:rsidRDefault="0044062D" w:rsidP="00970288">
            <w:pPr>
              <w:pStyle w:val="Akapitzlist"/>
              <w:numPr>
                <w:ilvl w:val="0"/>
                <w:numId w:val="174"/>
              </w:numPr>
              <w:spacing w:after="160" w:line="259" w:lineRule="auto"/>
            </w:pPr>
            <w:r w:rsidRPr="00C57DEF">
              <w:t>System musi umożliwić prowadzenie rejestru obiektów liniowych i punktowych MPZP/</w:t>
            </w:r>
            <w:r w:rsidR="00CC21D3">
              <w:t xml:space="preserve"> Planu ogólnego</w:t>
            </w:r>
            <w:r w:rsidR="00CC21D3" w:rsidRPr="00C57DEF">
              <w:t xml:space="preserve"> </w:t>
            </w:r>
            <w:r w:rsidRPr="00C57DEF">
              <w:t xml:space="preserve">postaci oddzielnych rejestrów tabelarycznych. </w:t>
            </w:r>
          </w:p>
          <w:p w14:paraId="51EE0E0A" w14:textId="043E5104" w:rsidR="0044062D" w:rsidRPr="00C57DEF" w:rsidRDefault="0044062D" w:rsidP="00970288">
            <w:pPr>
              <w:pStyle w:val="Akapitzlist"/>
              <w:numPr>
                <w:ilvl w:val="0"/>
                <w:numId w:val="174"/>
              </w:numPr>
              <w:spacing w:after="160" w:line="259" w:lineRule="auto"/>
            </w:pPr>
            <w:r w:rsidRPr="00C57DEF">
              <w:t>System musi umożliwiać gromadzenie w rejestrach obiektów liniowych i punktowych MPZP/</w:t>
            </w:r>
            <w:r w:rsidR="00CC21D3">
              <w:t xml:space="preserve"> Planu ogólnego</w:t>
            </w:r>
            <w:r w:rsidR="00CC21D3" w:rsidRPr="00C57DEF">
              <w:t xml:space="preserve"> </w:t>
            </w:r>
            <w:r w:rsidRPr="00C57DEF">
              <w:t>następujących danych: numer uchwały, typ planu (MPZP/</w:t>
            </w:r>
            <w:r w:rsidR="00CC21D3">
              <w:t xml:space="preserve"> Planu ogólnego</w:t>
            </w:r>
            <w:r w:rsidRPr="00C57DEF">
              <w:t>), symbol, opis, uwagi.</w:t>
            </w:r>
          </w:p>
          <w:p w14:paraId="349D795D" w14:textId="567B4E6C" w:rsidR="0044062D" w:rsidRPr="00C57DEF" w:rsidRDefault="0044062D" w:rsidP="00656008">
            <w:pPr>
              <w:pStyle w:val="Akapitzlist"/>
              <w:numPr>
                <w:ilvl w:val="0"/>
                <w:numId w:val="174"/>
              </w:numPr>
              <w:spacing w:after="160" w:line="259" w:lineRule="auto"/>
              <w:jc w:val="both"/>
            </w:pPr>
            <w:r w:rsidRPr="00C57DEF">
              <w:t>System musi umożliwić przeszukiwanie rejestru po ciągu znaków w dowolnym atrybucie wyświetlanym w widoku rejestru obiektów liniowych i punktowych MPZP/</w:t>
            </w:r>
            <w:r w:rsidR="00CC21D3">
              <w:t xml:space="preserve"> Planu ogólnego</w:t>
            </w:r>
            <w:r w:rsidR="00CC21D3" w:rsidRPr="00C57DEF">
              <w:t xml:space="preserve"> </w:t>
            </w:r>
            <w:r w:rsidRPr="00C57DEF">
              <w:t xml:space="preserve">w formie tabelarycznej. </w:t>
            </w:r>
          </w:p>
          <w:p w14:paraId="1845B590" w14:textId="77777777" w:rsidR="0044062D" w:rsidRPr="00C57DEF" w:rsidRDefault="0044062D" w:rsidP="00970288">
            <w:pPr>
              <w:pStyle w:val="Akapitzlist"/>
              <w:numPr>
                <w:ilvl w:val="0"/>
                <w:numId w:val="174"/>
              </w:numPr>
              <w:spacing w:after="160" w:line="259" w:lineRule="auto"/>
            </w:pPr>
            <w:r w:rsidRPr="00C57DEF">
              <w:t>System musi umożliwiać sortowanie rejestru po dowolnej kolumnie wyświetlanej w rejestrze tabelarycznym.</w:t>
            </w:r>
          </w:p>
          <w:p w14:paraId="45530172" w14:textId="5DCDD67C" w:rsidR="0044062D" w:rsidRPr="00C57DEF" w:rsidRDefault="0044062D" w:rsidP="00970288">
            <w:pPr>
              <w:pStyle w:val="Akapitzlist"/>
              <w:numPr>
                <w:ilvl w:val="0"/>
                <w:numId w:val="174"/>
              </w:numPr>
              <w:spacing w:after="160" w:line="259" w:lineRule="auto"/>
            </w:pPr>
            <w:r w:rsidRPr="00C57DEF">
              <w:t>System musi umożliwiać wyświetlenie treści uchwały, z której pochodzi wybrany obiekt liniowy/punktowy MPZP/</w:t>
            </w:r>
            <w:r w:rsidR="003B5874">
              <w:t xml:space="preserve"> Planu ogólnego</w:t>
            </w:r>
            <w:r w:rsidR="003B5874" w:rsidRPr="00C57DEF">
              <w:t xml:space="preserve"> </w:t>
            </w:r>
            <w:r w:rsidRPr="00C57DEF">
              <w:t>w formacie *.pdf bezpośrednio z poziomu rejestru obiektów liniowych i punktowych MPZP/</w:t>
            </w:r>
            <w:r w:rsidR="003B5874">
              <w:t xml:space="preserve"> Planu ogólnego</w:t>
            </w:r>
            <w:r w:rsidRPr="00C57DEF">
              <w:t xml:space="preserve">. </w:t>
            </w:r>
          </w:p>
          <w:p w14:paraId="1C6B4BBB" w14:textId="4CA1DBDC" w:rsidR="0044062D" w:rsidRPr="00C57DEF" w:rsidRDefault="0044062D" w:rsidP="00970288">
            <w:pPr>
              <w:pStyle w:val="Akapitzlist"/>
              <w:numPr>
                <w:ilvl w:val="0"/>
                <w:numId w:val="174"/>
              </w:numPr>
              <w:spacing w:after="160" w:line="259" w:lineRule="auto"/>
            </w:pPr>
            <w:r w:rsidRPr="00C57DEF">
              <w:t>System musi umożliwiać przejście do listy fragmentów uchwały, przypisanych do wybranego obiektu liniowy/punktowy MPZP/</w:t>
            </w:r>
            <w:r w:rsidR="003B5874">
              <w:t xml:space="preserve"> Planu ogólnego</w:t>
            </w:r>
            <w:r w:rsidR="003B5874" w:rsidRPr="00C57DEF">
              <w:t xml:space="preserve"> </w:t>
            </w:r>
            <w:r w:rsidRPr="00C57DEF">
              <w:t>bezpośrednio z poziomu rejestru obiektów liniowych i punktowych MPZP/</w:t>
            </w:r>
            <w:r w:rsidR="003B5874">
              <w:t xml:space="preserve"> Planu ogólnego</w:t>
            </w:r>
            <w:r w:rsidRPr="00C57DEF">
              <w:t>.</w:t>
            </w:r>
          </w:p>
          <w:p w14:paraId="5B450C30" w14:textId="786E79B8" w:rsidR="0044062D" w:rsidRPr="00C57DEF" w:rsidRDefault="0044062D" w:rsidP="00970288">
            <w:pPr>
              <w:pStyle w:val="Akapitzlist"/>
              <w:numPr>
                <w:ilvl w:val="0"/>
                <w:numId w:val="174"/>
              </w:numPr>
              <w:spacing w:after="160" w:line="259" w:lineRule="auto"/>
            </w:pPr>
            <w:r w:rsidRPr="00C57DEF">
              <w:t>System musi umożliwiać użytkownikowi edycję obiektów liniowych i punktowych MPZP/</w:t>
            </w:r>
            <w:r w:rsidR="003B5874">
              <w:t xml:space="preserve"> Planu ogólnego</w:t>
            </w:r>
            <w:r w:rsidR="003B5874" w:rsidRPr="00C57DEF">
              <w:t xml:space="preserve"> </w:t>
            </w:r>
            <w:r w:rsidRPr="00C57DEF">
              <w:t>co najmniej w zakresie: opis.</w:t>
            </w:r>
          </w:p>
          <w:p w14:paraId="02F183AE" w14:textId="77777777" w:rsidR="0044062D" w:rsidRPr="00C57DEF" w:rsidRDefault="0044062D" w:rsidP="0044062D">
            <w:pPr>
              <w:pStyle w:val="Nagwek5"/>
              <w:rPr>
                <w:color w:val="auto"/>
              </w:rPr>
            </w:pPr>
            <w:r w:rsidRPr="00C57DEF">
              <w:rPr>
                <w:color w:val="auto"/>
              </w:rPr>
              <w:t>Wymagania funkcjonalne w zakresie prowadzenia rejestru tabelarycznego przeznaczeń i stref obowiązujących APP</w:t>
            </w:r>
          </w:p>
          <w:p w14:paraId="06554F74" w14:textId="1193AEDD" w:rsidR="0044062D" w:rsidRPr="00C57DEF" w:rsidRDefault="0044062D" w:rsidP="00970288">
            <w:pPr>
              <w:pStyle w:val="Akapitzlist"/>
              <w:numPr>
                <w:ilvl w:val="0"/>
                <w:numId w:val="175"/>
              </w:numPr>
              <w:spacing w:after="160" w:line="259" w:lineRule="auto"/>
            </w:pPr>
            <w:r w:rsidRPr="00C57DEF">
              <w:t>System musi umożliwić prowadzenie rejestru przeznaczeń i stref MPZP/</w:t>
            </w:r>
            <w:r w:rsidR="003B5874">
              <w:t xml:space="preserve"> Planu ogólnego</w:t>
            </w:r>
            <w:r w:rsidR="003B5874" w:rsidRPr="00C57DEF">
              <w:t xml:space="preserve"> </w:t>
            </w:r>
            <w:r w:rsidRPr="00C57DEF">
              <w:t>postaci oddzielnego rejestru tabelarycznego.</w:t>
            </w:r>
          </w:p>
          <w:p w14:paraId="11D5D330" w14:textId="6D925684" w:rsidR="0044062D" w:rsidRPr="00C57DEF" w:rsidRDefault="0044062D" w:rsidP="00656008">
            <w:pPr>
              <w:pStyle w:val="Akapitzlist"/>
              <w:numPr>
                <w:ilvl w:val="0"/>
                <w:numId w:val="175"/>
              </w:numPr>
              <w:spacing w:after="160" w:line="259" w:lineRule="auto"/>
              <w:jc w:val="both"/>
            </w:pPr>
            <w:r w:rsidRPr="00C57DEF">
              <w:t>System musi umożliwiać gromadzenie w rejestrze przeznaczeń i stref MPZP/</w:t>
            </w:r>
            <w:r w:rsidR="003B5874">
              <w:t xml:space="preserve"> Planu ogólnego</w:t>
            </w:r>
            <w:r w:rsidR="003B5874" w:rsidRPr="00C57DEF">
              <w:t xml:space="preserve"> </w:t>
            </w:r>
            <w:r w:rsidRPr="00C57DEF">
              <w:t>następujących danych: numer uchwały, typ planu (MPZP/</w:t>
            </w:r>
            <w:r w:rsidR="003B5874">
              <w:t xml:space="preserve"> Planu ogólnego</w:t>
            </w:r>
            <w:r w:rsidRPr="00C57DEF">
              <w:t>), symbol, opis, uwagi.</w:t>
            </w:r>
          </w:p>
          <w:p w14:paraId="53138BD4" w14:textId="77777777" w:rsidR="0044062D" w:rsidRPr="00C57DEF" w:rsidRDefault="0044062D" w:rsidP="00970288">
            <w:pPr>
              <w:pStyle w:val="Akapitzlist"/>
              <w:numPr>
                <w:ilvl w:val="0"/>
                <w:numId w:val="175"/>
              </w:numPr>
              <w:spacing w:after="160" w:line="259" w:lineRule="auto"/>
            </w:pPr>
            <w:r w:rsidRPr="00C57DEF">
              <w:lastRenderedPageBreak/>
              <w:t xml:space="preserve">System musi wyświetlać w widoku rejestru tabelarycznego informację o tym, czy dany obiekt jest strefą, czy przeznaczeniem. </w:t>
            </w:r>
          </w:p>
          <w:p w14:paraId="2FE825D6" w14:textId="58FEC505" w:rsidR="0044062D" w:rsidRPr="00C57DEF" w:rsidRDefault="0044062D" w:rsidP="00970288">
            <w:pPr>
              <w:pStyle w:val="Akapitzlist"/>
              <w:numPr>
                <w:ilvl w:val="0"/>
                <w:numId w:val="175"/>
              </w:numPr>
              <w:spacing w:after="160" w:line="259" w:lineRule="auto"/>
            </w:pPr>
            <w:r w:rsidRPr="00C57DEF">
              <w:t>System musi umożliwić przeszukiwanie rejestru po ciągu znaków w dowolnym atrybucie wyświetlanym w widoku rejestru przeznaczeń i stref MPZP/</w:t>
            </w:r>
            <w:r w:rsidR="003B5874">
              <w:t xml:space="preserve"> Planu ogólnego</w:t>
            </w:r>
            <w:r w:rsidR="003B5874" w:rsidRPr="00C57DEF">
              <w:t xml:space="preserve"> </w:t>
            </w:r>
            <w:r w:rsidRPr="00C57DEF">
              <w:t xml:space="preserve">w formie tabelarycznej. </w:t>
            </w:r>
          </w:p>
          <w:p w14:paraId="78004E6B" w14:textId="77777777" w:rsidR="0044062D" w:rsidRPr="00C57DEF" w:rsidRDefault="0044062D" w:rsidP="00970288">
            <w:pPr>
              <w:pStyle w:val="Akapitzlist"/>
              <w:numPr>
                <w:ilvl w:val="0"/>
                <w:numId w:val="175"/>
              </w:numPr>
              <w:spacing w:after="160" w:line="259" w:lineRule="auto"/>
            </w:pPr>
            <w:r w:rsidRPr="00C57DEF">
              <w:t>System musi umożliwiać sortowanie rejestru po dowolnej kolumnie wyświetlanej w rejestrze tabelarycznym.</w:t>
            </w:r>
          </w:p>
          <w:p w14:paraId="3ECD4A3E" w14:textId="5DF83DCE" w:rsidR="0044062D" w:rsidRPr="00C57DEF" w:rsidRDefault="0044062D" w:rsidP="00970288">
            <w:pPr>
              <w:pStyle w:val="Akapitzlist"/>
              <w:numPr>
                <w:ilvl w:val="0"/>
                <w:numId w:val="175"/>
              </w:numPr>
              <w:spacing w:after="160" w:line="259" w:lineRule="auto"/>
            </w:pPr>
            <w:r w:rsidRPr="00C57DEF">
              <w:t>System musi umożliwiać wyświetlenie treści uchwały, z której pochodzi wybrane przeznaczenie/strefa MPZP</w:t>
            </w:r>
            <w:r w:rsidR="00E3551C">
              <w:t>/POG</w:t>
            </w:r>
            <w:r w:rsidRPr="00C57DEF">
              <w:t xml:space="preserve"> w formacie *.pdf bezpośrednio z poziomu rejestru uchwał. </w:t>
            </w:r>
          </w:p>
          <w:p w14:paraId="64A6119A" w14:textId="3A341624" w:rsidR="0044062D" w:rsidRPr="00C57DEF" w:rsidRDefault="0044062D" w:rsidP="00970288">
            <w:pPr>
              <w:pStyle w:val="Akapitzlist"/>
              <w:numPr>
                <w:ilvl w:val="0"/>
                <w:numId w:val="175"/>
              </w:numPr>
              <w:spacing w:after="160" w:line="259" w:lineRule="auto"/>
            </w:pPr>
            <w:r w:rsidRPr="00C57DEF">
              <w:t>System musi umożliwiać przejście do listy fragmentów uchwały, przypisanych do przeznaczenia/strefy MPZP/</w:t>
            </w:r>
            <w:r w:rsidR="003B5874">
              <w:t xml:space="preserve"> </w:t>
            </w:r>
            <w:r w:rsidR="00E3551C">
              <w:t>PO</w:t>
            </w:r>
            <w:r w:rsidR="005A5DCA">
              <w:t>G</w:t>
            </w:r>
            <w:r w:rsidR="003B5874" w:rsidRPr="00C57DEF">
              <w:t xml:space="preserve"> </w:t>
            </w:r>
            <w:r w:rsidRPr="00C57DEF">
              <w:t>bezpośrednio z poziomu rejestru przeznaczeń i stref MPZP/</w:t>
            </w:r>
            <w:r w:rsidR="003B5874">
              <w:t xml:space="preserve"> </w:t>
            </w:r>
            <w:r w:rsidR="005A5DCA">
              <w:t>POG</w:t>
            </w:r>
            <w:r w:rsidRPr="00C57DEF">
              <w:t xml:space="preserve">. </w:t>
            </w:r>
          </w:p>
          <w:p w14:paraId="51FE1C0F" w14:textId="573A4D3D" w:rsidR="0044062D" w:rsidRPr="00C57DEF" w:rsidRDefault="0044062D" w:rsidP="00970288">
            <w:pPr>
              <w:pStyle w:val="Akapitzlist"/>
              <w:numPr>
                <w:ilvl w:val="0"/>
                <w:numId w:val="175"/>
              </w:numPr>
              <w:spacing w:after="160" w:line="259" w:lineRule="auto"/>
            </w:pPr>
            <w:r w:rsidRPr="00C57DEF">
              <w:t>System musi umożliwiać użytkownikowi edycję przeznaczeń i stref MPZP/</w:t>
            </w:r>
            <w:r w:rsidR="003B5874">
              <w:t xml:space="preserve"> </w:t>
            </w:r>
            <w:r w:rsidR="005A5DCA">
              <w:t>POG</w:t>
            </w:r>
            <w:r w:rsidRPr="00C57DEF">
              <w:t>.</w:t>
            </w:r>
          </w:p>
          <w:p w14:paraId="1C87407F" w14:textId="23E48C24" w:rsidR="0044062D" w:rsidRPr="00C57DEF" w:rsidRDefault="0044062D" w:rsidP="00656008">
            <w:pPr>
              <w:pStyle w:val="Akapitzlist"/>
              <w:numPr>
                <w:ilvl w:val="0"/>
                <w:numId w:val="175"/>
              </w:numPr>
              <w:spacing w:after="160" w:line="259" w:lineRule="auto"/>
              <w:jc w:val="both"/>
            </w:pPr>
            <w:r w:rsidRPr="00C57DEF">
              <w:t>System musi umożliwić prowadzenie rejestru Kategorii przeznaczeń w postaci oddzielnego rejestru tabelarycznego, składającego się ze wszystkich symboli przeznaczeń (MPZP</w:t>
            </w:r>
            <w:r w:rsidR="0087716F">
              <w:t>/ Planu ogólnego</w:t>
            </w:r>
            <w:r w:rsidRPr="00C57DEF">
              <w:t>) wraz z przypisywanymi z kategoriami, które powstały zgodnie z rocznym raportem GUS.</w:t>
            </w:r>
          </w:p>
          <w:p w14:paraId="0BC201D6" w14:textId="2DF0A130" w:rsidR="0044062D" w:rsidRPr="00C57DEF" w:rsidRDefault="0044062D" w:rsidP="00656008">
            <w:pPr>
              <w:pStyle w:val="Akapitzlist"/>
              <w:numPr>
                <w:ilvl w:val="0"/>
                <w:numId w:val="175"/>
              </w:numPr>
              <w:spacing w:after="160" w:line="259" w:lineRule="auto"/>
              <w:jc w:val="both"/>
            </w:pPr>
            <w:r w:rsidRPr="00C57DEF">
              <w:t>System musi umożliwić przypisanie kategorii użytkowania dla przeznaczenia MPZP/</w:t>
            </w:r>
            <w:r w:rsidR="0087716F">
              <w:t xml:space="preserve"> </w:t>
            </w:r>
            <w:r w:rsidR="005A5DCA">
              <w:t>POG</w:t>
            </w:r>
            <w:r w:rsidRPr="00C57DEF">
              <w:t xml:space="preserve">, wybierając jedną kategorię spośród: mieszkaniowe wielorodzinne, </w:t>
            </w:r>
            <w:proofErr w:type="spellStart"/>
            <w:r w:rsidRPr="00C57DEF">
              <w:t>mieszkaniowe-jednorodzinne</w:t>
            </w:r>
            <w:proofErr w:type="spellEnd"/>
            <w:r w:rsidRPr="00C57DEF">
              <w:t>, usługowe, usług publicznych, produkcyjne, komunikacyjne, infrastruktury technicznej, rolnicze, rolnicze - zabudowa zagrodowa, zieleni i wód, inne oraz określając jej udział procentowy w danym przeznaczeniu</w:t>
            </w:r>
          </w:p>
          <w:p w14:paraId="2CCD1CF9" w14:textId="7FE6E74D" w:rsidR="0044062D" w:rsidRPr="00C57DEF" w:rsidRDefault="0044062D" w:rsidP="00970288">
            <w:pPr>
              <w:pStyle w:val="Akapitzlist"/>
              <w:numPr>
                <w:ilvl w:val="0"/>
                <w:numId w:val="175"/>
              </w:numPr>
              <w:spacing w:after="160" w:line="259" w:lineRule="auto"/>
            </w:pPr>
            <w:r w:rsidRPr="00C57DEF">
              <w:t>System musi umożliwiać kopiowanie kategorii dla przeznaczeń MPZP/</w:t>
            </w:r>
            <w:r w:rsidR="0087716F">
              <w:t xml:space="preserve"> </w:t>
            </w:r>
            <w:r w:rsidR="005A5DCA">
              <w:t>POG</w:t>
            </w:r>
            <w:r w:rsidR="0087716F" w:rsidRPr="00C57DEF">
              <w:t xml:space="preserve"> </w:t>
            </w:r>
            <w:r w:rsidRPr="00C57DEF">
              <w:t>na podstawie jednego przeznaczenia MPZP/</w:t>
            </w:r>
            <w:r w:rsidR="0087716F">
              <w:t xml:space="preserve"> </w:t>
            </w:r>
            <w:r w:rsidR="005A5DCA">
              <w:t>POG</w:t>
            </w:r>
            <w:r w:rsidR="0087716F" w:rsidRPr="00C57DEF">
              <w:t xml:space="preserve"> </w:t>
            </w:r>
            <w:r w:rsidRPr="00C57DEF">
              <w:t>w obrębie tej samej uchwały jak i innych uchwał.</w:t>
            </w:r>
          </w:p>
          <w:p w14:paraId="53DD5911" w14:textId="77777777" w:rsidR="0044062D" w:rsidRPr="00C57DEF" w:rsidRDefault="0044062D" w:rsidP="0044062D">
            <w:pPr>
              <w:pStyle w:val="Nagwek5"/>
              <w:rPr>
                <w:color w:val="auto"/>
              </w:rPr>
            </w:pPr>
            <w:r w:rsidRPr="00C57DEF">
              <w:rPr>
                <w:color w:val="auto"/>
              </w:rPr>
              <w:t>Wymagania funkcjonalne w zakresie prowadzenia rejestru tabelarycznego uwag</w:t>
            </w:r>
          </w:p>
          <w:p w14:paraId="6DAECE7E" w14:textId="77777777" w:rsidR="0044062D" w:rsidRPr="00C57DEF" w:rsidRDefault="0044062D" w:rsidP="00970288">
            <w:pPr>
              <w:pStyle w:val="Akapitzlist"/>
              <w:numPr>
                <w:ilvl w:val="0"/>
                <w:numId w:val="176"/>
              </w:numPr>
              <w:spacing w:after="160" w:line="259" w:lineRule="auto"/>
            </w:pPr>
            <w:r w:rsidRPr="00C57DEF">
              <w:t>System musi umożliwiać prowadzenie rejestru uwag w postaci tabelarycznej oraz powiązanie jej z określoną lokalizacją na mapie.</w:t>
            </w:r>
          </w:p>
          <w:p w14:paraId="6634B880" w14:textId="77777777" w:rsidR="0044062D" w:rsidRPr="00C57DEF" w:rsidRDefault="0044062D" w:rsidP="00970288">
            <w:pPr>
              <w:pStyle w:val="Akapitzlist"/>
              <w:numPr>
                <w:ilvl w:val="0"/>
                <w:numId w:val="176"/>
              </w:numPr>
              <w:spacing w:after="160" w:line="259" w:lineRule="auto"/>
            </w:pPr>
            <w:r w:rsidRPr="00C57DEF">
              <w:t>System musi umożliwiać gromadzenie w rejestrze uwag następujących danych: opis, odpowiedź.</w:t>
            </w:r>
          </w:p>
          <w:p w14:paraId="0F96E2BD" w14:textId="77777777" w:rsidR="0044062D" w:rsidRPr="00C57DEF" w:rsidRDefault="0044062D" w:rsidP="00970288">
            <w:pPr>
              <w:pStyle w:val="Akapitzlist"/>
              <w:numPr>
                <w:ilvl w:val="0"/>
                <w:numId w:val="176"/>
              </w:numPr>
              <w:spacing w:after="160" w:line="259" w:lineRule="auto"/>
            </w:pPr>
            <w:r w:rsidRPr="00C57DEF">
              <w:t>System musi umożliwiać wskazanie geometrii punktowej lub poligonowej uwagi na mapie.</w:t>
            </w:r>
          </w:p>
          <w:p w14:paraId="2A853724" w14:textId="77777777" w:rsidR="0044062D" w:rsidRPr="00C57DEF" w:rsidRDefault="0044062D" w:rsidP="00970288">
            <w:pPr>
              <w:pStyle w:val="Akapitzlist"/>
              <w:numPr>
                <w:ilvl w:val="0"/>
                <w:numId w:val="176"/>
              </w:numPr>
              <w:spacing w:after="160" w:line="259" w:lineRule="auto"/>
            </w:pPr>
            <w:r w:rsidRPr="00C57DEF">
              <w:t xml:space="preserve">System musi umożliwić przeszukiwanie rejestru po ciągu znaków w dowolnym atrybucie wyświetlanym w widoku rejestru uwag w formie tabelarycznej. </w:t>
            </w:r>
          </w:p>
          <w:p w14:paraId="53A128AF" w14:textId="77777777" w:rsidR="0044062D" w:rsidRPr="00C57DEF" w:rsidRDefault="0044062D" w:rsidP="00970288">
            <w:pPr>
              <w:pStyle w:val="Akapitzlist"/>
              <w:numPr>
                <w:ilvl w:val="0"/>
                <w:numId w:val="176"/>
              </w:numPr>
              <w:spacing w:after="160" w:line="259" w:lineRule="auto"/>
            </w:pPr>
            <w:r w:rsidRPr="00C57DEF">
              <w:t>System musi umożliwiać sortowanie rejestru po dowolnej kolumnie wyświetlanej w rejestrze tabelarycznym.</w:t>
            </w:r>
          </w:p>
          <w:p w14:paraId="68A29BC9" w14:textId="77777777" w:rsidR="0044062D" w:rsidRPr="00C57DEF" w:rsidRDefault="0044062D" w:rsidP="0044062D">
            <w:pPr>
              <w:pStyle w:val="Nagwek5"/>
              <w:rPr>
                <w:color w:val="auto"/>
              </w:rPr>
            </w:pPr>
            <w:r w:rsidRPr="00C57DEF">
              <w:rPr>
                <w:color w:val="auto"/>
              </w:rPr>
              <w:t>Wymagania funkcjonalne w zakresie prowadzenia rejestru tabelarycznego obszarów dodatkowych</w:t>
            </w:r>
          </w:p>
          <w:p w14:paraId="413F6289" w14:textId="76DF59E7" w:rsidR="0044062D" w:rsidRPr="00C57DEF" w:rsidRDefault="0044062D" w:rsidP="00970288">
            <w:pPr>
              <w:pStyle w:val="Akapitzlist"/>
              <w:numPr>
                <w:ilvl w:val="0"/>
                <w:numId w:val="177"/>
              </w:numPr>
              <w:spacing w:after="160" w:line="259" w:lineRule="auto"/>
            </w:pPr>
            <w:r w:rsidRPr="00C57DEF">
              <w:t>System musi umożliwiać prowadzenie rejestru uchwał obszarów dodatkowych, niebędących przedmiotem ustaleń MPZP/</w:t>
            </w:r>
            <w:r w:rsidR="0087716F">
              <w:t xml:space="preserve"> Planu ogólnego</w:t>
            </w:r>
            <w:r w:rsidR="0087716F" w:rsidRPr="00C57DEF">
              <w:t xml:space="preserve"> </w:t>
            </w:r>
            <w:r w:rsidRPr="00C57DEF">
              <w:t>w formie tabelarycznej.</w:t>
            </w:r>
          </w:p>
          <w:p w14:paraId="37B3E68E" w14:textId="77777777" w:rsidR="0044062D" w:rsidRPr="00C57DEF" w:rsidRDefault="0044062D" w:rsidP="00970288">
            <w:pPr>
              <w:pStyle w:val="Akapitzlist"/>
              <w:numPr>
                <w:ilvl w:val="0"/>
                <w:numId w:val="177"/>
              </w:numPr>
              <w:spacing w:after="160" w:line="259" w:lineRule="auto"/>
            </w:pPr>
            <w:r w:rsidRPr="00C57DEF">
              <w:t>System musi umożliwiać gromadzenie w rejestrze następujących danych o obszarach dodatkowych: nazwa, typ (Specjalna Strefa Ekonomiczna, Strefa przemysłowa, Obszar inny), numer uchwały, data uchwały, obręb, opis.</w:t>
            </w:r>
          </w:p>
          <w:p w14:paraId="0BA0A5B0" w14:textId="77777777" w:rsidR="0044062D" w:rsidRPr="00C57DEF" w:rsidRDefault="0044062D" w:rsidP="00970288">
            <w:pPr>
              <w:pStyle w:val="Akapitzlist"/>
              <w:numPr>
                <w:ilvl w:val="0"/>
                <w:numId w:val="177"/>
              </w:numPr>
              <w:spacing w:after="160" w:line="259" w:lineRule="auto"/>
            </w:pPr>
            <w:r w:rsidRPr="00C57DEF">
              <w:t>System musi umożliwiać filtrowanie rejestru co najmniej po następujących atrybutach: typ, obręb.</w:t>
            </w:r>
          </w:p>
          <w:p w14:paraId="2D010B15" w14:textId="77777777" w:rsidR="0044062D" w:rsidRPr="00C57DEF" w:rsidRDefault="0044062D" w:rsidP="00970288">
            <w:pPr>
              <w:pStyle w:val="Akapitzlist"/>
              <w:numPr>
                <w:ilvl w:val="0"/>
                <w:numId w:val="177"/>
              </w:numPr>
              <w:spacing w:after="160" w:line="259" w:lineRule="auto"/>
            </w:pPr>
            <w:r w:rsidRPr="00C57DEF">
              <w:t xml:space="preserve">System musi umożliwić przeszukiwanie rejestru po ciągu znaków w dowolnym atrybucie wyświetlanym w widoku rejestru obszarów dodatkowych w formie tabelarycznej. </w:t>
            </w:r>
          </w:p>
          <w:p w14:paraId="1C12FCAC" w14:textId="77777777" w:rsidR="0044062D" w:rsidRPr="00C57DEF" w:rsidRDefault="0044062D" w:rsidP="00970288">
            <w:pPr>
              <w:pStyle w:val="Akapitzlist"/>
              <w:numPr>
                <w:ilvl w:val="0"/>
                <w:numId w:val="177"/>
              </w:numPr>
              <w:spacing w:after="160" w:line="259" w:lineRule="auto"/>
            </w:pPr>
            <w:r w:rsidRPr="00C57DEF">
              <w:t>System musi umożliwiać sortowanie rejestru po dowolnej kolumnie wyświetlanej w rejestrze tabelarycznym.</w:t>
            </w:r>
          </w:p>
          <w:p w14:paraId="1F74165F" w14:textId="77777777" w:rsidR="0044062D" w:rsidRPr="00C57DEF" w:rsidRDefault="0044062D" w:rsidP="00970288">
            <w:pPr>
              <w:pStyle w:val="Akapitzlist"/>
              <w:numPr>
                <w:ilvl w:val="0"/>
                <w:numId w:val="17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obszarów dodatkowych jak i samodzielnie wybranych pozycji z rejestru.</w:t>
            </w:r>
          </w:p>
          <w:p w14:paraId="438B03B7" w14:textId="77777777" w:rsidR="0044062D" w:rsidRPr="00C57DEF" w:rsidRDefault="0044062D" w:rsidP="00970288">
            <w:pPr>
              <w:pStyle w:val="Akapitzlist"/>
              <w:numPr>
                <w:ilvl w:val="0"/>
                <w:numId w:val="177"/>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obszarów dodatkowych jak i samodzielnie wybranych pozycji z rejestru.</w:t>
            </w:r>
          </w:p>
          <w:p w14:paraId="471A6F14" w14:textId="77777777" w:rsidR="0044062D" w:rsidRPr="00C57DEF" w:rsidRDefault="0044062D" w:rsidP="00656008">
            <w:pPr>
              <w:pStyle w:val="Akapitzlist"/>
              <w:numPr>
                <w:ilvl w:val="0"/>
                <w:numId w:val="177"/>
              </w:numPr>
              <w:spacing w:after="160" w:line="259" w:lineRule="auto"/>
              <w:jc w:val="both"/>
            </w:pPr>
            <w:r w:rsidRPr="00C57DEF">
              <w:lastRenderedPageBreak/>
              <w:t>System musi umożliwiać formułowanie treści opisu poprzez odczytywanie informacji z pozostałych pól w systemie, wykorzystując dynamiczne znaczniki w postaci %test%: %typ%, %nazwa%, %</w:t>
            </w:r>
            <w:proofErr w:type="spellStart"/>
            <w:r w:rsidRPr="00C57DEF">
              <w:t>nr_uchwaly</w:t>
            </w:r>
            <w:proofErr w:type="spellEnd"/>
            <w:r w:rsidRPr="00C57DEF">
              <w:t>%, %data%, %obręb%, %</w:t>
            </w:r>
            <w:proofErr w:type="spellStart"/>
            <w:r w:rsidRPr="00C57DEF">
              <w:t>numerdziennikawoj</w:t>
            </w:r>
            <w:proofErr w:type="spellEnd"/>
            <w:r w:rsidRPr="00C57DEF">
              <w:t>%.</w:t>
            </w:r>
          </w:p>
          <w:p w14:paraId="5C2425CF" w14:textId="77777777" w:rsidR="0044062D" w:rsidRPr="00C57DEF" w:rsidRDefault="0044062D" w:rsidP="00656008">
            <w:pPr>
              <w:pStyle w:val="Akapitzlist"/>
              <w:numPr>
                <w:ilvl w:val="0"/>
                <w:numId w:val="177"/>
              </w:numPr>
              <w:spacing w:after="160" w:line="259" w:lineRule="auto"/>
              <w:jc w:val="both"/>
            </w:pPr>
            <w:r w:rsidRPr="00C57DEF">
              <w:t>System musi umożliwiać dodawanie, edycję atrybutów opisowych, usuwanie obiektów, pobieranie geometrii obiektów jako KML, przejście do listy załączników do obszaru dodatkowego bezpośrednio z poziomu widoku rejestru obszarów dodatkowych w formie tabelarycznej.</w:t>
            </w:r>
          </w:p>
          <w:p w14:paraId="71CB6457" w14:textId="77777777" w:rsidR="0044062D" w:rsidRPr="00C57DEF" w:rsidRDefault="0044062D" w:rsidP="00656008">
            <w:pPr>
              <w:pStyle w:val="Akapitzlist"/>
              <w:numPr>
                <w:ilvl w:val="0"/>
                <w:numId w:val="177"/>
              </w:numPr>
              <w:spacing w:after="160" w:line="259" w:lineRule="auto"/>
              <w:jc w:val="both"/>
            </w:pPr>
            <w:r w:rsidRPr="00C57DEF">
              <w:t>System musi umożliwiać dodawanie geometrii do obszarów dodatkowych na podstawie geometrii WKT w układzie EPSG:4326 oraz poprzez ręcznie wrysowanie granic poligonu.</w:t>
            </w:r>
          </w:p>
          <w:p w14:paraId="22D55E42" w14:textId="77777777" w:rsidR="0044062D" w:rsidRPr="00C57DEF" w:rsidRDefault="0044062D" w:rsidP="00970288">
            <w:pPr>
              <w:pStyle w:val="Akapitzlist"/>
              <w:numPr>
                <w:ilvl w:val="0"/>
                <w:numId w:val="177"/>
              </w:numPr>
              <w:spacing w:after="160" w:line="259" w:lineRule="auto"/>
            </w:pPr>
            <w:r w:rsidRPr="00C57DEF">
              <w:t xml:space="preserve">System musi umożliwiać dodawanie </w:t>
            </w:r>
            <w:proofErr w:type="spellStart"/>
            <w:r w:rsidRPr="00C57DEF">
              <w:t>dodawanie</w:t>
            </w:r>
            <w:proofErr w:type="spellEnd"/>
            <w:r w:rsidRPr="00C57DEF">
              <w:t>, edycję oraz usuwanie obszarów dodatkowych bezpośrednio z poziomu rejestru tabelarycznego.</w:t>
            </w:r>
          </w:p>
          <w:p w14:paraId="6E8DDF2B" w14:textId="77777777" w:rsidR="0044062D" w:rsidRPr="00C57DEF" w:rsidRDefault="0044062D" w:rsidP="00656008">
            <w:pPr>
              <w:pStyle w:val="Akapitzlist"/>
              <w:numPr>
                <w:ilvl w:val="0"/>
                <w:numId w:val="177"/>
              </w:numPr>
              <w:spacing w:after="160" w:line="259" w:lineRule="auto"/>
              <w:jc w:val="both"/>
            </w:pPr>
            <w:r w:rsidRPr="00C57DEF">
              <w:t xml:space="preserve">System musi umożliwiać przybliżanie widoku mapy do zasięgu dowolnego obszaru dodatkowego, bezpośrednio z widoku rejestru obszarów dodatkowych w formie tabelarycznej. </w:t>
            </w:r>
          </w:p>
          <w:p w14:paraId="53B7629D" w14:textId="77777777" w:rsidR="0044062D" w:rsidRPr="00C57DEF" w:rsidRDefault="0044062D" w:rsidP="00970288">
            <w:pPr>
              <w:pStyle w:val="Akapitzlist"/>
              <w:numPr>
                <w:ilvl w:val="0"/>
                <w:numId w:val="177"/>
              </w:numPr>
              <w:spacing w:after="160" w:line="259" w:lineRule="auto"/>
            </w:pPr>
            <w:r w:rsidRPr="00C57DEF">
              <w:t>System musi umożliwiać dodawanie załączników do obszarów dodatkowych w formacie *.pdf, *.jpg, *.</w:t>
            </w:r>
            <w:proofErr w:type="spellStart"/>
            <w:r w:rsidRPr="00C57DEF">
              <w:t>png</w:t>
            </w:r>
            <w:proofErr w:type="spellEnd"/>
            <w:r w:rsidRPr="00C57DEF">
              <w:t>, *.</w:t>
            </w:r>
            <w:proofErr w:type="spellStart"/>
            <w:r w:rsidRPr="00C57DEF">
              <w:t>tif</w:t>
            </w:r>
            <w:proofErr w:type="spellEnd"/>
            <w:r w:rsidRPr="00C57DEF">
              <w:t>, *.</w:t>
            </w:r>
            <w:proofErr w:type="spellStart"/>
            <w:r w:rsidRPr="00C57DEF">
              <w:t>gml</w:t>
            </w:r>
            <w:proofErr w:type="spellEnd"/>
            <w:r w:rsidRPr="00C57DEF">
              <w:t>, *.doc.</w:t>
            </w:r>
          </w:p>
          <w:p w14:paraId="3D4F13C0" w14:textId="77777777" w:rsidR="0044062D" w:rsidRPr="00C57DEF" w:rsidRDefault="0044062D" w:rsidP="00970288">
            <w:pPr>
              <w:pStyle w:val="Akapitzlist"/>
              <w:numPr>
                <w:ilvl w:val="0"/>
                <w:numId w:val="177"/>
              </w:numPr>
              <w:spacing w:after="160" w:line="259" w:lineRule="auto"/>
            </w:pPr>
            <w:r w:rsidRPr="00C57DEF">
              <w:t xml:space="preserve">System musi umożliwiać gromadzenie następujących informacji o załącznikach: nazwa załącznika, rodzaj załącznika (legenda, uchwała, raster, </w:t>
            </w:r>
            <w:proofErr w:type="spellStart"/>
            <w:r w:rsidRPr="00C57DEF">
              <w:t>gml</w:t>
            </w:r>
            <w:proofErr w:type="spellEnd"/>
            <w:r w:rsidRPr="00C57DEF">
              <w:t>, inny dokument), własność, autor, źródło, sygnatura, opis, data wydania, adnotacje.</w:t>
            </w:r>
          </w:p>
          <w:p w14:paraId="1DB58A1D" w14:textId="77777777" w:rsidR="0044062D" w:rsidRPr="00C57DEF" w:rsidRDefault="0044062D" w:rsidP="0044062D">
            <w:pPr>
              <w:pStyle w:val="Nagwek5"/>
              <w:rPr>
                <w:color w:val="auto"/>
              </w:rPr>
            </w:pPr>
            <w:r w:rsidRPr="00C57DEF">
              <w:rPr>
                <w:color w:val="auto"/>
              </w:rPr>
              <w:t>Wymagania funkcjonalne w zakresie prowadzenia rejestru tabelarycznego spraw</w:t>
            </w:r>
          </w:p>
          <w:p w14:paraId="58803A73" w14:textId="70627B09" w:rsidR="0044062D" w:rsidRPr="00C57DEF" w:rsidRDefault="0044062D" w:rsidP="00970288">
            <w:pPr>
              <w:pStyle w:val="Akapitzlist"/>
              <w:numPr>
                <w:ilvl w:val="0"/>
                <w:numId w:val="178"/>
              </w:numPr>
              <w:spacing w:after="160" w:line="259" w:lineRule="auto"/>
            </w:pPr>
            <w:r w:rsidRPr="00C57DEF">
              <w:t>System musi umożliwiać prowadzenie rejestru spraw w zakresie wydawania wypisów, wyrysów, zaświadczeń z MPZP/</w:t>
            </w:r>
            <w:r w:rsidR="00604011">
              <w:t xml:space="preserve"> </w:t>
            </w:r>
            <w:r w:rsidRPr="00C57DEF">
              <w:t>POG w formie tabelarycznej.</w:t>
            </w:r>
          </w:p>
          <w:p w14:paraId="4A4F254B" w14:textId="77777777" w:rsidR="0044062D" w:rsidRPr="00C57DEF" w:rsidRDefault="0044062D" w:rsidP="00970288">
            <w:pPr>
              <w:pStyle w:val="Akapitzlist"/>
              <w:numPr>
                <w:ilvl w:val="0"/>
                <w:numId w:val="178"/>
              </w:numPr>
              <w:spacing w:after="160" w:line="259" w:lineRule="auto"/>
            </w:pPr>
            <w:r w:rsidRPr="00C57DEF">
              <w:t>System musi umożliwiać dodawanie oraz usuwanie spraw bezpośrednio z poziomu rejestru tabelarycznego.</w:t>
            </w:r>
          </w:p>
          <w:p w14:paraId="59568E14" w14:textId="77777777" w:rsidR="0044062D" w:rsidRPr="00C57DEF" w:rsidRDefault="0044062D" w:rsidP="00970288">
            <w:pPr>
              <w:pStyle w:val="Akapitzlist"/>
              <w:numPr>
                <w:ilvl w:val="0"/>
                <w:numId w:val="178"/>
              </w:numPr>
              <w:spacing w:after="160" w:line="259" w:lineRule="auto"/>
            </w:pPr>
            <w:r w:rsidRPr="00C57DEF">
              <w:t>System musi umożliwiać automatyczne tworzenie sprawy w rejestrze spraw po wygenerowaniu dokumentu oraz zarejestrowaniu wniosku w systemie. System musi samoczynnie kopiować atrybuty wygenerowanego dokumentu/wniosku do sprawy.</w:t>
            </w:r>
          </w:p>
          <w:p w14:paraId="68957B51" w14:textId="2A6273B9" w:rsidR="0044062D" w:rsidRPr="00C57DEF" w:rsidRDefault="0044062D" w:rsidP="00656008">
            <w:pPr>
              <w:pStyle w:val="Akapitzlist"/>
              <w:numPr>
                <w:ilvl w:val="0"/>
                <w:numId w:val="178"/>
              </w:numPr>
              <w:spacing w:after="160" w:line="259" w:lineRule="auto"/>
              <w:jc w:val="both"/>
            </w:pPr>
            <w:r w:rsidRPr="00C57DEF">
              <w:t>System musi umożliwiać gromadzenie w rejestrze następujących danych o sprawach: sygnatura, rodzaj (wypis/</w:t>
            </w:r>
            <w:proofErr w:type="spellStart"/>
            <w:r w:rsidRPr="00C57DEF">
              <w:t>wyrys</w:t>
            </w:r>
            <w:proofErr w:type="spellEnd"/>
            <w:r w:rsidRPr="00C57DEF">
              <w:t xml:space="preserve">/zaświadczenie/wypis + </w:t>
            </w:r>
            <w:proofErr w:type="spellStart"/>
            <w:r w:rsidRPr="00C57DEF">
              <w:t>wyrys</w:t>
            </w:r>
            <w:proofErr w:type="spellEnd"/>
            <w:r w:rsidRPr="00C57DEF">
              <w:t>), podkład (MPZP/</w:t>
            </w:r>
            <w:r w:rsidR="00604011">
              <w:t xml:space="preserve"> </w:t>
            </w:r>
            <w:r w:rsidRPr="00C57DEF">
              <w:t>POG/MPZP + POG), numer działki, obręb, dane wnioskodawcy, wysokość opłaty, data wpływu wniosku, data zamknięcia sprawy, data utworzenia, dane osoby podejmującej czynność.</w:t>
            </w:r>
          </w:p>
          <w:p w14:paraId="49A8BB66" w14:textId="77777777" w:rsidR="0044062D" w:rsidRPr="00C57DEF" w:rsidRDefault="0044062D" w:rsidP="00970288">
            <w:pPr>
              <w:pStyle w:val="Akapitzlist"/>
              <w:numPr>
                <w:ilvl w:val="0"/>
                <w:numId w:val="178"/>
              </w:numPr>
              <w:spacing w:after="160" w:line="259" w:lineRule="auto"/>
            </w:pPr>
            <w:r w:rsidRPr="00C57DEF">
              <w:t>System musi umożliwiać filtrowanie rejestru co najmniej po następujących atrybutach: rok, rodzaj sprawy, podkład, obręb, sygnatura.</w:t>
            </w:r>
          </w:p>
          <w:p w14:paraId="692A2440" w14:textId="77777777" w:rsidR="0044062D" w:rsidRPr="00C57DEF" w:rsidRDefault="0044062D" w:rsidP="00970288">
            <w:pPr>
              <w:pStyle w:val="Akapitzlist"/>
              <w:numPr>
                <w:ilvl w:val="0"/>
                <w:numId w:val="178"/>
              </w:numPr>
              <w:spacing w:after="160" w:line="259" w:lineRule="auto"/>
            </w:pPr>
            <w:r w:rsidRPr="00C57DEF">
              <w:t xml:space="preserve">System musi umożliwić przeszukiwanie rejestru po ciągu znaków w dowolnym atrybucie wyświetlanym w widoku rejestru spraw w formie tabelarycznej. </w:t>
            </w:r>
          </w:p>
          <w:p w14:paraId="10BD902E" w14:textId="77777777" w:rsidR="0044062D" w:rsidRPr="00C57DEF" w:rsidRDefault="0044062D" w:rsidP="00970288">
            <w:pPr>
              <w:pStyle w:val="Akapitzlist"/>
              <w:numPr>
                <w:ilvl w:val="0"/>
                <w:numId w:val="178"/>
              </w:numPr>
              <w:spacing w:after="160" w:line="259" w:lineRule="auto"/>
            </w:pPr>
            <w:r w:rsidRPr="00C57DEF">
              <w:t>System musi umożliwiać sortowanie rejestru po dowolnej kolumnie wyświetlanej w rejestrze tabelarycznym.</w:t>
            </w:r>
          </w:p>
          <w:p w14:paraId="535101E3" w14:textId="77777777" w:rsidR="0044062D" w:rsidRPr="00C57DEF" w:rsidRDefault="0044062D" w:rsidP="00970288">
            <w:pPr>
              <w:pStyle w:val="Akapitzlist"/>
              <w:numPr>
                <w:ilvl w:val="0"/>
                <w:numId w:val="178"/>
              </w:numPr>
              <w:spacing w:after="160" w:line="259" w:lineRule="auto"/>
            </w:pPr>
            <w:r w:rsidRPr="00C57DEF">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65C23EC0" w14:textId="77777777" w:rsidR="0044062D" w:rsidRPr="00C57DEF" w:rsidRDefault="0044062D" w:rsidP="00970288">
            <w:pPr>
              <w:pStyle w:val="Akapitzlist"/>
              <w:numPr>
                <w:ilvl w:val="0"/>
                <w:numId w:val="178"/>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67EE2B0F" w14:textId="77777777" w:rsidR="0044062D" w:rsidRPr="00C57DEF" w:rsidRDefault="0044062D" w:rsidP="00970288">
            <w:pPr>
              <w:pStyle w:val="Akapitzlist"/>
              <w:numPr>
                <w:ilvl w:val="0"/>
                <w:numId w:val="178"/>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36F6BA16" w14:textId="77777777" w:rsidR="0044062D" w:rsidRPr="00C57DEF" w:rsidRDefault="0044062D" w:rsidP="00970288">
            <w:pPr>
              <w:pStyle w:val="Akapitzlist"/>
              <w:numPr>
                <w:ilvl w:val="0"/>
                <w:numId w:val="178"/>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324DBD74" w14:textId="77777777" w:rsidR="0044062D" w:rsidRPr="00C57DEF" w:rsidRDefault="0044062D" w:rsidP="00970288">
            <w:pPr>
              <w:pStyle w:val="Akapitzlist"/>
              <w:numPr>
                <w:ilvl w:val="0"/>
                <w:numId w:val="178"/>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6B69CE59" w14:textId="77777777" w:rsidR="0044062D" w:rsidRPr="00C57DEF" w:rsidRDefault="0044062D" w:rsidP="00970288">
            <w:pPr>
              <w:pStyle w:val="Akapitzlist"/>
              <w:numPr>
                <w:ilvl w:val="0"/>
                <w:numId w:val="178"/>
              </w:numPr>
              <w:spacing w:after="160" w:line="259" w:lineRule="auto"/>
            </w:pPr>
            <w:r w:rsidRPr="00C57DEF">
              <w:lastRenderedPageBreak/>
              <w:t>System musi umożliwiać przejście do rejestru wygenerowanych dokumentów, związanych z dowolną sprawą bezpośrednio z poziomu rejestru spraw w formie tabelarycznej.</w:t>
            </w:r>
          </w:p>
          <w:p w14:paraId="551E29E9" w14:textId="77777777" w:rsidR="0044062D" w:rsidRPr="00C57DEF" w:rsidRDefault="0044062D" w:rsidP="00970288">
            <w:pPr>
              <w:pStyle w:val="Akapitzlist"/>
              <w:numPr>
                <w:ilvl w:val="0"/>
                <w:numId w:val="178"/>
              </w:numPr>
              <w:spacing w:after="160" w:line="259" w:lineRule="auto"/>
            </w:pPr>
            <w:r w:rsidRPr="00C57DEF">
              <w:t>System musi umożliwiać przejście do rejestru wniosków, związanych z dowolną sprawą bezpośrednio z poziomu rejestru spraw w formie tabelarycznej.</w:t>
            </w:r>
          </w:p>
          <w:p w14:paraId="013AB9F9" w14:textId="77777777" w:rsidR="0044062D" w:rsidRPr="00C57DEF" w:rsidRDefault="0044062D" w:rsidP="00970288">
            <w:pPr>
              <w:pStyle w:val="Akapitzlist"/>
              <w:numPr>
                <w:ilvl w:val="0"/>
                <w:numId w:val="178"/>
              </w:numPr>
              <w:spacing w:after="160" w:line="259" w:lineRule="auto"/>
            </w:pPr>
            <w:r w:rsidRPr="00C57DEF">
              <w:t>System musi umożliwiać generowanie dokumentu na podstawie sprawy bezpośrednio z poziomu rejestru spraw w formie tabelarycznej. System musi samoczynnie kopiować atrybuty zapisane w sprawie do wygenerowanego dokumentu.</w:t>
            </w:r>
          </w:p>
          <w:p w14:paraId="44FD2F44" w14:textId="77777777" w:rsidR="0044062D" w:rsidRPr="00C57DEF" w:rsidRDefault="0044062D" w:rsidP="00970288">
            <w:pPr>
              <w:pStyle w:val="Akapitzlist"/>
              <w:numPr>
                <w:ilvl w:val="0"/>
                <w:numId w:val="178"/>
              </w:numPr>
              <w:spacing w:after="160" w:line="259" w:lineRule="auto"/>
            </w:pPr>
            <w:r w:rsidRPr="00C57DEF">
              <w:t xml:space="preserve">System musi umożliwiać podgląd i wygenerowanie druku polecenia przelewu w formacie A5, bezpośrednio z poziomu rejestru spraw w formie tabelarycznej.  System musi samoczynnie uzupełniać pełne dane na druku polecenia przelewu ( nazwa odbiorcy, numer rachunku odbiorcy, kwota opłaty,  kwota opłaty słownie (wpłata),  nazwa zleceniodawcy, tytuł przelewu) na podstawie danych zgromadzonych w systemie. </w:t>
            </w:r>
          </w:p>
          <w:p w14:paraId="400B2B2E" w14:textId="77777777" w:rsidR="0044062D" w:rsidRPr="00C57DEF" w:rsidRDefault="0044062D" w:rsidP="00970288">
            <w:pPr>
              <w:pStyle w:val="Akapitzlist"/>
              <w:numPr>
                <w:ilvl w:val="0"/>
                <w:numId w:val="178"/>
              </w:numPr>
              <w:spacing w:after="160" w:line="259" w:lineRule="auto"/>
            </w:pPr>
            <w:r w:rsidRPr="00C57DEF">
              <w:t xml:space="preserve">System musi umożliwiać zapisanie wygenerowanego druku polecenia przelewu do formatu *.pdf  samoczynnie, bez konieczności konfigurowania ustawień narzędzia drukowania widoku przeglądarki do *.pdf. </w:t>
            </w:r>
          </w:p>
          <w:p w14:paraId="07846319" w14:textId="77777777" w:rsidR="0044062D" w:rsidRPr="00C57DEF" w:rsidRDefault="0044062D" w:rsidP="0044062D">
            <w:pPr>
              <w:pStyle w:val="Nagwek5"/>
              <w:rPr>
                <w:color w:val="auto"/>
              </w:rPr>
            </w:pPr>
            <w:r w:rsidRPr="00C57DEF">
              <w:rPr>
                <w:color w:val="auto"/>
              </w:rPr>
              <w:t>Wymagania funkcjonalne w zakresie prowadzenia rejestru tabelarycznego wniosków</w:t>
            </w:r>
          </w:p>
          <w:p w14:paraId="7CDA7252" w14:textId="7A590BB9" w:rsidR="0044062D" w:rsidRPr="00C57DEF" w:rsidRDefault="0044062D" w:rsidP="00970288">
            <w:pPr>
              <w:pStyle w:val="Akapitzlist"/>
              <w:numPr>
                <w:ilvl w:val="0"/>
                <w:numId w:val="179"/>
              </w:numPr>
              <w:spacing w:after="160" w:line="259" w:lineRule="auto"/>
            </w:pPr>
            <w:r w:rsidRPr="00C57DEF">
              <w:t>System musi umożliwiać prowadzenie rejestru wniosków o wydanie wypisów, wyrysów i zaświadczeń z MPZP/</w:t>
            </w:r>
            <w:r w:rsidR="00B2250B">
              <w:t xml:space="preserve"> </w:t>
            </w:r>
            <w:r w:rsidRPr="00C57DEF">
              <w:t>POG w formie tabelarycznej.</w:t>
            </w:r>
          </w:p>
          <w:p w14:paraId="6360B57D" w14:textId="77777777" w:rsidR="0044062D" w:rsidRPr="00C57DEF" w:rsidRDefault="0044062D" w:rsidP="00970288">
            <w:pPr>
              <w:pStyle w:val="Akapitzlist"/>
              <w:numPr>
                <w:ilvl w:val="0"/>
                <w:numId w:val="179"/>
              </w:numPr>
              <w:spacing w:after="160" w:line="259" w:lineRule="auto"/>
            </w:pPr>
            <w:r w:rsidRPr="00C57DEF">
              <w:t>System musi umożliwiać dodawanie, edycję oraz usuwanie wniosków bezpośrednio z poziomu rejestru tabelarycznego.</w:t>
            </w:r>
          </w:p>
          <w:p w14:paraId="101F6670" w14:textId="77777777" w:rsidR="0044062D" w:rsidRPr="00C57DEF" w:rsidRDefault="0044062D" w:rsidP="00970288">
            <w:pPr>
              <w:pStyle w:val="Akapitzlist"/>
              <w:numPr>
                <w:ilvl w:val="0"/>
                <w:numId w:val="179"/>
              </w:numPr>
              <w:spacing w:after="160" w:line="259" w:lineRule="auto"/>
            </w:pPr>
            <w:r w:rsidRPr="00C57DEF">
              <w:t>System musi umożliwiać automatyczne tworzenie sprawy w rejestrze spraw po zarejestrowaniu wniosku w systemie. System musi samoczynnie kopiować atrybuty wniosku do sprawy.</w:t>
            </w:r>
          </w:p>
          <w:p w14:paraId="1FA98AFD" w14:textId="69D44B63" w:rsidR="0044062D" w:rsidRPr="00C57DEF" w:rsidRDefault="0044062D" w:rsidP="00970288">
            <w:pPr>
              <w:pStyle w:val="Akapitzlist"/>
              <w:numPr>
                <w:ilvl w:val="0"/>
                <w:numId w:val="179"/>
              </w:numPr>
              <w:spacing w:after="160" w:line="259" w:lineRule="auto"/>
            </w:pPr>
            <w:r w:rsidRPr="00C57DEF">
              <w:t>System musi umożliwiać gromadzenie w rejestrze następujących danych o wnioskach: numer działki, status, data wpływu, termin rozpatrzenia wniosku, sygnatura, typ planu (MPZP/</w:t>
            </w:r>
            <w:r w:rsidR="00B2250B">
              <w:t xml:space="preserve"> </w:t>
            </w:r>
            <w:r w:rsidRPr="00C57DEF">
              <w:t>POG/MPZP + POG), typ wniosku (wypis/</w:t>
            </w:r>
            <w:proofErr w:type="spellStart"/>
            <w:r w:rsidRPr="00C57DEF">
              <w:t>wyrys</w:t>
            </w:r>
            <w:proofErr w:type="spellEnd"/>
            <w:r w:rsidRPr="00C57DEF">
              <w:t xml:space="preserve">/zaświadczenie/wypis + </w:t>
            </w:r>
            <w:proofErr w:type="spellStart"/>
            <w:r w:rsidRPr="00C57DEF">
              <w:t>wyrys</w:t>
            </w:r>
            <w:proofErr w:type="spellEnd"/>
            <w:r w:rsidRPr="00C57DEF">
              <w:t>), dane wnioskodawcy, dane pełnomocnika, źródło dokumentu, uwagi.</w:t>
            </w:r>
          </w:p>
          <w:p w14:paraId="4645DD82" w14:textId="77777777" w:rsidR="0044062D" w:rsidRPr="00C57DEF" w:rsidRDefault="0044062D" w:rsidP="00970288">
            <w:pPr>
              <w:pStyle w:val="Akapitzlist"/>
              <w:numPr>
                <w:ilvl w:val="0"/>
                <w:numId w:val="179"/>
              </w:numPr>
              <w:spacing w:after="160" w:line="259" w:lineRule="auto"/>
            </w:pPr>
            <w:r w:rsidRPr="00C57DEF">
              <w:t xml:space="preserve">System musi umożliwiać dodanie działki do wniosku poprzez zaznaczenie działki/działek na mapie oraz poprzez podanie numeru działki/działek. </w:t>
            </w:r>
          </w:p>
          <w:p w14:paraId="014F96A7" w14:textId="77777777" w:rsidR="0044062D" w:rsidRPr="00C57DEF" w:rsidRDefault="0044062D" w:rsidP="00970288">
            <w:pPr>
              <w:pStyle w:val="Akapitzlist"/>
              <w:numPr>
                <w:ilvl w:val="0"/>
                <w:numId w:val="179"/>
              </w:numPr>
              <w:spacing w:after="160" w:line="259" w:lineRule="auto"/>
            </w:pPr>
            <w:r w:rsidRPr="00C57DEF">
              <w:t xml:space="preserve">System musi samoczynnie wyznaczać termin rozpatrzenia sprawy na podstawie daty wpływu wniosku oraz ustawowego czasu realizacji. </w:t>
            </w:r>
          </w:p>
          <w:p w14:paraId="655330A6" w14:textId="77777777" w:rsidR="0044062D" w:rsidRPr="00C57DEF" w:rsidRDefault="0044062D" w:rsidP="00970288">
            <w:pPr>
              <w:pStyle w:val="Akapitzlist"/>
              <w:numPr>
                <w:ilvl w:val="0"/>
                <w:numId w:val="179"/>
              </w:numPr>
              <w:spacing w:after="160" w:line="259" w:lineRule="auto"/>
            </w:pPr>
            <w:r w:rsidRPr="00C57DEF">
              <w:t>System musi umożliwiać filtrowanie rejestru co najmniej po następujących atrybutach: data wpływu, źródło dokumentu, obręb ewidencyjny, status.</w:t>
            </w:r>
          </w:p>
          <w:p w14:paraId="437E420C" w14:textId="77777777" w:rsidR="0044062D" w:rsidRPr="00C57DEF" w:rsidRDefault="0044062D" w:rsidP="00970288">
            <w:pPr>
              <w:pStyle w:val="Akapitzlist"/>
              <w:numPr>
                <w:ilvl w:val="0"/>
                <w:numId w:val="179"/>
              </w:numPr>
              <w:spacing w:after="160" w:line="259" w:lineRule="auto"/>
            </w:pPr>
            <w:r w:rsidRPr="00C57DEF">
              <w:t xml:space="preserve">System musi umożliwić przeszukiwanie rejestru po ciągu znaków w dowolnym atrybucie wyświetlanym w widoku rejestru wniosków w formie tabelarycznej. </w:t>
            </w:r>
          </w:p>
          <w:p w14:paraId="5DB8A152" w14:textId="77777777" w:rsidR="0044062D" w:rsidRPr="00C57DEF" w:rsidRDefault="0044062D" w:rsidP="00970288">
            <w:pPr>
              <w:pStyle w:val="Akapitzlist"/>
              <w:numPr>
                <w:ilvl w:val="0"/>
                <w:numId w:val="179"/>
              </w:numPr>
              <w:spacing w:after="160" w:line="259" w:lineRule="auto"/>
            </w:pPr>
            <w:r w:rsidRPr="00C57DEF">
              <w:t>System musi umożliwiać sortowanie rejestru po dowolnej kolumnie wyświetlanej w rejestrze tabelarycznym.</w:t>
            </w:r>
          </w:p>
          <w:p w14:paraId="0F11B443" w14:textId="77777777" w:rsidR="0044062D" w:rsidRPr="00C57DEF" w:rsidRDefault="0044062D" w:rsidP="00970288">
            <w:pPr>
              <w:pStyle w:val="Akapitzlist"/>
              <w:numPr>
                <w:ilvl w:val="0"/>
                <w:numId w:val="179"/>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353D3047" w14:textId="77777777" w:rsidR="0044062D" w:rsidRPr="00C57DEF" w:rsidRDefault="0044062D" w:rsidP="00970288">
            <w:pPr>
              <w:pStyle w:val="Akapitzlist"/>
              <w:numPr>
                <w:ilvl w:val="0"/>
                <w:numId w:val="179"/>
              </w:numPr>
              <w:spacing w:after="160" w:line="259" w:lineRule="auto"/>
            </w:pPr>
            <w:r w:rsidRPr="00C57DEF">
              <w:t>System musi umożliwiać pobieranie zawartości rejestru wniosków do formatu *.pdf, *.</w:t>
            </w:r>
            <w:proofErr w:type="spellStart"/>
            <w:r w:rsidRPr="00C57DEF">
              <w:t>csv</w:t>
            </w:r>
            <w:proofErr w:type="spellEnd"/>
            <w:r w:rsidRPr="00C57DEF">
              <w:t>, *.xls, *.doc.</w:t>
            </w:r>
          </w:p>
          <w:p w14:paraId="0771E7A4" w14:textId="77777777" w:rsidR="0044062D" w:rsidRPr="00C57DEF" w:rsidRDefault="0044062D" w:rsidP="00970288">
            <w:pPr>
              <w:pStyle w:val="Akapitzlist"/>
              <w:numPr>
                <w:ilvl w:val="0"/>
                <w:numId w:val="179"/>
              </w:numPr>
              <w:spacing w:after="160" w:line="259" w:lineRule="auto"/>
            </w:pPr>
            <w:r w:rsidRPr="00C57DEF">
              <w:t>System musi umożliwiać pobieranie zawartości rejestru wniosków do formatu *.pdf samoczynnie, bez konieczności konfigurowania ustawień narzędzia drukowania widoku przeglądarki do *.pdf</w:t>
            </w:r>
          </w:p>
          <w:p w14:paraId="37D03BDF" w14:textId="77777777" w:rsidR="0044062D" w:rsidRPr="00C57DEF" w:rsidRDefault="0044062D" w:rsidP="00970288">
            <w:pPr>
              <w:pStyle w:val="Akapitzlist"/>
              <w:numPr>
                <w:ilvl w:val="0"/>
                <w:numId w:val="179"/>
              </w:numPr>
              <w:spacing w:after="160" w:line="259" w:lineRule="auto"/>
            </w:pPr>
            <w:r w:rsidRPr="00C57DEF">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4A95A3D1" w14:textId="77777777" w:rsidR="0044062D" w:rsidRPr="00C57DEF" w:rsidRDefault="0044062D" w:rsidP="00970288">
            <w:pPr>
              <w:pStyle w:val="Akapitzlist"/>
              <w:numPr>
                <w:ilvl w:val="0"/>
                <w:numId w:val="179"/>
              </w:numPr>
              <w:spacing w:after="160" w:line="259" w:lineRule="auto"/>
            </w:pPr>
            <w:r w:rsidRPr="00C57DEF">
              <w:t xml:space="preserve">System musi umożliwiać przybliżanie widoku mapy do zasięgu samodzielnie wybranych przez użytkownika wniosków, bezpośrednio z widoku rejestru wniosków w formie tabelarycznej </w:t>
            </w:r>
            <w:r w:rsidRPr="00C57DEF">
              <w:lastRenderedPageBreak/>
              <w:t xml:space="preserve">(geometria musi być wyznaczana samoczynnie, na podstawie informacji o działkach ewidencyjnych, dla których zarejestrowano wniosek). </w:t>
            </w:r>
          </w:p>
          <w:p w14:paraId="69BA5F8A" w14:textId="77777777" w:rsidR="0044062D" w:rsidRPr="00C57DEF" w:rsidRDefault="0044062D" w:rsidP="00970288">
            <w:pPr>
              <w:pStyle w:val="Akapitzlist"/>
              <w:numPr>
                <w:ilvl w:val="0"/>
                <w:numId w:val="179"/>
              </w:numPr>
              <w:spacing w:after="160" w:line="259" w:lineRule="auto"/>
            </w:pPr>
            <w:r w:rsidRPr="00C57DEF">
              <w:t>System musi umożliwiać generowanie dokumentu na podstawie wniosku bezpośrednio z poziomu rejestru wniosków w formie tabelarycznej. System musi samoczynnie kopiować atrybuty zapisane we wniosku do wygenerowanego dokumentu.</w:t>
            </w:r>
          </w:p>
          <w:p w14:paraId="2DF03070" w14:textId="77777777" w:rsidR="0044062D" w:rsidRPr="00C57DEF" w:rsidRDefault="0044062D" w:rsidP="00970288">
            <w:pPr>
              <w:pStyle w:val="Akapitzlist"/>
              <w:numPr>
                <w:ilvl w:val="0"/>
                <w:numId w:val="179"/>
              </w:numPr>
              <w:spacing w:after="160" w:line="259" w:lineRule="auto"/>
            </w:pPr>
            <w:r w:rsidRPr="00C57DEF">
              <w:t>System musi umożliwić przejście bezpośrednio z widoku rejestru wniosków do rejestru dokumentów wygenerowanych na podstawie wybranego wniosku.</w:t>
            </w:r>
          </w:p>
          <w:p w14:paraId="727F0377" w14:textId="77777777" w:rsidR="0044062D" w:rsidRPr="00C57DEF" w:rsidRDefault="0044062D" w:rsidP="00970288">
            <w:pPr>
              <w:pStyle w:val="Akapitzlist"/>
              <w:numPr>
                <w:ilvl w:val="0"/>
                <w:numId w:val="179"/>
              </w:numPr>
              <w:spacing w:after="160" w:line="259" w:lineRule="auto"/>
            </w:pPr>
            <w:r w:rsidRPr="00C57DEF">
              <w:t>System musi oznaczać w sposób wizualny wnioski, dla których nie przeprowadzono żadnej akcji, w widoku rejestru wniosków w formie tabelarycznej (edycja atrybutów/wygenerowanie dokumentów).</w:t>
            </w:r>
          </w:p>
          <w:p w14:paraId="0DB4D0B6" w14:textId="77777777" w:rsidR="0044062D" w:rsidRPr="00C57DEF" w:rsidRDefault="0044062D" w:rsidP="00970288">
            <w:pPr>
              <w:pStyle w:val="Akapitzlist"/>
              <w:numPr>
                <w:ilvl w:val="0"/>
                <w:numId w:val="179"/>
              </w:numPr>
              <w:spacing w:after="160" w:line="259" w:lineRule="auto"/>
            </w:pPr>
            <w:r w:rsidRPr="00C57DEF">
              <w:t>System musi informować użytkownika o łącznej liczbie wniosków, dla których przeprowadzono żadnej akcji w systemie (edycja atrybutów/wygenerowanie dokumentów).</w:t>
            </w:r>
          </w:p>
          <w:p w14:paraId="6CB79FEB" w14:textId="77777777" w:rsidR="0044062D" w:rsidRPr="00C57DEF" w:rsidRDefault="0044062D" w:rsidP="0044062D">
            <w:pPr>
              <w:pStyle w:val="Nagwek5"/>
              <w:rPr>
                <w:color w:val="auto"/>
              </w:rPr>
            </w:pPr>
            <w:r w:rsidRPr="00C57DEF">
              <w:rPr>
                <w:color w:val="auto"/>
              </w:rPr>
              <w:t>Wymagania funkcjonalne w zakresie prowadzenia rejestru tabelarycznego wydanych dokumentów</w:t>
            </w:r>
          </w:p>
          <w:p w14:paraId="5B7EF75A" w14:textId="77777777" w:rsidR="0044062D" w:rsidRPr="00C57DEF" w:rsidRDefault="0044062D" w:rsidP="00970288">
            <w:pPr>
              <w:pStyle w:val="Akapitzlist"/>
              <w:numPr>
                <w:ilvl w:val="0"/>
                <w:numId w:val="180"/>
              </w:numPr>
              <w:spacing w:after="160" w:line="259" w:lineRule="auto"/>
            </w:pPr>
            <w:r w:rsidRPr="00C57DEF">
              <w:t>System musi umożliwiać prowadzenie rejestru wydanych dokumentów w formie tabelarycznej, składającego się ze wszystkich dokumentów (wypis/</w:t>
            </w:r>
            <w:proofErr w:type="spellStart"/>
            <w:r w:rsidRPr="00C57DEF">
              <w:t>wyrys</w:t>
            </w:r>
            <w:proofErr w:type="spellEnd"/>
            <w:r w:rsidRPr="00C57DEF">
              <w:t xml:space="preserve">/zaświadczenie) wygenerowanych z systemie. </w:t>
            </w:r>
          </w:p>
          <w:p w14:paraId="30E410A3" w14:textId="58FA1E3B" w:rsidR="0044062D" w:rsidRPr="00C57DEF" w:rsidRDefault="0044062D" w:rsidP="00970288">
            <w:pPr>
              <w:pStyle w:val="Akapitzlist"/>
              <w:numPr>
                <w:ilvl w:val="0"/>
                <w:numId w:val="180"/>
              </w:numPr>
              <w:spacing w:after="160" w:line="259" w:lineRule="auto"/>
            </w:pPr>
            <w:r w:rsidRPr="00C57DEF">
              <w:t>System musi umożliwiać gromadzenie w rejestrze następujących danych o wydanych dokumentach: rodzaj dokumentu, rodzaj sprawy, podkład (MPZP/</w:t>
            </w:r>
            <w:r w:rsidR="00B2250B">
              <w:t xml:space="preserve"> </w:t>
            </w:r>
            <w:r w:rsidRPr="00C57DEF">
              <w:t>POG/MPZP + POG), numer uchwały, sygnatura, numer działki, status, dane wnioskodawcy, wysokość opłaty za wydanie dokumentu, data utworzenia, data wpływu wniosku, szablon dokumentu, zgodnie z którym wygenerowano dokument.</w:t>
            </w:r>
          </w:p>
          <w:p w14:paraId="385F07FE" w14:textId="193DFE7F" w:rsidR="0044062D" w:rsidRPr="00C57DEF" w:rsidRDefault="0044062D" w:rsidP="00970288">
            <w:pPr>
              <w:pStyle w:val="Akapitzlist"/>
              <w:numPr>
                <w:ilvl w:val="0"/>
                <w:numId w:val="180"/>
              </w:numPr>
              <w:spacing w:after="160" w:line="259" w:lineRule="auto"/>
            </w:pPr>
            <w:r w:rsidRPr="00C57DEF">
              <w:t>System musi umożliwiać filtrowanie rejestru co najmniej po następujących atrybutach: rok, rodzaj sprawy, podkład (MPZP/</w:t>
            </w:r>
            <w:r w:rsidR="00B2250B">
              <w:t xml:space="preserve"> </w:t>
            </w:r>
            <w:r w:rsidRPr="00C57DEF">
              <w:t>POG/MPZP+</w:t>
            </w:r>
            <w:r w:rsidR="00B2250B">
              <w:t xml:space="preserve"> </w:t>
            </w:r>
            <w:r w:rsidRPr="00C57DEF">
              <w:t>POG), status, data wydania, sygnatura.</w:t>
            </w:r>
          </w:p>
          <w:p w14:paraId="30C27FC1" w14:textId="77777777" w:rsidR="0044062D" w:rsidRPr="00C57DEF" w:rsidRDefault="0044062D" w:rsidP="00970288">
            <w:pPr>
              <w:pStyle w:val="Akapitzlist"/>
              <w:numPr>
                <w:ilvl w:val="0"/>
                <w:numId w:val="180"/>
              </w:numPr>
              <w:spacing w:after="160" w:line="259" w:lineRule="auto"/>
            </w:pPr>
            <w:r w:rsidRPr="00C57DEF">
              <w:t>System musi umożliwić przeszukiwanie rejestru po ciągu znaków w dowolnym atrybucie wyświetlanym w widoku rejestru wygenerowanych dokumentów w formie tabelarycznej.</w:t>
            </w:r>
          </w:p>
          <w:p w14:paraId="30ABD8D8" w14:textId="77777777" w:rsidR="0044062D" w:rsidRPr="00C57DEF" w:rsidRDefault="0044062D" w:rsidP="00970288">
            <w:pPr>
              <w:pStyle w:val="Akapitzlist"/>
              <w:numPr>
                <w:ilvl w:val="0"/>
                <w:numId w:val="180"/>
              </w:numPr>
              <w:spacing w:after="160" w:line="259" w:lineRule="auto"/>
            </w:pPr>
            <w:r w:rsidRPr="00C57DEF">
              <w:t>System musi umożliwiać sortowanie rejestru po dowolnej kolumnie wyświetlanej w rejestrze tabelarycznym.</w:t>
            </w:r>
          </w:p>
          <w:p w14:paraId="4BAAA61E" w14:textId="77777777" w:rsidR="0044062D" w:rsidRPr="00C57DEF" w:rsidRDefault="0044062D" w:rsidP="00970288">
            <w:pPr>
              <w:pStyle w:val="Akapitzlist"/>
              <w:numPr>
                <w:ilvl w:val="0"/>
                <w:numId w:val="180"/>
              </w:numPr>
              <w:spacing w:after="160" w:line="259" w:lineRule="auto"/>
            </w:pPr>
            <w:r w:rsidRPr="00C57DEF">
              <w:t>System musi umożliwiać pobieranie zawartości rejestru wydanych dokumentów do formatu *.pdf, *.</w:t>
            </w:r>
            <w:proofErr w:type="spellStart"/>
            <w:r w:rsidRPr="00C57DEF">
              <w:t>csv</w:t>
            </w:r>
            <w:proofErr w:type="spellEnd"/>
            <w:r w:rsidRPr="00C57DEF">
              <w:t>, *.xls, *.doc.</w:t>
            </w:r>
          </w:p>
          <w:p w14:paraId="6CB3A9F5" w14:textId="77777777" w:rsidR="0044062D" w:rsidRPr="00C57DEF" w:rsidRDefault="0044062D" w:rsidP="00970288">
            <w:pPr>
              <w:pStyle w:val="Akapitzlist"/>
              <w:numPr>
                <w:ilvl w:val="0"/>
                <w:numId w:val="180"/>
              </w:numPr>
              <w:spacing w:after="160" w:line="259" w:lineRule="auto"/>
            </w:pPr>
            <w:r w:rsidRPr="00C57DEF">
              <w:t>System musi umożliwiać pobieranie zawartości rejestru wydanych dokumentów do formatu *.pdf samoczynnie, bez konieczności konfigurowania ustawień narzędzia drukowania widoku przeglądarki do *.pdf.</w:t>
            </w:r>
          </w:p>
          <w:p w14:paraId="438C0CC5" w14:textId="77777777" w:rsidR="0044062D" w:rsidRPr="00C57DEF" w:rsidRDefault="0044062D" w:rsidP="00970288">
            <w:pPr>
              <w:pStyle w:val="Akapitzlist"/>
              <w:numPr>
                <w:ilvl w:val="0"/>
                <w:numId w:val="180"/>
              </w:numPr>
              <w:spacing w:after="160" w:line="259" w:lineRule="auto"/>
            </w:pPr>
            <w:r w:rsidRPr="00C57DEF">
              <w:t xml:space="preserve">System musi umożliwiać użytkownikowi samodzielny wybór kolumn z bazy danych, które mają być prezentowane w rejestrze tabelarycznym oraz ich kolejności.  </w:t>
            </w:r>
          </w:p>
          <w:p w14:paraId="6ED2C9A4" w14:textId="77777777" w:rsidR="0044062D" w:rsidRPr="00C57DEF" w:rsidRDefault="0044062D" w:rsidP="00970288">
            <w:pPr>
              <w:pStyle w:val="Akapitzlist"/>
              <w:numPr>
                <w:ilvl w:val="0"/>
                <w:numId w:val="180"/>
              </w:numPr>
              <w:spacing w:after="160" w:line="259" w:lineRule="auto"/>
            </w:pPr>
            <w:r w:rsidRPr="00C57DEF">
              <w:t>System musi umożliwiać pobranie dowolnego dokumentu z rejestru wydanych dokumentów w formacie *.</w:t>
            </w:r>
            <w:proofErr w:type="spellStart"/>
            <w:r w:rsidRPr="00C57DEF">
              <w:t>html</w:t>
            </w:r>
            <w:proofErr w:type="spellEnd"/>
            <w:r w:rsidRPr="00C57DEF">
              <w:t xml:space="preserve"> oraz *.pdf. </w:t>
            </w:r>
          </w:p>
          <w:p w14:paraId="278E7DE2" w14:textId="77777777" w:rsidR="0044062D" w:rsidRPr="00C57DEF" w:rsidRDefault="0044062D" w:rsidP="00970288">
            <w:pPr>
              <w:pStyle w:val="Akapitzlist"/>
              <w:numPr>
                <w:ilvl w:val="0"/>
                <w:numId w:val="180"/>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w:t>
            </w:r>
          </w:p>
          <w:p w14:paraId="208010C2" w14:textId="77777777" w:rsidR="0044062D" w:rsidRPr="00C57DEF" w:rsidRDefault="0044062D" w:rsidP="00970288">
            <w:pPr>
              <w:pStyle w:val="Akapitzlist"/>
              <w:numPr>
                <w:ilvl w:val="0"/>
                <w:numId w:val="180"/>
              </w:numPr>
              <w:spacing w:after="160" w:line="259" w:lineRule="auto"/>
            </w:pPr>
            <w:r w:rsidRPr="00C57DEF">
              <w:t>System musi umożliwiać ponowne wygenerowanie wyrysu bezpośrednio z rejestru wygenerowanych dokumentów. W przypadku ponownego generowania wyrysu, w nowym dokumencie musi zostać zachowana sygnatura z pierwotnego dokumentu.</w:t>
            </w:r>
          </w:p>
          <w:p w14:paraId="6C0FAB28" w14:textId="77777777" w:rsidR="0044062D" w:rsidRPr="00C57DEF" w:rsidRDefault="0044062D" w:rsidP="00970288">
            <w:pPr>
              <w:pStyle w:val="Akapitzlist"/>
              <w:numPr>
                <w:ilvl w:val="0"/>
                <w:numId w:val="180"/>
              </w:numPr>
              <w:spacing w:after="160" w:line="259" w:lineRule="auto"/>
            </w:pPr>
            <w:r w:rsidRPr="00C57DEF">
              <w:t>System musi umożliwić automatyczne zaznaczanie na mapie działki, dla której wygenerowano dokument poprzez przybliżenie do niej widoku mapy oraz podświetlenie jej granic.</w:t>
            </w:r>
          </w:p>
          <w:p w14:paraId="3025FEB7" w14:textId="77777777" w:rsidR="0044062D" w:rsidRPr="00C57DEF" w:rsidRDefault="0044062D" w:rsidP="00970288">
            <w:pPr>
              <w:pStyle w:val="Akapitzlist"/>
              <w:numPr>
                <w:ilvl w:val="0"/>
                <w:numId w:val="180"/>
              </w:numPr>
              <w:spacing w:after="160" w:line="259" w:lineRule="auto"/>
            </w:pPr>
            <w:r w:rsidRPr="00C57DEF">
              <w:t>System musi umożliwiać pobranie uchwały, na podstawie której sporządzono dokument do formatu *.pdf, bezpośrednio z poziomu widoku rejestru wygenerowanych dokumentów.</w:t>
            </w:r>
          </w:p>
          <w:p w14:paraId="3CA97C96" w14:textId="77777777" w:rsidR="0044062D" w:rsidRPr="00C57DEF" w:rsidRDefault="0044062D" w:rsidP="00970288">
            <w:pPr>
              <w:pStyle w:val="Akapitzlist"/>
              <w:numPr>
                <w:ilvl w:val="0"/>
                <w:numId w:val="180"/>
              </w:numPr>
              <w:spacing w:after="160" w:line="259" w:lineRule="auto"/>
            </w:pPr>
            <w:r w:rsidRPr="00C57DEF">
              <w:t xml:space="preserve">System musi umożliwiać zaimportowanie dokumentu do systemu bezpośrednio z poziomu rejestru wygenerowanych dokumentów w formacie *.pdf oraz *.doc. </w:t>
            </w:r>
          </w:p>
          <w:p w14:paraId="4D1D529E" w14:textId="78814F5D" w:rsidR="0044062D" w:rsidRPr="00C57DEF" w:rsidRDefault="0044062D" w:rsidP="00970288">
            <w:pPr>
              <w:pStyle w:val="Akapitzlist"/>
              <w:numPr>
                <w:ilvl w:val="0"/>
                <w:numId w:val="180"/>
              </w:numPr>
              <w:spacing w:after="160" w:line="259" w:lineRule="auto"/>
            </w:pPr>
            <w:r w:rsidRPr="00C57DEF">
              <w:t>System musi umożliwiać określenie następujących atrybutów importowanego dokumentu: data utworzenia, rodzaj (wypis/</w:t>
            </w:r>
            <w:proofErr w:type="spellStart"/>
            <w:r w:rsidRPr="00C57DEF">
              <w:t>wyrys</w:t>
            </w:r>
            <w:proofErr w:type="spellEnd"/>
            <w:r w:rsidRPr="00C57DEF">
              <w:t>/zaświadczenie), podkład (MPZP/</w:t>
            </w:r>
            <w:r w:rsidR="00B2250B">
              <w:t xml:space="preserve"> </w:t>
            </w:r>
            <w:r w:rsidRPr="00C57DEF">
              <w:t>POG/MPZP + POG), sygnatura, dane wnioskodawcy, numer ewidencyjny działki, której dotyczy dokument, numer uchwały MPZP/</w:t>
            </w:r>
            <w:r w:rsidR="00B2250B">
              <w:t xml:space="preserve"> </w:t>
            </w:r>
            <w:r w:rsidRPr="00C57DEF">
              <w:t>POG)</w:t>
            </w:r>
          </w:p>
          <w:p w14:paraId="78F76637" w14:textId="30D516E9" w:rsidR="0044062D" w:rsidRPr="00C57DEF" w:rsidRDefault="0044062D" w:rsidP="00970288">
            <w:pPr>
              <w:pStyle w:val="Akapitzlist"/>
              <w:numPr>
                <w:ilvl w:val="0"/>
                <w:numId w:val="180"/>
              </w:numPr>
              <w:spacing w:after="160" w:line="259" w:lineRule="auto"/>
            </w:pPr>
            <w:r w:rsidRPr="00C57DEF">
              <w:lastRenderedPageBreak/>
              <w:t>System musi umożliwiać określenie numeru uchwały poprzez wybór z listy uchwał dostępnych w systemie właściwej uchwały MPZP/</w:t>
            </w:r>
            <w:r w:rsidR="00B2250B">
              <w:t xml:space="preserve"> </w:t>
            </w:r>
            <w:r w:rsidRPr="00C57DEF">
              <w:t xml:space="preserve">POG. </w:t>
            </w:r>
          </w:p>
          <w:p w14:paraId="46193E9F" w14:textId="77777777" w:rsidR="0044062D" w:rsidRPr="00C57DEF" w:rsidRDefault="0044062D" w:rsidP="00970288">
            <w:pPr>
              <w:pStyle w:val="Akapitzlist"/>
              <w:numPr>
                <w:ilvl w:val="0"/>
                <w:numId w:val="180"/>
              </w:numPr>
              <w:spacing w:after="160" w:line="259" w:lineRule="auto"/>
            </w:pPr>
            <w:r w:rsidRPr="00C57DEF">
              <w:t>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Przeszukiwanie rejestru spraw musi odbywać się samoczynnie w momencie zatwierdzenia importu dokumentu do rejestru wygenerowanych dokumentów.</w:t>
            </w:r>
          </w:p>
          <w:p w14:paraId="5184304E" w14:textId="77777777" w:rsidR="0044062D" w:rsidRPr="006C335E" w:rsidRDefault="0044062D" w:rsidP="006C335E">
            <w:bookmarkStart w:id="76" w:name="_Toc180485215"/>
            <w:r w:rsidRPr="00C57DEF">
              <w:t>Wymagania funkcjonalne w zakresie generowania dokumentów</w:t>
            </w:r>
            <w:bookmarkEnd w:id="76"/>
          </w:p>
          <w:p w14:paraId="573DF24E" w14:textId="77777777" w:rsidR="0044062D" w:rsidRPr="00C57DEF" w:rsidRDefault="0044062D" w:rsidP="006C335E">
            <w:bookmarkStart w:id="77" w:name="_Toc180485216"/>
            <w:r w:rsidRPr="00C57DEF">
              <w:t>Wymagania funkcjonalne w zakresie konfiguracji szablonów</w:t>
            </w:r>
            <w:bookmarkEnd w:id="77"/>
          </w:p>
          <w:p w14:paraId="7E858F98" w14:textId="79DCC793" w:rsidR="0044062D" w:rsidRPr="00C57DEF" w:rsidRDefault="0044062D" w:rsidP="00970288">
            <w:pPr>
              <w:pStyle w:val="Akapitzlist"/>
              <w:numPr>
                <w:ilvl w:val="0"/>
                <w:numId w:val="181"/>
              </w:numPr>
              <w:spacing w:after="160" w:line="259" w:lineRule="auto"/>
            </w:pPr>
            <w:r w:rsidRPr="00C57DEF">
              <w:t>System musi posiadać zestaw podstawowych szablonów wyrysu, wypisu, zaświadczenia, osobno dla dokumentów generowanych z MPZP i z POG.</w:t>
            </w:r>
          </w:p>
          <w:p w14:paraId="64E2C4AF" w14:textId="77777777" w:rsidR="0044062D" w:rsidRPr="00C57DEF" w:rsidRDefault="0044062D" w:rsidP="00970288">
            <w:pPr>
              <w:pStyle w:val="Akapitzlist"/>
              <w:numPr>
                <w:ilvl w:val="0"/>
                <w:numId w:val="181"/>
              </w:numPr>
              <w:spacing w:after="160" w:line="259" w:lineRule="auto"/>
            </w:pPr>
            <w:r w:rsidRPr="00C57DEF">
              <w:t>System musi umożliwiać tworzenie oraz konfigurowanie szablonów dokumentów, na podstawie szablonów podstawowych.</w:t>
            </w:r>
          </w:p>
          <w:p w14:paraId="6AA06130" w14:textId="77777777" w:rsidR="0044062D" w:rsidRPr="00C57DEF" w:rsidRDefault="0044062D" w:rsidP="00970288">
            <w:pPr>
              <w:pStyle w:val="Akapitzlist"/>
              <w:numPr>
                <w:ilvl w:val="0"/>
                <w:numId w:val="181"/>
              </w:numPr>
              <w:spacing w:after="160" w:line="259" w:lineRule="auto"/>
            </w:pPr>
            <w:r w:rsidRPr="00C57DEF">
              <w:t xml:space="preserve">System musi edycję oraz usuwanie szablonów dokumentów. </w:t>
            </w:r>
          </w:p>
          <w:p w14:paraId="25BD52B2" w14:textId="77777777" w:rsidR="0044062D" w:rsidRPr="00C57DEF" w:rsidRDefault="0044062D" w:rsidP="00970288">
            <w:pPr>
              <w:pStyle w:val="Akapitzlist"/>
              <w:numPr>
                <w:ilvl w:val="0"/>
                <w:numId w:val="181"/>
              </w:numPr>
              <w:spacing w:after="160" w:line="259" w:lineRule="auto"/>
            </w:pPr>
            <w:r w:rsidRPr="00C57DEF">
              <w:t>System musi umożliwiać ustawienie następujących parametrów szablonu:</w:t>
            </w:r>
          </w:p>
          <w:p w14:paraId="6B1A2B7C" w14:textId="77777777" w:rsidR="0044062D" w:rsidRPr="00C57DEF" w:rsidRDefault="0044062D" w:rsidP="00970288">
            <w:pPr>
              <w:pStyle w:val="Akapitzlist"/>
              <w:numPr>
                <w:ilvl w:val="1"/>
                <w:numId w:val="181"/>
              </w:numPr>
              <w:spacing w:after="160" w:line="259" w:lineRule="auto"/>
            </w:pPr>
            <w:r w:rsidRPr="00C57DEF">
              <w:t>Nazwa;</w:t>
            </w:r>
          </w:p>
          <w:p w14:paraId="6603366C" w14:textId="50F6ECF3" w:rsidR="0044062D" w:rsidRPr="00C57DEF" w:rsidRDefault="0044062D" w:rsidP="00970288">
            <w:pPr>
              <w:pStyle w:val="Akapitzlist"/>
              <w:numPr>
                <w:ilvl w:val="1"/>
                <w:numId w:val="181"/>
              </w:numPr>
              <w:spacing w:after="160" w:line="259" w:lineRule="auto"/>
            </w:pPr>
            <w:r w:rsidRPr="00C57DEF">
              <w:t>Typ (MPZP</w:t>
            </w:r>
            <w:r w:rsidR="007E306C">
              <w:t>/</w:t>
            </w:r>
            <w:r w:rsidRPr="00C57DEF">
              <w:t>POG);</w:t>
            </w:r>
          </w:p>
          <w:p w14:paraId="244BA92C" w14:textId="77777777" w:rsidR="0044062D" w:rsidRPr="00C57DEF" w:rsidRDefault="0044062D" w:rsidP="00970288">
            <w:pPr>
              <w:pStyle w:val="Akapitzlist"/>
              <w:numPr>
                <w:ilvl w:val="1"/>
                <w:numId w:val="181"/>
              </w:numPr>
              <w:spacing w:after="160" w:line="259" w:lineRule="auto"/>
            </w:pPr>
            <w:r w:rsidRPr="00C57DEF">
              <w:t>Rodzaj (Wypis/</w:t>
            </w:r>
            <w:proofErr w:type="spellStart"/>
            <w:r w:rsidRPr="00C57DEF">
              <w:t>Wyrys</w:t>
            </w:r>
            <w:proofErr w:type="spellEnd"/>
            <w:r w:rsidRPr="00C57DEF">
              <w:t>/Zaświadczenie);</w:t>
            </w:r>
          </w:p>
          <w:p w14:paraId="05A5D1F5" w14:textId="2BECF58E" w:rsidR="0044062D" w:rsidRPr="00C57DEF" w:rsidRDefault="0044062D" w:rsidP="00970288">
            <w:pPr>
              <w:pStyle w:val="Akapitzlist"/>
              <w:numPr>
                <w:ilvl w:val="1"/>
                <w:numId w:val="181"/>
              </w:numPr>
              <w:spacing w:after="160" w:line="259" w:lineRule="auto"/>
            </w:pPr>
            <w:r w:rsidRPr="00C57DEF">
              <w:t>Podkład (MPZP/</w:t>
            </w:r>
            <w:r w:rsidR="00B2250B">
              <w:t xml:space="preserve"> </w:t>
            </w:r>
            <w:r w:rsidRPr="00C57DEF">
              <w:t>POG);</w:t>
            </w:r>
          </w:p>
          <w:p w14:paraId="457456BB" w14:textId="77777777" w:rsidR="0044062D" w:rsidRPr="00C57DEF" w:rsidRDefault="0044062D" w:rsidP="00970288">
            <w:pPr>
              <w:pStyle w:val="Akapitzlist"/>
              <w:numPr>
                <w:ilvl w:val="1"/>
                <w:numId w:val="181"/>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1B301CA7" w14:textId="77777777" w:rsidR="0044062D" w:rsidRPr="00C57DEF" w:rsidRDefault="0044062D" w:rsidP="00970288">
            <w:pPr>
              <w:pStyle w:val="Akapitzlist"/>
              <w:numPr>
                <w:ilvl w:val="1"/>
                <w:numId w:val="181"/>
              </w:numPr>
              <w:spacing w:after="160" w:line="259" w:lineRule="auto"/>
            </w:pPr>
            <w:r w:rsidRPr="00C57DEF">
              <w:t>Treść znaku wodnego przesyłanego do podglądu dokumentu;</w:t>
            </w:r>
          </w:p>
          <w:p w14:paraId="1FC7E88B" w14:textId="77777777" w:rsidR="0044062D" w:rsidRPr="00C57DEF" w:rsidRDefault="0044062D" w:rsidP="00970288">
            <w:pPr>
              <w:pStyle w:val="Akapitzlist"/>
              <w:numPr>
                <w:ilvl w:val="1"/>
                <w:numId w:val="181"/>
              </w:numPr>
              <w:spacing w:after="160" w:line="259" w:lineRule="auto"/>
            </w:pPr>
            <w:r w:rsidRPr="00C57DEF">
              <w:t>Ustalenia początkowe (nie/dla fragmentów/wszystkie);</w:t>
            </w:r>
          </w:p>
          <w:p w14:paraId="5330E6F9" w14:textId="77777777" w:rsidR="0044062D" w:rsidRPr="00C57DEF" w:rsidRDefault="0044062D" w:rsidP="00970288">
            <w:pPr>
              <w:pStyle w:val="Akapitzlist"/>
              <w:numPr>
                <w:ilvl w:val="1"/>
                <w:numId w:val="181"/>
              </w:numPr>
              <w:spacing w:after="160" w:line="259" w:lineRule="auto"/>
            </w:pPr>
            <w:r w:rsidRPr="00C57DEF">
              <w:t>Ustalenia ogólne (nie/dla fragmentów/wszystkie);</w:t>
            </w:r>
          </w:p>
          <w:p w14:paraId="1619CD6E" w14:textId="77777777" w:rsidR="0044062D" w:rsidRPr="00C57DEF" w:rsidRDefault="0044062D" w:rsidP="00970288">
            <w:pPr>
              <w:pStyle w:val="Akapitzlist"/>
              <w:numPr>
                <w:ilvl w:val="1"/>
                <w:numId w:val="181"/>
              </w:numPr>
              <w:spacing w:after="160" w:line="259" w:lineRule="auto"/>
            </w:pPr>
            <w:r w:rsidRPr="00C57DEF">
              <w:t>Ustalenia szczegółowe (nie/dla fragmentów/wszystkie);</w:t>
            </w:r>
          </w:p>
          <w:p w14:paraId="76EAA8CF" w14:textId="77777777" w:rsidR="0044062D" w:rsidRPr="00C57DEF" w:rsidRDefault="0044062D" w:rsidP="00970288">
            <w:pPr>
              <w:pStyle w:val="Akapitzlist"/>
              <w:numPr>
                <w:ilvl w:val="1"/>
                <w:numId w:val="181"/>
              </w:numPr>
              <w:spacing w:after="160" w:line="259" w:lineRule="auto"/>
            </w:pPr>
            <w:r w:rsidRPr="00C57DEF">
              <w:t>Ustalenia końcowe (nie/dla fragmentów/wszystkie);</w:t>
            </w:r>
          </w:p>
          <w:p w14:paraId="235B01B7" w14:textId="77777777" w:rsidR="0044062D" w:rsidRPr="00C57DEF" w:rsidRDefault="0044062D" w:rsidP="00970288">
            <w:pPr>
              <w:pStyle w:val="Akapitzlist"/>
              <w:numPr>
                <w:ilvl w:val="1"/>
                <w:numId w:val="181"/>
              </w:numPr>
              <w:spacing w:after="160" w:line="259" w:lineRule="auto"/>
            </w:pPr>
            <w:r w:rsidRPr="00C57DEF">
              <w:t>Format daty (DD.MM.RRRR/DD/MM/RRRR/RRRR-MM-DD/DD-MM-RRRR/DD miesiąc RRRR);</w:t>
            </w:r>
          </w:p>
          <w:p w14:paraId="755D8E56" w14:textId="77777777" w:rsidR="0044062D" w:rsidRPr="00C57DEF" w:rsidRDefault="0044062D" w:rsidP="00970288">
            <w:pPr>
              <w:pStyle w:val="Akapitzlist"/>
              <w:numPr>
                <w:ilvl w:val="1"/>
                <w:numId w:val="181"/>
              </w:numPr>
              <w:spacing w:after="160" w:line="259" w:lineRule="auto"/>
            </w:pPr>
            <w:r w:rsidRPr="00C57DEF">
              <w:t>Ustawienia stopki (Wszystkie strony/tylko na ostatniej stronie);</w:t>
            </w:r>
          </w:p>
          <w:p w14:paraId="212A76AD" w14:textId="77777777" w:rsidR="0044062D" w:rsidRPr="00C57DEF" w:rsidRDefault="0044062D" w:rsidP="00970288">
            <w:pPr>
              <w:pStyle w:val="Akapitzlist"/>
              <w:numPr>
                <w:ilvl w:val="1"/>
                <w:numId w:val="181"/>
              </w:numPr>
              <w:spacing w:after="160" w:line="259" w:lineRule="auto"/>
            </w:pPr>
            <w:r w:rsidRPr="00C57DEF">
              <w:t>Ustawienia nagłówka (Wszystkie strony/tylko na pierwszej stronie);</w:t>
            </w:r>
          </w:p>
          <w:p w14:paraId="75178105" w14:textId="77777777" w:rsidR="0044062D" w:rsidRPr="00C57DEF" w:rsidRDefault="0044062D" w:rsidP="00970288">
            <w:pPr>
              <w:pStyle w:val="Akapitzlist"/>
              <w:numPr>
                <w:ilvl w:val="1"/>
                <w:numId w:val="181"/>
              </w:numPr>
              <w:spacing w:after="160" w:line="259" w:lineRule="auto"/>
            </w:pPr>
            <w:r w:rsidRPr="00C57DEF">
              <w:t>Strefy i przeznaczenia w osobnej tabeli (tak/nie);</w:t>
            </w:r>
          </w:p>
          <w:p w14:paraId="21BD832C" w14:textId="77777777" w:rsidR="0044062D" w:rsidRPr="00C57DEF" w:rsidRDefault="0044062D" w:rsidP="00970288">
            <w:pPr>
              <w:pStyle w:val="Akapitzlist"/>
              <w:numPr>
                <w:ilvl w:val="1"/>
                <w:numId w:val="181"/>
              </w:numPr>
              <w:spacing w:after="160" w:line="259" w:lineRule="auto"/>
            </w:pPr>
            <w:r w:rsidRPr="00C57DEF">
              <w:t>Numerowanie stron (wszystkie strony/od fragmentów uchwały);</w:t>
            </w:r>
          </w:p>
          <w:p w14:paraId="7E5DE741" w14:textId="77777777" w:rsidR="0044062D" w:rsidRPr="00C57DEF" w:rsidRDefault="0044062D" w:rsidP="00970288">
            <w:pPr>
              <w:pStyle w:val="Akapitzlist"/>
              <w:numPr>
                <w:ilvl w:val="1"/>
                <w:numId w:val="181"/>
              </w:numPr>
              <w:spacing w:after="160" w:line="259" w:lineRule="auto"/>
            </w:pPr>
            <w:r w:rsidRPr="00C57DEF">
              <w:t>Numerowanie wyrysów (nie/tak);</w:t>
            </w:r>
          </w:p>
          <w:p w14:paraId="737D9242" w14:textId="77777777" w:rsidR="0044062D" w:rsidRPr="00C57DEF" w:rsidRDefault="0044062D" w:rsidP="00970288">
            <w:pPr>
              <w:pStyle w:val="Akapitzlist"/>
              <w:numPr>
                <w:ilvl w:val="1"/>
                <w:numId w:val="181"/>
              </w:numPr>
              <w:spacing w:after="160" w:line="259" w:lineRule="auto"/>
            </w:pPr>
            <w:r w:rsidRPr="00C57DEF">
              <w:t>Skala pod wyrysem (nie/tak);</w:t>
            </w:r>
          </w:p>
          <w:p w14:paraId="3360F2AD" w14:textId="77777777" w:rsidR="0044062D" w:rsidRPr="00C57DEF" w:rsidRDefault="0044062D" w:rsidP="00970288">
            <w:pPr>
              <w:pStyle w:val="Akapitzlist"/>
              <w:numPr>
                <w:ilvl w:val="1"/>
                <w:numId w:val="181"/>
              </w:numPr>
              <w:spacing w:after="160" w:line="259" w:lineRule="auto"/>
            </w:pPr>
            <w:r w:rsidRPr="00C57DEF">
              <w:t>Margines dolny na pierwszej stronie (1,5-10cm);</w:t>
            </w:r>
          </w:p>
          <w:p w14:paraId="294AA4B3" w14:textId="77777777" w:rsidR="0044062D" w:rsidRPr="00C57DEF" w:rsidRDefault="0044062D" w:rsidP="00970288">
            <w:pPr>
              <w:pStyle w:val="Akapitzlist"/>
              <w:numPr>
                <w:ilvl w:val="1"/>
                <w:numId w:val="181"/>
              </w:numPr>
              <w:spacing w:after="160" w:line="259" w:lineRule="auto"/>
            </w:pPr>
            <w:r w:rsidRPr="00C57DEF">
              <w:t>Margines dolny (1-3cm);</w:t>
            </w:r>
          </w:p>
          <w:p w14:paraId="2F9D364E" w14:textId="77777777" w:rsidR="0044062D" w:rsidRPr="00C57DEF" w:rsidRDefault="0044062D" w:rsidP="00970288">
            <w:pPr>
              <w:pStyle w:val="Akapitzlist"/>
              <w:numPr>
                <w:ilvl w:val="1"/>
                <w:numId w:val="181"/>
              </w:numPr>
              <w:spacing w:after="160" w:line="259" w:lineRule="auto"/>
            </w:pPr>
            <w:r w:rsidRPr="00C57DEF">
              <w:t>Margines górny (1-3cm);</w:t>
            </w:r>
          </w:p>
          <w:p w14:paraId="3D39088E" w14:textId="77777777" w:rsidR="0044062D" w:rsidRPr="00C57DEF" w:rsidRDefault="0044062D" w:rsidP="00970288">
            <w:pPr>
              <w:pStyle w:val="Akapitzlist"/>
              <w:numPr>
                <w:ilvl w:val="1"/>
                <w:numId w:val="181"/>
              </w:numPr>
              <w:spacing w:after="160" w:line="259" w:lineRule="auto"/>
            </w:pPr>
            <w:r w:rsidRPr="00C57DEF">
              <w:t>Margines prawy (1,5-3cm);</w:t>
            </w:r>
          </w:p>
          <w:p w14:paraId="500A0E98" w14:textId="77777777" w:rsidR="0044062D" w:rsidRPr="00C57DEF" w:rsidRDefault="0044062D" w:rsidP="00970288">
            <w:pPr>
              <w:pStyle w:val="Akapitzlist"/>
              <w:numPr>
                <w:ilvl w:val="1"/>
                <w:numId w:val="181"/>
              </w:numPr>
              <w:spacing w:after="160" w:line="259" w:lineRule="auto"/>
            </w:pPr>
            <w:r w:rsidRPr="00C57DEF">
              <w:t>Margines lewy (1,5-3cm).</w:t>
            </w:r>
          </w:p>
          <w:p w14:paraId="2CDEC359" w14:textId="77777777" w:rsidR="0044062D" w:rsidRPr="00C57DEF" w:rsidRDefault="0044062D" w:rsidP="00970288">
            <w:pPr>
              <w:pStyle w:val="Akapitzlist"/>
              <w:numPr>
                <w:ilvl w:val="0"/>
                <w:numId w:val="181"/>
              </w:numPr>
              <w:spacing w:after="160" w:line="259" w:lineRule="auto"/>
            </w:pPr>
            <w:r w:rsidRPr="00C57DEF">
              <w:t>System musi umożliwiać określenie, czy w przypadku położenia działki na kilku MPZP wypis/</w:t>
            </w:r>
            <w:proofErr w:type="spellStart"/>
            <w:r w:rsidRPr="00C57DEF">
              <w:t>wyrys</w:t>
            </w:r>
            <w:proofErr w:type="spellEnd"/>
            <w:r w:rsidRPr="00C57DEF">
              <w:t xml:space="preserve">/zaświadczenia ma być generowanie w jednym dokumencie, czy osobno dla każdego MPZP. </w:t>
            </w:r>
          </w:p>
          <w:p w14:paraId="78F8F6E9" w14:textId="77777777" w:rsidR="0044062D" w:rsidRPr="00C57DEF" w:rsidRDefault="0044062D" w:rsidP="00970288">
            <w:pPr>
              <w:pStyle w:val="Akapitzlist"/>
              <w:numPr>
                <w:ilvl w:val="0"/>
                <w:numId w:val="181"/>
              </w:numPr>
              <w:spacing w:after="160" w:line="259" w:lineRule="auto"/>
            </w:pPr>
            <w:r w:rsidRPr="00C57DEF">
              <w:t xml:space="preserve">System musi umożliwiać określenie, czy w przypadku generowania wypisu/wyrysu/zaświadczenia dla kilku działek, dokument ma być generowany w jednym dokumencie, czy osobno dla każdej działki. </w:t>
            </w:r>
          </w:p>
          <w:p w14:paraId="022530B9" w14:textId="77777777" w:rsidR="0044062D" w:rsidRPr="00C57DEF" w:rsidRDefault="0044062D" w:rsidP="00970288">
            <w:pPr>
              <w:pStyle w:val="Akapitzlist"/>
              <w:numPr>
                <w:ilvl w:val="0"/>
                <w:numId w:val="181"/>
              </w:numPr>
              <w:spacing w:after="160" w:line="259" w:lineRule="auto"/>
            </w:pPr>
            <w:r w:rsidRPr="00C57DEF">
              <w:t>System musi umożliwiać określenie, czy zdefiniowany znak wodny ma wyświetlać się jedynie w podglądzie dokumentu, czy również w dokumencie wygenerowanych do formatu *.pdf.</w:t>
            </w:r>
          </w:p>
          <w:p w14:paraId="67CAE838" w14:textId="77777777" w:rsidR="0044062D" w:rsidRPr="00C57DEF" w:rsidRDefault="0044062D" w:rsidP="00970288">
            <w:pPr>
              <w:pStyle w:val="Akapitzlist"/>
              <w:numPr>
                <w:ilvl w:val="0"/>
                <w:numId w:val="181"/>
              </w:numPr>
              <w:spacing w:after="160" w:line="259" w:lineRule="auto"/>
            </w:pPr>
            <w:r w:rsidRPr="00C57DEF">
              <w:t>System musi umożliwić przeglądanie oraz edycję treści szablonu w formacie HTML bez konieczności korzystania z zewnętrznych programów/wtyczek.</w:t>
            </w:r>
          </w:p>
          <w:p w14:paraId="6E3BA354" w14:textId="77777777" w:rsidR="0044062D" w:rsidRPr="00C57DEF" w:rsidRDefault="0044062D" w:rsidP="00970288">
            <w:pPr>
              <w:pStyle w:val="Akapitzlist"/>
              <w:numPr>
                <w:ilvl w:val="0"/>
                <w:numId w:val="181"/>
              </w:numPr>
              <w:spacing w:after="160" w:line="259" w:lineRule="auto"/>
            </w:pPr>
            <w:r w:rsidRPr="00C57DEF">
              <w:lastRenderedPageBreak/>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00F5CF72" w14:textId="77777777" w:rsidR="0044062D" w:rsidRPr="00C57DEF" w:rsidRDefault="0044062D" w:rsidP="00970288">
            <w:pPr>
              <w:pStyle w:val="Akapitzlist"/>
              <w:numPr>
                <w:ilvl w:val="0"/>
                <w:numId w:val="181"/>
              </w:numPr>
              <w:spacing w:after="160" w:line="259" w:lineRule="auto"/>
            </w:pPr>
            <w:r w:rsidRPr="00C57DEF">
              <w:t>System musi umożliwiać użytkownikowi oznaczenie szablonu domyślnego (odrębnie dla każdego rodzaju dokumentu), który będzie domyślnie wybierany podczas generowania dokumentu.</w:t>
            </w:r>
          </w:p>
          <w:p w14:paraId="7123FAB0" w14:textId="77777777" w:rsidR="0044062D" w:rsidRPr="00C57DEF" w:rsidRDefault="0044062D" w:rsidP="006C335E">
            <w:bookmarkStart w:id="78" w:name="_Toc180485217"/>
            <w:r w:rsidRPr="00C57DEF">
              <w:t>Wymagania funkcjonalne w zakresie generowania dokumentów</w:t>
            </w:r>
            <w:bookmarkEnd w:id="78"/>
          </w:p>
          <w:p w14:paraId="0C552D93" w14:textId="3C9502CE" w:rsidR="0044062D" w:rsidRPr="00C57DEF" w:rsidRDefault="0044062D" w:rsidP="00970288">
            <w:pPr>
              <w:pStyle w:val="Akapitzlist"/>
              <w:numPr>
                <w:ilvl w:val="0"/>
                <w:numId w:val="182"/>
              </w:numPr>
              <w:spacing w:after="160" w:line="259" w:lineRule="auto"/>
            </w:pPr>
            <w:r w:rsidRPr="00C57DEF">
              <w:t>System musi posiadać zestaw podstawowych szablonów wyrysu, wypisu, zaświadczenia, osobno dla dokumentów generowanych z MPZP/</w:t>
            </w:r>
            <w:r w:rsidR="00B2250B">
              <w:t xml:space="preserve"> </w:t>
            </w:r>
            <w:r w:rsidRPr="00C57DEF">
              <w:t>POG.</w:t>
            </w:r>
          </w:p>
          <w:p w14:paraId="3AC2142E" w14:textId="3B9977D8" w:rsidR="0044062D" w:rsidRPr="00C57DEF" w:rsidRDefault="0044062D" w:rsidP="006C335E">
            <w:bookmarkStart w:id="79" w:name="_Toc180485218"/>
            <w:r w:rsidRPr="00C57DEF">
              <w:t>Wymagania funkcjonalne w zakresie generowania dokumentu wyrysu z MPZP/</w:t>
            </w:r>
            <w:r w:rsidR="00B2250B">
              <w:t xml:space="preserve"> </w:t>
            </w:r>
            <w:r w:rsidRPr="00C57DEF">
              <w:t>POG</w:t>
            </w:r>
            <w:bookmarkEnd w:id="79"/>
          </w:p>
          <w:p w14:paraId="428CEFE5" w14:textId="09977F9A" w:rsidR="0044062D" w:rsidRPr="00C57DEF" w:rsidRDefault="0044062D" w:rsidP="00970288">
            <w:pPr>
              <w:pStyle w:val="Akapitzlist"/>
              <w:numPr>
                <w:ilvl w:val="0"/>
                <w:numId w:val="183"/>
              </w:numPr>
              <w:spacing w:after="160" w:line="259" w:lineRule="auto"/>
            </w:pPr>
            <w:r w:rsidRPr="00C57DEF">
              <w:t>System musi umożliwiać generowanie gotowego dokumentu wyrysu z MPZP/</w:t>
            </w:r>
            <w:r w:rsidR="00B2250B">
              <w:t xml:space="preserve"> </w:t>
            </w:r>
            <w:r w:rsidRPr="00C57DEF">
              <w:t xml:space="preserve">POG, niewymagającego dalszej ingerencji w treść oraz wygląd na podstawie wybranego przez użytkownika szablonu oraz zdefiniowanych parametrów dokumentu. </w:t>
            </w:r>
          </w:p>
          <w:p w14:paraId="33DBED19" w14:textId="1406DA2A" w:rsidR="0044062D" w:rsidRPr="00C57DEF" w:rsidRDefault="0044062D" w:rsidP="00970288">
            <w:pPr>
              <w:pStyle w:val="Akapitzlist"/>
              <w:numPr>
                <w:ilvl w:val="0"/>
                <w:numId w:val="183"/>
              </w:numPr>
              <w:spacing w:after="160" w:line="259" w:lineRule="auto"/>
            </w:pPr>
            <w:r w:rsidRPr="00C57DEF">
              <w:t xml:space="preserve">System musi umożliwiać przygotowanie gotowego </w:t>
            </w:r>
            <w:proofErr w:type="spellStart"/>
            <w:r w:rsidRPr="00C57DEF">
              <w:t>wyrys</w:t>
            </w:r>
            <w:proofErr w:type="spellEnd"/>
            <w:r w:rsidRPr="00C57DEF">
              <w:t xml:space="preserve"> ze skanu oryginalnego rysunku MPZP/</w:t>
            </w:r>
            <w:r w:rsidR="00B2250B">
              <w:t xml:space="preserve"> </w:t>
            </w:r>
            <w:r w:rsidRPr="00C57DEF">
              <w:t>POG.</w:t>
            </w:r>
          </w:p>
          <w:p w14:paraId="1723A7CF" w14:textId="65EC3EF8" w:rsidR="0044062D" w:rsidRPr="00C57DEF" w:rsidRDefault="0044062D" w:rsidP="00970288">
            <w:pPr>
              <w:pStyle w:val="Akapitzlist"/>
              <w:numPr>
                <w:ilvl w:val="0"/>
                <w:numId w:val="183"/>
              </w:numPr>
              <w:spacing w:after="160" w:line="259" w:lineRule="auto"/>
            </w:pPr>
            <w:r w:rsidRPr="00C57DEF">
              <w:t>System musi umożliwiać przygotowanie gotowego wyrysu z MPZP/</w:t>
            </w:r>
            <w:r w:rsidR="00B2250B">
              <w:t xml:space="preserve"> </w:t>
            </w:r>
            <w:r w:rsidRPr="00C57DEF">
              <w:t>POG z przetworzonych warstw wektorowych.</w:t>
            </w:r>
          </w:p>
          <w:p w14:paraId="4DE96DDD" w14:textId="13CE9DE5" w:rsidR="0044062D" w:rsidRPr="00C57DEF" w:rsidRDefault="0044062D" w:rsidP="00970288">
            <w:pPr>
              <w:pStyle w:val="Akapitzlist"/>
              <w:numPr>
                <w:ilvl w:val="0"/>
                <w:numId w:val="183"/>
              </w:numPr>
              <w:spacing w:after="160" w:line="259" w:lineRule="auto"/>
            </w:pPr>
            <w:r w:rsidRPr="00C57DEF">
              <w:t>System musi umożliwiać przygotowanie gotowego wyrysu z MPZP/</w:t>
            </w:r>
            <w:r w:rsidR="00B2250B">
              <w:t xml:space="preserve"> </w:t>
            </w:r>
            <w:r w:rsidRPr="00C57DEF">
              <w:t>POG, w którym podkład wyrysu MPZP/</w:t>
            </w:r>
            <w:r w:rsidR="00B2250B">
              <w:t xml:space="preserve"> </w:t>
            </w:r>
            <w:r w:rsidRPr="00C57DEF">
              <w:t>POG stanowi skan oryginalnego rysunku MPZP/</w:t>
            </w:r>
            <w:r w:rsidR="00B2250B">
              <w:t xml:space="preserve"> </w:t>
            </w:r>
            <w:r w:rsidRPr="00C57DEF">
              <w:t>POG w wersji przyciętej do granic MPZP/</w:t>
            </w:r>
            <w:r w:rsidR="00B2250B">
              <w:t xml:space="preserve"> </w:t>
            </w:r>
            <w:r w:rsidRPr="00C57DEF">
              <w:t>POG lub nieprzyciętej.</w:t>
            </w:r>
          </w:p>
          <w:p w14:paraId="0F28A3EF" w14:textId="77777777" w:rsidR="0044062D" w:rsidRPr="00C57DEF" w:rsidRDefault="0044062D" w:rsidP="00970288">
            <w:pPr>
              <w:pStyle w:val="Akapitzlist"/>
              <w:numPr>
                <w:ilvl w:val="0"/>
                <w:numId w:val="183"/>
              </w:numPr>
              <w:spacing w:after="160" w:line="259" w:lineRule="auto"/>
            </w:pPr>
            <w:r w:rsidRPr="00C57DEF">
              <w:t xml:space="preserve">System musi umożliwiać użytkownikowi samodzielne konfigurowanie zestawów warstw (kompozycji), wykorzystywanych do wyrysu. System musi umożliwiać tworzenie i zapisywanie własnych kompozycji, poprzez wybór dowolnych warstw, spośród warstw dostępnych w systemie oraz dodanych samodzielnie przez użytkownika. Wybór kompozycji, z której będzie generowany </w:t>
            </w:r>
            <w:proofErr w:type="spellStart"/>
            <w:r w:rsidRPr="00C57DEF">
              <w:t>wyrys</w:t>
            </w:r>
            <w:proofErr w:type="spellEnd"/>
            <w:r w:rsidRPr="00C57DEF">
              <w:t xml:space="preserve"> musi być dostępny bezpośrednio podczas generowania wyrysu, w oknie konfiguracji. </w:t>
            </w:r>
          </w:p>
          <w:p w14:paraId="2525C9D7" w14:textId="77777777" w:rsidR="0044062D" w:rsidRPr="00C57DEF" w:rsidRDefault="0044062D" w:rsidP="00970288">
            <w:pPr>
              <w:pStyle w:val="Akapitzlist"/>
              <w:numPr>
                <w:ilvl w:val="0"/>
                <w:numId w:val="183"/>
              </w:numPr>
              <w:spacing w:after="160" w:line="259" w:lineRule="auto"/>
            </w:pPr>
            <w:r w:rsidRPr="00C57DEF">
              <w:t>System musi umożliwiać generowanie wyrysu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35BCF18E" w14:textId="77777777" w:rsidR="0044062D" w:rsidRPr="00C57DEF" w:rsidRDefault="0044062D" w:rsidP="00970288">
            <w:pPr>
              <w:pStyle w:val="Akapitzlist"/>
              <w:numPr>
                <w:ilvl w:val="0"/>
                <w:numId w:val="183"/>
              </w:numPr>
              <w:spacing w:after="160" w:line="259" w:lineRule="auto"/>
            </w:pPr>
            <w:r w:rsidRPr="00C57DEF">
              <w:t>System musi umożliwiać generowanie wyrysu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2C8BB41F" w14:textId="77777777" w:rsidR="0044062D" w:rsidRPr="00C57DEF" w:rsidRDefault="0044062D" w:rsidP="00970288">
            <w:pPr>
              <w:pStyle w:val="Akapitzlist"/>
              <w:numPr>
                <w:ilvl w:val="0"/>
                <w:numId w:val="183"/>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wyrysu, tuż przez wygenerowaniem dokumentu. </w:t>
            </w:r>
          </w:p>
          <w:p w14:paraId="0689D372" w14:textId="77777777" w:rsidR="0044062D" w:rsidRPr="00C57DEF" w:rsidRDefault="0044062D" w:rsidP="00970288">
            <w:pPr>
              <w:pStyle w:val="Akapitzlist"/>
              <w:numPr>
                <w:ilvl w:val="0"/>
                <w:numId w:val="183"/>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wyrysu.</w:t>
            </w:r>
          </w:p>
          <w:p w14:paraId="70816925" w14:textId="1EC809AA" w:rsidR="0044062D" w:rsidRPr="00C57DEF" w:rsidRDefault="0044062D" w:rsidP="00970288">
            <w:pPr>
              <w:pStyle w:val="Akapitzlist"/>
              <w:numPr>
                <w:ilvl w:val="0"/>
                <w:numId w:val="183"/>
              </w:numPr>
              <w:spacing w:after="160" w:line="259" w:lineRule="auto"/>
            </w:pPr>
            <w:r w:rsidRPr="00C57DEF">
              <w:t xml:space="preserve">System musi umożliwiać dołączenie następujących elementów do treści wyrysu: herb, data wydania dokumentu, nazwa urzędu, adres urzędu, telefon kontaktowy urzędu, sygnatura, </w:t>
            </w:r>
            <w:r w:rsidRPr="00C57DEF">
              <w:lastRenderedPageBreak/>
              <w:t>nazwa gminy, tytuł dokumentu, numer uchwały, data uchwały, skala wydruku, skala oryginalnego rastra, wysokość opłaty za wydanie dokumentu, numer konta bankowego, termin wniesienia opłaty, rysunek wyrysu, legenda, tabela przeznaczeń, numer działki, nazwa obrębu, data wpływu wniosku, numer Dziennika Wojewódzkiego, numer działki i nazwa obrębu, dane wnioskodawcy, dane pełnomocnika, udział procentowy, symbol i opis ustaleń MPZP/</w:t>
            </w:r>
            <w:r w:rsidR="00B2250B">
              <w:t xml:space="preserve"> Planu ogólnego</w:t>
            </w:r>
            <w:r w:rsidR="00B2250B" w:rsidRPr="00C57DEF">
              <w:t xml:space="preserve"> </w:t>
            </w:r>
            <w:r w:rsidRPr="00C57DEF">
              <w:t>na działce z wyszczególnieniem numeru uchwały, z której pochodzą ustalenia.</w:t>
            </w:r>
          </w:p>
          <w:p w14:paraId="2FAB9B24" w14:textId="77777777" w:rsidR="0044062D" w:rsidRPr="00C57DEF" w:rsidRDefault="0044062D" w:rsidP="00970288">
            <w:pPr>
              <w:pStyle w:val="Akapitzlist"/>
              <w:numPr>
                <w:ilvl w:val="0"/>
                <w:numId w:val="183"/>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656B80BA" w14:textId="77777777" w:rsidR="0044062D" w:rsidRPr="00C57DEF" w:rsidRDefault="0044062D" w:rsidP="00970288">
            <w:pPr>
              <w:pStyle w:val="Akapitzlist"/>
              <w:numPr>
                <w:ilvl w:val="0"/>
                <w:numId w:val="183"/>
              </w:numPr>
              <w:spacing w:after="160" w:line="259" w:lineRule="auto"/>
            </w:pPr>
            <w:r w:rsidRPr="00C57DEF">
              <w:t xml:space="preserve">System musi umożliwiać korektę automatycznie nadanej sygnatury. Numeracja kolejno generowanych dokumentów musi uwzględniać logiczny porządek numeracji. </w:t>
            </w:r>
          </w:p>
          <w:p w14:paraId="683658CD" w14:textId="77777777" w:rsidR="0044062D" w:rsidRPr="00C57DEF" w:rsidRDefault="0044062D" w:rsidP="00970288">
            <w:pPr>
              <w:pStyle w:val="Akapitzlist"/>
              <w:numPr>
                <w:ilvl w:val="0"/>
                <w:numId w:val="183"/>
              </w:numPr>
              <w:spacing w:after="160" w:line="259" w:lineRule="auto"/>
            </w:pPr>
            <w:r w:rsidRPr="00C57DEF">
              <w:t>System musi umożliwiać użytkownikowi samodzielne decydowanie o tym, czy po wygenerowaniu dokumentu do rejestru spraw ma zostać dodana nowa sprawa, każdorazowo podczas generowania wyrysu, bezpośrednio w oknie konfiguracji wyrysu.</w:t>
            </w:r>
          </w:p>
          <w:p w14:paraId="07F9ACA2" w14:textId="77777777" w:rsidR="0044062D" w:rsidRPr="00C57DEF" w:rsidRDefault="0044062D" w:rsidP="00970288">
            <w:pPr>
              <w:pStyle w:val="Akapitzlist"/>
              <w:numPr>
                <w:ilvl w:val="0"/>
                <w:numId w:val="183"/>
              </w:numPr>
              <w:spacing w:after="160" w:line="259" w:lineRule="auto"/>
            </w:pPr>
            <w:r w:rsidRPr="00C57DEF">
              <w:t>System musi umożliwiać dołączenie do wyrysu legendy.</w:t>
            </w:r>
          </w:p>
          <w:p w14:paraId="10607582" w14:textId="77777777" w:rsidR="0044062D" w:rsidRPr="00C57DEF" w:rsidRDefault="0044062D" w:rsidP="00970288">
            <w:pPr>
              <w:pStyle w:val="Akapitzlist"/>
              <w:numPr>
                <w:ilvl w:val="0"/>
                <w:numId w:val="183"/>
              </w:numPr>
              <w:spacing w:after="160" w:line="259" w:lineRule="auto"/>
            </w:pPr>
            <w:r w:rsidRPr="00C57DEF">
              <w:t xml:space="preserve">System musi umożliwiać dołączenie do dokumentu informacji o osobie podejmującej czynność, pobieranej na podstawie danych zalogowanego użytkownika. </w:t>
            </w:r>
          </w:p>
          <w:p w14:paraId="5F88A79C" w14:textId="77777777" w:rsidR="0044062D" w:rsidRPr="00C57DEF" w:rsidRDefault="0044062D" w:rsidP="00970288">
            <w:pPr>
              <w:pStyle w:val="Akapitzlist"/>
              <w:numPr>
                <w:ilvl w:val="0"/>
                <w:numId w:val="183"/>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1892EC08" w14:textId="77777777" w:rsidR="0044062D" w:rsidRPr="00C57DEF" w:rsidRDefault="0044062D" w:rsidP="00970288">
            <w:pPr>
              <w:pStyle w:val="Akapitzlist"/>
              <w:numPr>
                <w:ilvl w:val="0"/>
                <w:numId w:val="183"/>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5775B902" w14:textId="77777777" w:rsidR="0044062D" w:rsidRPr="00C57DEF" w:rsidRDefault="0044062D" w:rsidP="00970288">
            <w:pPr>
              <w:pStyle w:val="Akapitzlist"/>
              <w:numPr>
                <w:ilvl w:val="0"/>
                <w:numId w:val="183"/>
              </w:numPr>
              <w:spacing w:after="160" w:line="259" w:lineRule="auto"/>
            </w:pPr>
            <w:r w:rsidRPr="00C57DEF">
              <w:t>System musi umożliwiać użytkownikowi samodzielne decydowanie o tym, do opłaty za wydanie dokumentu ma zostać doliczona opłata za legendę, tuż przez wygenerowaniem dokumentu.</w:t>
            </w:r>
          </w:p>
          <w:p w14:paraId="5A477437" w14:textId="77777777" w:rsidR="0044062D" w:rsidRPr="00C57DEF" w:rsidRDefault="0044062D" w:rsidP="00970288">
            <w:pPr>
              <w:pStyle w:val="Akapitzlist"/>
              <w:numPr>
                <w:ilvl w:val="0"/>
                <w:numId w:val="183"/>
              </w:numPr>
              <w:spacing w:after="160" w:line="259" w:lineRule="auto"/>
            </w:pPr>
            <w:r w:rsidRPr="00C57DEF">
              <w:t>System musi umożliwiać użytkownikowi podanie daty i numeru opłaty.</w:t>
            </w:r>
          </w:p>
          <w:p w14:paraId="024250CE" w14:textId="77777777" w:rsidR="0044062D" w:rsidRPr="00C57DEF" w:rsidRDefault="0044062D" w:rsidP="00970288">
            <w:pPr>
              <w:pStyle w:val="Akapitzlist"/>
              <w:numPr>
                <w:ilvl w:val="0"/>
                <w:numId w:val="183"/>
              </w:numPr>
              <w:spacing w:after="160" w:line="259" w:lineRule="auto"/>
            </w:pPr>
            <w:r w:rsidRPr="00C57DEF">
              <w:t xml:space="preserve">System musi umożliwiać użytkownikowi samodzielne decydowanie o tym, czy do dokumentu ma zostać dołączona mapa poglądowa prezentująca podział wyrysu na arkusze, zgodne z numeracją rysunków. </w:t>
            </w:r>
          </w:p>
          <w:p w14:paraId="452294C0" w14:textId="77777777" w:rsidR="0044062D" w:rsidRPr="00C57DEF" w:rsidRDefault="0044062D" w:rsidP="00970288">
            <w:pPr>
              <w:pStyle w:val="Akapitzlist"/>
              <w:numPr>
                <w:ilvl w:val="0"/>
                <w:numId w:val="183"/>
              </w:numPr>
              <w:spacing w:after="160" w:line="259" w:lineRule="auto"/>
            </w:pPr>
            <w:r w:rsidRPr="00C57DEF">
              <w:t xml:space="preserve">System musi umożliwiać dodanie klauzuli RODO do dokumentu, z możliwością określenia, czy ma być ona dołączona na końcu, czy na początku dokumentu. </w:t>
            </w:r>
          </w:p>
          <w:p w14:paraId="5AB16025" w14:textId="77777777" w:rsidR="0044062D" w:rsidRPr="00C57DEF" w:rsidRDefault="0044062D" w:rsidP="00970288">
            <w:pPr>
              <w:pStyle w:val="Akapitzlist"/>
              <w:numPr>
                <w:ilvl w:val="0"/>
                <w:numId w:val="183"/>
              </w:numPr>
              <w:spacing w:after="160" w:line="259" w:lineRule="auto"/>
            </w:pPr>
            <w:r w:rsidRPr="00C57DEF">
              <w:t>System musi umożliwiać zaznaczenia obrysu tylko wybranej działki/działek ewidencyjnych bez sąsiednich granic działek ewidencyjnych, nie będących przedmiotem wydawanego wyrysu.</w:t>
            </w:r>
          </w:p>
          <w:p w14:paraId="61C2467A" w14:textId="77777777" w:rsidR="0044062D" w:rsidRPr="00C57DEF" w:rsidRDefault="0044062D" w:rsidP="00970288">
            <w:pPr>
              <w:pStyle w:val="Akapitzlist"/>
              <w:numPr>
                <w:ilvl w:val="0"/>
                <w:numId w:val="183"/>
              </w:numPr>
              <w:spacing w:after="160" w:line="259" w:lineRule="auto"/>
            </w:pPr>
            <w:r w:rsidRPr="00C57DEF">
              <w:t>System musi umożliwiać zmianę koloru obrysu działki ewidencyjnej/działek ewidencyjnych dodawanego do wyrysu poprzez podanie koloru kodu kolory RGB, HEX oraz poprzez wskazanie odpowiedniego koloru z palety.</w:t>
            </w:r>
          </w:p>
          <w:p w14:paraId="7516AAC2" w14:textId="77777777" w:rsidR="0044062D" w:rsidRPr="00C57DEF" w:rsidRDefault="0044062D" w:rsidP="00970288">
            <w:pPr>
              <w:pStyle w:val="Akapitzlist"/>
              <w:numPr>
                <w:ilvl w:val="0"/>
                <w:numId w:val="183"/>
              </w:numPr>
              <w:spacing w:after="160" w:line="259" w:lineRule="auto"/>
            </w:pPr>
            <w:r w:rsidRPr="00C57DEF">
              <w:t>System musi umożliwiać określenie procentowej przezroczystości obrysu działki na wyrysie.</w:t>
            </w:r>
          </w:p>
          <w:p w14:paraId="01A1B8A9" w14:textId="77777777" w:rsidR="0044062D" w:rsidRPr="00C57DEF" w:rsidRDefault="0044062D" w:rsidP="00970288">
            <w:pPr>
              <w:pStyle w:val="Akapitzlist"/>
              <w:numPr>
                <w:ilvl w:val="0"/>
                <w:numId w:val="183"/>
              </w:numPr>
              <w:spacing w:after="160" w:line="259" w:lineRule="auto"/>
            </w:pPr>
            <w:r w:rsidRPr="00C57DEF">
              <w:t>System musi umożliwiać zmianę stylu linii obrysu działki ewidencyjnej na wyrysie poprzez wybór linii ciągłej lub przerywanej.</w:t>
            </w:r>
          </w:p>
          <w:p w14:paraId="3435D954" w14:textId="77777777" w:rsidR="0044062D" w:rsidRPr="00C57DEF" w:rsidRDefault="0044062D" w:rsidP="00970288">
            <w:pPr>
              <w:pStyle w:val="Akapitzlist"/>
              <w:numPr>
                <w:ilvl w:val="0"/>
                <w:numId w:val="183"/>
              </w:numPr>
              <w:spacing w:after="160" w:line="259" w:lineRule="auto"/>
            </w:pPr>
            <w:r w:rsidRPr="00C57DEF">
              <w:t>System musi umożliwiać zmianę grubości linii obrysu działki ewidencyjnej na wyrysie poprzez podanie dowolnej wartości w pikselach [</w:t>
            </w:r>
            <w:proofErr w:type="spellStart"/>
            <w:r w:rsidRPr="00C57DEF">
              <w:t>px</w:t>
            </w:r>
            <w:proofErr w:type="spellEnd"/>
            <w:r w:rsidRPr="00C57DEF">
              <w:t>] oraz milimetrach [mm].</w:t>
            </w:r>
          </w:p>
          <w:p w14:paraId="10DF2C42" w14:textId="77777777" w:rsidR="0044062D" w:rsidRPr="00C57DEF" w:rsidRDefault="0044062D" w:rsidP="00970288">
            <w:pPr>
              <w:pStyle w:val="Akapitzlist"/>
              <w:numPr>
                <w:ilvl w:val="0"/>
                <w:numId w:val="183"/>
              </w:numPr>
              <w:spacing w:after="160" w:line="259" w:lineRule="auto"/>
            </w:pPr>
            <w:r w:rsidRPr="00C57DEF">
              <w:t>System musi umożliwić stworzenie wyrysu w skali: 1:500, 1:1000, 1:2000, 1:2500, 1:5000, 1:10000, 1:25000, skala niestandardowa w formacie A5, A4, A3, A2, A1 oraz w układzie pionowym i poziomym</w:t>
            </w:r>
          </w:p>
          <w:p w14:paraId="5CB19C8E" w14:textId="77777777" w:rsidR="0044062D" w:rsidRPr="00C57DEF" w:rsidRDefault="0044062D" w:rsidP="00970288">
            <w:pPr>
              <w:pStyle w:val="Akapitzlist"/>
              <w:numPr>
                <w:ilvl w:val="0"/>
                <w:numId w:val="183"/>
              </w:numPr>
              <w:spacing w:after="160" w:line="259" w:lineRule="auto"/>
            </w:pPr>
            <w:r w:rsidRPr="00C57DEF">
              <w:t>System musi umożliwiać użytkownikowi wykonanie wyrysu w skali niestandardowej, poprzez samodzielne określenie wartości mianownika skali.</w:t>
            </w:r>
          </w:p>
          <w:p w14:paraId="24CFDB1A" w14:textId="77777777" w:rsidR="0044062D" w:rsidRPr="00C57DEF" w:rsidRDefault="0044062D" w:rsidP="00970288">
            <w:pPr>
              <w:pStyle w:val="Akapitzlist"/>
              <w:numPr>
                <w:ilvl w:val="0"/>
                <w:numId w:val="183"/>
              </w:numPr>
              <w:spacing w:after="160" w:line="259" w:lineRule="auto"/>
            </w:pPr>
            <w:r w:rsidRPr="00C57DEF">
              <w:t xml:space="preserve">System musi eksportować gotowy </w:t>
            </w:r>
            <w:proofErr w:type="spellStart"/>
            <w:r w:rsidRPr="00C57DEF">
              <w:t>wyrys</w:t>
            </w:r>
            <w:proofErr w:type="spellEnd"/>
            <w:r w:rsidRPr="00C57DEF">
              <w:t xml:space="preserve"> do formatu *.pdf, oraz *.doc. Pobieranie dokumentu w formacie *.pdf musi odbywać się samoczynnie, bez konieczności ustawiania konfiguracji narzędzia drukowania do *.pdf. </w:t>
            </w:r>
          </w:p>
          <w:p w14:paraId="551538A1" w14:textId="77777777" w:rsidR="0044062D" w:rsidRPr="00C57DEF" w:rsidRDefault="0044062D" w:rsidP="00970288">
            <w:pPr>
              <w:pStyle w:val="Akapitzlist"/>
              <w:numPr>
                <w:ilvl w:val="0"/>
                <w:numId w:val="183"/>
              </w:numPr>
              <w:spacing w:after="160" w:line="259" w:lineRule="auto"/>
            </w:pPr>
            <w:r w:rsidRPr="00C57DEF">
              <w:lastRenderedPageBreak/>
              <w:t>System musi umożliwiać ponowne wygenerowanie wyrysu na podstawie danych poprzednio wygenerowanego, zapisanego w bazie danych wyrysu.</w:t>
            </w:r>
          </w:p>
          <w:p w14:paraId="2A2A5D91" w14:textId="77777777" w:rsidR="0044062D" w:rsidRPr="00C57DEF" w:rsidRDefault="0044062D" w:rsidP="00970288">
            <w:pPr>
              <w:pStyle w:val="Akapitzlist"/>
              <w:numPr>
                <w:ilvl w:val="0"/>
                <w:numId w:val="183"/>
              </w:numPr>
              <w:spacing w:after="160" w:line="259" w:lineRule="auto"/>
            </w:pPr>
            <w:r w:rsidRPr="00C57DEF">
              <w:t>System musi umożliwiać edycję zakresu rysunków wyrysu, dodanie nowego rysunku oraz usunięcie rysunku tuż przed wygenerowaniem dokumentu.</w:t>
            </w:r>
          </w:p>
          <w:p w14:paraId="36545ECA" w14:textId="77777777" w:rsidR="0044062D" w:rsidRPr="00C57DEF" w:rsidRDefault="0044062D" w:rsidP="00970288">
            <w:pPr>
              <w:pStyle w:val="Akapitzlist"/>
              <w:numPr>
                <w:ilvl w:val="0"/>
                <w:numId w:val="183"/>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5DC5406D" w14:textId="77777777" w:rsidR="0044062D" w:rsidRPr="00C57DEF" w:rsidRDefault="0044062D" w:rsidP="00970288">
            <w:pPr>
              <w:pStyle w:val="Akapitzlist"/>
              <w:numPr>
                <w:ilvl w:val="0"/>
                <w:numId w:val="183"/>
              </w:numPr>
              <w:spacing w:after="160" w:line="259" w:lineRule="auto"/>
            </w:pPr>
            <w:r w:rsidRPr="00C57DEF">
              <w:t>System musi umożliwiać zapisanie ustawień domyślnych generowania dokumentu, na podstawie których każdorazowo będą wczytywane ustawienia wyrysu.</w:t>
            </w:r>
          </w:p>
          <w:p w14:paraId="734575A7" w14:textId="77777777" w:rsidR="0044062D" w:rsidRPr="00C57DEF" w:rsidRDefault="0044062D" w:rsidP="00970288">
            <w:pPr>
              <w:pStyle w:val="Akapitzlist"/>
              <w:numPr>
                <w:ilvl w:val="0"/>
                <w:numId w:val="183"/>
              </w:numPr>
              <w:spacing w:after="160" w:line="259" w:lineRule="auto"/>
            </w:pPr>
            <w:r w:rsidRPr="00C57DEF">
              <w:t>System musi umożliwiać określenie ustawień domyślnych w zakresie: format wydruku, układ, skala, kolor obrysu działki, grubość obrysu działki [</w:t>
            </w:r>
            <w:proofErr w:type="spellStart"/>
            <w:r w:rsidRPr="00C57DEF">
              <w:t>px</w:t>
            </w:r>
            <w:proofErr w:type="spellEnd"/>
            <w:r w:rsidRPr="00C57DEF">
              <w:t>], styl obrysu działki, widoczność obrysu [%], dodawanie znaku wodnego (tak/nie), dodawanie legendy (tak/nie), wyliczenie opłaty za dokument (tak/nie), doliczenie strony z legendą do opłaty za dokument (tak/nie), dodanie mapy poglądowej podziału na arkusze (tak/nie), treść klauzuli RODO.</w:t>
            </w:r>
          </w:p>
          <w:p w14:paraId="4ABF82A0" w14:textId="77777777" w:rsidR="0044062D" w:rsidRPr="00C57DEF" w:rsidRDefault="0044062D" w:rsidP="00970288">
            <w:pPr>
              <w:pStyle w:val="Akapitzlist"/>
              <w:numPr>
                <w:ilvl w:val="0"/>
                <w:numId w:val="183"/>
              </w:numPr>
              <w:spacing w:after="160" w:line="259" w:lineRule="auto"/>
            </w:pPr>
            <w:r w:rsidRPr="00C57DEF">
              <w:t xml:space="preserve">System musi umożliwiać, w zależności od preferencji użytkownika, tworzenie </w:t>
            </w:r>
            <w:proofErr w:type="spellStart"/>
            <w:r w:rsidRPr="00C57DEF">
              <w:t>jednostronnicowego</w:t>
            </w:r>
            <w:proofErr w:type="spellEnd"/>
            <w:r w:rsidRPr="00C57DEF">
              <w:t xml:space="preserve"> wyrysu poprzez automatyczne dopasowania układu, formatu i orientacji arkusza wyrysu do wielkości działki, z uwzględnieniem skali oryginalnego rastra, w której zostanie wygenerowany </w:t>
            </w:r>
            <w:proofErr w:type="spellStart"/>
            <w:r w:rsidRPr="00C57DEF">
              <w:t>wyrys</w:t>
            </w:r>
            <w:proofErr w:type="spellEnd"/>
            <w:r w:rsidRPr="00C57DEF">
              <w:t>, w przypadku generowania automatycznego wyrysu na podstawie spraw oraz wniosków lub wielostronicowego wyrysu poprzez automatyczne dopasowania układu, formatu, skali i orientacji arkusza wyrysu do ustawień domyślnych.</w:t>
            </w:r>
          </w:p>
          <w:p w14:paraId="300310D0" w14:textId="5EA3944A" w:rsidR="0044062D" w:rsidRPr="00C57DEF" w:rsidRDefault="0044062D" w:rsidP="006C335E">
            <w:bookmarkStart w:id="80" w:name="_Toc180485219"/>
            <w:r w:rsidRPr="00C57DEF">
              <w:t>Wymagania funkcjonalne w zakresie generowania dokumentu wypisu z MPZP/</w:t>
            </w:r>
            <w:r w:rsidR="00B2250B">
              <w:t xml:space="preserve"> </w:t>
            </w:r>
            <w:r w:rsidRPr="00C57DEF">
              <w:t>POG</w:t>
            </w:r>
            <w:bookmarkEnd w:id="80"/>
          </w:p>
          <w:p w14:paraId="00A8C97E" w14:textId="447CCB46" w:rsidR="0044062D" w:rsidRPr="00C57DEF" w:rsidRDefault="0044062D" w:rsidP="00970288">
            <w:pPr>
              <w:pStyle w:val="Akapitzlist"/>
              <w:numPr>
                <w:ilvl w:val="0"/>
                <w:numId w:val="184"/>
              </w:numPr>
              <w:spacing w:after="160" w:line="259" w:lineRule="auto"/>
            </w:pPr>
            <w:r w:rsidRPr="00C57DEF">
              <w:t>System musi umożliwiać generowanie gotowego dokumentu wypisu z MPZP/</w:t>
            </w:r>
            <w:r w:rsidR="00B2250B">
              <w:t xml:space="preserve"> </w:t>
            </w:r>
            <w:r w:rsidRPr="00C57DEF">
              <w:t xml:space="preserve">POG, niewymagającego dalszej ingerencji w treść oraz wygląd na podstawie wybranego przez użytkownika szablonu oraz zdefiniowanych parametrów dokumentu. </w:t>
            </w:r>
          </w:p>
          <w:p w14:paraId="664696A7" w14:textId="028F27F5" w:rsidR="0044062D" w:rsidRPr="00C57DEF" w:rsidRDefault="0044062D" w:rsidP="00970288">
            <w:pPr>
              <w:pStyle w:val="Akapitzlist"/>
              <w:numPr>
                <w:ilvl w:val="0"/>
                <w:numId w:val="184"/>
              </w:numPr>
              <w:spacing w:after="160" w:line="259" w:lineRule="auto"/>
            </w:pPr>
            <w:r w:rsidRPr="00C57DEF">
              <w:t>System musi umożliwiać generowanie łącznie wypisu oraz wyrysu z MPZP/</w:t>
            </w:r>
            <w:r w:rsidR="00B2250B">
              <w:t xml:space="preserve"> </w:t>
            </w:r>
            <w:r w:rsidRPr="00C57DEF">
              <w:t xml:space="preserve">POG w osobnych dokumentach, o tej samej sygnaturze. System musi umożliwiać jednorazowe określenie danych takich jak dane wnioskodawcy, dane pełnomocnika, numeru działki oraz ich kopiowanie zarówno do wypisu jak i do wyrysu. </w:t>
            </w:r>
          </w:p>
          <w:p w14:paraId="3D0E6122" w14:textId="77777777" w:rsidR="0044062D" w:rsidRPr="00C57DEF" w:rsidRDefault="0044062D" w:rsidP="00970288">
            <w:pPr>
              <w:pStyle w:val="Akapitzlist"/>
              <w:numPr>
                <w:ilvl w:val="0"/>
                <w:numId w:val="184"/>
              </w:numPr>
              <w:spacing w:after="160" w:line="259" w:lineRule="auto"/>
            </w:pPr>
            <w:r w:rsidRPr="00C57DEF">
              <w:t>System musi umożliwiać generowanie wypisu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6BB119D5" w14:textId="77777777" w:rsidR="0044062D" w:rsidRPr="00C57DEF" w:rsidRDefault="0044062D" w:rsidP="00970288">
            <w:pPr>
              <w:pStyle w:val="Akapitzlist"/>
              <w:numPr>
                <w:ilvl w:val="0"/>
                <w:numId w:val="184"/>
              </w:numPr>
              <w:spacing w:after="160" w:line="259" w:lineRule="auto"/>
            </w:pPr>
            <w:r w:rsidRPr="00C57DEF">
              <w:t>System musi umożliwiać generowanie wypisu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04390156" w14:textId="77777777" w:rsidR="0044062D" w:rsidRPr="00C57DEF" w:rsidRDefault="0044062D" w:rsidP="00970288">
            <w:pPr>
              <w:pStyle w:val="Akapitzlist"/>
              <w:numPr>
                <w:ilvl w:val="0"/>
                <w:numId w:val="184"/>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wypisu, tuż przez wygenerowaniem dokumentu. </w:t>
            </w:r>
          </w:p>
          <w:p w14:paraId="19F4E496" w14:textId="77777777" w:rsidR="0044062D" w:rsidRPr="00C57DEF" w:rsidRDefault="0044062D" w:rsidP="00970288">
            <w:pPr>
              <w:pStyle w:val="Akapitzlist"/>
              <w:numPr>
                <w:ilvl w:val="0"/>
                <w:numId w:val="184"/>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wypisu.</w:t>
            </w:r>
          </w:p>
          <w:p w14:paraId="62F205A3" w14:textId="77777777" w:rsidR="0044062D" w:rsidRPr="00C57DEF" w:rsidRDefault="0044062D" w:rsidP="00970288">
            <w:pPr>
              <w:pStyle w:val="Akapitzlist"/>
              <w:numPr>
                <w:ilvl w:val="0"/>
                <w:numId w:val="184"/>
              </w:numPr>
              <w:spacing w:after="160" w:line="259" w:lineRule="auto"/>
            </w:pPr>
            <w:r w:rsidRPr="00C57DEF">
              <w:t xml:space="preserve">System musi umożliwiać samodzielne dodanie informacji o przeznaczeniach do wypisu, których nie odnaleziono na działce poprzez ręczny wybór przeznaczeń z listy przeznaczeń </w:t>
            </w:r>
            <w:r w:rsidRPr="00C57DEF">
              <w:lastRenderedPageBreak/>
              <w:t xml:space="preserve">dostępnej w systemie bezpośrednio przed wygenerowaniem dokumentu. Lista przeznaczeń musi mieć możliwość filtrowania co najmniej po: numer uchwały, symbol. </w:t>
            </w:r>
          </w:p>
          <w:p w14:paraId="79CF326D" w14:textId="0D99828D" w:rsidR="0044062D" w:rsidRPr="00C57DEF" w:rsidRDefault="0044062D" w:rsidP="00970288">
            <w:pPr>
              <w:pStyle w:val="Akapitzlist"/>
              <w:numPr>
                <w:ilvl w:val="0"/>
                <w:numId w:val="184"/>
              </w:numPr>
              <w:spacing w:after="160" w:line="259" w:lineRule="auto"/>
            </w:pPr>
            <w:r w:rsidRPr="00C57DEF">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r w:rsidR="005A5DCA">
              <w:t>POG</w:t>
            </w:r>
            <w:r w:rsidRPr="00C57DEF">
              <w:t xml:space="preserve"> na działce z wyszczególnieniem numeru uchwały, z której pochodzą ustalenia.</w:t>
            </w:r>
          </w:p>
          <w:p w14:paraId="1CCE753D" w14:textId="77777777" w:rsidR="0044062D" w:rsidRPr="00C57DEF" w:rsidRDefault="0044062D" w:rsidP="00970288">
            <w:pPr>
              <w:pStyle w:val="Akapitzlist"/>
              <w:numPr>
                <w:ilvl w:val="0"/>
                <w:numId w:val="184"/>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37745F88" w14:textId="77777777" w:rsidR="0044062D" w:rsidRPr="00C57DEF" w:rsidRDefault="0044062D" w:rsidP="00970288">
            <w:pPr>
              <w:pStyle w:val="Akapitzlist"/>
              <w:numPr>
                <w:ilvl w:val="0"/>
                <w:numId w:val="184"/>
              </w:numPr>
              <w:spacing w:after="160" w:line="259" w:lineRule="auto"/>
            </w:pPr>
            <w:r w:rsidRPr="00C57DEF">
              <w:t xml:space="preserve">System musi umożliwiać korektę automatycznie nadanej sygnatury. Numeracja kolejno generowanych dokumentów musi uwzględniać logiczny porządek numeracji. </w:t>
            </w:r>
          </w:p>
          <w:p w14:paraId="0681AAFE" w14:textId="77777777" w:rsidR="0044062D" w:rsidRPr="00C57DEF" w:rsidRDefault="0044062D" w:rsidP="00970288">
            <w:pPr>
              <w:pStyle w:val="Akapitzlist"/>
              <w:numPr>
                <w:ilvl w:val="0"/>
                <w:numId w:val="184"/>
              </w:numPr>
              <w:spacing w:after="160" w:line="259" w:lineRule="auto"/>
            </w:pPr>
            <w:r w:rsidRPr="00C57DEF">
              <w:t>System musi umożliwiać użytkownikowi samodzielne decydowanie o tym, czy po wygenerowaniu dokumentu do rejestru spraw ma zostać dodana nowa sprawa, każdorazowo podczas generowania wypisu, bezpośrednio w oknie konfiguracji wypisu.</w:t>
            </w:r>
          </w:p>
          <w:p w14:paraId="378989CC" w14:textId="77777777" w:rsidR="0044062D" w:rsidRPr="00C57DEF" w:rsidRDefault="0044062D" w:rsidP="00970288">
            <w:pPr>
              <w:pStyle w:val="Akapitzlist"/>
              <w:numPr>
                <w:ilvl w:val="0"/>
                <w:numId w:val="184"/>
              </w:numPr>
              <w:spacing w:after="160" w:line="259" w:lineRule="auto"/>
            </w:pPr>
            <w:r w:rsidRPr="00C57DEF">
              <w:t xml:space="preserve">System musi umożliwiać dodanie klauzuli RODO do dokumentu, z możliwością określenia, czy ma być ona dołączona na końcu, czy na początku dokumentu. </w:t>
            </w:r>
          </w:p>
          <w:p w14:paraId="32782170" w14:textId="77777777" w:rsidR="0044062D" w:rsidRPr="00C57DEF" w:rsidRDefault="0044062D" w:rsidP="00970288">
            <w:pPr>
              <w:pStyle w:val="Akapitzlist"/>
              <w:numPr>
                <w:ilvl w:val="0"/>
                <w:numId w:val="184"/>
              </w:numPr>
              <w:spacing w:after="160" w:line="259" w:lineRule="auto"/>
            </w:pPr>
            <w:r w:rsidRPr="00C57DEF">
              <w:t xml:space="preserve">System musi umożliwiać dołączenie do dokumentu informacji o osobie podejmującej czynność, pobieranej na podstawie danych zalogowanego użytkownika. </w:t>
            </w:r>
          </w:p>
          <w:p w14:paraId="45A7A6B8" w14:textId="77777777" w:rsidR="0044062D" w:rsidRPr="00C57DEF" w:rsidRDefault="0044062D" w:rsidP="00970288">
            <w:pPr>
              <w:pStyle w:val="Akapitzlist"/>
              <w:numPr>
                <w:ilvl w:val="0"/>
                <w:numId w:val="184"/>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4BB3C34D" w14:textId="77777777" w:rsidR="0044062D" w:rsidRPr="00C57DEF" w:rsidRDefault="0044062D" w:rsidP="00970288">
            <w:pPr>
              <w:pStyle w:val="Akapitzlist"/>
              <w:numPr>
                <w:ilvl w:val="0"/>
                <w:numId w:val="184"/>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4A582E60" w14:textId="77777777" w:rsidR="0044062D" w:rsidRPr="00C57DEF" w:rsidRDefault="0044062D" w:rsidP="00970288">
            <w:pPr>
              <w:pStyle w:val="Akapitzlist"/>
              <w:numPr>
                <w:ilvl w:val="0"/>
                <w:numId w:val="184"/>
              </w:numPr>
              <w:spacing w:after="160" w:line="259" w:lineRule="auto"/>
            </w:pPr>
            <w:r w:rsidRPr="00C57DEF">
              <w:t>System musi umożliwiać użytkownikowi podanie daty i numeru opłaty.</w:t>
            </w:r>
          </w:p>
          <w:p w14:paraId="33F7E4B4" w14:textId="77777777" w:rsidR="0044062D" w:rsidRPr="00C57DEF" w:rsidRDefault="0044062D" w:rsidP="00970288">
            <w:pPr>
              <w:pStyle w:val="Akapitzlist"/>
              <w:numPr>
                <w:ilvl w:val="0"/>
                <w:numId w:val="184"/>
              </w:numPr>
              <w:spacing w:after="160" w:line="259" w:lineRule="auto"/>
            </w:pPr>
            <w:r w:rsidRPr="00C57DEF">
              <w:t xml:space="preserve">System musi umożliwiać określenie celu sporządzenia wypisu zarówno poprzez ręczne wypełnienie pola przed wygenerowaniem dokumentu, jak i poprzez wybranie celu z listy dostępnych celów, z możliwością </w:t>
            </w:r>
            <w:proofErr w:type="spellStart"/>
            <w:r w:rsidRPr="00C57DEF">
              <w:t>autopodpowiedzi</w:t>
            </w:r>
            <w:proofErr w:type="spellEnd"/>
            <w:r w:rsidRPr="00C57DEF">
              <w:t xml:space="preserve"> po trzech znakach. </w:t>
            </w:r>
          </w:p>
          <w:p w14:paraId="480DA056" w14:textId="77777777" w:rsidR="0044062D" w:rsidRPr="00C57DEF" w:rsidRDefault="0044062D" w:rsidP="00970288">
            <w:pPr>
              <w:pStyle w:val="Akapitzlist"/>
              <w:numPr>
                <w:ilvl w:val="0"/>
                <w:numId w:val="184"/>
              </w:numPr>
              <w:spacing w:after="160" w:line="259" w:lineRule="auto"/>
            </w:pPr>
            <w:r w:rsidRPr="00C57DEF">
              <w:t xml:space="preserve">System musi umożliwiać użytkownikowi samodzielne tworzenie słownika celów wydania dokumentów. </w:t>
            </w:r>
          </w:p>
          <w:p w14:paraId="4DCCE001" w14:textId="77777777" w:rsidR="0044062D" w:rsidRPr="00C57DEF" w:rsidRDefault="0044062D" w:rsidP="00970288">
            <w:pPr>
              <w:pStyle w:val="Akapitzlist"/>
              <w:numPr>
                <w:ilvl w:val="0"/>
                <w:numId w:val="184"/>
              </w:numPr>
              <w:spacing w:after="160" w:line="259" w:lineRule="auto"/>
            </w:pPr>
            <w:r w:rsidRPr="00C57DEF">
              <w:t>System musi umożliwiać podanie adresu działki poprzez ręczne uzupełnienie pola przed wygenerowaniem dokumentu.</w:t>
            </w:r>
          </w:p>
          <w:p w14:paraId="47BA5B42" w14:textId="77777777" w:rsidR="0044062D" w:rsidRPr="00C57DEF" w:rsidRDefault="0044062D" w:rsidP="00970288">
            <w:pPr>
              <w:pStyle w:val="Akapitzlist"/>
              <w:numPr>
                <w:ilvl w:val="0"/>
                <w:numId w:val="184"/>
              </w:numPr>
              <w:spacing w:after="160" w:line="259" w:lineRule="auto"/>
            </w:pPr>
            <w:r w:rsidRPr="00C57DEF">
              <w:t xml:space="preserve">System musi umożliwiać automatyczne dołączenie odpowiednich fragmentów uchwały do wypisu na podstawie przeprowadzonego </w:t>
            </w:r>
            <w:proofErr w:type="spellStart"/>
            <w:r w:rsidRPr="00C57DEF">
              <w:t>podzału</w:t>
            </w:r>
            <w:proofErr w:type="spellEnd"/>
            <w:r w:rsidRPr="00C57DEF">
              <w:t xml:space="preserve"> </w:t>
            </w:r>
            <w:proofErr w:type="spellStart"/>
            <w:r w:rsidRPr="00C57DEF">
              <w:t>uchwału</w:t>
            </w:r>
            <w:proofErr w:type="spellEnd"/>
            <w:r w:rsidRPr="00C57DEF">
              <w:t xml:space="preserve">, przypisywania przeznaczeń do </w:t>
            </w:r>
            <w:proofErr w:type="spellStart"/>
            <w:r w:rsidRPr="00C57DEF">
              <w:t>fregmanetów</w:t>
            </w:r>
            <w:proofErr w:type="spellEnd"/>
            <w:r w:rsidRPr="00C57DEF">
              <w:t xml:space="preserve"> uchwały oraz ustawień szablonu.</w:t>
            </w:r>
          </w:p>
          <w:p w14:paraId="534BC519" w14:textId="77777777" w:rsidR="0044062D" w:rsidRPr="00C57DEF" w:rsidRDefault="0044062D" w:rsidP="00970288">
            <w:pPr>
              <w:pStyle w:val="Akapitzlist"/>
              <w:numPr>
                <w:ilvl w:val="0"/>
                <w:numId w:val="184"/>
              </w:numPr>
              <w:spacing w:after="160" w:line="259" w:lineRule="auto"/>
            </w:pPr>
            <w:r w:rsidRPr="00C57DEF">
              <w:t>System musi umożliwiać dodanie/usunięcie ustaleń początkowych/ogólnych/szczegółowych/końcowych bezpośrednio z poziomu widoku generowania dokumentu, niezależnie od ustawień szablonu.</w:t>
            </w:r>
          </w:p>
          <w:p w14:paraId="1CD52CEC" w14:textId="77777777" w:rsidR="0044062D" w:rsidRPr="00C57DEF" w:rsidRDefault="0044062D" w:rsidP="00970288">
            <w:pPr>
              <w:pStyle w:val="Akapitzlist"/>
              <w:numPr>
                <w:ilvl w:val="0"/>
                <w:numId w:val="184"/>
              </w:numPr>
              <w:spacing w:after="160" w:line="259" w:lineRule="auto"/>
            </w:pPr>
            <w:r w:rsidRPr="00C57DEF">
              <w:t>System musi umożliwiać dołączenie ustaleń ogólnych oraz ustaleń szczegółowych dotyczących jedynie przeznaczeń znajdujących się na działce/działkach.</w:t>
            </w:r>
          </w:p>
          <w:p w14:paraId="39290F3C" w14:textId="77777777" w:rsidR="0044062D" w:rsidRPr="00C57DEF" w:rsidRDefault="0044062D" w:rsidP="00970288">
            <w:pPr>
              <w:pStyle w:val="Akapitzlist"/>
              <w:numPr>
                <w:ilvl w:val="0"/>
                <w:numId w:val="184"/>
              </w:numPr>
              <w:spacing w:after="160" w:line="259" w:lineRule="auto"/>
            </w:pPr>
            <w:r w:rsidRPr="00C57DEF">
              <w:t>System musi umożliwiać ręczny wybór poszczególnych fragmentów, które mają zostać dołączone do wypisu, bez względu na ustawienia szablonu.</w:t>
            </w:r>
          </w:p>
          <w:p w14:paraId="773A3ECB" w14:textId="77777777" w:rsidR="0044062D" w:rsidRPr="00C57DEF" w:rsidRDefault="0044062D" w:rsidP="00970288">
            <w:pPr>
              <w:pStyle w:val="Akapitzlist"/>
              <w:numPr>
                <w:ilvl w:val="0"/>
                <w:numId w:val="184"/>
              </w:numPr>
              <w:spacing w:after="160" w:line="259" w:lineRule="auto"/>
            </w:pPr>
            <w:r w:rsidRPr="00C57DEF">
              <w:t>System musi umożliwiać wyświetlanie fragmentów przypisanych do pojedynczych przeznaczeń znajdujących się na działce/działkach ewidencyjnych bezpośrednio z widoku generowania dokumentów.</w:t>
            </w:r>
          </w:p>
          <w:p w14:paraId="1087F553" w14:textId="77777777" w:rsidR="0044062D" w:rsidRPr="00C57DEF" w:rsidRDefault="0044062D" w:rsidP="00970288">
            <w:pPr>
              <w:pStyle w:val="Akapitzlist"/>
              <w:numPr>
                <w:ilvl w:val="0"/>
                <w:numId w:val="184"/>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xml:space="preserve">, tuż przed zapisaniem dokumentu w bazie, bez </w:t>
            </w:r>
            <w:r w:rsidRPr="00C57DEF">
              <w:lastRenderedPageBreak/>
              <w:t xml:space="preserve">konieczności korzystania z zewnętrznych programów/wtyczek. Edycja zawartości dokumentu musi skutkować samoczynnym, ponownym przeliczeniem opłaty skarbowej. </w:t>
            </w:r>
          </w:p>
          <w:p w14:paraId="4ADB2321" w14:textId="77777777" w:rsidR="0044062D" w:rsidRPr="00C57DEF" w:rsidRDefault="0044062D" w:rsidP="00970288">
            <w:pPr>
              <w:pStyle w:val="Akapitzlist"/>
              <w:numPr>
                <w:ilvl w:val="0"/>
                <w:numId w:val="184"/>
              </w:numPr>
              <w:spacing w:after="160" w:line="259" w:lineRule="auto"/>
            </w:pPr>
            <w:r w:rsidRPr="00C57DEF">
              <w:t>System musi eksportować gotowy dokument do formatu *.pdf, *.</w:t>
            </w:r>
            <w:proofErr w:type="spellStart"/>
            <w:r w:rsidRPr="00C57DEF">
              <w:t>doc</w:t>
            </w:r>
            <w:proofErr w:type="spellEnd"/>
            <w:r w:rsidRPr="00C57DEF">
              <w:t xml:space="preserve"> oraz *.</w:t>
            </w:r>
            <w:proofErr w:type="spellStart"/>
            <w:r w:rsidRPr="00C57DEF">
              <w:t>html</w:t>
            </w:r>
            <w:proofErr w:type="spellEnd"/>
            <w:r w:rsidRPr="00C57DEF">
              <w:t xml:space="preserve">. Pobieranie dokumentu w formacie *.pdf musi odbywać się samoczynnie, bez konieczności ustawiania konfiguracji narzędzia drukowania do *.pdf.  </w:t>
            </w:r>
          </w:p>
          <w:p w14:paraId="53DF88BF" w14:textId="77777777" w:rsidR="0044062D" w:rsidRPr="00C57DEF" w:rsidRDefault="0044062D" w:rsidP="00970288">
            <w:pPr>
              <w:pStyle w:val="Akapitzlist"/>
              <w:numPr>
                <w:ilvl w:val="0"/>
                <w:numId w:val="184"/>
              </w:numPr>
              <w:spacing w:after="160" w:line="259" w:lineRule="auto"/>
            </w:pPr>
            <w:r w:rsidRPr="00C57DEF">
              <w:t>System musi umożliwiać edycję gotowego, zapisanego w bazie danych wypisu.</w:t>
            </w:r>
          </w:p>
          <w:p w14:paraId="418DE679" w14:textId="77777777" w:rsidR="0044062D" w:rsidRPr="00C57DEF" w:rsidRDefault="0044062D" w:rsidP="006C335E">
            <w:bookmarkStart w:id="81" w:name="_Toc180485220"/>
            <w:r w:rsidRPr="00C57DEF">
              <w:t>Wymagania funkcjonalne w zakresie generowania dokumentu zaświadczenia</w:t>
            </w:r>
            <w:bookmarkEnd w:id="81"/>
            <w:r w:rsidRPr="00C57DEF">
              <w:t xml:space="preserve"> </w:t>
            </w:r>
          </w:p>
          <w:p w14:paraId="7BCF76B0" w14:textId="04572AE9" w:rsidR="0044062D" w:rsidRPr="00C57DEF" w:rsidRDefault="0044062D" w:rsidP="00970288">
            <w:pPr>
              <w:pStyle w:val="Akapitzlist"/>
              <w:numPr>
                <w:ilvl w:val="0"/>
                <w:numId w:val="185"/>
              </w:numPr>
              <w:spacing w:after="160" w:line="259" w:lineRule="auto"/>
            </w:pPr>
            <w:r w:rsidRPr="00C57DEF">
              <w:t>System musi umożliwiać generowanie gotowego dokumentu zaświadczenia z MPZP/</w:t>
            </w:r>
            <w:r w:rsidR="00B2250B">
              <w:t xml:space="preserve"> Planu ogólnego</w:t>
            </w:r>
            <w:r w:rsidRPr="00C57DEF">
              <w:t xml:space="preserve">, niewymagającego dalszej ingerencji w treść oraz wygląd na podstawie wybranego przez użytkownika szablonu oraz zdefiniowanych parametrów dokumentu. </w:t>
            </w:r>
          </w:p>
          <w:p w14:paraId="610929C2" w14:textId="49D204CB" w:rsidR="0044062D" w:rsidRPr="00C57DEF" w:rsidRDefault="0044062D" w:rsidP="00970288">
            <w:pPr>
              <w:pStyle w:val="Akapitzlist"/>
              <w:numPr>
                <w:ilvl w:val="0"/>
                <w:numId w:val="185"/>
              </w:numPr>
              <w:spacing w:after="160" w:line="259" w:lineRule="auto"/>
            </w:pPr>
            <w:r w:rsidRPr="00C57DEF">
              <w:t xml:space="preserve">System musi umożliwiać generowanie zaświadczenia z MPZP, z </w:t>
            </w:r>
            <w:r w:rsidR="00B2250B">
              <w:t>Planu ogólnego</w:t>
            </w:r>
            <w:r w:rsidR="00B2250B" w:rsidRPr="00C57DEF">
              <w:t xml:space="preserve"> </w:t>
            </w:r>
            <w:r w:rsidRPr="00C57DEF">
              <w:t xml:space="preserve">lub równocześnie z MPZP oraz </w:t>
            </w:r>
            <w:r w:rsidR="00B2250B">
              <w:t>Planu ogólnego</w:t>
            </w:r>
            <w:r w:rsidR="00B2250B" w:rsidRPr="00C57DEF">
              <w:t xml:space="preserve"> </w:t>
            </w:r>
            <w:r w:rsidRPr="00C57DEF">
              <w:t>w postaci jednego, spójnego dokumentu.</w:t>
            </w:r>
          </w:p>
          <w:p w14:paraId="3793E001" w14:textId="55892228" w:rsidR="0044062D" w:rsidRPr="00C57DEF" w:rsidRDefault="0044062D" w:rsidP="00970288">
            <w:pPr>
              <w:pStyle w:val="Akapitzlist"/>
              <w:numPr>
                <w:ilvl w:val="0"/>
                <w:numId w:val="185"/>
              </w:numPr>
              <w:spacing w:after="160" w:line="259" w:lineRule="auto"/>
            </w:pPr>
            <w:r w:rsidRPr="00C57DEF">
              <w:t>System musi umożliwiać generowanie gotowego dokumentu zaświadczenia z MPZP/</w:t>
            </w:r>
            <w:r w:rsidR="00B2250B">
              <w:t xml:space="preserve"> Planu ogólnego</w:t>
            </w:r>
            <w:r w:rsidRPr="00C57DEF">
              <w:t xml:space="preserve">, niewymagającego dalszej ingerencji w treść oraz wygląd na podstawie wybranego przez użytkownika szablonu oraz zdefiniowanych parametrów dokumentu. </w:t>
            </w:r>
          </w:p>
          <w:p w14:paraId="3F0548C0" w14:textId="77777777" w:rsidR="0044062D" w:rsidRPr="00C57DEF" w:rsidRDefault="0044062D" w:rsidP="00970288">
            <w:pPr>
              <w:pStyle w:val="Akapitzlist"/>
              <w:numPr>
                <w:ilvl w:val="0"/>
                <w:numId w:val="185"/>
              </w:numPr>
              <w:spacing w:after="160" w:line="259" w:lineRule="auto"/>
            </w:pPr>
            <w:r w:rsidRPr="00C57DEF">
              <w:t>System musi umożliwiać generowanie zaświadczenia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48C4C50B" w14:textId="77777777" w:rsidR="0044062D" w:rsidRPr="00C57DEF" w:rsidRDefault="0044062D" w:rsidP="00970288">
            <w:pPr>
              <w:pStyle w:val="Akapitzlist"/>
              <w:numPr>
                <w:ilvl w:val="0"/>
                <w:numId w:val="185"/>
              </w:numPr>
              <w:spacing w:after="160" w:line="259" w:lineRule="auto"/>
            </w:pPr>
            <w:r w:rsidRPr="00C57DEF">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3FC801ED" w14:textId="77777777" w:rsidR="0044062D" w:rsidRPr="00C57DEF" w:rsidRDefault="0044062D" w:rsidP="00970288">
            <w:pPr>
              <w:pStyle w:val="Akapitzlist"/>
              <w:numPr>
                <w:ilvl w:val="0"/>
                <w:numId w:val="185"/>
              </w:numPr>
              <w:spacing w:after="160" w:line="259" w:lineRule="auto"/>
            </w:pPr>
            <w:r w:rsidRPr="00C57DEF">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zaświadczenia, tuż przez wygenerowaniem dokumentu. </w:t>
            </w:r>
          </w:p>
          <w:p w14:paraId="76FEAD26" w14:textId="77777777" w:rsidR="0044062D" w:rsidRPr="00C57DEF" w:rsidRDefault="0044062D" w:rsidP="00970288">
            <w:pPr>
              <w:pStyle w:val="Akapitzlist"/>
              <w:numPr>
                <w:ilvl w:val="0"/>
                <w:numId w:val="185"/>
              </w:numPr>
              <w:spacing w:after="160" w:line="259" w:lineRule="auto"/>
            </w:pPr>
            <w:r w:rsidRPr="00C57DEF">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zaświadczenia.</w:t>
            </w:r>
          </w:p>
          <w:p w14:paraId="234572A8" w14:textId="77777777" w:rsidR="0044062D" w:rsidRPr="00C57DEF" w:rsidRDefault="0044062D" w:rsidP="00970288">
            <w:pPr>
              <w:pStyle w:val="Akapitzlist"/>
              <w:numPr>
                <w:ilvl w:val="0"/>
                <w:numId w:val="185"/>
              </w:numPr>
              <w:spacing w:after="160" w:line="259" w:lineRule="auto"/>
            </w:pPr>
            <w:r w:rsidRPr="00C57DEF">
              <w:t xml:space="preserve">System musi umożliwiać samodzielne dodanie informacji o przeznaczeniach do zaświadczenia, których nie odnaleziono na działce poprzez ręczny wybór przeznaczeń z listy przeznaczeń dostępnej w systemie bezpośrednio przed wygenerowaniem dokumentu. Lista przeznaczeń musi mieć możliwość filtrowania co najmniej po: numer uchwały, symbol. </w:t>
            </w:r>
          </w:p>
          <w:p w14:paraId="3A4C6794" w14:textId="472BFC60" w:rsidR="0044062D" w:rsidRPr="00C57DEF" w:rsidRDefault="0044062D" w:rsidP="00970288">
            <w:pPr>
              <w:pStyle w:val="Akapitzlist"/>
              <w:numPr>
                <w:ilvl w:val="0"/>
                <w:numId w:val="185"/>
              </w:numPr>
              <w:spacing w:after="160" w:line="259" w:lineRule="auto"/>
            </w:pPr>
            <w:r w:rsidRPr="00C57DEF">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r w:rsidR="00B2250B">
              <w:t xml:space="preserve"> Planu ogólnego</w:t>
            </w:r>
            <w:r w:rsidR="00B2250B" w:rsidRPr="00C57DEF">
              <w:t xml:space="preserve"> </w:t>
            </w:r>
            <w:r w:rsidRPr="00C57DEF">
              <w:t>na działce z wyszczególnieniem numeru uchwały, z której pochodzą ustalenia.</w:t>
            </w:r>
          </w:p>
          <w:p w14:paraId="202E7CB9" w14:textId="77777777" w:rsidR="0044062D" w:rsidRPr="00C57DEF" w:rsidRDefault="0044062D" w:rsidP="00970288">
            <w:pPr>
              <w:pStyle w:val="Akapitzlist"/>
              <w:numPr>
                <w:ilvl w:val="0"/>
                <w:numId w:val="185"/>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32738486" w14:textId="77777777" w:rsidR="0044062D" w:rsidRPr="00C57DEF" w:rsidRDefault="0044062D" w:rsidP="00970288">
            <w:pPr>
              <w:pStyle w:val="Akapitzlist"/>
              <w:numPr>
                <w:ilvl w:val="0"/>
                <w:numId w:val="185"/>
              </w:numPr>
              <w:spacing w:after="160" w:line="259" w:lineRule="auto"/>
            </w:pPr>
            <w:r w:rsidRPr="00C57DEF">
              <w:lastRenderedPageBreak/>
              <w:t xml:space="preserve">System musi umożliwiać korektę automatycznie nadanej sygnatury. Numeracja kolejno generowanych dokumentów musi uwzględniać logiczny porządek numeracji. </w:t>
            </w:r>
          </w:p>
          <w:p w14:paraId="14AFCED1" w14:textId="77777777" w:rsidR="0044062D" w:rsidRPr="00C57DEF" w:rsidRDefault="0044062D" w:rsidP="00970288">
            <w:pPr>
              <w:pStyle w:val="Akapitzlist"/>
              <w:numPr>
                <w:ilvl w:val="0"/>
                <w:numId w:val="185"/>
              </w:numPr>
              <w:spacing w:after="160" w:line="259" w:lineRule="auto"/>
            </w:pPr>
            <w:r w:rsidRPr="00C57DEF">
              <w:t>System musi umożliwiać użytkownikowi samodzielne decydowanie o tym, czy po wygenerowaniu dokumentu do rejestru spraw ma zostać dodana nowa sprawa, każdorazowo podczas generowania zaświadczenia, bezpośrednio w oknie konfiguracji zaświadczenia.</w:t>
            </w:r>
          </w:p>
          <w:p w14:paraId="379DDC00" w14:textId="77777777" w:rsidR="0044062D" w:rsidRPr="00C57DEF" w:rsidRDefault="0044062D" w:rsidP="00970288">
            <w:pPr>
              <w:pStyle w:val="Akapitzlist"/>
              <w:numPr>
                <w:ilvl w:val="0"/>
                <w:numId w:val="185"/>
              </w:numPr>
              <w:spacing w:after="160" w:line="259" w:lineRule="auto"/>
            </w:pPr>
            <w:r w:rsidRPr="00C57DEF">
              <w:t xml:space="preserve">System musi umożliwiać dodanie klauzuli RODO do dokumentu, z możliwością określenia, czy ma być ona dołączona na końcu, czy na początku dokumentu. </w:t>
            </w:r>
          </w:p>
          <w:p w14:paraId="3E0DCF0E" w14:textId="77777777" w:rsidR="0044062D" w:rsidRPr="00C57DEF" w:rsidRDefault="0044062D" w:rsidP="00970288">
            <w:pPr>
              <w:pStyle w:val="Akapitzlist"/>
              <w:numPr>
                <w:ilvl w:val="0"/>
                <w:numId w:val="185"/>
              </w:numPr>
              <w:spacing w:after="160" w:line="259" w:lineRule="auto"/>
            </w:pPr>
            <w:r w:rsidRPr="00C57DEF">
              <w:t xml:space="preserve">System musi umożliwiać dołączenie do dokumentu informacji o osobie podejmującej czynność, pobieranej na podstawie danych zalogowanego użytkownika. </w:t>
            </w:r>
          </w:p>
          <w:p w14:paraId="32CD2ADF" w14:textId="77777777" w:rsidR="0044062D" w:rsidRPr="00C57DEF" w:rsidRDefault="0044062D" w:rsidP="00970288">
            <w:pPr>
              <w:pStyle w:val="Akapitzlist"/>
              <w:numPr>
                <w:ilvl w:val="0"/>
                <w:numId w:val="185"/>
              </w:numPr>
              <w:spacing w:after="160" w:line="259" w:lineRule="auto"/>
            </w:pPr>
            <w:r w:rsidRPr="00C57DEF">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03F27E3D" w14:textId="77777777" w:rsidR="0044062D" w:rsidRPr="00C57DEF" w:rsidRDefault="0044062D" w:rsidP="00970288">
            <w:pPr>
              <w:pStyle w:val="Akapitzlist"/>
              <w:numPr>
                <w:ilvl w:val="0"/>
                <w:numId w:val="185"/>
              </w:numPr>
              <w:spacing w:after="160" w:line="259" w:lineRule="auto"/>
            </w:pPr>
            <w:r w:rsidRPr="00C57DEF">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08E199BE" w14:textId="77777777" w:rsidR="0044062D" w:rsidRPr="00C57DEF" w:rsidRDefault="0044062D" w:rsidP="00970288">
            <w:pPr>
              <w:pStyle w:val="Akapitzlist"/>
              <w:numPr>
                <w:ilvl w:val="0"/>
                <w:numId w:val="185"/>
              </w:numPr>
              <w:spacing w:after="160" w:line="259" w:lineRule="auto"/>
            </w:pPr>
            <w:r w:rsidRPr="00C57DEF">
              <w:t>System musi umożliwiać użytkownikowi podanie daty i numeru opłaty.</w:t>
            </w:r>
          </w:p>
          <w:p w14:paraId="51D3CE9C" w14:textId="77777777" w:rsidR="0044062D" w:rsidRPr="00C57DEF" w:rsidRDefault="0044062D" w:rsidP="00970288">
            <w:pPr>
              <w:pStyle w:val="Akapitzlist"/>
              <w:numPr>
                <w:ilvl w:val="0"/>
                <w:numId w:val="185"/>
              </w:numPr>
              <w:spacing w:after="160" w:line="259" w:lineRule="auto"/>
            </w:pPr>
            <w:r w:rsidRPr="00C57DEF">
              <w:t xml:space="preserve">System musi umożliwiać określenie celu sporządzenia zaświadczenia zarówno poprzez ręczne wypełnienie pola przed wygenerowaniem dokumentu, jak i poprzez wybranie celu z listy dostępnych celów, z możliwością </w:t>
            </w:r>
            <w:proofErr w:type="spellStart"/>
            <w:r w:rsidRPr="00C57DEF">
              <w:t>autopodpowiedzi</w:t>
            </w:r>
            <w:proofErr w:type="spellEnd"/>
            <w:r w:rsidRPr="00C57DEF">
              <w:t xml:space="preserve"> po trzech znakach. </w:t>
            </w:r>
          </w:p>
          <w:p w14:paraId="45AA268A" w14:textId="77777777" w:rsidR="0044062D" w:rsidRPr="00C57DEF" w:rsidRDefault="0044062D" w:rsidP="00970288">
            <w:pPr>
              <w:pStyle w:val="Akapitzlist"/>
              <w:numPr>
                <w:ilvl w:val="0"/>
                <w:numId w:val="185"/>
              </w:numPr>
              <w:spacing w:after="160" w:line="259" w:lineRule="auto"/>
            </w:pPr>
            <w:r w:rsidRPr="00C57DEF">
              <w:t xml:space="preserve">System musi umożliwiać użytkownikowi samodzielne tworzenie słownika celów wydania dokumentów. </w:t>
            </w:r>
          </w:p>
          <w:p w14:paraId="2B955D3E" w14:textId="77777777" w:rsidR="0044062D" w:rsidRPr="00C57DEF" w:rsidRDefault="0044062D" w:rsidP="00970288">
            <w:pPr>
              <w:pStyle w:val="Akapitzlist"/>
              <w:numPr>
                <w:ilvl w:val="0"/>
                <w:numId w:val="185"/>
              </w:numPr>
              <w:spacing w:after="160" w:line="259" w:lineRule="auto"/>
            </w:pPr>
            <w:r w:rsidRPr="00C57DEF">
              <w:t>System musi umożliwiać podanie adresu działki poprzez ręczne uzupełnienie pola przed wygenerowaniem dokumentu.</w:t>
            </w:r>
          </w:p>
          <w:p w14:paraId="1C26D696" w14:textId="77777777" w:rsidR="0044062D" w:rsidRPr="00C57DEF" w:rsidRDefault="0044062D" w:rsidP="00970288">
            <w:pPr>
              <w:pStyle w:val="Akapitzlist"/>
              <w:numPr>
                <w:ilvl w:val="0"/>
                <w:numId w:val="185"/>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190301C6" w14:textId="77777777" w:rsidR="0044062D" w:rsidRPr="00C57DEF" w:rsidRDefault="0044062D" w:rsidP="00970288">
            <w:pPr>
              <w:pStyle w:val="Akapitzlist"/>
              <w:numPr>
                <w:ilvl w:val="0"/>
                <w:numId w:val="185"/>
              </w:numPr>
              <w:spacing w:after="160" w:line="259" w:lineRule="auto"/>
            </w:pPr>
            <w:r w:rsidRPr="00C57DEF">
              <w:t>System musi eksportować gotowy dokument do formatu *.pdf, *.</w:t>
            </w:r>
            <w:proofErr w:type="spellStart"/>
            <w:r w:rsidRPr="00C57DEF">
              <w:t>doc</w:t>
            </w:r>
            <w:proofErr w:type="spellEnd"/>
            <w:r w:rsidRPr="00C57DEF">
              <w:t xml:space="preserve"> oraz *.</w:t>
            </w:r>
            <w:proofErr w:type="spellStart"/>
            <w:r w:rsidRPr="00C57DEF">
              <w:t>html</w:t>
            </w:r>
            <w:proofErr w:type="spellEnd"/>
            <w:r w:rsidRPr="00C57DEF">
              <w:t xml:space="preserve">. Pobieranie dokumentu w formacie *.pdf musi odbywać się samoczynnie, bez konieczności ustawiania konfiguracji narzędzia drukowania do *.pdf.  </w:t>
            </w:r>
          </w:p>
          <w:p w14:paraId="2367D522" w14:textId="77777777" w:rsidR="0044062D" w:rsidRPr="00C57DEF" w:rsidRDefault="0044062D" w:rsidP="00970288">
            <w:pPr>
              <w:pStyle w:val="Akapitzlist"/>
              <w:numPr>
                <w:ilvl w:val="0"/>
                <w:numId w:val="185"/>
              </w:numPr>
              <w:spacing w:after="160" w:line="259" w:lineRule="auto"/>
            </w:pPr>
            <w:r w:rsidRPr="00C57DEF">
              <w:t>System musi umożliwiać edycję gotowego, zapisanego w bazie danych wypisu.</w:t>
            </w:r>
          </w:p>
          <w:p w14:paraId="616848C6" w14:textId="77777777" w:rsidR="0044062D" w:rsidRPr="00C57DEF" w:rsidRDefault="0044062D" w:rsidP="006C335E">
            <w:bookmarkStart w:id="82" w:name="_Toc180485221"/>
            <w:r w:rsidRPr="00C57DEF">
              <w:t>Wymagania funkcjonalne w zakresie generowania powiadomień o statusie dokumentu</w:t>
            </w:r>
            <w:bookmarkEnd w:id="82"/>
          </w:p>
          <w:p w14:paraId="78BCC272" w14:textId="77777777" w:rsidR="0044062D" w:rsidRPr="00C57DEF" w:rsidRDefault="0044062D" w:rsidP="00970288">
            <w:pPr>
              <w:pStyle w:val="Akapitzlist"/>
              <w:numPr>
                <w:ilvl w:val="0"/>
                <w:numId w:val="186"/>
              </w:numPr>
              <w:spacing w:after="160" w:line="259" w:lineRule="auto"/>
            </w:pPr>
            <w:r w:rsidRPr="00C57DEF">
              <w:t>System musi umożliwiać generowanie i wysyłanie powiadomień SMS o statusie dokumentu bezpośrednio z poziomu rejestru wygenerowanych dokumentów.</w:t>
            </w:r>
          </w:p>
          <w:p w14:paraId="7C7C8C8A" w14:textId="77777777" w:rsidR="0044062D" w:rsidRPr="00C57DEF" w:rsidRDefault="0044062D" w:rsidP="00970288">
            <w:pPr>
              <w:pStyle w:val="Akapitzlist"/>
              <w:numPr>
                <w:ilvl w:val="0"/>
                <w:numId w:val="186"/>
              </w:numPr>
              <w:spacing w:after="160" w:line="259" w:lineRule="auto"/>
            </w:pPr>
            <w:r w:rsidRPr="00C57DEF">
              <w:t>System musi umożliwiać tworzenie oraz konfigurowanie własnych szablonów, poprzez tworzenie kopii oraz edycję kopii szablonów uniwersalnych.</w:t>
            </w:r>
          </w:p>
          <w:p w14:paraId="51289786" w14:textId="77777777" w:rsidR="0044062D" w:rsidRPr="00C57DEF" w:rsidRDefault="0044062D" w:rsidP="00970288">
            <w:pPr>
              <w:pStyle w:val="Akapitzlist"/>
              <w:numPr>
                <w:ilvl w:val="0"/>
                <w:numId w:val="186"/>
              </w:numPr>
              <w:spacing w:after="160" w:line="259" w:lineRule="auto"/>
            </w:pPr>
            <w:r w:rsidRPr="00C57DEF">
              <w:t>System musi umożliwiać tworzenie oraz konfigurowanie własnych szablonów, poprzez tworzenie nowych szablonów, niezależnych od szablonów uniwersalnych.</w:t>
            </w:r>
          </w:p>
          <w:p w14:paraId="1D49C03B" w14:textId="77777777" w:rsidR="0044062D" w:rsidRPr="00C57DEF" w:rsidRDefault="0044062D" w:rsidP="00970288">
            <w:pPr>
              <w:pStyle w:val="Akapitzlist"/>
              <w:numPr>
                <w:ilvl w:val="0"/>
                <w:numId w:val="186"/>
              </w:numPr>
              <w:spacing w:after="160" w:line="259" w:lineRule="auto"/>
            </w:pPr>
            <w:r w:rsidRPr="00C57DEF">
              <w:t>System musi umożliwiać wstawianie dynamicznego tekstu do dokumentu z pomocą określonych znaczników (%tekst%) odpowiadających za następujące parametry wygenerowanego dokumentu: data utworzenia, dane wnioskodawcy, rodzaj dokumentu, sygnatura dokumentu.</w:t>
            </w:r>
          </w:p>
          <w:p w14:paraId="31605507" w14:textId="77777777" w:rsidR="0044062D" w:rsidRPr="00C57DEF" w:rsidRDefault="0044062D" w:rsidP="00970288">
            <w:pPr>
              <w:pStyle w:val="Akapitzlist"/>
              <w:numPr>
                <w:ilvl w:val="0"/>
                <w:numId w:val="186"/>
              </w:numPr>
              <w:spacing w:after="160" w:line="259" w:lineRule="auto"/>
            </w:pPr>
            <w:r w:rsidRPr="00C57DEF">
              <w:t>System musi umożliwiać wybór szablonu powiadomienia SMS o statusie dokumentu w oknie dostępnym bezpośrednio z poziomu listy wygenerowanych dokumentów tuż przed wysłaniem powiadomienia.</w:t>
            </w:r>
          </w:p>
          <w:p w14:paraId="57AAACDB" w14:textId="77777777" w:rsidR="0044062D" w:rsidRPr="00C57DEF" w:rsidRDefault="0044062D" w:rsidP="00970288">
            <w:pPr>
              <w:pStyle w:val="Akapitzlist"/>
              <w:numPr>
                <w:ilvl w:val="0"/>
                <w:numId w:val="186"/>
              </w:numPr>
              <w:spacing w:after="160" w:line="259" w:lineRule="auto"/>
            </w:pPr>
            <w:r w:rsidRPr="00C57DEF">
              <w:t>System musi umożliwiać podanie numeru telefonu, na którym ma zostać wysłane powiadomienie SMS o statusie dokumentu w oknie dostępnym bezpośrednio z poziomu listy wygenerowanych dokumentów tuż przed wysłaniem powiadomienia.</w:t>
            </w:r>
          </w:p>
          <w:p w14:paraId="49B63A0E" w14:textId="77777777" w:rsidR="0044062D" w:rsidRPr="00C57DEF" w:rsidRDefault="0044062D" w:rsidP="00970288">
            <w:pPr>
              <w:pStyle w:val="Akapitzlist"/>
              <w:numPr>
                <w:ilvl w:val="0"/>
                <w:numId w:val="186"/>
              </w:numPr>
              <w:spacing w:after="160" w:line="259" w:lineRule="auto"/>
            </w:pPr>
            <w:r w:rsidRPr="00C57DEF">
              <w:t>System musi umożliwiać automatyczne podpowiadanie numeru telefonu, na który ma zostać przesłane powiadomienie SMS o statusie dokumentu, na podstawie danych zawartych we wniosku.</w:t>
            </w:r>
          </w:p>
          <w:p w14:paraId="6EDE0586" w14:textId="77777777" w:rsidR="0044062D" w:rsidRPr="00C57DEF" w:rsidRDefault="0044062D" w:rsidP="00970288">
            <w:pPr>
              <w:pStyle w:val="Akapitzlist"/>
              <w:numPr>
                <w:ilvl w:val="0"/>
                <w:numId w:val="186"/>
              </w:numPr>
              <w:spacing w:after="160" w:line="259" w:lineRule="auto"/>
            </w:pPr>
            <w:r w:rsidRPr="00C57DEF">
              <w:lastRenderedPageBreak/>
              <w:t>System musi umożliwiać prowadzenie rejestru wysłanych powiadomień SMS o statusie dokumentu.</w:t>
            </w:r>
          </w:p>
          <w:p w14:paraId="5686C8BC" w14:textId="77777777" w:rsidR="0044062D" w:rsidRPr="00C57DEF" w:rsidRDefault="0044062D" w:rsidP="00970288">
            <w:pPr>
              <w:pStyle w:val="Akapitzlist"/>
              <w:numPr>
                <w:ilvl w:val="0"/>
                <w:numId w:val="186"/>
              </w:numPr>
              <w:spacing w:after="160" w:line="259" w:lineRule="auto"/>
            </w:pPr>
            <w:r w:rsidRPr="00C57DEF">
              <w:t>System musi umożliwiać gromadzenie następujących danych dotyczących wysłanych powiadomień SMS:</w:t>
            </w:r>
          </w:p>
          <w:p w14:paraId="0BCFB33C" w14:textId="77777777" w:rsidR="0044062D" w:rsidRPr="00C57DEF" w:rsidRDefault="0044062D" w:rsidP="00970288">
            <w:pPr>
              <w:pStyle w:val="Akapitzlist"/>
              <w:numPr>
                <w:ilvl w:val="1"/>
                <w:numId w:val="186"/>
              </w:numPr>
              <w:spacing w:after="160" w:line="259" w:lineRule="auto"/>
            </w:pPr>
            <w:r w:rsidRPr="00C57DEF">
              <w:t>Data wysłania powiadomienia;</w:t>
            </w:r>
          </w:p>
          <w:p w14:paraId="3A1BBD98" w14:textId="77777777" w:rsidR="0044062D" w:rsidRPr="00C57DEF" w:rsidRDefault="0044062D" w:rsidP="00970288">
            <w:pPr>
              <w:pStyle w:val="Akapitzlist"/>
              <w:numPr>
                <w:ilvl w:val="1"/>
                <w:numId w:val="186"/>
              </w:numPr>
              <w:spacing w:after="160" w:line="259" w:lineRule="auto"/>
            </w:pPr>
            <w:r w:rsidRPr="00C57DEF">
              <w:t>Login użytkownika, który wysłał powiadomienie;</w:t>
            </w:r>
          </w:p>
          <w:p w14:paraId="55453DEB" w14:textId="77777777" w:rsidR="0044062D" w:rsidRPr="00C57DEF" w:rsidRDefault="0044062D" w:rsidP="00970288">
            <w:pPr>
              <w:pStyle w:val="Akapitzlist"/>
              <w:numPr>
                <w:ilvl w:val="1"/>
                <w:numId w:val="186"/>
              </w:numPr>
              <w:spacing w:after="160" w:line="259" w:lineRule="auto"/>
            </w:pPr>
            <w:r w:rsidRPr="00C57DEF">
              <w:t>Numer telefonu, na który zostało wysłane powiadomienie;</w:t>
            </w:r>
          </w:p>
          <w:p w14:paraId="5C654812" w14:textId="77777777" w:rsidR="0044062D" w:rsidRPr="00C57DEF" w:rsidRDefault="0044062D" w:rsidP="00970288">
            <w:pPr>
              <w:pStyle w:val="Akapitzlist"/>
              <w:numPr>
                <w:ilvl w:val="1"/>
                <w:numId w:val="186"/>
              </w:numPr>
              <w:spacing w:after="160" w:line="259" w:lineRule="auto"/>
            </w:pPr>
            <w:r w:rsidRPr="00C57DEF">
              <w:t>Status powiadomienia.</w:t>
            </w:r>
          </w:p>
          <w:p w14:paraId="348AC35D" w14:textId="77777777" w:rsidR="0044062D" w:rsidRPr="00C57DEF" w:rsidRDefault="0044062D" w:rsidP="00970288">
            <w:pPr>
              <w:pStyle w:val="Akapitzlist"/>
              <w:numPr>
                <w:ilvl w:val="0"/>
                <w:numId w:val="186"/>
              </w:numPr>
              <w:spacing w:after="160" w:line="259" w:lineRule="auto"/>
            </w:pPr>
            <w:r w:rsidRPr="00C57DEF">
              <w:t xml:space="preserve">System musi umożliwiać filtrowanie rejestru co najmniej po następujących atrybutach: data wysłania, status, login osoby wysyłającej. </w:t>
            </w:r>
          </w:p>
          <w:p w14:paraId="4A75A50B" w14:textId="77777777" w:rsidR="0044062D" w:rsidRPr="00C57DEF" w:rsidRDefault="0044062D" w:rsidP="00970288">
            <w:pPr>
              <w:pStyle w:val="Akapitzlist"/>
              <w:numPr>
                <w:ilvl w:val="0"/>
                <w:numId w:val="186"/>
              </w:numPr>
              <w:spacing w:after="160" w:line="259" w:lineRule="auto"/>
            </w:pPr>
            <w:r w:rsidRPr="00C57DEF">
              <w:t>System musi umożliwiać ponowne wysłanie powiadomienia SMS o statusie dokumentu, bez konieczności ponownego wybierania szablonu treści powiadomienia oraz podawania numeru telefonu odbiorcy. Ponowna wysyłka musi odbywać się bezpośrednio z poziomu rejestru wysłanych powiadomień SMS w przypadku powiadomień o statusie świadczącym o niepowodzeniu wysyłki.</w:t>
            </w:r>
          </w:p>
          <w:p w14:paraId="1E49842B" w14:textId="77777777" w:rsidR="0044062D" w:rsidRPr="00C57DEF" w:rsidRDefault="0044062D" w:rsidP="006C335E">
            <w:bookmarkStart w:id="83" w:name="_Toc180485222"/>
            <w:r w:rsidRPr="00C57DEF">
              <w:t>Wymagania funkcjonalne w zakresie generowania raportów</w:t>
            </w:r>
            <w:bookmarkEnd w:id="83"/>
            <w:r w:rsidRPr="00C57DEF">
              <w:t xml:space="preserve"> </w:t>
            </w:r>
          </w:p>
          <w:p w14:paraId="0560320D" w14:textId="77777777" w:rsidR="0044062D" w:rsidRPr="00C57DEF" w:rsidRDefault="0044062D" w:rsidP="00970288">
            <w:pPr>
              <w:pStyle w:val="Akapitzlist"/>
              <w:numPr>
                <w:ilvl w:val="0"/>
                <w:numId w:val="187"/>
              </w:numPr>
              <w:spacing w:after="160" w:line="259" w:lineRule="auto"/>
            </w:pPr>
            <w:r w:rsidRPr="00C57DEF">
              <w:t>System musi umożliwiać generowanie raportów i zestawień w oparciu o dane zgromadzone w aplikacji.</w:t>
            </w:r>
          </w:p>
          <w:p w14:paraId="566CDAB0" w14:textId="77777777" w:rsidR="0044062D" w:rsidRPr="00C57DEF" w:rsidRDefault="0044062D" w:rsidP="00970288">
            <w:pPr>
              <w:pStyle w:val="Akapitzlist"/>
              <w:numPr>
                <w:ilvl w:val="0"/>
                <w:numId w:val="187"/>
              </w:numPr>
              <w:spacing w:after="160" w:line="259" w:lineRule="auto"/>
            </w:pPr>
            <w:r w:rsidRPr="00C57DEF">
              <w:t>System musi umożliwić generowanie następujących zestawień:</w:t>
            </w:r>
          </w:p>
          <w:p w14:paraId="290E7418" w14:textId="77777777" w:rsidR="0044062D" w:rsidRPr="00C57DEF" w:rsidRDefault="0044062D" w:rsidP="00970288">
            <w:pPr>
              <w:pStyle w:val="Akapitzlist"/>
              <w:numPr>
                <w:ilvl w:val="1"/>
                <w:numId w:val="187"/>
              </w:numPr>
              <w:spacing w:after="160" w:line="259" w:lineRule="auto"/>
            </w:pPr>
            <w:r w:rsidRPr="00C57DEF">
              <w:t>Zestawienie liczby fragmentów dla uchwał;</w:t>
            </w:r>
          </w:p>
          <w:p w14:paraId="2A88949C" w14:textId="77777777" w:rsidR="0044062D" w:rsidRPr="00C57DEF" w:rsidRDefault="0044062D" w:rsidP="00970288">
            <w:pPr>
              <w:pStyle w:val="Akapitzlist"/>
              <w:numPr>
                <w:ilvl w:val="1"/>
                <w:numId w:val="187"/>
              </w:numPr>
              <w:spacing w:after="160" w:line="259" w:lineRule="auto"/>
            </w:pPr>
            <w:r w:rsidRPr="00C57DEF">
              <w:t>Zestawienie liczby przeznaczeń dla uchwał;</w:t>
            </w:r>
          </w:p>
          <w:p w14:paraId="54BA00FC" w14:textId="77777777" w:rsidR="0044062D" w:rsidRPr="00C57DEF" w:rsidRDefault="0044062D" w:rsidP="00970288">
            <w:pPr>
              <w:pStyle w:val="Akapitzlist"/>
              <w:numPr>
                <w:ilvl w:val="1"/>
                <w:numId w:val="187"/>
              </w:numPr>
              <w:spacing w:after="160" w:line="259" w:lineRule="auto"/>
            </w:pPr>
            <w:r w:rsidRPr="00C57DEF">
              <w:t>Zestawienie liczby fragmentów dla przeznaczeń;</w:t>
            </w:r>
          </w:p>
          <w:p w14:paraId="7EC494FE" w14:textId="77777777" w:rsidR="0044062D" w:rsidRPr="00C57DEF" w:rsidRDefault="0044062D" w:rsidP="00970288">
            <w:pPr>
              <w:pStyle w:val="Akapitzlist"/>
              <w:numPr>
                <w:ilvl w:val="1"/>
                <w:numId w:val="187"/>
              </w:numPr>
              <w:spacing w:after="160" w:line="259" w:lineRule="auto"/>
            </w:pPr>
            <w:r w:rsidRPr="00C57DEF">
              <w:t>Zestawienie przypisanych kategorii użytkowania dla przeznaczeń;</w:t>
            </w:r>
          </w:p>
          <w:p w14:paraId="5694BF1F" w14:textId="77777777" w:rsidR="0044062D" w:rsidRPr="00C57DEF" w:rsidRDefault="0044062D" w:rsidP="00970288">
            <w:pPr>
              <w:pStyle w:val="Akapitzlist"/>
              <w:numPr>
                <w:ilvl w:val="1"/>
                <w:numId w:val="187"/>
              </w:numPr>
              <w:spacing w:after="160" w:line="259" w:lineRule="auto"/>
            </w:pPr>
            <w:r w:rsidRPr="00C57DEF">
              <w:t xml:space="preserve">Zestawienie powierzchni obowiązujących MPZP w gminie wraz ze szczegółową informacją o powierzchni gminy [ha], powierzchni gminy pokrytej obowiązującymi MPZP [ha],[%], powierzchni gminy bez pokrycia obowiązującymi MPZP  [ha],[%]. Zestawienie musi obowiązkowo prezentować informacje o: numerze uchwały, powierzchni terenu objętego uchwałą [ha], powierzchni terenu objętego uchwałą [km2], powierzchni terenu objętego uchwałą z wyłączeniem zmian uchwały [ha], procentowym udziale powierzchni terenu objętego uchwałą w ogólnym pokryciu gminy MPZP [%]; </w:t>
            </w:r>
          </w:p>
          <w:p w14:paraId="2374E300" w14:textId="57BE9053" w:rsidR="0044062D" w:rsidRPr="00C57DEF" w:rsidRDefault="0044062D" w:rsidP="00970288">
            <w:pPr>
              <w:pStyle w:val="Akapitzlist"/>
              <w:numPr>
                <w:ilvl w:val="1"/>
                <w:numId w:val="187"/>
              </w:numPr>
              <w:spacing w:after="160" w:line="259" w:lineRule="auto"/>
            </w:pPr>
            <w:r w:rsidRPr="00C57DEF">
              <w:t xml:space="preserve">Zestawienie powierzchni </w:t>
            </w:r>
            <w:r w:rsidR="005A5DCA">
              <w:t>POG</w:t>
            </w:r>
            <w:r w:rsidRPr="00C57DEF">
              <w:t>, prezentujące obowiązkowo informacje o: numerze uchwały, powierzchni terenu objętego uchwałą [ha], powierzchni terenu objętego uchwałą [km2], powierzchni terenu objętego uchwałą [m2];</w:t>
            </w:r>
          </w:p>
          <w:p w14:paraId="56354F90" w14:textId="77777777" w:rsidR="0044062D" w:rsidRPr="00C57DEF" w:rsidRDefault="0044062D" w:rsidP="00970288">
            <w:pPr>
              <w:pStyle w:val="Akapitzlist"/>
              <w:numPr>
                <w:ilvl w:val="1"/>
                <w:numId w:val="187"/>
              </w:numPr>
              <w:spacing w:after="160" w:line="259" w:lineRule="auto"/>
            </w:pPr>
            <w:r w:rsidRPr="00C57DEF">
              <w:t xml:space="preserve">Zestawienie powierzchni stref MPZP według uchwał, prezentujące obowiązkowo informacje o: symbolu strefy, opisie strefy, powierzchni terenu objętego strefą [ha], numerze uchwały, z którego pochodzi strefa, procentowym udziale powierzchni terenu objętego strefą, w stosunku do łącznej powierzchni gminy. </w:t>
            </w:r>
          </w:p>
          <w:p w14:paraId="563A3BFA" w14:textId="77777777" w:rsidR="0044062D" w:rsidRPr="00C57DEF" w:rsidRDefault="0044062D" w:rsidP="00970288">
            <w:pPr>
              <w:pStyle w:val="Akapitzlist"/>
              <w:numPr>
                <w:ilvl w:val="0"/>
                <w:numId w:val="187"/>
              </w:numPr>
              <w:spacing w:after="160" w:line="259" w:lineRule="auto"/>
            </w:pPr>
            <w:r w:rsidRPr="00C57DEF">
              <w:t>System musi umożliwić generowanie następujących raportów:</w:t>
            </w:r>
          </w:p>
          <w:p w14:paraId="131BB88B" w14:textId="77777777" w:rsidR="0044062D" w:rsidRPr="00C57DEF" w:rsidRDefault="0044062D" w:rsidP="00970288">
            <w:pPr>
              <w:pStyle w:val="Akapitzlist"/>
              <w:numPr>
                <w:ilvl w:val="1"/>
                <w:numId w:val="187"/>
              </w:numPr>
              <w:spacing w:after="160" w:line="259" w:lineRule="auto"/>
            </w:pPr>
            <w:r w:rsidRPr="00C57DEF">
              <w:t>Raport powierzchni przeznaczeń miejscowych planów zagospodarowania przestrzennego w podziale na kategorie przeznaczeń (GUS);</w:t>
            </w:r>
          </w:p>
          <w:p w14:paraId="2983745B" w14:textId="14EE2987" w:rsidR="0044062D" w:rsidRPr="00C57DEF" w:rsidRDefault="0044062D" w:rsidP="00970288">
            <w:pPr>
              <w:pStyle w:val="Akapitzlist"/>
              <w:numPr>
                <w:ilvl w:val="1"/>
                <w:numId w:val="187"/>
              </w:numPr>
              <w:spacing w:after="160" w:line="259" w:lineRule="auto"/>
            </w:pPr>
            <w:r w:rsidRPr="00C57DEF">
              <w:t xml:space="preserve">Raport powierzchni przeznaczeń </w:t>
            </w:r>
            <w:r w:rsidR="005A5DCA">
              <w:t>POG</w:t>
            </w:r>
            <w:r w:rsidRPr="00C57DEF">
              <w:t xml:space="preserve"> uwarunkowań i kierunków zagospodarowania przestrzennego w podziale na kategorie przeznaczeń (GUS);</w:t>
            </w:r>
          </w:p>
          <w:p w14:paraId="331381F4" w14:textId="77777777" w:rsidR="0044062D" w:rsidRPr="00C57DEF" w:rsidRDefault="0044062D" w:rsidP="00970288">
            <w:pPr>
              <w:pStyle w:val="Akapitzlist"/>
              <w:numPr>
                <w:ilvl w:val="1"/>
                <w:numId w:val="187"/>
              </w:numPr>
              <w:spacing w:after="160" w:line="259" w:lineRule="auto"/>
            </w:pPr>
            <w:r w:rsidRPr="00C57DEF">
              <w:t>Liczba planów MPZP przed i po 4 marca 2010;</w:t>
            </w:r>
          </w:p>
          <w:p w14:paraId="0E6D3EA4" w14:textId="77777777" w:rsidR="0044062D" w:rsidRPr="00C57DEF" w:rsidRDefault="0044062D" w:rsidP="00970288">
            <w:pPr>
              <w:pStyle w:val="Akapitzlist"/>
              <w:numPr>
                <w:ilvl w:val="1"/>
                <w:numId w:val="187"/>
              </w:numPr>
              <w:spacing w:after="160" w:line="259" w:lineRule="auto"/>
            </w:pPr>
            <w:r w:rsidRPr="00C57DEF">
              <w:t>Liczba planów MPZP przed i po 27 marca 2023;</w:t>
            </w:r>
          </w:p>
          <w:p w14:paraId="1008DA9E" w14:textId="77777777" w:rsidR="0044062D" w:rsidRPr="00C57DEF" w:rsidRDefault="0044062D" w:rsidP="00970288">
            <w:pPr>
              <w:pStyle w:val="Akapitzlist"/>
              <w:numPr>
                <w:ilvl w:val="1"/>
                <w:numId w:val="187"/>
              </w:numPr>
              <w:spacing w:after="160" w:line="259" w:lineRule="auto"/>
            </w:pPr>
            <w:r w:rsidRPr="00C57DEF">
              <w:t>Roczny raport do GUS "PZP-1 Lokalne planowanie i zagospodarowanie przestrzenne" według szablonu opublikowanego przez GUS.</w:t>
            </w:r>
          </w:p>
          <w:p w14:paraId="3EB7AC5A" w14:textId="77777777" w:rsidR="0044062D" w:rsidRPr="00C57DEF" w:rsidRDefault="0044062D" w:rsidP="00970288">
            <w:pPr>
              <w:pStyle w:val="Akapitzlist"/>
              <w:numPr>
                <w:ilvl w:val="0"/>
                <w:numId w:val="187"/>
              </w:numPr>
              <w:spacing w:after="160" w:line="259" w:lineRule="auto"/>
            </w:pPr>
            <w:r w:rsidRPr="00C57DEF">
              <w:t xml:space="preserve">System musi umożliwiać generowanie łącznej statystyki sprawozdawczej, w postaci jednego pliku *.xls, podzielonego na arkusze, prezentujące informacje z zakresu następujących zestawień: Zestawienie powierzchni przeznaczeń MPZP według uchwał, Raport powierzchni przeznaczeń miejscowych planów zagospodarowania przestrzennego w podziale na kategorie przeznaczeń (GUS), Zestawienie powierzchni obowiązujących MPZP w gminie, Liczba planów </w:t>
            </w:r>
            <w:r w:rsidRPr="00C57DEF">
              <w:lastRenderedPageBreak/>
              <w:t>MPZP przed i po 4 marca 2010, Liczba planów MPZP przed i po 27 marca 2023. System musi umożliwiać wybór jednostki powierzchni, w której ma zostać wygenerowana statystyka (m2/ha/a).</w:t>
            </w:r>
          </w:p>
          <w:p w14:paraId="275BC114" w14:textId="77777777" w:rsidR="0044062D" w:rsidRPr="0005709B" w:rsidRDefault="0044062D" w:rsidP="00970288">
            <w:pPr>
              <w:pStyle w:val="Akapitzlist"/>
              <w:numPr>
                <w:ilvl w:val="0"/>
                <w:numId w:val="187"/>
              </w:numPr>
              <w:spacing w:after="160" w:line="259" w:lineRule="auto"/>
            </w:pPr>
            <w:r w:rsidRPr="00C57DEF">
              <w:t>System musi umożliwić eksport raportów do formatu *.pdf, *.</w:t>
            </w:r>
            <w:proofErr w:type="spellStart"/>
            <w:r w:rsidRPr="00C57DEF">
              <w:t>csv</w:t>
            </w:r>
            <w:proofErr w:type="spellEnd"/>
            <w:r w:rsidRPr="00C57DEF">
              <w:t xml:space="preserve">.  Pobieranie w formacie *.pdf </w:t>
            </w:r>
            <w:r w:rsidRPr="0005709B">
              <w:t>musi odbywać się samoczynnie, bez konieczności ustawiania konfiguracji narzędzia drukowania do *.pdf.</w:t>
            </w:r>
          </w:p>
          <w:p w14:paraId="08597A83" w14:textId="52B597F3" w:rsidR="00A464E3" w:rsidRPr="0005709B" w:rsidRDefault="00A464E3" w:rsidP="00970288">
            <w:pPr>
              <w:pStyle w:val="Akapitzlist"/>
              <w:numPr>
                <w:ilvl w:val="0"/>
                <w:numId w:val="187"/>
              </w:numPr>
              <w:spacing w:after="160" w:line="259" w:lineRule="auto"/>
            </w:pPr>
            <w:r w:rsidRPr="0005709B">
              <w:t>System musi zawierać plany miejscowe  w planowaniu oraz plan ogólny na Gminie.</w:t>
            </w:r>
          </w:p>
          <w:p w14:paraId="060AE194" w14:textId="276297B0" w:rsidR="0044062D" w:rsidRPr="00C57DEF" w:rsidRDefault="0044062D" w:rsidP="006C335E">
            <w:bookmarkStart w:id="84" w:name="_Toc180485223"/>
            <w:r w:rsidRPr="00C57DEF">
              <w:t>Wymagania funkcjonalne w zakresie integracji Systemu GIS – Wypisy, wyrysy i zaświadczenia z MPZP/</w:t>
            </w:r>
            <w:r w:rsidR="0005709B">
              <w:t xml:space="preserve"> </w:t>
            </w:r>
            <w:r w:rsidRPr="00C57DEF">
              <w:t>POG z zewnętrznymi systemami</w:t>
            </w:r>
            <w:bookmarkEnd w:id="84"/>
          </w:p>
          <w:p w14:paraId="6A7C9EEA" w14:textId="0C61FC34" w:rsidR="0044062D" w:rsidRPr="006C335E" w:rsidRDefault="0044062D" w:rsidP="006C335E">
            <w:bookmarkStart w:id="85" w:name="_Toc180485224"/>
            <w:r w:rsidRPr="006C335E">
              <w:t>Wymagania funkcjonalne w zakresie integracji Systemu GIS - Wypisy, wyrysy i zaświadczenia z MPZP/</w:t>
            </w:r>
            <w:r w:rsidR="0005709B">
              <w:t xml:space="preserve"> </w:t>
            </w:r>
            <w:r w:rsidRPr="006C335E">
              <w:t xml:space="preserve">POG z Systemem GIS – </w:t>
            </w:r>
            <w:proofErr w:type="spellStart"/>
            <w:r w:rsidRPr="006C335E">
              <w:t>Geoportal</w:t>
            </w:r>
            <w:proofErr w:type="spellEnd"/>
            <w:r w:rsidRPr="006C335E">
              <w:t xml:space="preserve"> Gminny w zakresie mapy</w:t>
            </w:r>
            <w:bookmarkEnd w:id="85"/>
          </w:p>
          <w:p w14:paraId="49E96108" w14:textId="116F1BFC" w:rsidR="0044062D" w:rsidRPr="00C57DEF" w:rsidRDefault="0044062D" w:rsidP="00970288">
            <w:pPr>
              <w:pStyle w:val="Akapitzlist"/>
              <w:numPr>
                <w:ilvl w:val="0"/>
                <w:numId w:val="245"/>
              </w:numPr>
              <w:spacing w:after="160" w:line="259" w:lineRule="auto"/>
            </w:pPr>
            <w:r w:rsidRPr="00C57DEF">
              <w:t xml:space="preserve">System musi umożliwiać publikowanie w </w:t>
            </w:r>
            <w:proofErr w:type="spellStart"/>
            <w:r w:rsidRPr="00C57DEF">
              <w:t>geoportalu</w:t>
            </w:r>
            <w:proofErr w:type="spellEnd"/>
            <w:r w:rsidRPr="00C57DEF">
              <w:t xml:space="preserve"> gminnym zasięgów MPZP/</w:t>
            </w:r>
            <w:r w:rsidR="0005709B">
              <w:t xml:space="preserve"> </w:t>
            </w:r>
            <w:r w:rsidRPr="00C57DEF">
              <w:t xml:space="preserve">POG, rastrów z nadaną </w:t>
            </w:r>
            <w:proofErr w:type="spellStart"/>
            <w:r w:rsidRPr="00C57DEF">
              <w:t>georeferencją</w:t>
            </w:r>
            <w:proofErr w:type="spellEnd"/>
            <w:r w:rsidRPr="00C57DEF">
              <w:t>, warstwy MPZP/</w:t>
            </w:r>
            <w:r w:rsidR="0005709B">
              <w:t xml:space="preserve"> </w:t>
            </w:r>
            <w:r w:rsidRPr="00C57DEF">
              <w:t>POG w wersji wektorowej.</w:t>
            </w:r>
          </w:p>
          <w:p w14:paraId="193C4A92" w14:textId="3EA79BFF" w:rsidR="0044062D" w:rsidRPr="00C57DEF" w:rsidRDefault="0044062D" w:rsidP="00970288">
            <w:pPr>
              <w:pStyle w:val="Akapitzlist"/>
              <w:numPr>
                <w:ilvl w:val="0"/>
                <w:numId w:val="245"/>
              </w:numPr>
              <w:spacing w:after="160" w:line="259" w:lineRule="auto"/>
            </w:pPr>
            <w:r w:rsidRPr="00C57DEF">
              <w:t>System musi umożliwiać wyświetlanie informacji o MPZP/</w:t>
            </w:r>
            <w:r w:rsidR="0005709B">
              <w:t xml:space="preserve"> </w:t>
            </w:r>
            <w:r w:rsidRPr="00C57DEF">
              <w:t>POG w postaci okna informacyjnego pop-</w:t>
            </w:r>
            <w:proofErr w:type="spellStart"/>
            <w:r w:rsidRPr="00C57DEF">
              <w:t>up</w:t>
            </w:r>
            <w:proofErr w:type="spellEnd"/>
            <w:r w:rsidRPr="00C57DEF">
              <w:t xml:space="preserve"> pojawiającego się po kliknięciu w dowolny punkt wewnątrz zasięgu MPZP/</w:t>
            </w:r>
            <w:r w:rsidR="007E306C" w:rsidRPr="00C57DEF">
              <w:t xml:space="preserve"> </w:t>
            </w:r>
            <w:r w:rsidRPr="00C57DEF">
              <w:t>POG na mapie. System musi umożliwiać samodzielne definiowanie treści wyświetlanej w oknie informacyjnym pop-</w:t>
            </w:r>
            <w:proofErr w:type="spellStart"/>
            <w:r w:rsidRPr="00C57DEF">
              <w:t>up</w:t>
            </w:r>
            <w:proofErr w:type="spellEnd"/>
            <w:r w:rsidRPr="00C57DEF">
              <w:t xml:space="preserve"> na portalu.</w:t>
            </w:r>
          </w:p>
          <w:p w14:paraId="390594A3" w14:textId="77777777" w:rsidR="0044062D" w:rsidRPr="00C57DEF" w:rsidRDefault="0044062D" w:rsidP="00970288">
            <w:pPr>
              <w:pStyle w:val="Akapitzlist"/>
              <w:numPr>
                <w:ilvl w:val="0"/>
                <w:numId w:val="245"/>
              </w:numPr>
              <w:spacing w:after="160" w:line="259" w:lineRule="auto"/>
            </w:pPr>
            <w:r w:rsidRPr="00C57DEF">
              <w:t>System musi umożliwić publikację treści uchwały, treści uchwały zmieniającej oraz uchwały zmienianej poprzez umieszczenie hiperłącza odsyłającego do właściwej strony internetowej. Hiperłącze musi być umieszczone wewnątrz okna informacyjnego pop-up.</w:t>
            </w:r>
          </w:p>
          <w:p w14:paraId="262403A3" w14:textId="77777777" w:rsidR="0044062D" w:rsidRPr="0005709B" w:rsidRDefault="0044062D" w:rsidP="00970288">
            <w:pPr>
              <w:pStyle w:val="Akapitzlist"/>
              <w:numPr>
                <w:ilvl w:val="0"/>
                <w:numId w:val="245"/>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w:t>
            </w:r>
            <w:r w:rsidRPr="0005709B">
              <w:t xml:space="preserve">odbywać się samoczynnie, w czasie rzeczywistym. </w:t>
            </w:r>
          </w:p>
          <w:p w14:paraId="4EAC568F" w14:textId="77777777" w:rsidR="0044062D" w:rsidRPr="0005709B" w:rsidRDefault="0044062D" w:rsidP="00970288">
            <w:pPr>
              <w:pStyle w:val="Akapitzlist"/>
              <w:numPr>
                <w:ilvl w:val="0"/>
                <w:numId w:val="245"/>
              </w:numPr>
              <w:spacing w:after="160" w:line="259" w:lineRule="auto"/>
            </w:pPr>
            <w:r w:rsidRPr="0005709B">
              <w:t xml:space="preserve">System musi umożliwiać składanie wniosków bezpośrednio z poziomu </w:t>
            </w:r>
            <w:proofErr w:type="spellStart"/>
            <w:r w:rsidRPr="0005709B">
              <w:t>geoportalu</w:t>
            </w:r>
            <w:proofErr w:type="spellEnd"/>
            <w:r w:rsidRPr="0005709B">
              <w:t xml:space="preserve"> gminnego:</w:t>
            </w:r>
          </w:p>
          <w:p w14:paraId="44819DB1" w14:textId="4BF44369" w:rsidR="0044062D" w:rsidRPr="0005709B" w:rsidRDefault="0044062D" w:rsidP="00970288">
            <w:pPr>
              <w:pStyle w:val="Akapitzlist"/>
              <w:numPr>
                <w:ilvl w:val="1"/>
                <w:numId w:val="245"/>
              </w:numPr>
              <w:spacing w:after="160" w:line="259" w:lineRule="auto"/>
            </w:pPr>
            <w:r w:rsidRPr="0005709B">
              <w:t>E-usługa: Złożenie wniosku o wydanie wypisu i wyrysu z MPZP/</w:t>
            </w:r>
            <w:r w:rsidR="007E306C">
              <w:t>POG</w:t>
            </w:r>
          </w:p>
          <w:p w14:paraId="3B8B5ECD" w14:textId="653594CE" w:rsidR="0044062D" w:rsidRPr="0005709B" w:rsidRDefault="0044062D" w:rsidP="00970288">
            <w:pPr>
              <w:pStyle w:val="Akapitzlist"/>
              <w:numPr>
                <w:ilvl w:val="1"/>
                <w:numId w:val="245"/>
              </w:numPr>
              <w:spacing w:after="160" w:line="259" w:lineRule="auto"/>
            </w:pPr>
            <w:r w:rsidRPr="0005709B">
              <w:t>E-usługa: Złożenie wniosku o wydanie zaświadczenia o przeznaczeniu działki w MPZP/</w:t>
            </w:r>
            <w:r w:rsidR="0005709B" w:rsidRPr="0005709B">
              <w:t>Planie</w:t>
            </w:r>
          </w:p>
          <w:p w14:paraId="6CC0AD98" w14:textId="67795B46" w:rsidR="0044062D" w:rsidRPr="0005709B" w:rsidRDefault="0044062D" w:rsidP="00970288">
            <w:pPr>
              <w:pStyle w:val="Akapitzlist"/>
              <w:numPr>
                <w:ilvl w:val="1"/>
                <w:numId w:val="245"/>
              </w:numPr>
              <w:spacing w:after="160" w:line="259" w:lineRule="auto"/>
            </w:pPr>
            <w:r w:rsidRPr="0005709B">
              <w:t>E-usługa: Złożenie wniosku o sporządzenie lub zmianę MPZP/</w:t>
            </w:r>
            <w:r w:rsidR="0005709B" w:rsidRPr="0005709B">
              <w:t>Planu</w:t>
            </w:r>
          </w:p>
          <w:p w14:paraId="36D0993B" w14:textId="77777777" w:rsidR="0044062D" w:rsidRPr="00C57DEF" w:rsidRDefault="0044062D" w:rsidP="00970288">
            <w:pPr>
              <w:pStyle w:val="Akapitzlist"/>
              <w:numPr>
                <w:ilvl w:val="0"/>
                <w:numId w:val="245"/>
              </w:numPr>
              <w:spacing w:after="160" w:line="259" w:lineRule="auto"/>
            </w:pPr>
            <w:r w:rsidRPr="0005709B">
              <w:t>Podczas uzupełniania formularza wniosku, system musi umożliwiać Wnioskodawcy wskazanie przedmiotowej działki ewidencyjnej z poziomu</w:t>
            </w:r>
            <w:r w:rsidRPr="00C57DEF">
              <w:t xml:space="preserve"> dostępnej mapy.</w:t>
            </w:r>
          </w:p>
          <w:p w14:paraId="7B932D65" w14:textId="77777777" w:rsidR="0044062D" w:rsidRPr="00C57DEF" w:rsidRDefault="0044062D" w:rsidP="00970288">
            <w:pPr>
              <w:pStyle w:val="Akapitzlist"/>
              <w:numPr>
                <w:ilvl w:val="0"/>
                <w:numId w:val="245"/>
              </w:numPr>
              <w:spacing w:after="160" w:line="259" w:lineRule="auto"/>
            </w:pPr>
            <w:r w:rsidRPr="00C57DEF">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58416809" w14:textId="77777777" w:rsidR="0044062D" w:rsidRPr="00C57DEF" w:rsidRDefault="0044062D" w:rsidP="00970288">
            <w:pPr>
              <w:pStyle w:val="Akapitzlist"/>
              <w:numPr>
                <w:ilvl w:val="0"/>
                <w:numId w:val="245"/>
              </w:numPr>
              <w:spacing w:after="160" w:line="259" w:lineRule="auto"/>
            </w:pPr>
            <w:r w:rsidRPr="00C57DEF">
              <w:t xml:space="preserve">Podczas uzupełniania formularza wniosku, musi następować weryfikacja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obszarze obowiązującego miejscowego planu zagospodarowania przestrzennego w bazie danych systemu.  </w:t>
            </w:r>
          </w:p>
          <w:p w14:paraId="60411448" w14:textId="62CE0BB4" w:rsidR="0044062D" w:rsidRPr="006C335E" w:rsidRDefault="0044062D" w:rsidP="006C335E">
            <w:bookmarkStart w:id="86" w:name="_Toc180485225"/>
            <w:r w:rsidRPr="006C335E">
              <w:t xml:space="preserve">Wymagania funkcjonalne w zakresie integracji Systemu GIS - Wypisy, wyrysy i zaświadczenia z MPZP/POG z Systemem GIS – </w:t>
            </w:r>
            <w:proofErr w:type="spellStart"/>
            <w:r w:rsidRPr="006C335E">
              <w:t>Geoportal</w:t>
            </w:r>
            <w:proofErr w:type="spellEnd"/>
            <w:r w:rsidRPr="006C335E">
              <w:t xml:space="preserve"> gminny w zakresie rejestru urbanistycznego</w:t>
            </w:r>
            <w:bookmarkEnd w:id="86"/>
            <w:r w:rsidRPr="006C335E">
              <w:t xml:space="preserve"> </w:t>
            </w:r>
          </w:p>
          <w:p w14:paraId="3BB40764" w14:textId="77777777" w:rsidR="0044062D" w:rsidRPr="00C57DEF" w:rsidRDefault="0044062D" w:rsidP="00970288">
            <w:pPr>
              <w:pStyle w:val="Akapitzlist"/>
              <w:numPr>
                <w:ilvl w:val="0"/>
                <w:numId w:val="215"/>
              </w:numPr>
              <w:spacing w:after="160" w:line="259" w:lineRule="auto"/>
            </w:pPr>
            <w:r w:rsidRPr="00C57DEF">
              <w:t xml:space="preserve">System musi umożliwiać publikację Aktów planowania przestrzennego (APP) zgodnie z Ustawą o planowaniu i zagospodarowaniu przestrzennym (Dz.U. 2003 nr 80 poz. 717 z </w:t>
            </w:r>
            <w:proofErr w:type="spellStart"/>
            <w:r w:rsidRPr="00C57DEF">
              <w:t>późn</w:t>
            </w:r>
            <w:proofErr w:type="spellEnd"/>
            <w:r w:rsidRPr="00C57DEF">
              <w:t xml:space="preserve">. zm.) oraz Rozporządzeniem Ministra Rozwoju, Pracy i Technologii z dnia 26 października 2020 r. w sprawie zbiorów danych przestrzennych oraz metadanych w zakresie zagospodarowania przestrzennego (Dz.U. z 2020 r. </w:t>
            </w:r>
            <w:proofErr w:type="spellStart"/>
            <w:r w:rsidRPr="00C57DEF">
              <w:t>poz</w:t>
            </w:r>
            <w:proofErr w:type="spellEnd"/>
            <w:r w:rsidRPr="00C57DEF">
              <w:t xml:space="preserve"> 1916). </w:t>
            </w:r>
          </w:p>
          <w:p w14:paraId="048C5D20" w14:textId="77777777" w:rsidR="0044062D" w:rsidRPr="00C57DEF" w:rsidRDefault="0044062D" w:rsidP="00970288">
            <w:pPr>
              <w:pStyle w:val="Akapitzlist"/>
              <w:numPr>
                <w:ilvl w:val="0"/>
                <w:numId w:val="215"/>
              </w:numPr>
              <w:spacing w:after="160" w:line="259" w:lineRule="auto"/>
            </w:pPr>
            <w:r w:rsidRPr="00C57DEF">
              <w:lastRenderedPageBreak/>
              <w:t>System musi umożliwiać publikowanie następujących informacji dla obowiązujących APP: Numer uchwały, Pełna nazwa, Numer Dziennika Wojewódzkiego, Data uchwały, Powierzchnia [ha]</w:t>
            </w:r>
          </w:p>
          <w:p w14:paraId="17DD4748" w14:textId="77777777" w:rsidR="0044062D" w:rsidRPr="00C57DEF" w:rsidRDefault="0044062D" w:rsidP="00970288">
            <w:pPr>
              <w:pStyle w:val="Akapitzlist"/>
              <w:numPr>
                <w:ilvl w:val="0"/>
                <w:numId w:val="215"/>
              </w:numPr>
              <w:spacing w:after="160" w:line="259" w:lineRule="auto"/>
            </w:pPr>
            <w:r w:rsidRPr="00C57DEF">
              <w:t>System musi umożliwiać wyświetlanie tekstu uchwały w formacie *.pdf, legendy w formacie *.</w:t>
            </w:r>
            <w:proofErr w:type="spellStart"/>
            <w:r w:rsidRPr="00C57DEF">
              <w:t>png</w:t>
            </w:r>
            <w:proofErr w:type="spellEnd"/>
            <w:r w:rsidRPr="00C57DEF">
              <w:t xml:space="preserve"> oraz pobieranie skalibrowanych rastrów dla obowiązujących APP.</w:t>
            </w:r>
          </w:p>
          <w:p w14:paraId="1F04408B" w14:textId="77777777" w:rsidR="0044062D" w:rsidRPr="00C57DEF" w:rsidRDefault="0044062D" w:rsidP="00970288">
            <w:pPr>
              <w:pStyle w:val="Akapitzlist"/>
              <w:numPr>
                <w:ilvl w:val="0"/>
                <w:numId w:val="215"/>
              </w:numPr>
              <w:spacing w:after="160" w:line="259" w:lineRule="auto"/>
            </w:pPr>
            <w:r w:rsidRPr="00C57DEF">
              <w:t>System musi umożliwiać udostępnianie odbiorcom zewnętrznym części graficznej obowiązujących APP poprzez usługę WMS.</w:t>
            </w:r>
          </w:p>
          <w:p w14:paraId="012CCE7F" w14:textId="77777777" w:rsidR="0044062D" w:rsidRPr="00C57DEF" w:rsidRDefault="0044062D" w:rsidP="00970288">
            <w:pPr>
              <w:pStyle w:val="Akapitzlist"/>
              <w:numPr>
                <w:ilvl w:val="0"/>
                <w:numId w:val="215"/>
              </w:numPr>
              <w:spacing w:after="160" w:line="259" w:lineRule="auto"/>
            </w:pPr>
            <w:r w:rsidRPr="00C57DEF">
              <w:t>System musi umożliwiać pobieranie dokumentów elektronicznych GML (*.</w:t>
            </w:r>
            <w:proofErr w:type="spellStart"/>
            <w:r w:rsidRPr="00C57DEF">
              <w:t>gml</w:t>
            </w:r>
            <w:proofErr w:type="spellEnd"/>
            <w:r w:rsidRPr="00C57DEF">
              <w:t>) z danymi przestrzennymi dla obowiązujących APP.</w:t>
            </w:r>
          </w:p>
          <w:p w14:paraId="2EFA81E1" w14:textId="35EA8CC8" w:rsidR="0044062D" w:rsidRPr="00C57DEF" w:rsidRDefault="0044062D" w:rsidP="00970288">
            <w:pPr>
              <w:pStyle w:val="Akapitzlist"/>
              <w:numPr>
                <w:ilvl w:val="0"/>
                <w:numId w:val="215"/>
              </w:numPr>
              <w:spacing w:after="160" w:line="259" w:lineRule="auto"/>
            </w:pPr>
            <w:r w:rsidRPr="00C57DEF">
              <w:t>System musi umożliwiać generowanie zbioru dokumentów elektronicznych *.</w:t>
            </w:r>
            <w:proofErr w:type="spellStart"/>
            <w:r w:rsidRPr="00C57DEF">
              <w:t>gml</w:t>
            </w:r>
            <w:proofErr w:type="spellEnd"/>
            <w:r w:rsidRPr="00C57DEF">
              <w:t xml:space="preserve"> z danymi przestrzennymi dla wszystkich pozycji w rejestrze uchwał na podstawie danych przestrzennych zawartych w bazie danych aplikacji, osobno dla MPZP oraz osobno dla </w:t>
            </w:r>
            <w:r w:rsidR="005A5DCA">
              <w:t>POG</w:t>
            </w:r>
            <w:r w:rsidRPr="00C57DEF">
              <w:t xml:space="preserve"> (zbiory APP).</w:t>
            </w:r>
          </w:p>
          <w:p w14:paraId="5B5560DE" w14:textId="77777777" w:rsidR="0044062D" w:rsidRPr="00C57DEF" w:rsidRDefault="0044062D" w:rsidP="00970288">
            <w:pPr>
              <w:pStyle w:val="Akapitzlist"/>
              <w:numPr>
                <w:ilvl w:val="0"/>
                <w:numId w:val="215"/>
              </w:numPr>
              <w:spacing w:after="160" w:line="259" w:lineRule="auto"/>
            </w:pPr>
            <w:r w:rsidRPr="00C57DEF">
              <w:t>System musi umożliwiać przejście i automatycznie przybliżenie widoku do rysunku właściwego APP w Systemie Informacji Przestrzennej bezpośrednio z poziomu rejestru urbanistycznego.</w:t>
            </w:r>
          </w:p>
          <w:p w14:paraId="7571F89A" w14:textId="77777777" w:rsidR="0044062D" w:rsidRPr="00C57DEF" w:rsidRDefault="0044062D" w:rsidP="00970288">
            <w:pPr>
              <w:pStyle w:val="Akapitzlist"/>
              <w:numPr>
                <w:ilvl w:val="0"/>
                <w:numId w:val="215"/>
              </w:numPr>
              <w:spacing w:after="160" w:line="259" w:lineRule="auto"/>
            </w:pPr>
            <w:r w:rsidRPr="00C57DEF">
              <w:t xml:space="preserve">System musi automatycznie przechodzić do widoku wskazanego rastra na </w:t>
            </w:r>
            <w:proofErr w:type="spellStart"/>
            <w:r w:rsidRPr="00C57DEF">
              <w:t>Geoportalu</w:t>
            </w:r>
            <w:proofErr w:type="spellEnd"/>
            <w:r w:rsidRPr="00C57DEF">
              <w:t xml:space="preserve"> po kliknięciu w link w rejestrze urbanistycznym (przeglądanie danych WMS na portalu mapy.geoportal.gov.pl)</w:t>
            </w:r>
          </w:p>
          <w:p w14:paraId="305B2D46" w14:textId="77777777" w:rsidR="0044062D" w:rsidRPr="00C57DEF" w:rsidRDefault="0044062D" w:rsidP="00970288">
            <w:pPr>
              <w:pStyle w:val="Akapitzlist"/>
              <w:numPr>
                <w:ilvl w:val="0"/>
                <w:numId w:val="215"/>
              </w:numPr>
              <w:spacing w:after="160" w:line="259" w:lineRule="auto"/>
            </w:pPr>
            <w:r w:rsidRPr="00C57DEF">
              <w:t>System musi umożliwiać filtrowanie rejestru poprzez określenie daty uchwalenia uchwały oraz rodzaju dokumentu.</w:t>
            </w:r>
          </w:p>
          <w:p w14:paraId="34E49DB0" w14:textId="77777777" w:rsidR="0044062D" w:rsidRPr="00C57DEF" w:rsidRDefault="0044062D" w:rsidP="00970288">
            <w:pPr>
              <w:pStyle w:val="Akapitzlist"/>
              <w:numPr>
                <w:ilvl w:val="0"/>
                <w:numId w:val="215"/>
              </w:numPr>
              <w:spacing w:after="160" w:line="259" w:lineRule="auto"/>
            </w:pPr>
            <w:r w:rsidRPr="00C57DEF">
              <w:t>System musi umożliwiać wyszukiwanie obiektów w rejestrze po dowolnym atrybucie spośród: Numer uchwały, Pełna nazwa, Numer Dziennika Wojewódzkiego, Data uchwały, Powierzchnia</w:t>
            </w:r>
          </w:p>
          <w:p w14:paraId="418238D0" w14:textId="77777777" w:rsidR="0044062D" w:rsidRPr="00C57DEF" w:rsidRDefault="0044062D" w:rsidP="00970288">
            <w:pPr>
              <w:pStyle w:val="Akapitzlist"/>
              <w:numPr>
                <w:ilvl w:val="0"/>
                <w:numId w:val="215"/>
              </w:numPr>
              <w:spacing w:after="160" w:line="259" w:lineRule="auto"/>
            </w:pPr>
            <w:r w:rsidRPr="00C57DEF">
              <w:t>Wymiana informacji pomiędzy systemem GIS, a udostępnionym rejestrem urbanistycznym oraz aktualizacja danych musi odbywać się samoczynnie, w czasie rzeczywistym.</w:t>
            </w:r>
          </w:p>
          <w:p w14:paraId="3BCA4F2A" w14:textId="77777777" w:rsidR="0044062D" w:rsidRPr="00C57DEF" w:rsidRDefault="0044062D" w:rsidP="006C335E">
            <w:bookmarkStart w:id="87" w:name="_Toc180485226"/>
            <w:r w:rsidRPr="00C57DEF">
              <w:t>System GIS - Opłata planistyczna</w:t>
            </w:r>
            <w:bookmarkEnd w:id="87"/>
          </w:p>
          <w:p w14:paraId="5B4BE2A9" w14:textId="77777777" w:rsidR="0044062D" w:rsidRPr="00C57DEF" w:rsidRDefault="0044062D" w:rsidP="006C335E">
            <w:bookmarkStart w:id="88" w:name="_Toc180485227"/>
            <w:r w:rsidRPr="00C57DEF">
              <w:t>Opracowanie bazy danych w zakresie Systemu GIS – Opłata planistyczne</w:t>
            </w:r>
            <w:bookmarkEnd w:id="88"/>
          </w:p>
          <w:p w14:paraId="09435686" w14:textId="77777777" w:rsidR="0044062D" w:rsidRPr="00C57DEF" w:rsidRDefault="0044062D" w:rsidP="006C335E">
            <w:r w:rsidRPr="00C57DEF">
              <w:br/>
            </w:r>
            <w:bookmarkStart w:id="89" w:name="_Toc180485228"/>
            <w:r w:rsidRPr="00C57DEF">
              <w:t>Wymagania funkcjonalne Systemu GIS – Opłata planistyczna</w:t>
            </w:r>
            <w:bookmarkEnd w:id="89"/>
          </w:p>
          <w:p w14:paraId="775B0015" w14:textId="77777777" w:rsidR="0044062D" w:rsidRPr="00C57DEF" w:rsidRDefault="0044062D" w:rsidP="006C335E">
            <w:bookmarkStart w:id="90" w:name="_Toc180485229"/>
            <w:r w:rsidRPr="00C57DEF">
              <w:t>Wymagania ogólne systemu</w:t>
            </w:r>
            <w:bookmarkEnd w:id="90"/>
            <w:r w:rsidRPr="00C57DEF">
              <w:t xml:space="preserve"> </w:t>
            </w:r>
          </w:p>
          <w:p w14:paraId="791F28AD" w14:textId="77777777" w:rsidR="0044062D" w:rsidRPr="00C57DEF" w:rsidRDefault="0044062D" w:rsidP="00970288">
            <w:pPr>
              <w:pStyle w:val="Akapitzlist"/>
              <w:numPr>
                <w:ilvl w:val="0"/>
                <w:numId w:val="197"/>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3B686936" w14:textId="77777777" w:rsidR="0044062D" w:rsidRPr="00C57DEF" w:rsidRDefault="0044062D" w:rsidP="006C335E">
            <w:bookmarkStart w:id="91" w:name="_Toc180485230"/>
            <w:r w:rsidRPr="00C57DEF">
              <w:t>Wymagania funkcjonalne w zakresie mapy</w:t>
            </w:r>
            <w:bookmarkEnd w:id="91"/>
          </w:p>
          <w:p w14:paraId="2F9919E7" w14:textId="77777777" w:rsidR="0044062D" w:rsidRPr="00C57DEF" w:rsidRDefault="0044062D" w:rsidP="00970288">
            <w:pPr>
              <w:pStyle w:val="Akapitzlist"/>
              <w:numPr>
                <w:ilvl w:val="0"/>
                <w:numId w:val="198"/>
              </w:numPr>
              <w:spacing w:after="160" w:line="259" w:lineRule="auto"/>
            </w:pPr>
            <w:r w:rsidRPr="00C57DEF">
              <w:t>System musi posiadać bazę danych zintegrowaną z mapą interaktywną, której aktualizacja odbywa się w czasie rzeczywistym na podstawie bazy danych.</w:t>
            </w:r>
          </w:p>
          <w:p w14:paraId="1F83923B" w14:textId="77777777" w:rsidR="0044062D" w:rsidRPr="00C57DEF" w:rsidRDefault="0044062D" w:rsidP="00970288">
            <w:pPr>
              <w:pStyle w:val="Akapitzlist"/>
              <w:numPr>
                <w:ilvl w:val="0"/>
                <w:numId w:val="198"/>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158D96B6" w14:textId="77777777" w:rsidR="0044062D" w:rsidRPr="00C57DEF" w:rsidRDefault="0044062D" w:rsidP="00970288">
            <w:pPr>
              <w:pStyle w:val="Akapitzlist"/>
              <w:numPr>
                <w:ilvl w:val="0"/>
                <w:numId w:val="198"/>
              </w:numPr>
              <w:spacing w:after="160" w:line="259" w:lineRule="auto"/>
            </w:pPr>
            <w:r w:rsidRPr="00C57DEF">
              <w:t>System musi umożliwiać wyświetlenie okna informacyjnego pop-</w:t>
            </w:r>
            <w:proofErr w:type="spellStart"/>
            <w:r w:rsidRPr="00C57DEF">
              <w:t>up</w:t>
            </w:r>
            <w:proofErr w:type="spellEnd"/>
            <w:r w:rsidRPr="00C57DEF">
              <w:t xml:space="preserve"> obiektu na mapie, po kliknięciu w dowolny punkt wewnątrz obiektu. </w:t>
            </w:r>
          </w:p>
          <w:p w14:paraId="73DB7D36" w14:textId="77777777" w:rsidR="0044062D" w:rsidRPr="00C57DEF" w:rsidRDefault="0044062D" w:rsidP="00970288">
            <w:pPr>
              <w:pStyle w:val="Akapitzlist"/>
              <w:numPr>
                <w:ilvl w:val="0"/>
                <w:numId w:val="198"/>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465F6A31" w14:textId="77777777" w:rsidR="0044062D" w:rsidRPr="00C57DEF" w:rsidRDefault="0044062D" w:rsidP="00970288">
            <w:pPr>
              <w:pStyle w:val="Akapitzlist"/>
              <w:numPr>
                <w:ilvl w:val="0"/>
                <w:numId w:val="198"/>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5579B117"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działek na mapie:</w:t>
            </w:r>
          </w:p>
          <w:p w14:paraId="388BB0A6" w14:textId="77777777" w:rsidR="0044062D" w:rsidRPr="00C57DEF" w:rsidRDefault="0044062D" w:rsidP="00970288">
            <w:pPr>
              <w:pStyle w:val="Akapitzlist"/>
              <w:numPr>
                <w:ilvl w:val="1"/>
                <w:numId w:val="198"/>
              </w:numPr>
              <w:spacing w:after="160" w:line="259" w:lineRule="auto"/>
            </w:pPr>
            <w:r w:rsidRPr="00C57DEF">
              <w:t xml:space="preserve">System musi umożliwiać przeszukiwanie następujących baz działek: GUGIK, PODGIK. System musi umożliwiać wybranie  nazwy obrębu z rozwijalnej listy oraz podanie </w:t>
            </w:r>
            <w:r w:rsidRPr="00C57DEF">
              <w:lastRenderedPageBreak/>
              <w:t xml:space="preserve">numeru działki ewidencyjnej, a następnie zaprezentowanie listy podpowiedzi, na 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62049C5B"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65EF36E8"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251A590B" w14:textId="77777777" w:rsidR="0044062D" w:rsidRPr="00C57DEF" w:rsidRDefault="0044062D" w:rsidP="00970288">
            <w:pPr>
              <w:pStyle w:val="Akapitzlist"/>
              <w:numPr>
                <w:ilvl w:val="1"/>
                <w:numId w:val="198"/>
              </w:numPr>
              <w:spacing w:after="160" w:line="259" w:lineRule="auto"/>
            </w:pPr>
            <w:r w:rsidRPr="00C57DEF">
              <w:t>System musi umożliwiać przeszukiwanie zarówno wybranego obrębu z listy jak i wszystkich obrębów w gminie podczas wyszukiwania działek na mapie.</w:t>
            </w:r>
          </w:p>
          <w:p w14:paraId="7ED6D103" w14:textId="77777777" w:rsidR="0044062D" w:rsidRPr="00C57DEF" w:rsidRDefault="0044062D" w:rsidP="00970288">
            <w:pPr>
              <w:pStyle w:val="Akapitzlist"/>
              <w:numPr>
                <w:ilvl w:val="1"/>
                <w:numId w:val="198"/>
              </w:numPr>
              <w:spacing w:after="160" w:line="259" w:lineRule="auto"/>
            </w:pPr>
            <w:r w:rsidRPr="00C57DEF">
              <w:t>System musi umożliwiać automatyczne zaznaczenie (wybieranie) działki na mapie po wyszukaniu, poprzez wyróżnienie jej granic na mapie.</w:t>
            </w:r>
          </w:p>
          <w:p w14:paraId="121D4E03" w14:textId="77777777" w:rsidR="0044062D" w:rsidRPr="00C57DEF" w:rsidRDefault="0044062D" w:rsidP="00970288">
            <w:pPr>
              <w:pStyle w:val="Akapitzlist"/>
              <w:numPr>
                <w:ilvl w:val="1"/>
                <w:numId w:val="198"/>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09468E8D" w14:textId="77777777" w:rsidR="0044062D" w:rsidRPr="00C57DEF" w:rsidRDefault="0044062D" w:rsidP="00970288">
            <w:pPr>
              <w:pStyle w:val="Akapitzlist"/>
              <w:numPr>
                <w:ilvl w:val="1"/>
                <w:numId w:val="198"/>
              </w:numPr>
              <w:spacing w:after="160" w:line="259" w:lineRule="auto"/>
            </w:pPr>
            <w:r w:rsidRPr="00C57DEF">
              <w:t>System musi umożliwiać zaznaczanie (wybieranie) działek na mapie poprzez bezpośrednie zaznaczenie jednej lub więcej działek ewidencyjnych na mapie.</w:t>
            </w:r>
          </w:p>
          <w:p w14:paraId="72D7794E" w14:textId="77777777" w:rsidR="0044062D" w:rsidRPr="00C57DEF" w:rsidRDefault="0044062D" w:rsidP="00970288">
            <w:pPr>
              <w:pStyle w:val="Akapitzlist"/>
              <w:numPr>
                <w:ilvl w:val="1"/>
                <w:numId w:val="198"/>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4F55AD7B" w14:textId="77777777" w:rsidR="0044062D" w:rsidRPr="00C57DEF" w:rsidRDefault="0044062D" w:rsidP="00970288">
            <w:pPr>
              <w:pStyle w:val="Akapitzlist"/>
              <w:numPr>
                <w:ilvl w:val="1"/>
                <w:numId w:val="198"/>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24ED232C" w14:textId="77777777" w:rsidR="0044062D" w:rsidRPr="00C57DEF" w:rsidRDefault="0044062D" w:rsidP="00970288">
            <w:pPr>
              <w:pStyle w:val="Akapitzlist"/>
              <w:numPr>
                <w:ilvl w:val="1"/>
                <w:numId w:val="198"/>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386B2082"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adresów na mapie:</w:t>
            </w:r>
          </w:p>
          <w:p w14:paraId="00CAE6AF"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030077AF"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43FC1937" w14:textId="77777777" w:rsidR="0044062D" w:rsidRPr="00C57DEF" w:rsidRDefault="0044062D" w:rsidP="00970288">
            <w:pPr>
              <w:pStyle w:val="Akapitzlist"/>
              <w:numPr>
                <w:ilvl w:val="0"/>
                <w:numId w:val="198"/>
              </w:numPr>
              <w:spacing w:after="160" w:line="259" w:lineRule="auto"/>
            </w:pPr>
            <w:r w:rsidRPr="00C57DEF">
              <w:t>System musi spełnić następujące wymagania funkcjonalne w zakresie wyszukiwania działek na mapie, dla których wygenerowano dokument o określonej sygnaturze:</w:t>
            </w:r>
          </w:p>
          <w:p w14:paraId="39603180" w14:textId="77777777" w:rsidR="0044062D" w:rsidRPr="00C57DEF" w:rsidRDefault="0044062D" w:rsidP="00970288">
            <w:pPr>
              <w:pStyle w:val="Akapitzlist"/>
              <w:numPr>
                <w:ilvl w:val="1"/>
                <w:numId w:val="198"/>
              </w:numPr>
              <w:spacing w:after="160" w:line="259" w:lineRule="auto"/>
            </w:pPr>
            <w:r w:rsidRPr="00C57DEF">
              <w:t xml:space="preserve">System musi umożliwiać wyszukiwanie działek, dla których wygenerowano dokument o określonej sygnaturze poprzez podanie fragmentu sygnatury sprawy, z opcją </w:t>
            </w:r>
            <w:proofErr w:type="spellStart"/>
            <w:r w:rsidRPr="00C57DEF">
              <w:t>autopodpowiedzi</w:t>
            </w:r>
            <w:proofErr w:type="spellEnd"/>
            <w:r w:rsidRPr="00C57DEF">
              <w:t xml:space="preserve"> po 3 znakach. </w:t>
            </w:r>
          </w:p>
          <w:p w14:paraId="3A57D6EA" w14:textId="77777777" w:rsidR="0044062D" w:rsidRPr="00C57DEF" w:rsidRDefault="0044062D" w:rsidP="00970288">
            <w:pPr>
              <w:pStyle w:val="Akapitzlist"/>
              <w:numPr>
                <w:ilvl w:val="1"/>
                <w:numId w:val="198"/>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56DC998F" w14:textId="77777777" w:rsidR="0044062D" w:rsidRPr="00C57DEF" w:rsidRDefault="0044062D" w:rsidP="00970288">
            <w:pPr>
              <w:pStyle w:val="Akapitzlist"/>
              <w:numPr>
                <w:ilvl w:val="0"/>
                <w:numId w:val="198"/>
              </w:numPr>
              <w:spacing w:after="160" w:line="259" w:lineRule="auto"/>
            </w:pPr>
            <w:r w:rsidRPr="00C57DEF">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67FBF8E2" w14:textId="77777777" w:rsidR="0044062D" w:rsidRPr="00C57DEF" w:rsidRDefault="0044062D" w:rsidP="00970288">
            <w:pPr>
              <w:pStyle w:val="Akapitzlist"/>
              <w:numPr>
                <w:ilvl w:val="1"/>
                <w:numId w:val="198"/>
              </w:numPr>
              <w:spacing w:after="160" w:line="259" w:lineRule="auto"/>
            </w:pPr>
            <w:r w:rsidRPr="00C57DEF">
              <w:t>Pełny identyfikator działki;</w:t>
            </w:r>
          </w:p>
          <w:p w14:paraId="4887F28F" w14:textId="77777777" w:rsidR="0044062D" w:rsidRPr="00C57DEF" w:rsidRDefault="0044062D" w:rsidP="00970288">
            <w:pPr>
              <w:pStyle w:val="Akapitzlist"/>
              <w:numPr>
                <w:ilvl w:val="1"/>
                <w:numId w:val="198"/>
              </w:numPr>
              <w:spacing w:after="160" w:line="259" w:lineRule="auto"/>
            </w:pPr>
            <w:r w:rsidRPr="00C57DEF">
              <w:t>Obręb;</w:t>
            </w:r>
          </w:p>
          <w:p w14:paraId="2271267A" w14:textId="77777777" w:rsidR="0044062D" w:rsidRPr="00C57DEF" w:rsidRDefault="0044062D" w:rsidP="00970288">
            <w:pPr>
              <w:pStyle w:val="Akapitzlist"/>
              <w:numPr>
                <w:ilvl w:val="1"/>
                <w:numId w:val="198"/>
              </w:numPr>
              <w:spacing w:after="160" w:line="259" w:lineRule="auto"/>
            </w:pPr>
            <w:r w:rsidRPr="00C57DEF">
              <w:lastRenderedPageBreak/>
              <w:t>Powierzchnia działki (w przypadku braku danych o powierzchni ewidencyjnej, system musi samoczynnie wyliczać powierzchnię geometryczną oraz prezentować ją w oknie informacyjnym);</w:t>
            </w:r>
          </w:p>
          <w:p w14:paraId="69DDD795" w14:textId="77777777" w:rsidR="0044062D" w:rsidRPr="00C57DEF" w:rsidRDefault="0044062D" w:rsidP="00970288">
            <w:pPr>
              <w:pStyle w:val="Akapitzlist"/>
              <w:numPr>
                <w:ilvl w:val="1"/>
                <w:numId w:val="198"/>
              </w:numPr>
              <w:spacing w:after="160" w:line="259" w:lineRule="auto"/>
            </w:pPr>
            <w:r w:rsidRPr="00C57DEF">
              <w:t>Czas jaki upłynął od daty wejścia w życie obowiązującego MPZP;</w:t>
            </w:r>
          </w:p>
          <w:p w14:paraId="7EA450FB" w14:textId="77777777" w:rsidR="0044062D" w:rsidRPr="00C57DEF" w:rsidRDefault="0044062D" w:rsidP="00970288">
            <w:pPr>
              <w:pStyle w:val="Akapitzlist"/>
              <w:numPr>
                <w:ilvl w:val="1"/>
                <w:numId w:val="198"/>
              </w:numPr>
              <w:spacing w:after="160" w:line="259" w:lineRule="auto"/>
            </w:pPr>
            <w:r w:rsidRPr="00C57DEF">
              <w:t>Przeznaczenia i stawki opłaty planistycznej;</w:t>
            </w:r>
          </w:p>
          <w:p w14:paraId="00C3B5EF" w14:textId="77777777" w:rsidR="0044062D" w:rsidRPr="00C57DEF" w:rsidRDefault="0044062D" w:rsidP="00970288">
            <w:pPr>
              <w:pStyle w:val="Akapitzlist"/>
              <w:numPr>
                <w:ilvl w:val="1"/>
                <w:numId w:val="198"/>
              </w:numPr>
              <w:spacing w:after="160" w:line="259" w:lineRule="auto"/>
            </w:pPr>
            <w:r w:rsidRPr="00C57DEF">
              <w:t>Wartość działki przed uchwaleniem MPZP.</w:t>
            </w:r>
          </w:p>
          <w:p w14:paraId="6F2731F7" w14:textId="77777777" w:rsidR="0044062D" w:rsidRPr="00C57DEF" w:rsidRDefault="0044062D" w:rsidP="00970288">
            <w:pPr>
              <w:pStyle w:val="Akapitzlist"/>
              <w:numPr>
                <w:ilvl w:val="0"/>
                <w:numId w:val="198"/>
              </w:numPr>
              <w:spacing w:after="160" w:line="259" w:lineRule="auto"/>
            </w:pPr>
            <w:r w:rsidRPr="00C57DEF">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4DB4CE03" w14:textId="77777777" w:rsidR="0044062D" w:rsidRPr="00C57DEF" w:rsidRDefault="0044062D" w:rsidP="00970288">
            <w:pPr>
              <w:pStyle w:val="Akapitzlist"/>
              <w:numPr>
                <w:ilvl w:val="0"/>
                <w:numId w:val="198"/>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żółtym, z możliwością zmiany tego koloru tuż przed wygenerowaniem karty, bezpośrednio z poziomu okna informacyjnego.</w:t>
            </w:r>
          </w:p>
          <w:p w14:paraId="2C502315" w14:textId="77777777" w:rsidR="0044062D" w:rsidRPr="00C57DEF" w:rsidRDefault="0044062D" w:rsidP="00970288">
            <w:pPr>
              <w:pStyle w:val="Akapitzlist"/>
              <w:numPr>
                <w:ilvl w:val="0"/>
                <w:numId w:val="198"/>
              </w:numPr>
              <w:spacing w:after="160" w:line="259" w:lineRule="auto"/>
            </w:pPr>
            <w:r w:rsidRPr="00C57DEF">
              <w:t>System musi umożliwiać generowanie wydruku aktualnego widoku mapy.</w:t>
            </w:r>
          </w:p>
          <w:p w14:paraId="195E95E0" w14:textId="77777777" w:rsidR="0044062D" w:rsidRPr="00C57DEF" w:rsidRDefault="0044062D" w:rsidP="00970288">
            <w:pPr>
              <w:pStyle w:val="Akapitzlist"/>
              <w:numPr>
                <w:ilvl w:val="0"/>
                <w:numId w:val="198"/>
              </w:numPr>
              <w:spacing w:after="160" w:line="259" w:lineRule="auto"/>
            </w:pPr>
            <w:r w:rsidRPr="00C57DEF">
              <w:t>System musi umożliwiać zdefiniowanie następujących parametrów wydruku na mapie za pomocą dedykowanego okna ustawień wydruku w widoku mapy:</w:t>
            </w:r>
          </w:p>
          <w:p w14:paraId="5CA88385" w14:textId="77777777" w:rsidR="0044062D" w:rsidRPr="00C57DEF" w:rsidRDefault="0044062D" w:rsidP="00970288">
            <w:pPr>
              <w:pStyle w:val="Akapitzlist"/>
              <w:numPr>
                <w:ilvl w:val="1"/>
                <w:numId w:val="198"/>
              </w:numPr>
              <w:spacing w:after="160" w:line="259" w:lineRule="auto"/>
            </w:pPr>
            <w:r w:rsidRPr="00C57DEF">
              <w:t>Tytuł wydruku;</w:t>
            </w:r>
          </w:p>
          <w:p w14:paraId="47CA7AA7" w14:textId="77777777" w:rsidR="0044062D" w:rsidRPr="00C57DEF" w:rsidRDefault="0044062D" w:rsidP="00970288">
            <w:pPr>
              <w:pStyle w:val="Akapitzlist"/>
              <w:numPr>
                <w:ilvl w:val="1"/>
                <w:numId w:val="198"/>
              </w:numPr>
              <w:spacing w:after="160" w:line="259" w:lineRule="auto"/>
            </w:pPr>
            <w:r w:rsidRPr="00C57DEF">
              <w:t>Skala (1:500, 1:1000, 1:2000, 1:2500, 1:5000, 1:10000, 1:25000, skala niestandardowa);</w:t>
            </w:r>
          </w:p>
          <w:p w14:paraId="3DD043BE" w14:textId="77777777" w:rsidR="0044062D" w:rsidRPr="00C57DEF" w:rsidRDefault="0044062D" w:rsidP="00970288">
            <w:pPr>
              <w:pStyle w:val="Akapitzlist"/>
              <w:numPr>
                <w:ilvl w:val="1"/>
                <w:numId w:val="198"/>
              </w:numPr>
              <w:spacing w:after="160" w:line="259" w:lineRule="auto"/>
            </w:pPr>
            <w:r w:rsidRPr="00C57DEF">
              <w:t>Treść adnotacji tekstowej wyświetlanej pod rysunkiem wydruku;</w:t>
            </w:r>
          </w:p>
          <w:p w14:paraId="79C39926" w14:textId="77777777" w:rsidR="0044062D" w:rsidRPr="00C57DEF" w:rsidRDefault="0044062D" w:rsidP="00970288">
            <w:pPr>
              <w:pStyle w:val="Akapitzlist"/>
              <w:numPr>
                <w:ilvl w:val="1"/>
                <w:numId w:val="198"/>
              </w:numPr>
              <w:spacing w:after="160" w:line="259" w:lineRule="auto"/>
            </w:pPr>
            <w:r w:rsidRPr="00C57DEF">
              <w:t>Układ (pionowy/poziomy);</w:t>
            </w:r>
          </w:p>
          <w:p w14:paraId="5FD751CC" w14:textId="77777777" w:rsidR="0044062D" w:rsidRPr="00C57DEF" w:rsidRDefault="0044062D" w:rsidP="00970288">
            <w:pPr>
              <w:pStyle w:val="Akapitzlist"/>
              <w:numPr>
                <w:ilvl w:val="1"/>
                <w:numId w:val="198"/>
              </w:numPr>
              <w:spacing w:after="160" w:line="259" w:lineRule="auto"/>
            </w:pPr>
            <w:r w:rsidRPr="00C57DEF">
              <w:t>Format wydruku (A5 - A0);</w:t>
            </w:r>
          </w:p>
          <w:p w14:paraId="6269D6D9" w14:textId="77777777" w:rsidR="0044062D" w:rsidRPr="00C57DEF" w:rsidRDefault="0044062D" w:rsidP="00970288">
            <w:pPr>
              <w:pStyle w:val="Akapitzlist"/>
              <w:numPr>
                <w:ilvl w:val="1"/>
                <w:numId w:val="198"/>
              </w:numPr>
              <w:spacing w:after="160" w:line="259" w:lineRule="auto"/>
            </w:pPr>
            <w:r w:rsidRPr="00C57DEF">
              <w:t>Format zapisu (*.</w:t>
            </w:r>
            <w:proofErr w:type="spellStart"/>
            <w:r w:rsidRPr="00C57DEF">
              <w:t>png</w:t>
            </w:r>
            <w:proofErr w:type="spellEnd"/>
            <w:r w:rsidRPr="00C57DEF">
              <w:t>, *.jpg, *.pdf);</w:t>
            </w:r>
          </w:p>
          <w:p w14:paraId="11643793" w14:textId="77777777" w:rsidR="0044062D" w:rsidRPr="00C57DEF" w:rsidRDefault="0044062D" w:rsidP="00970288">
            <w:pPr>
              <w:pStyle w:val="Akapitzlist"/>
              <w:numPr>
                <w:ilvl w:val="1"/>
                <w:numId w:val="198"/>
              </w:numPr>
              <w:spacing w:after="160" w:line="259" w:lineRule="auto"/>
            </w:pPr>
            <w:r w:rsidRPr="00C57DEF">
              <w:t>Rozdzielczość (56, 100, 127, 200, 254, 300).</w:t>
            </w:r>
          </w:p>
          <w:p w14:paraId="4CB4B5BA" w14:textId="77777777" w:rsidR="0044062D" w:rsidRPr="00C57DEF" w:rsidRDefault="0044062D" w:rsidP="00970288">
            <w:pPr>
              <w:pStyle w:val="Akapitzlist"/>
              <w:numPr>
                <w:ilvl w:val="0"/>
                <w:numId w:val="198"/>
              </w:numPr>
              <w:spacing w:after="160" w:line="259" w:lineRule="auto"/>
            </w:pPr>
            <w:r w:rsidRPr="00C57DEF">
              <w:t xml:space="preserve">System musi umożliwiać użytkownikowi wykonanie wydruku w skali niestandardowej, poprzez samodzielne określenie wartości mianownika skali. </w:t>
            </w:r>
          </w:p>
          <w:p w14:paraId="4BAC8AAB" w14:textId="77777777" w:rsidR="0044062D" w:rsidRPr="00C57DEF" w:rsidRDefault="0044062D" w:rsidP="00970288">
            <w:pPr>
              <w:pStyle w:val="Akapitzlist"/>
              <w:numPr>
                <w:ilvl w:val="0"/>
                <w:numId w:val="198"/>
              </w:numPr>
              <w:spacing w:after="160" w:line="259" w:lineRule="auto"/>
            </w:pPr>
            <w:r w:rsidRPr="00C57DEF">
              <w:t>System musi umożliwiać użytkownikowi samodzielne decydowanie o tym, czy informacja o skali powinna być dołączona do wydruku.</w:t>
            </w:r>
          </w:p>
          <w:p w14:paraId="3550A3C1" w14:textId="77777777" w:rsidR="0044062D" w:rsidRPr="00C57DEF" w:rsidRDefault="0044062D" w:rsidP="00970288">
            <w:pPr>
              <w:pStyle w:val="Akapitzlist"/>
              <w:numPr>
                <w:ilvl w:val="0"/>
                <w:numId w:val="198"/>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71A6F096" w14:textId="77777777" w:rsidR="0044062D" w:rsidRPr="00C57DEF" w:rsidRDefault="0044062D" w:rsidP="00970288">
            <w:pPr>
              <w:pStyle w:val="Akapitzlist"/>
              <w:numPr>
                <w:ilvl w:val="0"/>
                <w:numId w:val="198"/>
              </w:numPr>
              <w:spacing w:after="160" w:line="259" w:lineRule="auto"/>
            </w:pPr>
            <w:r w:rsidRPr="00C57DEF">
              <w:t>System musi umożliwiać wprowadzenie dodatkowych elementów do wydruku (tekst, obraz, strzałka północy, skala liniowa) w widoku edycji podglądu wydruku.</w:t>
            </w:r>
          </w:p>
          <w:p w14:paraId="2C68A3A7" w14:textId="77777777" w:rsidR="0044062D" w:rsidRPr="00C57DEF" w:rsidRDefault="0044062D" w:rsidP="00970288">
            <w:pPr>
              <w:pStyle w:val="Akapitzlist"/>
              <w:numPr>
                <w:ilvl w:val="0"/>
                <w:numId w:val="198"/>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455B0C91" w14:textId="77777777" w:rsidR="0044062D" w:rsidRPr="00C57DEF" w:rsidRDefault="0044062D" w:rsidP="00970288">
            <w:pPr>
              <w:pStyle w:val="Akapitzlist"/>
              <w:numPr>
                <w:ilvl w:val="0"/>
                <w:numId w:val="198"/>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50FDFAC7" w14:textId="77777777" w:rsidR="0044062D" w:rsidRPr="00C57DEF" w:rsidRDefault="0044062D" w:rsidP="00970288">
            <w:pPr>
              <w:pStyle w:val="Akapitzlist"/>
              <w:numPr>
                <w:ilvl w:val="0"/>
                <w:numId w:val="198"/>
              </w:numPr>
              <w:spacing w:after="160" w:line="259" w:lineRule="auto"/>
            </w:pPr>
            <w:r w:rsidRPr="00C57DEF">
              <w:t>System musi umożliwiać ustawienie przezroczystości wyświetlanych warstw na mapie bezpośrednio z poziomu mapy.</w:t>
            </w:r>
          </w:p>
          <w:p w14:paraId="3A8A97E8" w14:textId="77777777" w:rsidR="0044062D" w:rsidRPr="00C57DEF" w:rsidRDefault="0044062D" w:rsidP="00970288">
            <w:pPr>
              <w:pStyle w:val="Akapitzlist"/>
              <w:numPr>
                <w:ilvl w:val="0"/>
                <w:numId w:val="198"/>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71F28388" w14:textId="77777777" w:rsidR="0044062D" w:rsidRPr="00C57DEF" w:rsidRDefault="0044062D" w:rsidP="00970288">
            <w:pPr>
              <w:pStyle w:val="Akapitzlist"/>
              <w:numPr>
                <w:ilvl w:val="0"/>
                <w:numId w:val="198"/>
              </w:numPr>
              <w:spacing w:after="160" w:line="259" w:lineRule="auto"/>
            </w:pPr>
            <w:r w:rsidRPr="00C57DEF">
              <w:t xml:space="preserve">System musi umożliwiać przybliżenie do granic JST za pomocą dedykowanego narzędzia.  </w:t>
            </w:r>
          </w:p>
          <w:p w14:paraId="7FACF9F4" w14:textId="77777777" w:rsidR="0044062D" w:rsidRPr="00C57DEF" w:rsidRDefault="0044062D" w:rsidP="00970288">
            <w:pPr>
              <w:pStyle w:val="Akapitzlist"/>
              <w:numPr>
                <w:ilvl w:val="0"/>
                <w:numId w:val="198"/>
              </w:numPr>
              <w:spacing w:after="160" w:line="259" w:lineRule="auto"/>
            </w:pPr>
            <w:r w:rsidRPr="00C57DEF">
              <w:t>System musi wyświetlać na mapie informację o aktualnym aktualny poziom powiększenia mapy (zoom mapy).</w:t>
            </w:r>
          </w:p>
          <w:p w14:paraId="29FE0818" w14:textId="77777777" w:rsidR="0044062D" w:rsidRPr="00C57DEF" w:rsidRDefault="0044062D" w:rsidP="00970288">
            <w:pPr>
              <w:pStyle w:val="Akapitzlist"/>
              <w:numPr>
                <w:ilvl w:val="0"/>
                <w:numId w:val="198"/>
              </w:numPr>
              <w:spacing w:after="160" w:line="259" w:lineRule="auto"/>
            </w:pPr>
            <w:r w:rsidRPr="00C57DEF">
              <w:t xml:space="preserve">System musi umożliwiać odczytywanie współrzędnych na podstawie aktualnej pozycji kursora myszy w układzie PUWG 1992, z możliwością zmiany tego układu w dowolnym momencie, </w:t>
            </w:r>
            <w:r w:rsidRPr="00C57DEF">
              <w:lastRenderedPageBreak/>
              <w:t>bezpośrednio z poziomu mapy, na jeden spośród wymienionych układów: WGS 84, PUWG 2000 strefa 5, PUWG 2000 strefa 6, PUWG 2000 strefa 7, PUWG 2000 strefa 8.</w:t>
            </w:r>
          </w:p>
          <w:p w14:paraId="11893D57" w14:textId="77777777" w:rsidR="0044062D" w:rsidRPr="00C57DEF" w:rsidRDefault="0044062D" w:rsidP="00970288">
            <w:pPr>
              <w:pStyle w:val="Akapitzlist"/>
              <w:numPr>
                <w:ilvl w:val="0"/>
                <w:numId w:val="198"/>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5902E40F" w14:textId="77777777" w:rsidR="0044062D" w:rsidRPr="00C57DEF" w:rsidRDefault="0044062D" w:rsidP="00970288">
            <w:pPr>
              <w:pStyle w:val="Akapitzlist"/>
              <w:numPr>
                <w:ilvl w:val="0"/>
                <w:numId w:val="198"/>
              </w:numPr>
              <w:spacing w:after="160" w:line="259" w:lineRule="auto"/>
            </w:pPr>
            <w:r w:rsidRPr="00C57DEF">
              <w:t>System musi umożliwić dokonywanie pomiaru odległości, obwodu oraz powierzchni na mapie.</w:t>
            </w:r>
          </w:p>
          <w:p w14:paraId="5EF3E8CA" w14:textId="77777777" w:rsidR="0044062D" w:rsidRPr="00C57DEF" w:rsidRDefault="0044062D" w:rsidP="00970288">
            <w:pPr>
              <w:pStyle w:val="Akapitzlist"/>
              <w:numPr>
                <w:ilvl w:val="0"/>
                <w:numId w:val="198"/>
              </w:numPr>
              <w:spacing w:after="160" w:line="259" w:lineRule="auto"/>
            </w:pPr>
            <w:r w:rsidRPr="00C57DEF">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4E368950" w14:textId="77777777" w:rsidR="0044062D" w:rsidRPr="00C57DEF" w:rsidRDefault="0044062D" w:rsidP="00970288">
            <w:pPr>
              <w:pStyle w:val="Akapitzlist"/>
              <w:numPr>
                <w:ilvl w:val="0"/>
                <w:numId w:val="198"/>
              </w:numPr>
              <w:spacing w:after="160" w:line="259" w:lineRule="auto"/>
            </w:pPr>
            <w:r w:rsidRPr="00C57DEF">
              <w:t>System musi umożliwiać wyświetlanie powierzchni w metrach kwadratowych [m2] (z dokładnością do 0,001 m2) oraz hektarach [ha] (z dokładnością do 0,01 ha).</w:t>
            </w:r>
          </w:p>
          <w:p w14:paraId="1D3EAC8A" w14:textId="77777777" w:rsidR="0044062D" w:rsidRPr="00C57DEF" w:rsidRDefault="0044062D" w:rsidP="00970288">
            <w:pPr>
              <w:pStyle w:val="Akapitzlist"/>
              <w:numPr>
                <w:ilvl w:val="0"/>
                <w:numId w:val="198"/>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086DE1E2" w14:textId="77777777" w:rsidR="0044062D" w:rsidRPr="00C57DEF" w:rsidRDefault="0044062D" w:rsidP="00970288">
            <w:pPr>
              <w:pStyle w:val="Akapitzlist"/>
              <w:numPr>
                <w:ilvl w:val="1"/>
                <w:numId w:val="198"/>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7A7F53F8" w14:textId="77777777" w:rsidR="0044062D" w:rsidRPr="00C57DEF" w:rsidRDefault="0044062D" w:rsidP="00970288">
            <w:pPr>
              <w:pStyle w:val="Akapitzlist"/>
              <w:numPr>
                <w:ilvl w:val="1"/>
                <w:numId w:val="198"/>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01C54C21" w14:textId="77777777" w:rsidR="0044062D" w:rsidRPr="00C57DEF" w:rsidRDefault="0044062D" w:rsidP="00970288">
            <w:pPr>
              <w:pStyle w:val="Akapitzlist"/>
              <w:numPr>
                <w:ilvl w:val="1"/>
                <w:numId w:val="198"/>
              </w:numPr>
              <w:spacing w:after="160" w:line="259" w:lineRule="auto"/>
            </w:pPr>
            <w:r w:rsidRPr="00C57DEF">
              <w:t>System musi umożliwiać uzupełnienie informacji o tymczasowej działce ewidencyjnej w zakresie numeru działki oraz obrębu.</w:t>
            </w:r>
          </w:p>
          <w:p w14:paraId="09064B5C" w14:textId="77777777" w:rsidR="0044062D" w:rsidRPr="00C57DEF" w:rsidRDefault="0044062D" w:rsidP="00970288">
            <w:pPr>
              <w:pStyle w:val="Akapitzlist"/>
              <w:numPr>
                <w:ilvl w:val="1"/>
                <w:numId w:val="198"/>
              </w:numPr>
              <w:spacing w:after="160" w:line="259" w:lineRule="auto"/>
            </w:pPr>
            <w:r w:rsidRPr="00C57DEF">
              <w:t>System musi umożliwiać uzupełnienie informacji o tymczasowym punkcie w zakresie treści etykiety punktu.</w:t>
            </w:r>
          </w:p>
          <w:p w14:paraId="5185B2D5" w14:textId="77777777" w:rsidR="0044062D" w:rsidRPr="00C57DEF" w:rsidRDefault="0044062D" w:rsidP="00970288">
            <w:pPr>
              <w:pStyle w:val="Akapitzlist"/>
              <w:numPr>
                <w:ilvl w:val="1"/>
                <w:numId w:val="198"/>
              </w:numPr>
              <w:spacing w:after="160" w:line="259" w:lineRule="auto"/>
            </w:pPr>
            <w:r w:rsidRPr="00C57DEF">
              <w:t>Obiekty stanowiące geometrie tymczasowe nie mogą być zapisywane w bazie danych systemu.</w:t>
            </w:r>
          </w:p>
          <w:p w14:paraId="112A7EDF" w14:textId="77777777" w:rsidR="0044062D" w:rsidRPr="00C57DEF" w:rsidRDefault="0044062D" w:rsidP="00970288">
            <w:pPr>
              <w:pStyle w:val="Akapitzlist"/>
              <w:numPr>
                <w:ilvl w:val="0"/>
                <w:numId w:val="198"/>
              </w:numPr>
              <w:spacing w:after="160" w:line="259" w:lineRule="auto"/>
            </w:pPr>
            <w:r w:rsidRPr="00C57DEF">
              <w:t>System musi umożliwić wyświetlanie na mapie w postaci warstw tematycznych, następujących informacji w zakresie opłaty planistycznej:</w:t>
            </w:r>
          </w:p>
          <w:p w14:paraId="2651F1FA" w14:textId="77777777" w:rsidR="0044062D" w:rsidRPr="00C57DEF" w:rsidRDefault="0044062D" w:rsidP="00970288">
            <w:pPr>
              <w:pStyle w:val="Akapitzlist"/>
              <w:numPr>
                <w:ilvl w:val="1"/>
                <w:numId w:val="198"/>
              </w:numPr>
              <w:spacing w:after="160" w:line="259" w:lineRule="auto"/>
            </w:pPr>
            <w:r w:rsidRPr="00C57DEF">
              <w:t>Zasięgi obszarów, dla których ustalono stawkę procentową opłaty w według czasu, jaki upłynął od daty wejścia w życie MPZP</w:t>
            </w:r>
          </w:p>
          <w:p w14:paraId="30BCC9CE" w14:textId="77777777" w:rsidR="0044062D" w:rsidRPr="00C57DEF" w:rsidRDefault="0044062D" w:rsidP="00970288">
            <w:pPr>
              <w:pStyle w:val="Akapitzlist"/>
              <w:numPr>
                <w:ilvl w:val="1"/>
                <w:numId w:val="198"/>
              </w:numPr>
              <w:spacing w:after="160" w:line="259" w:lineRule="auto"/>
            </w:pPr>
            <w:r w:rsidRPr="00C57DEF">
              <w:t>Zasięgi działek, dla których naliczono opłatę planistyczną</w:t>
            </w:r>
          </w:p>
          <w:p w14:paraId="5596B056" w14:textId="77777777" w:rsidR="0044062D" w:rsidRPr="00C57DEF" w:rsidRDefault="0044062D" w:rsidP="00970288">
            <w:pPr>
              <w:pStyle w:val="Akapitzlist"/>
              <w:numPr>
                <w:ilvl w:val="1"/>
                <w:numId w:val="198"/>
              </w:numPr>
              <w:spacing w:after="160" w:line="259" w:lineRule="auto"/>
            </w:pPr>
            <w:r w:rsidRPr="00C57DEF">
              <w:t>Zasięgi MPZP, obowiązujące na dłużej niż 5 lat.</w:t>
            </w:r>
          </w:p>
          <w:p w14:paraId="10F7BE8B" w14:textId="77777777" w:rsidR="0044062D" w:rsidRPr="00C57DEF" w:rsidRDefault="0044062D" w:rsidP="006C335E">
            <w:bookmarkStart w:id="92" w:name="_Toc180485231"/>
            <w:r w:rsidRPr="00C57DEF">
              <w:t>Wymagania funkcjonalne w zakresie prowadzenia rejestrów tabelarycznych</w:t>
            </w:r>
            <w:bookmarkEnd w:id="92"/>
          </w:p>
          <w:p w14:paraId="0B55922C" w14:textId="77777777" w:rsidR="0044062D" w:rsidRPr="00C57DEF" w:rsidRDefault="0044062D" w:rsidP="00970288">
            <w:pPr>
              <w:pStyle w:val="Akapitzlist"/>
              <w:numPr>
                <w:ilvl w:val="0"/>
                <w:numId w:val="199"/>
              </w:numPr>
              <w:spacing w:after="160" w:line="259" w:lineRule="auto"/>
            </w:pPr>
            <w:r w:rsidRPr="00C57DEF">
              <w:t>System musi umożliwić zarządzanie procedurami związanymi ze zmianą wartości nieruchomości wskutek MPZP z możliwością zarządzania danymi w formie tabelarycznej, wyświetlania informacji na mapie w odniesieniu do działek ewidencyjnych oraz obsługą spraw.</w:t>
            </w:r>
          </w:p>
          <w:p w14:paraId="6CD553E2" w14:textId="77777777" w:rsidR="0044062D" w:rsidRPr="00C57DEF" w:rsidRDefault="0044062D" w:rsidP="00970288">
            <w:pPr>
              <w:pStyle w:val="Akapitzlist"/>
              <w:numPr>
                <w:ilvl w:val="0"/>
                <w:numId w:val="199"/>
              </w:numPr>
              <w:spacing w:after="160" w:line="259" w:lineRule="auto"/>
            </w:pPr>
            <w:r w:rsidRPr="00C57DEF">
              <w:t>System musi umożliwiać zarządzanie danymi w podziale na poszczególne rejestry tabelaryczne:</w:t>
            </w:r>
          </w:p>
          <w:p w14:paraId="4F000441" w14:textId="77777777" w:rsidR="0044062D" w:rsidRPr="00C57DEF" w:rsidRDefault="0044062D" w:rsidP="00970288">
            <w:pPr>
              <w:pStyle w:val="Akapitzlist"/>
              <w:numPr>
                <w:ilvl w:val="1"/>
                <w:numId w:val="199"/>
              </w:numPr>
              <w:spacing w:after="160" w:line="259" w:lineRule="auto"/>
            </w:pPr>
            <w:r w:rsidRPr="00C57DEF">
              <w:t>Rejestr obszarów przewidzianych do naliczenia opłaty planistycznej</w:t>
            </w:r>
          </w:p>
          <w:p w14:paraId="4EB014E5" w14:textId="77777777" w:rsidR="0044062D" w:rsidRPr="00C57DEF" w:rsidRDefault="0044062D" w:rsidP="00970288">
            <w:pPr>
              <w:pStyle w:val="Akapitzlist"/>
              <w:numPr>
                <w:ilvl w:val="1"/>
                <w:numId w:val="199"/>
              </w:numPr>
              <w:spacing w:after="160" w:line="259" w:lineRule="auto"/>
            </w:pPr>
            <w:r w:rsidRPr="00C57DEF">
              <w:t>Rejestr spraw</w:t>
            </w:r>
          </w:p>
          <w:p w14:paraId="541E6284" w14:textId="77777777" w:rsidR="0044062D" w:rsidRPr="00C57DEF" w:rsidRDefault="0044062D" w:rsidP="00970288">
            <w:pPr>
              <w:pStyle w:val="Akapitzlist"/>
              <w:numPr>
                <w:ilvl w:val="1"/>
                <w:numId w:val="199"/>
              </w:numPr>
              <w:spacing w:after="160" w:line="259" w:lineRule="auto"/>
            </w:pPr>
            <w:r w:rsidRPr="00C57DEF">
              <w:t>Rejestr wygenerowanych dokumentów.</w:t>
            </w:r>
          </w:p>
          <w:p w14:paraId="2CB64D2D"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obszarów przewidzianych do naliczania opłat planistycznych </w:t>
            </w:r>
          </w:p>
          <w:p w14:paraId="68BB8E6A" w14:textId="77777777" w:rsidR="0044062D" w:rsidRPr="00C57DEF" w:rsidRDefault="0044062D" w:rsidP="00970288">
            <w:pPr>
              <w:pStyle w:val="Akapitzlist"/>
              <w:numPr>
                <w:ilvl w:val="0"/>
                <w:numId w:val="200"/>
              </w:numPr>
              <w:spacing w:after="160" w:line="259" w:lineRule="auto"/>
            </w:pPr>
            <w:r w:rsidRPr="00C57DEF">
              <w:t xml:space="preserve">System musi umożliwiać prowadzenie rejestru obszarów przewidzianych do naliczenia opłaty planistycznej w postaci tabelarycznej. Jako tereny przewidziane do naliczenia opłaty </w:t>
            </w:r>
            <w:r w:rsidRPr="00C57DEF">
              <w:lastRenderedPageBreak/>
              <w:t xml:space="preserve">planistycznej rozumie się tereny, dla których wyznaczono wysokość stawki procentowej opłaty. </w:t>
            </w:r>
          </w:p>
          <w:p w14:paraId="7E5354E4" w14:textId="77777777" w:rsidR="0044062D" w:rsidRPr="00C57DEF" w:rsidRDefault="0044062D" w:rsidP="00970288">
            <w:pPr>
              <w:pStyle w:val="Akapitzlist"/>
              <w:numPr>
                <w:ilvl w:val="0"/>
                <w:numId w:val="200"/>
              </w:numPr>
              <w:spacing w:after="160" w:line="259" w:lineRule="auto"/>
            </w:pPr>
            <w:r w:rsidRPr="00C57DEF">
              <w:t>System musi umożliwiać gromadzenie w rejestrze następujących danych: symbol przeznaczenia, opis przeznaczenia, numer uchwały MPZP, nazwa uchwały MPZP, data uchwalenia MPZP, data wejścia w życie MPZP, czas, który upłynął od momentu uchwalenia MPZP (liczba lat, miesięcy, dni), czas, który upłynął od momentu wejścia w życie MPZP (liczba lat, miesięcy, dni), stawka procentowa opłaty planistycznej.</w:t>
            </w:r>
          </w:p>
          <w:p w14:paraId="5DECAD9B" w14:textId="77777777" w:rsidR="0044062D" w:rsidRPr="00C57DEF" w:rsidRDefault="0044062D" w:rsidP="00970288">
            <w:pPr>
              <w:pStyle w:val="Akapitzlist"/>
              <w:numPr>
                <w:ilvl w:val="0"/>
                <w:numId w:val="200"/>
              </w:numPr>
              <w:spacing w:after="160" w:line="259" w:lineRule="auto"/>
            </w:pPr>
            <w:r w:rsidRPr="00C57DEF">
              <w:t xml:space="preserve">System musi umożliwiać dodawanie do rejestru nowego terenu przewidzianego do naliczenia opłaty planistycznej na podstawie zwektoryzowanych przeznaczeń MPZP. </w:t>
            </w:r>
          </w:p>
          <w:p w14:paraId="5BCCFA09" w14:textId="77777777" w:rsidR="0044062D" w:rsidRPr="00C57DEF" w:rsidRDefault="0044062D" w:rsidP="00970288">
            <w:pPr>
              <w:pStyle w:val="Akapitzlist"/>
              <w:numPr>
                <w:ilvl w:val="0"/>
                <w:numId w:val="200"/>
              </w:numPr>
              <w:spacing w:after="160" w:line="259" w:lineRule="auto"/>
            </w:pPr>
            <w:r w:rsidRPr="00C57DEF">
              <w:t>System musi umożliwiać filtrowanie rejestru co najmniej po następujących atrybutach: numer uchwały, nazwa uchwały, status, data wejścia w życie MPZP, czas, jaki upłynął od momentu uchwalenia MPZP (w latach, miesiącach, dniach).</w:t>
            </w:r>
          </w:p>
          <w:p w14:paraId="61A1063B" w14:textId="77777777" w:rsidR="0044062D" w:rsidRPr="00C57DEF" w:rsidRDefault="0044062D" w:rsidP="00970288">
            <w:pPr>
              <w:pStyle w:val="Akapitzlist"/>
              <w:numPr>
                <w:ilvl w:val="0"/>
                <w:numId w:val="200"/>
              </w:numPr>
              <w:spacing w:after="160" w:line="259" w:lineRule="auto"/>
            </w:pPr>
            <w:r w:rsidRPr="00C57DEF">
              <w:t>System musi umożliwić przeszukiwanie rejestru po ciągu znaków w dowolnym atrybucie wyświetlanym w widoku rejestru obszarów przewidzianych do naliczenia opłaty planistycznej w formie tabelarycznej.</w:t>
            </w:r>
          </w:p>
          <w:p w14:paraId="7978F2E7" w14:textId="77777777" w:rsidR="0044062D" w:rsidRPr="00C57DEF" w:rsidRDefault="0044062D" w:rsidP="00970288">
            <w:pPr>
              <w:pStyle w:val="Akapitzlist"/>
              <w:numPr>
                <w:ilvl w:val="0"/>
                <w:numId w:val="200"/>
              </w:numPr>
              <w:spacing w:after="160" w:line="259" w:lineRule="auto"/>
            </w:pPr>
            <w:r w:rsidRPr="00C57DEF">
              <w:t>System musi umożliwiać sortowanie rejestru po dowolnej kolumnie wyświetlanej w rejestrze tabelarycznym.</w:t>
            </w:r>
          </w:p>
          <w:p w14:paraId="300B7038" w14:textId="77777777" w:rsidR="0044062D" w:rsidRPr="00C57DEF" w:rsidRDefault="0044062D" w:rsidP="00970288">
            <w:pPr>
              <w:pStyle w:val="Akapitzlist"/>
              <w:numPr>
                <w:ilvl w:val="0"/>
                <w:numId w:val="200"/>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obszarów jak i samodzielnie wybranych pozycji z rejestru.</w:t>
            </w:r>
          </w:p>
          <w:p w14:paraId="41DCE830" w14:textId="77777777" w:rsidR="0044062D" w:rsidRPr="00C57DEF" w:rsidRDefault="0044062D" w:rsidP="00970288">
            <w:pPr>
              <w:pStyle w:val="Akapitzlist"/>
              <w:numPr>
                <w:ilvl w:val="0"/>
                <w:numId w:val="200"/>
              </w:numPr>
              <w:spacing w:after="160" w:line="259" w:lineRule="auto"/>
            </w:pPr>
            <w:r w:rsidRPr="00C57DEF">
              <w:t>System musi umożliwiać pobieranie zawartości rejestru obszarów przewidzianych do naliczenia opłaty planistycznej do formatu *.pdf, *.xls, *.</w:t>
            </w:r>
            <w:proofErr w:type="spellStart"/>
            <w:r w:rsidRPr="00C57DEF">
              <w:t>doc</w:t>
            </w:r>
            <w:proofErr w:type="spellEnd"/>
            <w:r w:rsidRPr="00C57DEF">
              <w:t xml:space="preserve"> oraz *.</w:t>
            </w:r>
            <w:proofErr w:type="spellStart"/>
            <w:r w:rsidRPr="00C57DEF">
              <w:t>csv</w:t>
            </w:r>
            <w:proofErr w:type="spellEnd"/>
            <w:r w:rsidRPr="00C57DEF">
              <w:t>.</w:t>
            </w:r>
          </w:p>
          <w:p w14:paraId="52C45D17" w14:textId="77777777" w:rsidR="0044062D" w:rsidRPr="00C57DEF" w:rsidRDefault="0044062D" w:rsidP="00970288">
            <w:pPr>
              <w:pStyle w:val="Akapitzlist"/>
              <w:numPr>
                <w:ilvl w:val="0"/>
                <w:numId w:val="200"/>
              </w:numPr>
              <w:spacing w:after="160" w:line="259" w:lineRule="auto"/>
            </w:pPr>
            <w:r w:rsidRPr="00C57DEF">
              <w:t>System musi umożliwiać pobieranie zawartości rejestru obszarów przewidzianych do naliczenia opłaty planistycznej do formatu *.pdf samoczynnie, bez konieczności konfigurowania ustawień narzędzia drukowania widoku przeglądarki do *.pdf.</w:t>
            </w:r>
          </w:p>
          <w:p w14:paraId="52342B86" w14:textId="77777777" w:rsidR="0044062D" w:rsidRPr="00C57DEF" w:rsidRDefault="0044062D" w:rsidP="00970288">
            <w:pPr>
              <w:pStyle w:val="Akapitzlist"/>
              <w:numPr>
                <w:ilvl w:val="0"/>
                <w:numId w:val="200"/>
              </w:numPr>
              <w:spacing w:after="160" w:line="259" w:lineRule="auto"/>
            </w:pPr>
            <w:r w:rsidRPr="00C57DEF">
              <w:t>System musi umożliwić automatyczne zaznaczanie na obszaru przewidzianego do naliczenia opłaty poprzez przybliżenie do niego widoku mapy oraz podświetlenie jego granic.</w:t>
            </w:r>
          </w:p>
          <w:p w14:paraId="36768A4C" w14:textId="77777777" w:rsidR="0044062D" w:rsidRPr="00C57DEF" w:rsidRDefault="0044062D" w:rsidP="00970288">
            <w:pPr>
              <w:pStyle w:val="Akapitzlist"/>
              <w:numPr>
                <w:ilvl w:val="0"/>
                <w:numId w:val="200"/>
              </w:numPr>
              <w:spacing w:after="160" w:line="259" w:lineRule="auto"/>
            </w:pPr>
            <w:r w:rsidRPr="00C57DEF">
              <w:t>System musi umożliwiać pobranie uchwały MPZP, do formatu *.pdf, bezpośrednio z poziomu widoku rejestru obszarów przewidzianych do naliczenia opłaty planistycznej.</w:t>
            </w:r>
          </w:p>
          <w:p w14:paraId="7CA45E8C"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spraw </w:t>
            </w:r>
          </w:p>
          <w:p w14:paraId="48CC1200" w14:textId="77777777" w:rsidR="0044062D" w:rsidRPr="00C57DEF" w:rsidRDefault="0044062D" w:rsidP="00970288">
            <w:pPr>
              <w:pStyle w:val="Akapitzlist"/>
              <w:numPr>
                <w:ilvl w:val="0"/>
                <w:numId w:val="201"/>
              </w:numPr>
              <w:spacing w:after="160" w:line="259" w:lineRule="auto"/>
            </w:pPr>
            <w:r w:rsidRPr="00C57DEF">
              <w:t>System musi umożliwiać prowadzenie rejestru spraw w zakresie naliczania opłaty z tytułu wzrostu wartości nieruchomości wskutek MPZP w formie tabelarycznej.</w:t>
            </w:r>
          </w:p>
          <w:p w14:paraId="57DB6EA1" w14:textId="77777777" w:rsidR="0044062D" w:rsidRPr="00C57DEF" w:rsidRDefault="0044062D" w:rsidP="00970288">
            <w:pPr>
              <w:pStyle w:val="Akapitzlist"/>
              <w:numPr>
                <w:ilvl w:val="0"/>
                <w:numId w:val="201"/>
              </w:numPr>
              <w:spacing w:after="160" w:line="259" w:lineRule="auto"/>
            </w:pPr>
            <w:r w:rsidRPr="00C57DEF">
              <w:t>System musi umożliwiać dodawanie oraz usuwanie spraw bezpośrednio z poziomu rejestru tabelarycznego.</w:t>
            </w:r>
          </w:p>
          <w:p w14:paraId="182FEE28" w14:textId="77777777" w:rsidR="0044062D" w:rsidRPr="00C57DEF" w:rsidRDefault="0044062D" w:rsidP="00970288">
            <w:pPr>
              <w:pStyle w:val="Akapitzlist"/>
              <w:numPr>
                <w:ilvl w:val="0"/>
                <w:numId w:val="201"/>
              </w:numPr>
              <w:spacing w:after="160" w:line="259" w:lineRule="auto"/>
            </w:pPr>
            <w:r w:rsidRPr="00C57DEF">
              <w:t>System musi umożliwiać gromadzenie w rejestrze następujących danych o sprawach: numer aktu notarialnego, data zbycia nieruchomości, identyfikator działki, dane właściciela działki (imię, nazwisko, adres, telefon, adres e-mail), status sprawy, sygnatura, numer decyzji, data wydania decyzji, uwagi, wysokość opłaty planistycznej, wartość nieruchomości przed uchwaleniem MPZP, wartość nieruchomości po uchwaleniu MPZP.</w:t>
            </w:r>
          </w:p>
          <w:p w14:paraId="01D03BF1" w14:textId="77777777" w:rsidR="0044062D" w:rsidRPr="00C57DEF" w:rsidRDefault="0044062D" w:rsidP="00970288">
            <w:pPr>
              <w:pStyle w:val="Akapitzlist"/>
              <w:numPr>
                <w:ilvl w:val="0"/>
                <w:numId w:val="201"/>
              </w:numPr>
              <w:spacing w:after="160" w:line="259" w:lineRule="auto"/>
            </w:pPr>
            <w:r w:rsidRPr="00C57DEF">
              <w:t xml:space="preserve">System musi umożliwiać automatyczne wyliczenie opłaty planistycznej na podstawie danych zgromadzonych w systemie, bez konieczności wykonywania żadnych obliczeń ze strony użytkownika. </w:t>
            </w:r>
          </w:p>
          <w:p w14:paraId="2C984400" w14:textId="77777777" w:rsidR="0044062D" w:rsidRPr="00C57DEF" w:rsidRDefault="0044062D" w:rsidP="00970288">
            <w:pPr>
              <w:pStyle w:val="Akapitzlist"/>
              <w:numPr>
                <w:ilvl w:val="0"/>
                <w:numId w:val="201"/>
              </w:numPr>
              <w:spacing w:after="160" w:line="259" w:lineRule="auto"/>
            </w:pPr>
            <w:r w:rsidRPr="00C57DEF">
              <w:t>System musi umożliwiać filtrowanie rejestru co najmniej po następujących atrybutach: obręb, data zbycia nieruchomości, data wydania decyzji, powierzchnia nieruchomości, dane właściciela, status.</w:t>
            </w:r>
          </w:p>
          <w:p w14:paraId="6875775C" w14:textId="77777777" w:rsidR="0044062D" w:rsidRPr="00C57DEF" w:rsidRDefault="0044062D" w:rsidP="00970288">
            <w:pPr>
              <w:pStyle w:val="Akapitzlist"/>
              <w:numPr>
                <w:ilvl w:val="0"/>
                <w:numId w:val="201"/>
              </w:numPr>
              <w:spacing w:after="160" w:line="259" w:lineRule="auto"/>
            </w:pPr>
            <w:r w:rsidRPr="00C57DEF">
              <w:t xml:space="preserve">System musi umożliwić przeszukiwanie rejestru po ciągu znaków w dowolnym atrybucie wyświetlanym w widoku rejestru spraw w formie tabelarycznej. </w:t>
            </w:r>
          </w:p>
          <w:p w14:paraId="7D710093" w14:textId="77777777" w:rsidR="0044062D" w:rsidRPr="00C57DEF" w:rsidRDefault="0044062D" w:rsidP="00970288">
            <w:pPr>
              <w:pStyle w:val="Akapitzlist"/>
              <w:numPr>
                <w:ilvl w:val="0"/>
                <w:numId w:val="201"/>
              </w:numPr>
              <w:spacing w:after="160" w:line="259" w:lineRule="auto"/>
            </w:pPr>
            <w:r w:rsidRPr="00C57DEF">
              <w:t>System musi umożliwiać sortowanie rejestru po dowolnej kolumnie wyświetlanej w rejestrze tabelarycznym.</w:t>
            </w:r>
          </w:p>
          <w:p w14:paraId="733006C7" w14:textId="77777777" w:rsidR="0044062D" w:rsidRPr="00C57DEF" w:rsidRDefault="0044062D" w:rsidP="00970288">
            <w:pPr>
              <w:pStyle w:val="Akapitzlist"/>
              <w:numPr>
                <w:ilvl w:val="0"/>
                <w:numId w:val="201"/>
              </w:numPr>
              <w:spacing w:after="160" w:line="259" w:lineRule="auto"/>
            </w:pPr>
            <w:r w:rsidRPr="00C57DEF">
              <w:t xml:space="preserve">System musi umożliwiać użytkownikowi samodzielny wybór kolumn z bazy danych, które mają być prezentowane w rejestrze tabelarycznym oraz ich kolejności. </w:t>
            </w:r>
          </w:p>
          <w:p w14:paraId="1480F868" w14:textId="77777777" w:rsidR="0044062D" w:rsidRPr="00C57DEF" w:rsidRDefault="0044062D" w:rsidP="00970288">
            <w:pPr>
              <w:pStyle w:val="Akapitzlist"/>
              <w:numPr>
                <w:ilvl w:val="0"/>
                <w:numId w:val="201"/>
              </w:numPr>
              <w:spacing w:after="160" w:line="259" w:lineRule="auto"/>
            </w:pPr>
            <w:r w:rsidRPr="00C57DEF">
              <w:lastRenderedPageBreak/>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32C667DA" w14:textId="77777777" w:rsidR="0044062D" w:rsidRPr="00C57DEF" w:rsidRDefault="0044062D" w:rsidP="00970288">
            <w:pPr>
              <w:pStyle w:val="Akapitzlist"/>
              <w:numPr>
                <w:ilvl w:val="0"/>
                <w:numId w:val="201"/>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008AE746" w14:textId="77777777" w:rsidR="0044062D" w:rsidRPr="00C57DEF" w:rsidRDefault="0044062D" w:rsidP="00970288">
            <w:pPr>
              <w:pStyle w:val="Akapitzlist"/>
              <w:numPr>
                <w:ilvl w:val="0"/>
                <w:numId w:val="201"/>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6BD70A12" w14:textId="77777777" w:rsidR="0044062D" w:rsidRPr="00C57DEF" w:rsidRDefault="0044062D" w:rsidP="00970288">
            <w:pPr>
              <w:pStyle w:val="Akapitzlist"/>
              <w:numPr>
                <w:ilvl w:val="0"/>
                <w:numId w:val="201"/>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33AA43BC" w14:textId="77777777" w:rsidR="0044062D" w:rsidRPr="00C57DEF" w:rsidRDefault="0044062D" w:rsidP="00970288">
            <w:pPr>
              <w:pStyle w:val="Akapitzlist"/>
              <w:numPr>
                <w:ilvl w:val="0"/>
                <w:numId w:val="201"/>
              </w:numPr>
              <w:spacing w:after="160" w:line="259" w:lineRule="auto"/>
            </w:pPr>
            <w:r w:rsidRPr="00C57DEF">
              <w:t>System musi umożliwiać przejście do rejestru wniosków, związanych z dowolną sprawą bezpośrednio z poziomu rejestru spraw w formie tabelarycznej.</w:t>
            </w:r>
          </w:p>
          <w:p w14:paraId="25F55798" w14:textId="77777777" w:rsidR="0044062D" w:rsidRPr="00C57DEF" w:rsidRDefault="0044062D" w:rsidP="00970288">
            <w:pPr>
              <w:pStyle w:val="Akapitzlist"/>
              <w:numPr>
                <w:ilvl w:val="0"/>
                <w:numId w:val="201"/>
              </w:numPr>
              <w:spacing w:after="160" w:line="259" w:lineRule="auto"/>
            </w:pPr>
            <w:r w:rsidRPr="00C57DEF">
              <w:t>System musi umożliwiać generowanie dokumentu na podstawie sprawy bezpośrednio z poziomu rejestru spraw w formie tabelarycznej. System musi samoczynnie kopiować atrybuty zapisane w sprawie do wygenerowanego dokumentu.</w:t>
            </w:r>
          </w:p>
          <w:p w14:paraId="502E22F5"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wygenerowanych dokumentów </w:t>
            </w:r>
          </w:p>
          <w:p w14:paraId="14FFE873" w14:textId="77777777" w:rsidR="0044062D" w:rsidRPr="00C57DEF" w:rsidRDefault="0044062D" w:rsidP="00970288">
            <w:pPr>
              <w:pStyle w:val="Akapitzlist"/>
              <w:numPr>
                <w:ilvl w:val="0"/>
                <w:numId w:val="202"/>
              </w:numPr>
              <w:spacing w:after="160" w:line="259" w:lineRule="auto"/>
            </w:pPr>
            <w:r w:rsidRPr="00C57DEF">
              <w:t xml:space="preserve">System musi umożliwiać prowadzenie rejestru Wygenerowanych dokumentów w formie tabelarycznej, składającego się ze wszystkich decyzji o naliczeniu opłaty planistycznej, wygenerowanych z systemie. </w:t>
            </w:r>
          </w:p>
          <w:p w14:paraId="38853648" w14:textId="77777777" w:rsidR="0044062D" w:rsidRPr="00C57DEF" w:rsidRDefault="0044062D" w:rsidP="00970288">
            <w:pPr>
              <w:pStyle w:val="Akapitzlist"/>
              <w:numPr>
                <w:ilvl w:val="0"/>
                <w:numId w:val="202"/>
              </w:numPr>
              <w:spacing w:after="160" w:line="259" w:lineRule="auto"/>
            </w:pPr>
            <w:r w:rsidRPr="00C57DEF">
              <w:t>System musi umożliwiać gromadzenie w rejestrze następujących danych o wygenerowanych dokumentach: sygnatura, numer działki, status, dane wnioskodawcy, wysokość opłaty planistycznej, data utworzenia, szablon dokumentu, zgodnie z którym wygenerowano dokument.</w:t>
            </w:r>
          </w:p>
          <w:p w14:paraId="69802BF7" w14:textId="77777777" w:rsidR="0044062D" w:rsidRPr="00C57DEF" w:rsidRDefault="0044062D" w:rsidP="00970288">
            <w:pPr>
              <w:pStyle w:val="Akapitzlist"/>
              <w:numPr>
                <w:ilvl w:val="0"/>
                <w:numId w:val="202"/>
              </w:numPr>
              <w:spacing w:after="160" w:line="259" w:lineRule="auto"/>
            </w:pPr>
            <w:r w:rsidRPr="00C57DEF">
              <w:t>System musi umożliwiać filtrowanie rejestru co najmniej po następujących atrybutach: rok, status, sygnatura, data wydania, sygnatura, dane adresata, obręb, numer działki.</w:t>
            </w:r>
          </w:p>
          <w:p w14:paraId="75238B54" w14:textId="77777777" w:rsidR="0044062D" w:rsidRPr="00C57DEF" w:rsidRDefault="0044062D" w:rsidP="00970288">
            <w:pPr>
              <w:pStyle w:val="Akapitzlist"/>
              <w:numPr>
                <w:ilvl w:val="0"/>
                <w:numId w:val="202"/>
              </w:numPr>
              <w:spacing w:after="160" w:line="259" w:lineRule="auto"/>
            </w:pPr>
            <w:r w:rsidRPr="00C57DEF">
              <w:t>System musi umożliwić przeszukiwanie rejestru po ciągu znaków w dowolnym atrybucie wyświetlanym w widoku rejestru wygenerowanych dokumentów w formie tabelarycznej.</w:t>
            </w:r>
          </w:p>
          <w:p w14:paraId="6FA5053B" w14:textId="77777777" w:rsidR="0044062D" w:rsidRPr="00C57DEF" w:rsidRDefault="0044062D" w:rsidP="00970288">
            <w:pPr>
              <w:pStyle w:val="Akapitzlist"/>
              <w:numPr>
                <w:ilvl w:val="0"/>
                <w:numId w:val="202"/>
              </w:numPr>
              <w:spacing w:after="160" w:line="259" w:lineRule="auto"/>
            </w:pPr>
            <w:r w:rsidRPr="00C57DEF">
              <w:t>System musi umożliwiać sortowanie rejestru po dowolnej kolumnie wyświetlanej w rejestrze tabelarycznym.</w:t>
            </w:r>
          </w:p>
          <w:p w14:paraId="28C6A20B" w14:textId="77777777" w:rsidR="0044062D" w:rsidRPr="00C57DEF" w:rsidRDefault="0044062D" w:rsidP="00970288">
            <w:pPr>
              <w:pStyle w:val="Akapitzlist"/>
              <w:numPr>
                <w:ilvl w:val="0"/>
                <w:numId w:val="202"/>
              </w:numPr>
              <w:spacing w:after="160" w:line="259" w:lineRule="auto"/>
            </w:pPr>
            <w:r w:rsidRPr="00C57DEF">
              <w:t>System musi umożliwiać pobieranie zawartości rejestru wygenerowanych dokumentów do formatu *.pdf. *.</w:t>
            </w:r>
            <w:proofErr w:type="spellStart"/>
            <w:r w:rsidRPr="00C57DEF">
              <w:t>doc</w:t>
            </w:r>
            <w:proofErr w:type="spellEnd"/>
            <w:r w:rsidRPr="00C57DEF">
              <w:t>, *.xls oraz *.</w:t>
            </w:r>
            <w:proofErr w:type="spellStart"/>
            <w:r w:rsidRPr="00C57DEF">
              <w:t>csv</w:t>
            </w:r>
            <w:proofErr w:type="spellEnd"/>
          </w:p>
          <w:p w14:paraId="67435257" w14:textId="77777777" w:rsidR="0044062D" w:rsidRPr="00C57DEF" w:rsidRDefault="0044062D" w:rsidP="00970288">
            <w:pPr>
              <w:pStyle w:val="Akapitzlist"/>
              <w:numPr>
                <w:ilvl w:val="0"/>
                <w:numId w:val="202"/>
              </w:numPr>
              <w:spacing w:after="160" w:line="259" w:lineRule="auto"/>
            </w:pPr>
            <w:r w:rsidRPr="00C57DEF">
              <w:t>System musi umożliwiać pobieranie zawartości rejestru wygenerowanych dokumentów do formatu *.pdf samoczynnie, bez konieczności konfigurowania ustawień narzędzia drukowania widoku przeglądarki do *.pdf</w:t>
            </w:r>
          </w:p>
          <w:p w14:paraId="1CBAC559" w14:textId="77777777" w:rsidR="0044062D" w:rsidRPr="00C57DEF" w:rsidRDefault="0044062D" w:rsidP="00970288">
            <w:pPr>
              <w:pStyle w:val="Akapitzlist"/>
              <w:numPr>
                <w:ilvl w:val="0"/>
                <w:numId w:val="202"/>
              </w:numPr>
              <w:spacing w:after="160" w:line="259" w:lineRule="auto"/>
            </w:pPr>
            <w:r w:rsidRPr="00C57DEF">
              <w:t>System musi umożliwiać użytkownikowi samodzielny wybór kolumn z bazy danych, które mają być prezentowane w rejestrze tabelarycznym oraz ich kolejności.</w:t>
            </w:r>
          </w:p>
          <w:p w14:paraId="4431B6D5" w14:textId="77777777" w:rsidR="0044062D" w:rsidRPr="00C57DEF" w:rsidRDefault="0044062D" w:rsidP="00970288">
            <w:pPr>
              <w:pStyle w:val="Akapitzlist"/>
              <w:numPr>
                <w:ilvl w:val="0"/>
                <w:numId w:val="202"/>
              </w:numPr>
              <w:spacing w:after="160" w:line="259" w:lineRule="auto"/>
            </w:pPr>
            <w:r w:rsidRPr="00C57DEF">
              <w:t>System musi umożliwiać pobranie dowolnego dokumentu z rejestru wygenerowanych dokumentów w formacie *.</w:t>
            </w:r>
            <w:proofErr w:type="spellStart"/>
            <w:r w:rsidRPr="00C57DEF">
              <w:t>html</w:t>
            </w:r>
            <w:proofErr w:type="spellEnd"/>
            <w:r w:rsidRPr="00C57DEF">
              <w:t xml:space="preserve"> oraz *.pdf</w:t>
            </w:r>
          </w:p>
          <w:p w14:paraId="423FD881" w14:textId="77777777" w:rsidR="0044062D" w:rsidRPr="00C57DEF" w:rsidRDefault="0044062D" w:rsidP="00970288">
            <w:pPr>
              <w:pStyle w:val="Akapitzlist"/>
              <w:numPr>
                <w:ilvl w:val="0"/>
                <w:numId w:val="202"/>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w:t>
            </w:r>
          </w:p>
          <w:p w14:paraId="26619F83" w14:textId="77777777" w:rsidR="0044062D" w:rsidRPr="00C57DEF" w:rsidRDefault="0044062D" w:rsidP="00970288">
            <w:pPr>
              <w:pStyle w:val="Akapitzlist"/>
              <w:numPr>
                <w:ilvl w:val="0"/>
                <w:numId w:val="202"/>
              </w:numPr>
              <w:spacing w:after="160" w:line="259" w:lineRule="auto"/>
            </w:pPr>
            <w:r w:rsidRPr="00C57DEF">
              <w:t>System musi umożliwiać ponowne wygenerowanie wyrysu bezpośrednio z rejestru wygenerowanych dokumentów. W przypadku ponownego generowania wyrysu, w nowym dokumencie musi zostać zachowana sygnatura z pierwotnego dokumentu.</w:t>
            </w:r>
          </w:p>
          <w:p w14:paraId="0A31257B" w14:textId="77777777" w:rsidR="0044062D" w:rsidRPr="00C57DEF" w:rsidRDefault="0044062D" w:rsidP="00970288">
            <w:pPr>
              <w:pStyle w:val="Akapitzlist"/>
              <w:numPr>
                <w:ilvl w:val="0"/>
                <w:numId w:val="202"/>
              </w:numPr>
              <w:spacing w:after="160" w:line="259" w:lineRule="auto"/>
            </w:pPr>
            <w:r w:rsidRPr="00C57DEF">
              <w:t>System musi umożliwić automatyczne zaznaczanie na mapie działki, dla której wygenerowano dokument poprzez przybliżenie do niej widoku mapy oraz podświetlenie jej granic.</w:t>
            </w:r>
          </w:p>
          <w:p w14:paraId="1A779EB3" w14:textId="77777777" w:rsidR="0044062D" w:rsidRPr="00C57DEF" w:rsidRDefault="0044062D" w:rsidP="006C335E">
            <w:bookmarkStart w:id="93" w:name="_Toc180485232"/>
            <w:r w:rsidRPr="00C57DEF">
              <w:t>Wymagania funkcjonalne w zakresie generowania dokumentów</w:t>
            </w:r>
            <w:bookmarkEnd w:id="93"/>
            <w:r w:rsidRPr="00C57DEF">
              <w:t xml:space="preserve"> </w:t>
            </w:r>
          </w:p>
          <w:p w14:paraId="7A1009A6" w14:textId="77777777" w:rsidR="0044062D" w:rsidRPr="00C57DEF" w:rsidRDefault="0044062D" w:rsidP="0044062D">
            <w:pPr>
              <w:pStyle w:val="Nagwek4"/>
              <w:jc w:val="both"/>
              <w:rPr>
                <w:color w:val="auto"/>
              </w:rPr>
            </w:pPr>
            <w:r w:rsidRPr="00C57DEF">
              <w:rPr>
                <w:color w:val="auto"/>
              </w:rPr>
              <w:lastRenderedPageBreak/>
              <w:t xml:space="preserve">Wymagania funkcjonalne w zakresie konfiguracji szablonów </w:t>
            </w:r>
          </w:p>
          <w:p w14:paraId="544F103A" w14:textId="77777777" w:rsidR="0044062D" w:rsidRPr="00C57DEF" w:rsidRDefault="0044062D" w:rsidP="00970288">
            <w:pPr>
              <w:pStyle w:val="Akapitzlist"/>
              <w:numPr>
                <w:ilvl w:val="0"/>
                <w:numId w:val="203"/>
              </w:numPr>
              <w:spacing w:after="160" w:line="259" w:lineRule="auto"/>
            </w:pPr>
            <w:r w:rsidRPr="00C57DEF">
              <w:t>System musi posiadać zestaw podstawowych szablonów decyzji o naliczeniu opłaty planistycznej.</w:t>
            </w:r>
          </w:p>
          <w:p w14:paraId="782E62B3" w14:textId="77777777" w:rsidR="0044062D" w:rsidRPr="00C57DEF" w:rsidRDefault="0044062D" w:rsidP="00970288">
            <w:pPr>
              <w:pStyle w:val="Akapitzlist"/>
              <w:numPr>
                <w:ilvl w:val="0"/>
                <w:numId w:val="203"/>
              </w:numPr>
              <w:spacing w:after="160" w:line="259" w:lineRule="auto"/>
            </w:pPr>
            <w:r w:rsidRPr="00C57DEF">
              <w:t>System musi umożliwiać tworzenie oraz konfigurowanie szablonów dokumentów, na podstawie szablonów podstawowych.</w:t>
            </w:r>
          </w:p>
          <w:p w14:paraId="268D60DE" w14:textId="77777777" w:rsidR="0044062D" w:rsidRPr="00C57DEF" w:rsidRDefault="0044062D" w:rsidP="00970288">
            <w:pPr>
              <w:pStyle w:val="Akapitzlist"/>
              <w:numPr>
                <w:ilvl w:val="0"/>
                <w:numId w:val="203"/>
              </w:numPr>
              <w:spacing w:after="160" w:line="259" w:lineRule="auto"/>
            </w:pPr>
            <w:r w:rsidRPr="00C57DEF">
              <w:t xml:space="preserve">System musi edycję oraz usuwanie szablonów dokumentów. </w:t>
            </w:r>
          </w:p>
          <w:p w14:paraId="18C9F799" w14:textId="77777777" w:rsidR="0044062D" w:rsidRPr="00C57DEF" w:rsidRDefault="0044062D" w:rsidP="00970288">
            <w:pPr>
              <w:pStyle w:val="Akapitzlist"/>
              <w:numPr>
                <w:ilvl w:val="0"/>
                <w:numId w:val="203"/>
              </w:numPr>
              <w:spacing w:after="160" w:line="259" w:lineRule="auto"/>
            </w:pPr>
            <w:r w:rsidRPr="00C57DEF">
              <w:t>System musi umożliwiać ustawienie następujących parametrów szablonu:</w:t>
            </w:r>
          </w:p>
          <w:p w14:paraId="172C5EFC" w14:textId="77777777" w:rsidR="0044062D" w:rsidRPr="00C57DEF" w:rsidRDefault="0044062D" w:rsidP="00970288">
            <w:pPr>
              <w:pStyle w:val="Akapitzlist"/>
              <w:numPr>
                <w:ilvl w:val="1"/>
                <w:numId w:val="203"/>
              </w:numPr>
              <w:spacing w:after="160" w:line="259" w:lineRule="auto"/>
            </w:pPr>
            <w:r w:rsidRPr="00C57DEF">
              <w:t>Nazwa;</w:t>
            </w:r>
          </w:p>
          <w:p w14:paraId="1C449814" w14:textId="77777777" w:rsidR="0044062D" w:rsidRPr="00C57DEF" w:rsidRDefault="0044062D" w:rsidP="00970288">
            <w:pPr>
              <w:pStyle w:val="Akapitzlist"/>
              <w:numPr>
                <w:ilvl w:val="1"/>
                <w:numId w:val="203"/>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0E8B0964" w14:textId="77777777" w:rsidR="0044062D" w:rsidRPr="00C57DEF" w:rsidRDefault="0044062D" w:rsidP="00970288">
            <w:pPr>
              <w:pStyle w:val="Akapitzlist"/>
              <w:numPr>
                <w:ilvl w:val="1"/>
                <w:numId w:val="203"/>
              </w:numPr>
              <w:spacing w:after="160" w:line="259" w:lineRule="auto"/>
            </w:pPr>
            <w:r w:rsidRPr="00C57DEF">
              <w:t>Treść znaku wodnego przesyłanego do podglądu dokumentu</w:t>
            </w:r>
          </w:p>
          <w:p w14:paraId="06F3F7CE" w14:textId="77777777" w:rsidR="0044062D" w:rsidRPr="00C57DEF" w:rsidRDefault="0044062D" w:rsidP="00970288">
            <w:pPr>
              <w:pStyle w:val="Akapitzlist"/>
              <w:numPr>
                <w:ilvl w:val="1"/>
                <w:numId w:val="203"/>
              </w:numPr>
              <w:spacing w:after="160" w:line="259" w:lineRule="auto"/>
            </w:pPr>
            <w:r w:rsidRPr="00C57DEF">
              <w:t>Format daty (DD.MM.RRRR/DD/MM/RRRR/RRRR-MM-DD/DD-MM-RRRR/DD miesiąc RRRR);</w:t>
            </w:r>
          </w:p>
          <w:p w14:paraId="58764F55" w14:textId="77777777" w:rsidR="0044062D" w:rsidRPr="00C57DEF" w:rsidRDefault="0044062D" w:rsidP="00970288">
            <w:pPr>
              <w:pStyle w:val="Akapitzlist"/>
              <w:numPr>
                <w:ilvl w:val="1"/>
                <w:numId w:val="203"/>
              </w:numPr>
              <w:spacing w:after="160" w:line="259" w:lineRule="auto"/>
            </w:pPr>
            <w:r w:rsidRPr="00C57DEF">
              <w:t>Ustawienia nagłówka (Wszystkie strony/tylko na pierwszej stronie);</w:t>
            </w:r>
          </w:p>
          <w:p w14:paraId="4DCE643E" w14:textId="77777777" w:rsidR="0044062D" w:rsidRPr="00C57DEF" w:rsidRDefault="0044062D" w:rsidP="00970288">
            <w:pPr>
              <w:pStyle w:val="Akapitzlist"/>
              <w:numPr>
                <w:ilvl w:val="1"/>
                <w:numId w:val="203"/>
              </w:numPr>
              <w:spacing w:after="160" w:line="259" w:lineRule="auto"/>
            </w:pPr>
            <w:r w:rsidRPr="00C57DEF">
              <w:t>Ustawienia stopki (Wszystkie strony/tylko na ostatniej stronie);</w:t>
            </w:r>
          </w:p>
          <w:p w14:paraId="01E87BBD" w14:textId="77777777" w:rsidR="0044062D" w:rsidRPr="00C57DEF" w:rsidRDefault="0044062D" w:rsidP="00970288">
            <w:pPr>
              <w:pStyle w:val="Akapitzlist"/>
              <w:numPr>
                <w:ilvl w:val="1"/>
                <w:numId w:val="203"/>
              </w:numPr>
              <w:spacing w:after="160" w:line="259" w:lineRule="auto"/>
            </w:pPr>
            <w:r w:rsidRPr="00C57DEF">
              <w:t>Margines dolny na pierwszej stronie (1,5-10cm);</w:t>
            </w:r>
          </w:p>
          <w:p w14:paraId="4EDFB3A3" w14:textId="77777777" w:rsidR="0044062D" w:rsidRPr="00C57DEF" w:rsidRDefault="0044062D" w:rsidP="00970288">
            <w:pPr>
              <w:pStyle w:val="Akapitzlist"/>
              <w:numPr>
                <w:ilvl w:val="1"/>
                <w:numId w:val="203"/>
              </w:numPr>
              <w:spacing w:after="160" w:line="259" w:lineRule="auto"/>
            </w:pPr>
            <w:r w:rsidRPr="00C57DEF">
              <w:t>Margines dolny (1-3cm);</w:t>
            </w:r>
          </w:p>
          <w:p w14:paraId="76FB53F9" w14:textId="77777777" w:rsidR="0044062D" w:rsidRPr="00C57DEF" w:rsidRDefault="0044062D" w:rsidP="00970288">
            <w:pPr>
              <w:pStyle w:val="Akapitzlist"/>
              <w:numPr>
                <w:ilvl w:val="1"/>
                <w:numId w:val="203"/>
              </w:numPr>
              <w:spacing w:after="160" w:line="259" w:lineRule="auto"/>
            </w:pPr>
            <w:r w:rsidRPr="00C57DEF">
              <w:t>Margines górny (1-3cm);</w:t>
            </w:r>
          </w:p>
          <w:p w14:paraId="22D16D8C" w14:textId="77777777" w:rsidR="0044062D" w:rsidRPr="00C57DEF" w:rsidRDefault="0044062D" w:rsidP="00970288">
            <w:pPr>
              <w:pStyle w:val="Akapitzlist"/>
              <w:numPr>
                <w:ilvl w:val="1"/>
                <w:numId w:val="203"/>
              </w:numPr>
              <w:spacing w:after="160" w:line="259" w:lineRule="auto"/>
            </w:pPr>
            <w:r w:rsidRPr="00C57DEF">
              <w:t>Margines prawy (1,5-3cm);</w:t>
            </w:r>
          </w:p>
          <w:p w14:paraId="57645186" w14:textId="77777777" w:rsidR="0044062D" w:rsidRPr="00C57DEF" w:rsidRDefault="0044062D" w:rsidP="00970288">
            <w:pPr>
              <w:pStyle w:val="Akapitzlist"/>
              <w:numPr>
                <w:ilvl w:val="1"/>
                <w:numId w:val="203"/>
              </w:numPr>
              <w:spacing w:after="160" w:line="259" w:lineRule="auto"/>
            </w:pPr>
            <w:r w:rsidRPr="00C57DEF">
              <w:t>Margines lewy (1,5-3cm).</w:t>
            </w:r>
          </w:p>
          <w:p w14:paraId="3E986E53" w14:textId="77777777" w:rsidR="0044062D" w:rsidRPr="00C57DEF" w:rsidRDefault="0044062D" w:rsidP="00970288">
            <w:pPr>
              <w:pStyle w:val="Akapitzlist"/>
              <w:numPr>
                <w:ilvl w:val="0"/>
                <w:numId w:val="203"/>
              </w:numPr>
              <w:spacing w:after="160" w:line="259" w:lineRule="auto"/>
            </w:pPr>
            <w:r w:rsidRPr="00C57DEF">
              <w:t xml:space="preserve">System musi umożliwiać określenie, czy zdefiniowany znak wodny ma wyświetlać się jedynie w podglądzie dokumentu, czy również w dokumencie wygenerowanych do formatu *.pdf. </w:t>
            </w:r>
          </w:p>
          <w:p w14:paraId="78CD4E86" w14:textId="77777777" w:rsidR="0044062D" w:rsidRPr="00C57DEF" w:rsidRDefault="0044062D" w:rsidP="00970288">
            <w:pPr>
              <w:pStyle w:val="Akapitzlist"/>
              <w:numPr>
                <w:ilvl w:val="0"/>
                <w:numId w:val="203"/>
              </w:numPr>
              <w:spacing w:after="160" w:line="259" w:lineRule="auto"/>
            </w:pPr>
            <w:r w:rsidRPr="00C57DEF">
              <w:t>System musi umożliwić przeglądanie oraz edycję treści szablonu w formacie HTML bez konieczności korzystania z zewnętrznych programów/wtyczek.</w:t>
            </w:r>
          </w:p>
          <w:p w14:paraId="774A6BDA" w14:textId="77777777" w:rsidR="0044062D" w:rsidRPr="00C57DEF" w:rsidRDefault="0044062D" w:rsidP="00970288">
            <w:pPr>
              <w:pStyle w:val="Akapitzlist"/>
              <w:numPr>
                <w:ilvl w:val="0"/>
                <w:numId w:val="203"/>
              </w:numPr>
              <w:spacing w:after="160" w:line="259" w:lineRule="auto"/>
            </w:pPr>
            <w:r w:rsidRPr="00C57DEF">
              <w:t>System musi umożliwiać wstawianie wartości zmiennych do dokumentu z pomocą uniwersalnych znaczników (%tekst%) odpowiadających za przesyłanie określonych wartości do dokumentu na podstawie danych zgromadzonych w systemie (np. numer działki, wysokość opłaty).</w:t>
            </w:r>
          </w:p>
          <w:p w14:paraId="7D189017" w14:textId="77777777" w:rsidR="0044062D" w:rsidRPr="00C57DEF" w:rsidRDefault="0044062D" w:rsidP="00970288">
            <w:pPr>
              <w:pStyle w:val="Akapitzlist"/>
              <w:numPr>
                <w:ilvl w:val="0"/>
                <w:numId w:val="203"/>
              </w:numPr>
              <w:spacing w:after="160" w:line="259" w:lineRule="auto"/>
            </w:pPr>
            <w:r w:rsidRPr="00C57DEF">
              <w:t>System musi umożliwiać użytkownikowi oznaczenie szablonu domyślnego, który będzie domyślnie wybierany podczas generowania dokumentu.</w:t>
            </w:r>
          </w:p>
          <w:p w14:paraId="325CB2F9" w14:textId="77777777" w:rsidR="0044062D" w:rsidRPr="00C57DEF" w:rsidRDefault="0044062D" w:rsidP="0044062D">
            <w:pPr>
              <w:pStyle w:val="Nagwek4"/>
              <w:jc w:val="both"/>
              <w:rPr>
                <w:color w:val="auto"/>
              </w:rPr>
            </w:pPr>
            <w:r w:rsidRPr="00C57DEF">
              <w:rPr>
                <w:color w:val="auto"/>
              </w:rPr>
              <w:t>Wymagania funkcjonalne w zakresie generowania dokumentu</w:t>
            </w:r>
          </w:p>
          <w:p w14:paraId="294AD499" w14:textId="77777777" w:rsidR="0044062D" w:rsidRPr="00C57DEF" w:rsidRDefault="0044062D" w:rsidP="00970288">
            <w:pPr>
              <w:pStyle w:val="Akapitzlist"/>
              <w:numPr>
                <w:ilvl w:val="0"/>
                <w:numId w:val="204"/>
              </w:numPr>
              <w:spacing w:after="160" w:line="259" w:lineRule="auto"/>
            </w:pPr>
            <w:r w:rsidRPr="00C57DEF">
              <w:t>System musi umożliwiać generowanie decyzji o naliczeniu opłaty planistycznej na podstawie danych zgromadzonych w systemie.</w:t>
            </w:r>
          </w:p>
          <w:p w14:paraId="36CAB8C4" w14:textId="77777777" w:rsidR="0044062D" w:rsidRPr="00C57DEF" w:rsidRDefault="0044062D" w:rsidP="00970288">
            <w:pPr>
              <w:pStyle w:val="Akapitzlist"/>
              <w:numPr>
                <w:ilvl w:val="0"/>
                <w:numId w:val="204"/>
              </w:numPr>
              <w:spacing w:after="160" w:line="259" w:lineRule="auto"/>
            </w:pPr>
            <w:r w:rsidRPr="00C57DEF">
              <w:t>System musi umożliwiać generowanie gotowej decyzji, niewymagającej dalszej ingerencji w treść oraz wygląd na podstawie wybranego przez użytkownika szablonu.</w:t>
            </w:r>
          </w:p>
          <w:p w14:paraId="1A1F001C" w14:textId="77777777" w:rsidR="0044062D" w:rsidRPr="00C57DEF" w:rsidRDefault="0044062D" w:rsidP="00970288">
            <w:pPr>
              <w:pStyle w:val="Akapitzlist"/>
              <w:numPr>
                <w:ilvl w:val="0"/>
                <w:numId w:val="204"/>
              </w:numPr>
              <w:spacing w:after="160" w:line="259" w:lineRule="auto"/>
            </w:pPr>
            <w:r w:rsidRPr="00C57DEF">
              <w:t>System musi umożliwiać pobranie dokumentu do formatu *.pdf.</w:t>
            </w:r>
          </w:p>
          <w:p w14:paraId="325401E6" w14:textId="77777777" w:rsidR="0044062D" w:rsidRPr="00C57DEF" w:rsidRDefault="0044062D" w:rsidP="006C335E">
            <w:bookmarkStart w:id="94" w:name="_Toc180485233"/>
            <w:r w:rsidRPr="00C57DEF">
              <w:t>System GIS – Procedura planistyczna</w:t>
            </w:r>
            <w:bookmarkEnd w:id="94"/>
            <w:r w:rsidRPr="00C57DEF">
              <w:t xml:space="preserve"> </w:t>
            </w:r>
          </w:p>
          <w:p w14:paraId="5BD99238" w14:textId="77777777" w:rsidR="0044062D" w:rsidRPr="00C57DEF" w:rsidRDefault="0044062D" w:rsidP="006C335E">
            <w:bookmarkStart w:id="95" w:name="_Toc180485234"/>
            <w:r w:rsidRPr="00C57DEF">
              <w:t>Opracowanie bazy danych w zakresie Systemu GIS – Procedura planistyczna</w:t>
            </w:r>
            <w:bookmarkEnd w:id="95"/>
          </w:p>
          <w:p w14:paraId="44CB5AFD" w14:textId="77777777" w:rsidR="0044062D" w:rsidRPr="00C57DEF" w:rsidRDefault="0044062D" w:rsidP="006C335E">
            <w:bookmarkStart w:id="96" w:name="_Toc180485235"/>
            <w:r w:rsidRPr="00C57DEF">
              <w:t>Wymagania funkcjonalne Systemu GIS – Procedura planistyczna</w:t>
            </w:r>
            <w:bookmarkEnd w:id="96"/>
            <w:r w:rsidRPr="00C57DEF">
              <w:t xml:space="preserve"> </w:t>
            </w:r>
          </w:p>
          <w:p w14:paraId="486E8449" w14:textId="77777777" w:rsidR="0044062D" w:rsidRPr="00C57DEF" w:rsidRDefault="0044062D" w:rsidP="006C335E">
            <w:bookmarkStart w:id="97" w:name="_Toc180485236"/>
            <w:r w:rsidRPr="00C57DEF">
              <w:t>Wymagania ogólne systemu</w:t>
            </w:r>
            <w:bookmarkEnd w:id="97"/>
          </w:p>
          <w:p w14:paraId="52D5BF55" w14:textId="77777777" w:rsidR="0044062D" w:rsidRPr="00C57DEF" w:rsidRDefault="0044062D" w:rsidP="00970288">
            <w:pPr>
              <w:pStyle w:val="Akapitzlist"/>
              <w:numPr>
                <w:ilvl w:val="0"/>
                <w:numId w:val="205"/>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6D19FF69" w14:textId="77777777" w:rsidR="0044062D" w:rsidRPr="00C57DEF" w:rsidRDefault="0044062D" w:rsidP="006C335E">
            <w:bookmarkStart w:id="98" w:name="_Toc180485237"/>
            <w:r w:rsidRPr="00C57DEF">
              <w:t>Wymagania funkcjonalne w zakresie mapy</w:t>
            </w:r>
            <w:bookmarkEnd w:id="98"/>
          </w:p>
          <w:p w14:paraId="19684FB1" w14:textId="77777777" w:rsidR="0044062D" w:rsidRPr="00C57DEF" w:rsidRDefault="0044062D" w:rsidP="00970288">
            <w:pPr>
              <w:pStyle w:val="Akapitzlist"/>
              <w:numPr>
                <w:ilvl w:val="0"/>
                <w:numId w:val="206"/>
              </w:numPr>
              <w:spacing w:after="160" w:line="259" w:lineRule="auto"/>
            </w:pPr>
            <w:r w:rsidRPr="00C57DEF">
              <w:t>System musi posiadać bazę danych zintegrowaną z mapą interaktywną, której aktualizacja odbywa się w czasie rzeczywistym na podstawie bazy danych.</w:t>
            </w:r>
          </w:p>
          <w:p w14:paraId="51C5E62F"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301C6B59" w14:textId="77777777" w:rsidR="0044062D" w:rsidRPr="00C57DEF" w:rsidRDefault="0044062D" w:rsidP="00970288">
            <w:pPr>
              <w:pStyle w:val="Akapitzlist"/>
              <w:numPr>
                <w:ilvl w:val="0"/>
                <w:numId w:val="206"/>
              </w:numPr>
              <w:spacing w:after="160" w:line="259" w:lineRule="auto"/>
            </w:pPr>
            <w:r w:rsidRPr="00C57DEF">
              <w:lastRenderedPageBreak/>
              <w:t>System musi umożliwiać wyświetlenie okna informacyjnego pop-</w:t>
            </w:r>
            <w:proofErr w:type="spellStart"/>
            <w:r w:rsidRPr="00C57DEF">
              <w:t>up</w:t>
            </w:r>
            <w:proofErr w:type="spellEnd"/>
            <w:r w:rsidRPr="00C57DEF">
              <w:t xml:space="preserve"> obiektu na mapie, po kliknięciu w dowolny punkt wewnątrz obiektu. </w:t>
            </w:r>
          </w:p>
          <w:p w14:paraId="4D4EF9BE" w14:textId="77777777" w:rsidR="0044062D" w:rsidRPr="00C57DEF" w:rsidRDefault="0044062D" w:rsidP="00970288">
            <w:pPr>
              <w:pStyle w:val="Akapitzlist"/>
              <w:numPr>
                <w:ilvl w:val="0"/>
                <w:numId w:val="206"/>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69CFC1A4" w14:textId="77777777" w:rsidR="0044062D" w:rsidRPr="00C57DEF" w:rsidRDefault="0044062D" w:rsidP="00970288">
            <w:pPr>
              <w:pStyle w:val="Akapitzlist"/>
              <w:numPr>
                <w:ilvl w:val="0"/>
                <w:numId w:val="206"/>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6244A5B0" w14:textId="77777777" w:rsidR="0044062D" w:rsidRPr="00C57DEF" w:rsidRDefault="0044062D" w:rsidP="00970288">
            <w:pPr>
              <w:pStyle w:val="Akapitzlist"/>
              <w:numPr>
                <w:ilvl w:val="0"/>
                <w:numId w:val="206"/>
              </w:numPr>
              <w:spacing w:after="160" w:line="259" w:lineRule="auto"/>
            </w:pPr>
            <w:r w:rsidRPr="00C57DEF">
              <w:t>System musi spełnić następujące wymagania funkcjonalne w zakresie wyszukiwania działek na mapie:</w:t>
            </w:r>
          </w:p>
          <w:p w14:paraId="7E954D77" w14:textId="77777777" w:rsidR="0044062D" w:rsidRPr="00C57DEF" w:rsidRDefault="0044062D" w:rsidP="00970288">
            <w:pPr>
              <w:pStyle w:val="Akapitzlist"/>
              <w:numPr>
                <w:ilvl w:val="1"/>
                <w:numId w:val="206"/>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działki pozyskane z bazy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40C9CA16" w14:textId="77777777" w:rsidR="0044062D" w:rsidRPr="00C57DEF" w:rsidRDefault="0044062D" w:rsidP="00970288">
            <w:pPr>
              <w:pStyle w:val="Akapitzlist"/>
              <w:numPr>
                <w:ilvl w:val="1"/>
                <w:numId w:val="206"/>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185A9193" w14:textId="77777777" w:rsidR="0044062D" w:rsidRPr="00C57DEF" w:rsidRDefault="0044062D" w:rsidP="00970288">
            <w:pPr>
              <w:pStyle w:val="Akapitzlist"/>
              <w:numPr>
                <w:ilvl w:val="1"/>
                <w:numId w:val="206"/>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658F773D" w14:textId="77777777" w:rsidR="0044062D" w:rsidRPr="00C57DEF" w:rsidRDefault="0044062D" w:rsidP="00970288">
            <w:pPr>
              <w:pStyle w:val="Akapitzlist"/>
              <w:numPr>
                <w:ilvl w:val="1"/>
                <w:numId w:val="206"/>
              </w:numPr>
              <w:spacing w:after="160" w:line="259" w:lineRule="auto"/>
            </w:pPr>
            <w:r w:rsidRPr="00C57DEF">
              <w:t>System musi umożliwiać przeszukiwanie zarówno wybranego obrębu z listy jak i wszystkich obrębów w gminie podczas wyszukiwania działek na mapie.</w:t>
            </w:r>
          </w:p>
          <w:p w14:paraId="4BDE39E6" w14:textId="77777777" w:rsidR="0044062D" w:rsidRPr="00C57DEF" w:rsidRDefault="0044062D" w:rsidP="00970288">
            <w:pPr>
              <w:pStyle w:val="Akapitzlist"/>
              <w:numPr>
                <w:ilvl w:val="1"/>
                <w:numId w:val="206"/>
              </w:numPr>
              <w:spacing w:after="160" w:line="259" w:lineRule="auto"/>
            </w:pPr>
            <w:r w:rsidRPr="00C57DEF">
              <w:t>System musi umożliwiać automatyczne zaznaczenie (wybieranie) działki na mapie po wyszukaniu, poprzez wyróżnienie jej granic na mapie.</w:t>
            </w:r>
          </w:p>
          <w:p w14:paraId="2760051F" w14:textId="77777777" w:rsidR="0044062D" w:rsidRPr="00C57DEF" w:rsidRDefault="0044062D" w:rsidP="00970288">
            <w:pPr>
              <w:pStyle w:val="Akapitzlist"/>
              <w:numPr>
                <w:ilvl w:val="1"/>
                <w:numId w:val="206"/>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29B14490" w14:textId="77777777" w:rsidR="0044062D" w:rsidRPr="00C57DEF" w:rsidRDefault="0044062D" w:rsidP="00970288">
            <w:pPr>
              <w:pStyle w:val="Akapitzlist"/>
              <w:numPr>
                <w:ilvl w:val="1"/>
                <w:numId w:val="206"/>
              </w:numPr>
              <w:spacing w:after="160" w:line="259" w:lineRule="auto"/>
            </w:pPr>
            <w:r w:rsidRPr="00C57DEF">
              <w:t>System musi umożliwiać zaznaczanie (wybieranie) działek na mapie poprzez bezpośrednie zaznaczenie jednej lub więcej działek ewidencyjnych na mapie.</w:t>
            </w:r>
          </w:p>
          <w:p w14:paraId="10A01B09" w14:textId="77777777" w:rsidR="0044062D" w:rsidRPr="00C57DEF" w:rsidRDefault="0044062D" w:rsidP="00970288">
            <w:pPr>
              <w:pStyle w:val="Akapitzlist"/>
              <w:numPr>
                <w:ilvl w:val="1"/>
                <w:numId w:val="206"/>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overlaps</w:t>
            </w:r>
            <w:proofErr w:type="spellEnd"/>
            <w:r w:rsidRPr="00C57DEF">
              <w:t>, zarówno pomiędzy działkami jak i obiektami z bazy danych systemu, a narysowanym przez użytkownika wielobokiem.</w:t>
            </w:r>
          </w:p>
          <w:p w14:paraId="6939F020" w14:textId="77777777" w:rsidR="0044062D" w:rsidRPr="00C57DEF" w:rsidRDefault="0044062D" w:rsidP="00970288">
            <w:pPr>
              <w:pStyle w:val="Akapitzlist"/>
              <w:numPr>
                <w:ilvl w:val="1"/>
                <w:numId w:val="206"/>
              </w:numPr>
              <w:spacing w:after="160" w:line="259" w:lineRule="auto"/>
            </w:pPr>
            <w:r w:rsidRPr="00C57DEF">
              <w:t xml:space="preserve">System musi automatycznie dodawać zaznaczone na mapie działki oraz obiekty z bazy danych systemu do rejestru zaznaczonych obiektów, dostępnego w formie tabelarycznej w widoku mapy. </w:t>
            </w:r>
          </w:p>
          <w:p w14:paraId="6EBDDCE1" w14:textId="77777777" w:rsidR="0044062D" w:rsidRPr="00C57DEF" w:rsidRDefault="0044062D" w:rsidP="00970288">
            <w:pPr>
              <w:pStyle w:val="Akapitzlist"/>
              <w:numPr>
                <w:ilvl w:val="1"/>
                <w:numId w:val="206"/>
              </w:numPr>
              <w:spacing w:after="160" w:line="259" w:lineRule="auto"/>
            </w:pPr>
            <w:r w:rsidRPr="00C57DEF">
              <w:t>System musi umożliwiać pobieranie danych geometrycznych i opisowych dotyczących zaznaczonych działek do formatu *.</w:t>
            </w:r>
            <w:proofErr w:type="spellStart"/>
            <w:r w:rsidRPr="00C57DEF">
              <w:t>shp</w:t>
            </w:r>
            <w:proofErr w:type="spellEnd"/>
            <w:r w:rsidRPr="00C57DEF">
              <w:t>, *.</w:t>
            </w:r>
            <w:proofErr w:type="spellStart"/>
            <w:r w:rsidRPr="00C57DEF">
              <w:t>gml</w:t>
            </w:r>
            <w:proofErr w:type="spellEnd"/>
            <w:r w:rsidRPr="00C57DEF">
              <w:t>, *.</w:t>
            </w:r>
            <w:proofErr w:type="spellStart"/>
            <w:r w:rsidRPr="00C57DEF">
              <w:t>kml</w:t>
            </w:r>
            <w:proofErr w:type="spellEnd"/>
            <w:r w:rsidRPr="00C57DEF">
              <w:t>, *.</w:t>
            </w:r>
            <w:proofErr w:type="spellStart"/>
            <w:r w:rsidRPr="00C57DEF">
              <w:t>dxf</w:t>
            </w:r>
            <w:proofErr w:type="spellEnd"/>
            <w:r w:rsidRPr="00C57DEF">
              <w:t>, *.</w:t>
            </w:r>
            <w:proofErr w:type="spellStart"/>
            <w:r w:rsidRPr="00C57DEF">
              <w:t>csv</w:t>
            </w:r>
            <w:proofErr w:type="spellEnd"/>
            <w:r w:rsidRPr="00C57DEF">
              <w:t>.</w:t>
            </w:r>
          </w:p>
          <w:p w14:paraId="04CF9B1A" w14:textId="77777777" w:rsidR="0044062D" w:rsidRPr="00C57DEF" w:rsidRDefault="0044062D" w:rsidP="00970288">
            <w:pPr>
              <w:pStyle w:val="Akapitzlist"/>
              <w:numPr>
                <w:ilvl w:val="0"/>
                <w:numId w:val="206"/>
              </w:numPr>
              <w:spacing w:after="160" w:line="259" w:lineRule="auto"/>
            </w:pPr>
            <w:r w:rsidRPr="00C57DEF">
              <w:t>System musi spełnić następujące wymagania funkcjonalne w zakresie wyszukiwania adresów na mapie:</w:t>
            </w:r>
          </w:p>
          <w:p w14:paraId="2B7DF58F" w14:textId="77777777" w:rsidR="0044062D" w:rsidRPr="00C57DEF" w:rsidRDefault="0044062D" w:rsidP="00970288">
            <w:pPr>
              <w:pStyle w:val="Akapitzlist"/>
              <w:numPr>
                <w:ilvl w:val="1"/>
                <w:numId w:val="206"/>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1A4242DF" w14:textId="77777777" w:rsidR="0044062D" w:rsidRPr="00C57DEF" w:rsidRDefault="0044062D" w:rsidP="00970288">
            <w:pPr>
              <w:pStyle w:val="Akapitzlist"/>
              <w:numPr>
                <w:ilvl w:val="1"/>
                <w:numId w:val="206"/>
              </w:numPr>
              <w:spacing w:after="160" w:line="259" w:lineRule="auto"/>
            </w:pPr>
            <w:r w:rsidRPr="00C57DEF">
              <w:t>System musi automatycznie przenosić widok mapy do wyszukanego adresu, zaznaczać dokładną lokalizację adresu na mapie w odniesieniu do działki ewidencyjnej oraz zaznaczyć granice działki, w obrębie której zlokalizowany jest punkt adresowy.</w:t>
            </w:r>
          </w:p>
          <w:p w14:paraId="7B0C2945"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jednego, spójnego stylistycznie okna informacyjnego o działce po kliknięciu w dowolny punkt wewnątrz działki. Okno informacyjne musi być </w:t>
            </w:r>
            <w:r w:rsidRPr="00C57DEF">
              <w:lastRenderedPageBreak/>
              <w:t>podzielone na zakładki tematyczne, zawierające następujące informacje z zakresu poszczególnych modułów systemu:</w:t>
            </w:r>
          </w:p>
          <w:p w14:paraId="1C98281E" w14:textId="77777777" w:rsidR="0044062D" w:rsidRPr="00C57DEF" w:rsidRDefault="0044062D" w:rsidP="00970288">
            <w:pPr>
              <w:pStyle w:val="Akapitzlist"/>
              <w:numPr>
                <w:ilvl w:val="1"/>
                <w:numId w:val="206"/>
              </w:numPr>
              <w:spacing w:after="160" w:line="259" w:lineRule="auto"/>
            </w:pPr>
            <w:r w:rsidRPr="00C57DEF">
              <w:t>Pełny identyfikator działki</w:t>
            </w:r>
          </w:p>
          <w:p w14:paraId="1447B7AE" w14:textId="77777777" w:rsidR="0044062D" w:rsidRPr="00C57DEF" w:rsidRDefault="0044062D" w:rsidP="00970288">
            <w:pPr>
              <w:pStyle w:val="Akapitzlist"/>
              <w:numPr>
                <w:ilvl w:val="1"/>
                <w:numId w:val="206"/>
              </w:numPr>
              <w:spacing w:after="160" w:line="259" w:lineRule="auto"/>
            </w:pPr>
            <w:r w:rsidRPr="00C57DEF">
              <w:t>Obręb</w:t>
            </w:r>
          </w:p>
          <w:p w14:paraId="1E5E4B34" w14:textId="77777777" w:rsidR="0044062D" w:rsidRPr="00C57DEF" w:rsidRDefault="0044062D" w:rsidP="00970288">
            <w:pPr>
              <w:pStyle w:val="Akapitzlist"/>
              <w:numPr>
                <w:ilvl w:val="1"/>
                <w:numId w:val="206"/>
              </w:numPr>
              <w:spacing w:after="160" w:line="259" w:lineRule="auto"/>
            </w:pPr>
            <w:r w:rsidRPr="00C57DEF">
              <w:t>Powierzchnia działki (w przypadku braku danych o powierzchni ewidencyjnej, system musi samoczynnie wyliczać powierzchnię geometryczną oraz prezentować ją w oknie informacyjnym).</w:t>
            </w:r>
          </w:p>
          <w:p w14:paraId="2277DE30" w14:textId="77777777" w:rsidR="0044062D" w:rsidRPr="00C57DEF" w:rsidRDefault="0044062D" w:rsidP="00970288">
            <w:pPr>
              <w:pStyle w:val="Akapitzlist"/>
              <w:numPr>
                <w:ilvl w:val="1"/>
                <w:numId w:val="206"/>
              </w:numPr>
              <w:spacing w:after="160" w:line="259" w:lineRule="auto"/>
            </w:pPr>
            <w:r w:rsidRPr="00C57DEF">
              <w:t>System musi umożliwiać generowanie karty informacyjnej o działce do formatu *.pdf bezpośrednio z poziomu okna informacyjnego o działce. Pobranie dokumentu w formacie *.pdf musi odbywać się samoczynnie, bez konieczności ustawiania konfiguracji narzędzia drukowania do *.pdf .</w:t>
            </w:r>
          </w:p>
          <w:p w14:paraId="6B93982C" w14:textId="77777777" w:rsidR="0044062D" w:rsidRPr="00C57DEF" w:rsidRDefault="0044062D" w:rsidP="00970288">
            <w:pPr>
              <w:pStyle w:val="Akapitzlist"/>
              <w:numPr>
                <w:ilvl w:val="1"/>
                <w:numId w:val="206"/>
              </w:numPr>
              <w:spacing w:after="160" w:line="259" w:lineRule="auto"/>
            </w:pPr>
            <w:r w:rsidRPr="00C57DEF">
              <w:t xml:space="preserve">Karta informacyjna musi zawierać wszystkie dane ujęte w oknie informacyjnym o działce oraz mapę poglądową przedstawiającą lokalizację działki na podkładzie w postaci </w:t>
            </w:r>
            <w:proofErr w:type="spellStart"/>
            <w:r w:rsidRPr="00C57DEF">
              <w:t>ortofotomapy</w:t>
            </w:r>
            <w:proofErr w:type="spellEnd"/>
            <w:r w:rsidRPr="00C57DEF">
              <w:t xml:space="preserve"> z naniesionymi granicami i numerami działek ewidencyjnych oraz punktami adresowymi. Działka dla której generowana jest karta informacyjna powinna być zaznaczona widocznym obrysem w kolorze żółtym, z możliwością zmiany tego koloru tuż przed wygenerowaniem karty, bezpośrednio z poziomu okna informacyjnego.</w:t>
            </w:r>
          </w:p>
          <w:p w14:paraId="1841CDCB" w14:textId="77777777" w:rsidR="0044062D" w:rsidRPr="00C57DEF" w:rsidRDefault="0044062D" w:rsidP="00970288">
            <w:pPr>
              <w:pStyle w:val="Akapitzlist"/>
              <w:numPr>
                <w:ilvl w:val="0"/>
                <w:numId w:val="206"/>
              </w:numPr>
              <w:spacing w:after="160" w:line="259" w:lineRule="auto"/>
            </w:pPr>
            <w:r w:rsidRPr="00C57DEF">
              <w:t>System musi umożliwiać generowanie wydruku aktualnego widoku mapy.</w:t>
            </w:r>
          </w:p>
          <w:p w14:paraId="2F809753" w14:textId="77777777" w:rsidR="0044062D" w:rsidRPr="00C57DEF" w:rsidRDefault="0044062D" w:rsidP="00970288">
            <w:pPr>
              <w:pStyle w:val="Akapitzlist"/>
              <w:numPr>
                <w:ilvl w:val="0"/>
                <w:numId w:val="206"/>
              </w:numPr>
              <w:spacing w:after="160" w:line="259" w:lineRule="auto"/>
            </w:pPr>
            <w:r w:rsidRPr="00C57DEF">
              <w:t>System musi umożliwiać zdefiniowanie następujących parametrów wydruku na mapie za pomocą dedykowanego okna ustawień wydruku w widoku mapy:</w:t>
            </w:r>
          </w:p>
          <w:p w14:paraId="733A15EE" w14:textId="77777777" w:rsidR="0044062D" w:rsidRPr="00C57DEF" w:rsidRDefault="0044062D" w:rsidP="00970288">
            <w:pPr>
              <w:pStyle w:val="Akapitzlist"/>
              <w:numPr>
                <w:ilvl w:val="1"/>
                <w:numId w:val="206"/>
              </w:numPr>
              <w:spacing w:after="160" w:line="259" w:lineRule="auto"/>
            </w:pPr>
            <w:r w:rsidRPr="00C57DEF">
              <w:t>Tytuł wydruku;</w:t>
            </w:r>
          </w:p>
          <w:p w14:paraId="16682FF1" w14:textId="77777777" w:rsidR="0044062D" w:rsidRPr="00C57DEF" w:rsidRDefault="0044062D" w:rsidP="00970288">
            <w:pPr>
              <w:pStyle w:val="Akapitzlist"/>
              <w:numPr>
                <w:ilvl w:val="1"/>
                <w:numId w:val="206"/>
              </w:numPr>
              <w:spacing w:after="160" w:line="259" w:lineRule="auto"/>
            </w:pPr>
            <w:r w:rsidRPr="00C57DEF">
              <w:t>Skala (1:500, 1:1000, 1:2000, 1:2500, 1:5000, 1:10000, 1:25000, skala niestandardowa);</w:t>
            </w:r>
          </w:p>
          <w:p w14:paraId="3603FA5B" w14:textId="77777777" w:rsidR="0044062D" w:rsidRPr="00C57DEF" w:rsidRDefault="0044062D" w:rsidP="00970288">
            <w:pPr>
              <w:pStyle w:val="Akapitzlist"/>
              <w:numPr>
                <w:ilvl w:val="1"/>
                <w:numId w:val="206"/>
              </w:numPr>
              <w:spacing w:after="160" w:line="259" w:lineRule="auto"/>
            </w:pPr>
            <w:r w:rsidRPr="00C57DEF">
              <w:t>Treść adnotacji tekstowej wyświetlanej pod rysunkiem wydruku;</w:t>
            </w:r>
          </w:p>
          <w:p w14:paraId="51A84BAD" w14:textId="77777777" w:rsidR="0044062D" w:rsidRPr="00C57DEF" w:rsidRDefault="0044062D" w:rsidP="00970288">
            <w:pPr>
              <w:pStyle w:val="Akapitzlist"/>
              <w:numPr>
                <w:ilvl w:val="1"/>
                <w:numId w:val="206"/>
              </w:numPr>
              <w:spacing w:after="160" w:line="259" w:lineRule="auto"/>
            </w:pPr>
            <w:r w:rsidRPr="00C57DEF">
              <w:t>Układ (pionowy/poziomy);</w:t>
            </w:r>
          </w:p>
          <w:p w14:paraId="406C04CA" w14:textId="77777777" w:rsidR="0044062D" w:rsidRPr="00C57DEF" w:rsidRDefault="0044062D" w:rsidP="00970288">
            <w:pPr>
              <w:pStyle w:val="Akapitzlist"/>
              <w:numPr>
                <w:ilvl w:val="1"/>
                <w:numId w:val="206"/>
              </w:numPr>
              <w:spacing w:after="160" w:line="259" w:lineRule="auto"/>
            </w:pPr>
            <w:r w:rsidRPr="00C57DEF">
              <w:t>Format wydruku (A5 - A0);</w:t>
            </w:r>
          </w:p>
          <w:p w14:paraId="0B00842A" w14:textId="77777777" w:rsidR="0044062D" w:rsidRPr="00C57DEF" w:rsidRDefault="0044062D" w:rsidP="00970288">
            <w:pPr>
              <w:pStyle w:val="Akapitzlist"/>
              <w:numPr>
                <w:ilvl w:val="1"/>
                <w:numId w:val="206"/>
              </w:numPr>
              <w:spacing w:after="160" w:line="259" w:lineRule="auto"/>
            </w:pPr>
            <w:r w:rsidRPr="00C57DEF">
              <w:t>Format zapisu (*.</w:t>
            </w:r>
            <w:proofErr w:type="spellStart"/>
            <w:r w:rsidRPr="00C57DEF">
              <w:t>png</w:t>
            </w:r>
            <w:proofErr w:type="spellEnd"/>
            <w:r w:rsidRPr="00C57DEF">
              <w:t>, *.jpg, *.pdf);</w:t>
            </w:r>
          </w:p>
          <w:p w14:paraId="2DDAFD60" w14:textId="77777777" w:rsidR="0044062D" w:rsidRPr="00C57DEF" w:rsidRDefault="0044062D" w:rsidP="00970288">
            <w:pPr>
              <w:pStyle w:val="Akapitzlist"/>
              <w:numPr>
                <w:ilvl w:val="1"/>
                <w:numId w:val="206"/>
              </w:numPr>
              <w:spacing w:after="160" w:line="259" w:lineRule="auto"/>
            </w:pPr>
            <w:r w:rsidRPr="00C57DEF">
              <w:t>Rozdzielczość (56, 100, 127, 200, 254, 300).</w:t>
            </w:r>
          </w:p>
          <w:p w14:paraId="4537159B" w14:textId="77777777" w:rsidR="0044062D" w:rsidRPr="00C57DEF" w:rsidRDefault="0044062D" w:rsidP="00970288">
            <w:pPr>
              <w:pStyle w:val="Akapitzlist"/>
              <w:numPr>
                <w:ilvl w:val="0"/>
                <w:numId w:val="206"/>
              </w:numPr>
              <w:spacing w:after="160" w:line="259" w:lineRule="auto"/>
            </w:pPr>
            <w:r w:rsidRPr="00C57DEF">
              <w:t xml:space="preserve">System musi umożliwiać użytkownikowi wykonanie wydruku w skali niestandardowej, poprzez samodzielne określenie wartości mianownika skali. </w:t>
            </w:r>
          </w:p>
          <w:p w14:paraId="6D44AAF4" w14:textId="77777777" w:rsidR="0044062D" w:rsidRPr="00C57DEF" w:rsidRDefault="0044062D" w:rsidP="00970288">
            <w:pPr>
              <w:pStyle w:val="Akapitzlist"/>
              <w:numPr>
                <w:ilvl w:val="0"/>
                <w:numId w:val="206"/>
              </w:numPr>
              <w:spacing w:after="160" w:line="259" w:lineRule="auto"/>
            </w:pPr>
            <w:r w:rsidRPr="00C57DEF">
              <w:t>System musi umożliwiać użytkownikowi samodzielne decydowanie o tym, czy informacja o skali powinna być dołączona do wydruku</w:t>
            </w:r>
          </w:p>
          <w:p w14:paraId="7E5F5610" w14:textId="77777777" w:rsidR="0044062D" w:rsidRPr="00C57DEF" w:rsidRDefault="0044062D" w:rsidP="00970288">
            <w:pPr>
              <w:pStyle w:val="Akapitzlist"/>
              <w:numPr>
                <w:ilvl w:val="0"/>
                <w:numId w:val="206"/>
              </w:numPr>
              <w:spacing w:after="160" w:line="259" w:lineRule="auto"/>
            </w:pPr>
            <w:r w:rsidRPr="00C57DEF">
              <w:t>System musi umożliwić wyświetlanie podglądu wydruku przed pobraniem pliku *.pdf, *.jpg, *.</w:t>
            </w:r>
            <w:proofErr w:type="spellStart"/>
            <w:r w:rsidRPr="00C57DEF">
              <w:t>png</w:t>
            </w:r>
            <w:proofErr w:type="spellEnd"/>
            <w:r w:rsidRPr="00C57DEF">
              <w:t xml:space="preserve">. </w:t>
            </w:r>
          </w:p>
          <w:p w14:paraId="2A7594BB" w14:textId="77777777" w:rsidR="0044062D" w:rsidRPr="00C57DEF" w:rsidRDefault="0044062D" w:rsidP="00970288">
            <w:pPr>
              <w:pStyle w:val="Akapitzlist"/>
              <w:numPr>
                <w:ilvl w:val="0"/>
                <w:numId w:val="206"/>
              </w:numPr>
              <w:spacing w:after="160" w:line="259" w:lineRule="auto"/>
            </w:pPr>
            <w:r w:rsidRPr="00C57DEF">
              <w:t>System musi umożliwiać wprowadzenie dodatkowych elementów do wydruku (tekst, obraz, strzałka północy, skala liniowa) w widoku edycji podglądu wydruku.</w:t>
            </w:r>
          </w:p>
          <w:p w14:paraId="7BD79994" w14:textId="77777777" w:rsidR="0044062D" w:rsidRPr="00C57DEF" w:rsidRDefault="0044062D" w:rsidP="00970288">
            <w:pPr>
              <w:pStyle w:val="Akapitzlist"/>
              <w:numPr>
                <w:ilvl w:val="0"/>
                <w:numId w:val="206"/>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92BC631" w14:textId="77777777" w:rsidR="0044062D" w:rsidRPr="00C57DEF" w:rsidRDefault="0044062D" w:rsidP="00970288">
            <w:pPr>
              <w:pStyle w:val="Akapitzlist"/>
              <w:numPr>
                <w:ilvl w:val="0"/>
                <w:numId w:val="206"/>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innych obiektów wektorowych. </w:t>
            </w:r>
          </w:p>
          <w:p w14:paraId="3F5F105B" w14:textId="77777777" w:rsidR="0044062D" w:rsidRPr="00C57DEF" w:rsidRDefault="0044062D" w:rsidP="00970288">
            <w:pPr>
              <w:pStyle w:val="Akapitzlist"/>
              <w:numPr>
                <w:ilvl w:val="0"/>
                <w:numId w:val="206"/>
              </w:numPr>
              <w:spacing w:after="160" w:line="259" w:lineRule="auto"/>
            </w:pPr>
            <w:r w:rsidRPr="00C57DEF">
              <w:t>System musi umożliwiać ustawienie przezroczystości wyświetlanych warstw na mapie bezpośrednio z poziomu mapy.</w:t>
            </w:r>
          </w:p>
          <w:p w14:paraId="3D0342A2" w14:textId="77777777" w:rsidR="0044062D" w:rsidRPr="00C57DEF" w:rsidRDefault="0044062D" w:rsidP="00970288">
            <w:pPr>
              <w:pStyle w:val="Akapitzlist"/>
              <w:numPr>
                <w:ilvl w:val="0"/>
                <w:numId w:val="206"/>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412016F2" w14:textId="77777777" w:rsidR="0044062D" w:rsidRPr="00C57DEF" w:rsidRDefault="0044062D" w:rsidP="00970288">
            <w:pPr>
              <w:pStyle w:val="Akapitzlist"/>
              <w:numPr>
                <w:ilvl w:val="0"/>
                <w:numId w:val="206"/>
              </w:numPr>
              <w:spacing w:after="160" w:line="259" w:lineRule="auto"/>
            </w:pPr>
            <w:r w:rsidRPr="00C57DEF">
              <w:t xml:space="preserve">System musi umożliwiać przybliżenie do granic JST za pomocą dedykowanego narzędzia.  </w:t>
            </w:r>
          </w:p>
          <w:p w14:paraId="071D1071" w14:textId="77777777" w:rsidR="0044062D" w:rsidRPr="00C57DEF" w:rsidRDefault="0044062D" w:rsidP="00970288">
            <w:pPr>
              <w:pStyle w:val="Akapitzlist"/>
              <w:numPr>
                <w:ilvl w:val="0"/>
                <w:numId w:val="206"/>
              </w:numPr>
              <w:spacing w:after="160" w:line="259" w:lineRule="auto"/>
            </w:pPr>
            <w:r w:rsidRPr="00C57DEF">
              <w:t>System musi wyświetlać na mapie informację o aktualnym aktualny poziom powiększenia mapy (zoom mapy).</w:t>
            </w:r>
          </w:p>
          <w:p w14:paraId="010C8051" w14:textId="77777777" w:rsidR="0044062D" w:rsidRPr="00C57DEF" w:rsidRDefault="0044062D" w:rsidP="00970288">
            <w:pPr>
              <w:pStyle w:val="Akapitzlist"/>
              <w:numPr>
                <w:ilvl w:val="0"/>
                <w:numId w:val="206"/>
              </w:numPr>
              <w:spacing w:after="160" w:line="259" w:lineRule="auto"/>
            </w:pPr>
            <w:r w:rsidRPr="00C57DEF">
              <w:lastRenderedPageBreak/>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57A35EEB" w14:textId="77777777" w:rsidR="0044062D" w:rsidRPr="00C57DEF" w:rsidRDefault="0044062D" w:rsidP="00970288">
            <w:pPr>
              <w:pStyle w:val="Akapitzlist"/>
              <w:numPr>
                <w:ilvl w:val="0"/>
                <w:numId w:val="206"/>
              </w:numPr>
              <w:spacing w:after="160" w:line="259" w:lineRule="auto"/>
            </w:pPr>
            <w:r w:rsidRPr="00C57DEF">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317D3FC1" w14:textId="77777777" w:rsidR="0044062D" w:rsidRPr="00C57DEF" w:rsidRDefault="0044062D" w:rsidP="00970288">
            <w:pPr>
              <w:pStyle w:val="Akapitzlist"/>
              <w:numPr>
                <w:ilvl w:val="0"/>
                <w:numId w:val="206"/>
              </w:numPr>
              <w:spacing w:after="160" w:line="259" w:lineRule="auto"/>
            </w:pPr>
            <w:r w:rsidRPr="00C57DEF">
              <w:t>System musi umożliwić dokonywanie pomiaru odległości, obwodu oraz powierzchni na mapie.</w:t>
            </w:r>
          </w:p>
          <w:p w14:paraId="2D03A103" w14:textId="77777777" w:rsidR="0044062D" w:rsidRPr="00C57DEF" w:rsidRDefault="0044062D" w:rsidP="00970288">
            <w:pPr>
              <w:pStyle w:val="Akapitzlist"/>
              <w:numPr>
                <w:ilvl w:val="0"/>
                <w:numId w:val="206"/>
              </w:numPr>
              <w:spacing w:after="160" w:line="259" w:lineRule="auto"/>
            </w:pPr>
            <w:r w:rsidRPr="00C57DEF">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7F44B804" w14:textId="77777777" w:rsidR="0044062D" w:rsidRPr="00C57DEF" w:rsidRDefault="0044062D" w:rsidP="00970288">
            <w:pPr>
              <w:pStyle w:val="Akapitzlist"/>
              <w:numPr>
                <w:ilvl w:val="0"/>
                <w:numId w:val="206"/>
              </w:numPr>
              <w:spacing w:after="160" w:line="259" w:lineRule="auto"/>
            </w:pPr>
            <w:r w:rsidRPr="00C57DEF">
              <w:t>System musi umożliwiać wyświetlanie powierzchni w metrach kwadratowych [m2] (z dokładnością do 0,001 m2) oraz hektarach [ha] (z dokładnością do 0,01 ha).</w:t>
            </w:r>
          </w:p>
          <w:p w14:paraId="0A54800C" w14:textId="77777777" w:rsidR="0044062D" w:rsidRPr="00C57DEF" w:rsidRDefault="0044062D" w:rsidP="00970288">
            <w:pPr>
              <w:pStyle w:val="Akapitzlist"/>
              <w:numPr>
                <w:ilvl w:val="0"/>
                <w:numId w:val="206"/>
              </w:numPr>
              <w:spacing w:after="160" w:line="259" w:lineRule="auto"/>
            </w:pPr>
            <w:r w:rsidRPr="00C57DEF">
              <w:t>System musi umożliwiać samodzielne wrysowanie geometrii tymczasowych obiektów (działki ewidencyjnej oraz punktu), z możliwością wykorzystania narzędzi przyciągania na mapie, spełniając podane wymagania funkcjonalne:</w:t>
            </w:r>
          </w:p>
          <w:p w14:paraId="66C0F2F2" w14:textId="77777777" w:rsidR="0044062D" w:rsidRPr="00C57DEF" w:rsidRDefault="0044062D" w:rsidP="00970288">
            <w:pPr>
              <w:pStyle w:val="Akapitzlist"/>
              <w:numPr>
                <w:ilvl w:val="1"/>
                <w:numId w:val="206"/>
              </w:numPr>
              <w:spacing w:after="160" w:line="259" w:lineRule="auto"/>
            </w:pPr>
            <w:r w:rsidRPr="00C57DEF">
              <w:t>System musi umożliwiać użytkownikowi samodzielne włączenie/wyłączenie przyciągania do działek (zarówno do działek w bazie jak i do innych geometrii tymczasowych) w dowolnym momencie.</w:t>
            </w:r>
          </w:p>
          <w:p w14:paraId="13351CA9" w14:textId="77777777" w:rsidR="0044062D" w:rsidRPr="00C57DEF" w:rsidRDefault="0044062D" w:rsidP="00970288">
            <w:pPr>
              <w:pStyle w:val="Akapitzlist"/>
              <w:numPr>
                <w:ilvl w:val="1"/>
                <w:numId w:val="206"/>
              </w:numPr>
              <w:spacing w:after="160" w:line="259" w:lineRule="auto"/>
            </w:pPr>
            <w:r w:rsidRPr="00C57DEF">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C57DEF">
              <w:t>px</w:t>
            </w:r>
            <w:proofErr w:type="spellEnd"/>
            <w:r w:rsidRPr="00C57DEF">
              <w:t>.</w:t>
            </w:r>
          </w:p>
          <w:p w14:paraId="779944B3" w14:textId="77777777" w:rsidR="0044062D" w:rsidRPr="00C57DEF" w:rsidRDefault="0044062D" w:rsidP="00970288">
            <w:pPr>
              <w:pStyle w:val="Akapitzlist"/>
              <w:numPr>
                <w:ilvl w:val="1"/>
                <w:numId w:val="206"/>
              </w:numPr>
              <w:spacing w:after="160" w:line="259" w:lineRule="auto"/>
            </w:pPr>
            <w:r w:rsidRPr="00C57DEF">
              <w:t>System musi umożliwiać uzupełnienie informacji o tymczasowej działce ewidencyjnej w zakresie numeru działki oraz obrębu.</w:t>
            </w:r>
          </w:p>
          <w:p w14:paraId="4DED87E7" w14:textId="77777777" w:rsidR="0044062D" w:rsidRPr="00C57DEF" w:rsidRDefault="0044062D" w:rsidP="00970288">
            <w:pPr>
              <w:pStyle w:val="Akapitzlist"/>
              <w:numPr>
                <w:ilvl w:val="1"/>
                <w:numId w:val="206"/>
              </w:numPr>
              <w:spacing w:after="160" w:line="259" w:lineRule="auto"/>
            </w:pPr>
            <w:r w:rsidRPr="00C57DEF">
              <w:t>System musi umożliwiać uzupełnienie informacji o tymczasowym punkcie w zakresie treści etykiety punktu.</w:t>
            </w:r>
          </w:p>
          <w:p w14:paraId="2C8392F1" w14:textId="77777777" w:rsidR="0044062D" w:rsidRPr="00C57DEF" w:rsidRDefault="0044062D" w:rsidP="00970288">
            <w:pPr>
              <w:pStyle w:val="Akapitzlist"/>
              <w:numPr>
                <w:ilvl w:val="1"/>
                <w:numId w:val="206"/>
              </w:numPr>
              <w:spacing w:after="160" w:line="259" w:lineRule="auto"/>
            </w:pPr>
            <w:r w:rsidRPr="00C57DEF">
              <w:t>Obiekty stanowiące geometrie tymczasowe nie mogą być zapisywane w bazie danych systemu.</w:t>
            </w:r>
          </w:p>
          <w:p w14:paraId="4EA90237" w14:textId="77777777" w:rsidR="0044062D" w:rsidRPr="00C57DEF" w:rsidRDefault="0044062D" w:rsidP="00970288">
            <w:pPr>
              <w:pStyle w:val="Akapitzlist"/>
              <w:numPr>
                <w:ilvl w:val="0"/>
                <w:numId w:val="206"/>
              </w:numPr>
              <w:spacing w:after="160" w:line="259" w:lineRule="auto"/>
            </w:pPr>
            <w:r w:rsidRPr="00C57DEF">
              <w:t>System musi umożliwić wyświetlanie na mapie w postaci warstw tematycznych, następujących informacji w zakresie przystąpień do sporządzenia projektów dokumentów planistycznych oraz procedury planistycznej:</w:t>
            </w:r>
          </w:p>
          <w:p w14:paraId="44C6C994" w14:textId="77777777" w:rsidR="0044062D" w:rsidRPr="00C57DEF" w:rsidRDefault="0044062D" w:rsidP="00970288">
            <w:pPr>
              <w:pStyle w:val="Akapitzlist"/>
              <w:numPr>
                <w:ilvl w:val="1"/>
                <w:numId w:val="206"/>
              </w:numPr>
              <w:spacing w:after="160" w:line="259" w:lineRule="auto"/>
            </w:pPr>
            <w:r w:rsidRPr="00C57DEF">
              <w:t>Zasięgi terenów objętych procedurą planistyczną w zakresie uchwalenia MPZP</w:t>
            </w:r>
          </w:p>
          <w:p w14:paraId="19300530" w14:textId="43AFE312" w:rsidR="0044062D" w:rsidRPr="00C57DEF" w:rsidRDefault="0044062D" w:rsidP="00970288">
            <w:pPr>
              <w:pStyle w:val="Akapitzlist"/>
              <w:numPr>
                <w:ilvl w:val="1"/>
                <w:numId w:val="206"/>
              </w:numPr>
              <w:spacing w:after="160" w:line="259" w:lineRule="auto"/>
            </w:pPr>
            <w:r w:rsidRPr="00C57DEF">
              <w:t>Zasięgi terenów objętych procedurą planistyczną w zakresie uchwalenia POG</w:t>
            </w:r>
          </w:p>
          <w:p w14:paraId="6243D4C8" w14:textId="77777777" w:rsidR="0044062D" w:rsidRPr="00C57DEF" w:rsidRDefault="0044062D" w:rsidP="00970288">
            <w:pPr>
              <w:pStyle w:val="Akapitzlist"/>
              <w:numPr>
                <w:ilvl w:val="1"/>
                <w:numId w:val="206"/>
              </w:numPr>
              <w:spacing w:after="160" w:line="259" w:lineRule="auto"/>
            </w:pPr>
            <w:r w:rsidRPr="00C57DEF">
              <w:t>Zasięgi terenów objętych procedurą w zakresie sporządzenia gminnego programu rewitalizacji (GPR).</w:t>
            </w:r>
          </w:p>
          <w:p w14:paraId="5F46EE65" w14:textId="77777777" w:rsidR="0044062D" w:rsidRPr="00C57DEF" w:rsidRDefault="0044062D" w:rsidP="00970288">
            <w:pPr>
              <w:pStyle w:val="Akapitzlist"/>
              <w:numPr>
                <w:ilvl w:val="0"/>
                <w:numId w:val="206"/>
              </w:numPr>
              <w:spacing w:after="160" w:line="259" w:lineRule="auto"/>
            </w:pPr>
            <w:r w:rsidRPr="00C57DEF">
              <w:t>System musi spełniać następujące wymagania funkcjonalne w zakresie zarządzania przystąpieniami do sporządzenia projektów dokumentów planistycznych oraz procedurą planistyczną w postaci mapowej:</w:t>
            </w:r>
          </w:p>
          <w:p w14:paraId="3F348E8E" w14:textId="77777777" w:rsidR="0044062D" w:rsidRPr="00C57DEF" w:rsidRDefault="0044062D" w:rsidP="00970288">
            <w:pPr>
              <w:pStyle w:val="Akapitzlist"/>
              <w:numPr>
                <w:ilvl w:val="1"/>
                <w:numId w:val="206"/>
              </w:numPr>
              <w:spacing w:after="160" w:line="259" w:lineRule="auto"/>
            </w:pPr>
            <w:r w:rsidRPr="00C57DEF">
              <w:t>System musi umożliwiać dodawanie, wyświetlanie, modyfikowanie oraz usuwanie obiektów z poziomu mapy.</w:t>
            </w:r>
          </w:p>
          <w:p w14:paraId="5E4DACB5" w14:textId="7476A0AD" w:rsidR="0044062D" w:rsidRPr="00C57DEF" w:rsidRDefault="0044062D" w:rsidP="00970288">
            <w:pPr>
              <w:pStyle w:val="Akapitzlist"/>
              <w:numPr>
                <w:ilvl w:val="1"/>
                <w:numId w:val="206"/>
              </w:numPr>
              <w:spacing w:after="160" w:line="259" w:lineRule="auto"/>
            </w:pPr>
            <w:r w:rsidRPr="00C57DEF">
              <w:t>System musi umożliwiać odczytywanie informacji o przystąpieniu do sporządzenia MPZP/POG/GPR w postaci okna informacyjnego pop-</w:t>
            </w:r>
            <w:proofErr w:type="spellStart"/>
            <w:r w:rsidRPr="00C57DEF">
              <w:t>up</w:t>
            </w:r>
            <w:proofErr w:type="spellEnd"/>
            <w:r w:rsidRPr="00C57DEF">
              <w:t xml:space="preserve"> po kliknięciu w dowolny punkt wewnątrz obiektu na mapie.</w:t>
            </w:r>
          </w:p>
          <w:p w14:paraId="64E794C3" w14:textId="77777777" w:rsidR="0044062D" w:rsidRPr="00C57DEF" w:rsidRDefault="0044062D" w:rsidP="00970288">
            <w:pPr>
              <w:pStyle w:val="Akapitzlist"/>
              <w:numPr>
                <w:ilvl w:val="1"/>
                <w:numId w:val="206"/>
              </w:numPr>
              <w:spacing w:after="160" w:line="259" w:lineRule="auto"/>
            </w:pPr>
            <w:r w:rsidRPr="00C57DEF">
              <w:t>System musi umożliwiać dostęp do następujących narzędzi bezpośrednio z poziomu okna informacyjnego pop-</w:t>
            </w:r>
            <w:proofErr w:type="spellStart"/>
            <w:r w:rsidRPr="00C57DEF">
              <w:t>up</w:t>
            </w:r>
            <w:proofErr w:type="spellEnd"/>
            <w:r w:rsidRPr="00C57DEF">
              <w:t xml:space="preserve"> przystąpienia: edycja, usuwanie, edycja geometrii, pobieranie geometrii w formacie *.</w:t>
            </w:r>
            <w:proofErr w:type="spellStart"/>
            <w:r w:rsidRPr="00C57DEF">
              <w:t>kml</w:t>
            </w:r>
            <w:proofErr w:type="spellEnd"/>
            <w:r w:rsidRPr="00C57DEF">
              <w:t>.</w:t>
            </w:r>
          </w:p>
          <w:p w14:paraId="2342E418" w14:textId="77777777" w:rsidR="0044062D" w:rsidRPr="00C57DEF" w:rsidRDefault="0044062D" w:rsidP="00970288">
            <w:pPr>
              <w:pStyle w:val="Akapitzlist"/>
              <w:numPr>
                <w:ilvl w:val="1"/>
                <w:numId w:val="206"/>
              </w:numPr>
              <w:spacing w:after="160" w:line="259" w:lineRule="auto"/>
            </w:pPr>
            <w:r w:rsidRPr="00C57DEF">
              <w:lastRenderedPageBreak/>
              <w:t>System musi umożliwiać pobranie załączników do etapów przystąpień bezpośrednio z poziomu informacyjnego pop-up.</w:t>
            </w:r>
          </w:p>
          <w:p w14:paraId="58352BBB" w14:textId="77777777" w:rsidR="0044062D" w:rsidRPr="00C57DEF" w:rsidRDefault="0044062D" w:rsidP="00970288">
            <w:pPr>
              <w:pStyle w:val="Akapitzlist"/>
              <w:numPr>
                <w:ilvl w:val="0"/>
                <w:numId w:val="206"/>
              </w:numPr>
              <w:spacing w:after="160" w:line="259" w:lineRule="auto"/>
            </w:pPr>
            <w:r w:rsidRPr="00C57DEF">
              <w:t>System musi umożliwiać dodawanie i edycję geometrii przystąpienia na mapie spełniając poniższe wymagania funkcjonalne:</w:t>
            </w:r>
          </w:p>
          <w:p w14:paraId="0ADB9BEC" w14:textId="77777777" w:rsidR="0044062D" w:rsidRPr="00C57DEF" w:rsidRDefault="0044062D" w:rsidP="00970288">
            <w:pPr>
              <w:pStyle w:val="Akapitzlist"/>
              <w:numPr>
                <w:ilvl w:val="1"/>
                <w:numId w:val="206"/>
              </w:numPr>
              <w:spacing w:after="160" w:line="259" w:lineRule="auto"/>
            </w:pPr>
            <w:r w:rsidRPr="00C57DEF">
              <w:t xml:space="preserve">System musi umożliwiać dodawanie geometrii przystąpienia jako punktu, poligon, </w:t>
            </w:r>
            <w:proofErr w:type="spellStart"/>
            <w:r w:rsidRPr="00C57DEF">
              <w:t>mulitpoligon</w:t>
            </w:r>
            <w:proofErr w:type="spellEnd"/>
            <w:r w:rsidRPr="00C57DEF">
              <w:t xml:space="preserve">. </w:t>
            </w:r>
          </w:p>
          <w:p w14:paraId="25F9714C" w14:textId="77777777" w:rsidR="0044062D" w:rsidRPr="00C57DEF" w:rsidRDefault="0044062D" w:rsidP="00970288">
            <w:pPr>
              <w:pStyle w:val="Akapitzlist"/>
              <w:numPr>
                <w:ilvl w:val="1"/>
                <w:numId w:val="206"/>
              </w:numPr>
              <w:spacing w:after="160" w:line="259" w:lineRule="auto"/>
            </w:pPr>
            <w:r w:rsidRPr="00C57DEF">
              <w:t>System musi umożliwiać pozyskanie geometrii na podstawie samodzielnego wrysowania geometrii poligonowej i punktowej.</w:t>
            </w:r>
          </w:p>
          <w:p w14:paraId="6D7C2BCD" w14:textId="77777777" w:rsidR="0044062D" w:rsidRPr="00C57DEF" w:rsidRDefault="0044062D" w:rsidP="00970288">
            <w:pPr>
              <w:pStyle w:val="Akapitzlist"/>
              <w:numPr>
                <w:ilvl w:val="1"/>
                <w:numId w:val="206"/>
              </w:numPr>
              <w:spacing w:after="160" w:line="259" w:lineRule="auto"/>
            </w:pPr>
            <w:r w:rsidRPr="00C57DEF">
              <w:t xml:space="preserve">System musi umożliwiać pozyskiwanie geometrii na podstawie co najmniej jednej działki wybranej przez zaznaczenie. </w:t>
            </w:r>
          </w:p>
          <w:p w14:paraId="4FA94458" w14:textId="77777777" w:rsidR="0044062D" w:rsidRPr="00C57DEF" w:rsidRDefault="0044062D" w:rsidP="00970288">
            <w:pPr>
              <w:pStyle w:val="Akapitzlist"/>
              <w:numPr>
                <w:ilvl w:val="1"/>
                <w:numId w:val="206"/>
              </w:numPr>
              <w:spacing w:after="160" w:line="259" w:lineRule="auto"/>
            </w:pPr>
            <w:r w:rsidRPr="00C57DEF">
              <w:t>System musi umożliwiać dodawanie geometrii do przystąpienia podstawie geometrii WKT.</w:t>
            </w:r>
          </w:p>
          <w:p w14:paraId="2BAFBAF6" w14:textId="77777777" w:rsidR="0044062D" w:rsidRPr="00C57DEF" w:rsidRDefault="0044062D" w:rsidP="00970288">
            <w:pPr>
              <w:pStyle w:val="Akapitzlist"/>
              <w:numPr>
                <w:ilvl w:val="1"/>
                <w:numId w:val="206"/>
              </w:numPr>
              <w:spacing w:after="160" w:line="259" w:lineRule="auto"/>
            </w:pPr>
            <w:r w:rsidRPr="00C57DEF">
              <w:t xml:space="preserve">System musi umożliwiać weryfikację poprawności importowanej geometrii WKT w zakresie poprawności układu współrzędnych oraz położenia w granicach gminy.  Kontrola musi odbywać się samoczynnie, bezpośrednio w formularzu dodawania przystąpienia na mapie. </w:t>
            </w:r>
          </w:p>
          <w:p w14:paraId="0FA444CA" w14:textId="77777777" w:rsidR="0044062D" w:rsidRPr="00C57DEF" w:rsidRDefault="0044062D" w:rsidP="00970288">
            <w:pPr>
              <w:pStyle w:val="Akapitzlist"/>
              <w:numPr>
                <w:ilvl w:val="1"/>
                <w:numId w:val="206"/>
              </w:numPr>
              <w:spacing w:after="160" w:line="259" w:lineRule="auto"/>
            </w:pPr>
            <w:r w:rsidRPr="00C57DEF">
              <w:t>System musi umożliwiać dodawanie nowego geometrii do przystąpienia na podstawie geometrii zapisanej w pliku *.</w:t>
            </w:r>
            <w:proofErr w:type="spellStart"/>
            <w:r w:rsidRPr="00C57DEF">
              <w:t>shp</w:t>
            </w:r>
            <w:proofErr w:type="spellEnd"/>
            <w:r w:rsidRPr="00C57DEF">
              <w:t xml:space="preserve"> w układach: EPSG:4326, EPSG:2176, EPSG:2177, EPSG:2178, EPSG:2179, EPSG:2180. </w:t>
            </w:r>
          </w:p>
          <w:p w14:paraId="2BEFAF8F" w14:textId="77777777" w:rsidR="0044062D" w:rsidRPr="00C57DEF" w:rsidRDefault="0044062D" w:rsidP="00970288">
            <w:pPr>
              <w:pStyle w:val="Akapitzlist"/>
              <w:numPr>
                <w:ilvl w:val="1"/>
                <w:numId w:val="206"/>
              </w:numPr>
              <w:spacing w:after="160" w:line="259" w:lineRule="auto"/>
            </w:pPr>
            <w:r w:rsidRPr="00C57DEF">
              <w:t>System musi umożliwiać weryfikację poprawności importowanego pliku *.</w:t>
            </w:r>
            <w:proofErr w:type="spellStart"/>
            <w:r w:rsidRPr="00C57DEF">
              <w:t>shp</w:t>
            </w:r>
            <w:proofErr w:type="spellEnd"/>
            <w:r w:rsidRPr="00C57DEF">
              <w:t xml:space="preserve"> w zakresie poprawności układu współrzędnych, poprawności wprowadzonego pliku oraz położenia w granicach gminy.  Kontrola musi odbywać się samoczynnie, bezpośrednio w formularzu dodawania przystąpienia na mapie. </w:t>
            </w:r>
          </w:p>
          <w:p w14:paraId="252EC0F1" w14:textId="77777777" w:rsidR="0044062D" w:rsidRPr="00C57DEF" w:rsidRDefault="0044062D" w:rsidP="00970288">
            <w:pPr>
              <w:pStyle w:val="Akapitzlist"/>
              <w:numPr>
                <w:ilvl w:val="1"/>
                <w:numId w:val="206"/>
              </w:numPr>
              <w:spacing w:after="160" w:line="259" w:lineRule="auto"/>
            </w:pPr>
            <w:r w:rsidRPr="00C57DEF">
              <w:t>System musi umożliwiać użytkownikowi samodzielne włączenie/wyłączenie opcji przyciągania do działek i przystąpień podczas dodawania oraz edycji geometrii przystąpienia na mapie w dowolnym momencie.</w:t>
            </w:r>
          </w:p>
          <w:p w14:paraId="0DAC95AD" w14:textId="77777777" w:rsidR="0044062D" w:rsidRPr="00C57DEF" w:rsidRDefault="0044062D" w:rsidP="00970288">
            <w:pPr>
              <w:pStyle w:val="Akapitzlist"/>
              <w:numPr>
                <w:ilvl w:val="1"/>
                <w:numId w:val="206"/>
              </w:numPr>
              <w:spacing w:after="160" w:line="259" w:lineRule="auto"/>
            </w:pPr>
            <w:r w:rsidRPr="00C57DEF">
              <w:t xml:space="preserve">Przyciąganie do działek i przystąpień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edytowanej decyzji, z uwzględnieniem jedynie elementów o tej samej geometrii, określenie tolerancji, wyrażonej w pikselach w zakresie 1-20 </w:t>
            </w:r>
            <w:proofErr w:type="spellStart"/>
            <w:r w:rsidRPr="00C57DEF">
              <w:t>px</w:t>
            </w:r>
            <w:proofErr w:type="spellEnd"/>
            <w:r w:rsidRPr="00C57DEF">
              <w:t>.</w:t>
            </w:r>
          </w:p>
          <w:p w14:paraId="30F6C333" w14:textId="77777777" w:rsidR="0044062D" w:rsidRPr="00C57DEF" w:rsidRDefault="0044062D" w:rsidP="00970288">
            <w:pPr>
              <w:pStyle w:val="Akapitzlist"/>
              <w:numPr>
                <w:ilvl w:val="1"/>
                <w:numId w:val="206"/>
              </w:numPr>
              <w:spacing w:after="160" w:line="259" w:lineRule="auto"/>
            </w:pPr>
            <w:r w:rsidRPr="00C57DEF">
              <w:t>System musi umożliwiać odczytywanie informacji o rastrze co najmniej w zakresie: Nazwa załącznika, Skala, Adres WMS generowany w systemie. Odczytywanie informacji musi odbywać się w postaci  okna informacyjnego pop-</w:t>
            </w:r>
            <w:proofErr w:type="spellStart"/>
            <w:r w:rsidRPr="00C57DEF">
              <w:t>up</w:t>
            </w:r>
            <w:proofErr w:type="spellEnd"/>
            <w:r w:rsidRPr="00C57DEF">
              <w:t xml:space="preserve"> po kliknięciu w dowolny punkt wewnątrz zasięgu rastra na mapie.</w:t>
            </w:r>
          </w:p>
          <w:p w14:paraId="05AB3B98" w14:textId="77777777" w:rsidR="0044062D" w:rsidRPr="00C57DEF" w:rsidRDefault="0044062D" w:rsidP="00970288">
            <w:pPr>
              <w:pStyle w:val="Akapitzlist"/>
              <w:numPr>
                <w:ilvl w:val="1"/>
                <w:numId w:val="206"/>
              </w:numPr>
              <w:spacing w:after="160" w:line="259" w:lineRule="auto"/>
            </w:pPr>
            <w:r w:rsidRPr="00C57DEF">
              <w:t>System musi umożliwiać pobieranie pliku *.</w:t>
            </w:r>
            <w:proofErr w:type="spellStart"/>
            <w:r w:rsidRPr="00C57DEF">
              <w:t>tif</w:t>
            </w:r>
            <w:proofErr w:type="spellEnd"/>
            <w:r w:rsidRPr="00C57DEF">
              <w:t xml:space="preserve"> bezpośrednio z poziomu okna informacyjnego pop-up.</w:t>
            </w:r>
          </w:p>
          <w:p w14:paraId="1519F550" w14:textId="77777777" w:rsidR="0044062D" w:rsidRPr="00C57DEF" w:rsidRDefault="0044062D" w:rsidP="006C335E">
            <w:bookmarkStart w:id="99" w:name="_Toc180485238"/>
            <w:r w:rsidRPr="00C57DEF">
              <w:t>Wymagania funkcjonalne w zakresie prowadzanie rejestrów tabelarycznych</w:t>
            </w:r>
            <w:bookmarkEnd w:id="99"/>
          </w:p>
          <w:p w14:paraId="1FE4AF4B" w14:textId="77777777" w:rsidR="0044062D" w:rsidRPr="00C57DEF" w:rsidRDefault="0044062D" w:rsidP="00970288">
            <w:pPr>
              <w:pStyle w:val="Akapitzlist"/>
              <w:numPr>
                <w:ilvl w:val="0"/>
                <w:numId w:val="207"/>
              </w:numPr>
              <w:spacing w:after="160" w:line="259" w:lineRule="auto"/>
            </w:pPr>
            <w:r w:rsidRPr="00C57DEF">
              <w:t>System musi umożliwić zarządzanie przystąpieniami do sporządzenia projektów dokumentów planistycznych oraz procedurą planistyczną.</w:t>
            </w:r>
          </w:p>
          <w:p w14:paraId="232590B0" w14:textId="77777777" w:rsidR="0044062D" w:rsidRPr="00C57DEF" w:rsidRDefault="0044062D" w:rsidP="00970288">
            <w:pPr>
              <w:pStyle w:val="Akapitzlist"/>
              <w:numPr>
                <w:ilvl w:val="0"/>
                <w:numId w:val="207"/>
              </w:numPr>
              <w:spacing w:after="160" w:line="259" w:lineRule="auto"/>
            </w:pPr>
            <w:r w:rsidRPr="00C57DEF">
              <w:t>System musi umożliwiać zarządzanie danymi w podziale na poszczególne rejestry tabelaryczne:</w:t>
            </w:r>
          </w:p>
          <w:p w14:paraId="732C6B81" w14:textId="77777777" w:rsidR="0044062D" w:rsidRPr="00C57DEF" w:rsidRDefault="0044062D" w:rsidP="00970288">
            <w:pPr>
              <w:pStyle w:val="Akapitzlist"/>
              <w:numPr>
                <w:ilvl w:val="1"/>
                <w:numId w:val="207"/>
              </w:numPr>
              <w:spacing w:after="160" w:line="259" w:lineRule="auto"/>
            </w:pPr>
            <w:r w:rsidRPr="00C57DEF">
              <w:t>Rejestr przystąpień;</w:t>
            </w:r>
          </w:p>
          <w:p w14:paraId="0A251D37" w14:textId="77777777" w:rsidR="0044062D" w:rsidRPr="00C57DEF" w:rsidRDefault="0044062D" w:rsidP="00970288">
            <w:pPr>
              <w:pStyle w:val="Akapitzlist"/>
              <w:numPr>
                <w:ilvl w:val="1"/>
                <w:numId w:val="207"/>
              </w:numPr>
              <w:spacing w:after="160" w:line="259" w:lineRule="auto"/>
            </w:pPr>
            <w:r w:rsidRPr="00C57DEF">
              <w:t>Rejestr zmian przystąpień;</w:t>
            </w:r>
          </w:p>
          <w:p w14:paraId="4CDE8971" w14:textId="77777777" w:rsidR="0044062D" w:rsidRPr="00C57DEF" w:rsidRDefault="0044062D" w:rsidP="00970288">
            <w:pPr>
              <w:pStyle w:val="Akapitzlist"/>
              <w:numPr>
                <w:ilvl w:val="1"/>
                <w:numId w:val="207"/>
              </w:numPr>
              <w:spacing w:after="160" w:line="259" w:lineRule="auto"/>
            </w:pPr>
            <w:r w:rsidRPr="00C57DEF">
              <w:t>Rejestr rastrów dot. procedury planistycznej;</w:t>
            </w:r>
          </w:p>
          <w:p w14:paraId="104B9250" w14:textId="77777777" w:rsidR="0044062D" w:rsidRPr="00C57DEF" w:rsidRDefault="0044062D" w:rsidP="00970288">
            <w:pPr>
              <w:pStyle w:val="Akapitzlist"/>
              <w:numPr>
                <w:ilvl w:val="1"/>
                <w:numId w:val="207"/>
              </w:numPr>
              <w:spacing w:after="160" w:line="259" w:lineRule="auto"/>
            </w:pPr>
            <w:r w:rsidRPr="00C57DEF">
              <w:t>Rejestr wniosków;</w:t>
            </w:r>
          </w:p>
          <w:p w14:paraId="3E38CDDF" w14:textId="77777777" w:rsidR="0044062D" w:rsidRPr="00C57DEF" w:rsidRDefault="0044062D" w:rsidP="00970288">
            <w:pPr>
              <w:pStyle w:val="Akapitzlist"/>
              <w:numPr>
                <w:ilvl w:val="1"/>
                <w:numId w:val="207"/>
              </w:numPr>
              <w:spacing w:after="160" w:line="259" w:lineRule="auto"/>
            </w:pPr>
            <w:r w:rsidRPr="00C57DEF">
              <w:t>Rejestr spraw.</w:t>
            </w:r>
          </w:p>
          <w:p w14:paraId="243EB071" w14:textId="77777777" w:rsidR="0044062D" w:rsidRPr="00C57DEF" w:rsidRDefault="0044062D" w:rsidP="00970288">
            <w:pPr>
              <w:pStyle w:val="Akapitzlist"/>
              <w:numPr>
                <w:ilvl w:val="0"/>
                <w:numId w:val="207"/>
              </w:numPr>
              <w:spacing w:after="160" w:line="259" w:lineRule="auto"/>
            </w:pPr>
            <w:r w:rsidRPr="00C57DEF">
              <w:t xml:space="preserve">System musi umożliwiać realizację obowiązków organu wynikających oraz Art. 13i oraz z art. 17. Ustawy o planowaniu i zagospodarowaniu przestrzennym (Dz.U. 2003 nr 80 poz. 717 z </w:t>
            </w:r>
            <w:proofErr w:type="spellStart"/>
            <w:r w:rsidRPr="00C57DEF">
              <w:t>późn</w:t>
            </w:r>
            <w:proofErr w:type="spellEnd"/>
            <w:r w:rsidRPr="00C57DEF">
              <w:t xml:space="preserve">. zm.) poprzez umożliwienie realizację następujących etapów procedury planistycznej: przyjmowanie i obsługa wniosków o przystąpienie do sporządzenia MPZP/POG, obwieszczenie i ogłoszenie o podjęciu prac planistycznych, przyjmowanie i obsługa wniosków do </w:t>
            </w:r>
            <w:r w:rsidRPr="00C57DEF">
              <w:lastRenderedPageBreak/>
              <w:t>sporządzanego MPZP/POG,  wyłożenie projektu planu do publicznego wglądu, przyjmowanie uwag do projektu MPZP/POG.</w:t>
            </w:r>
          </w:p>
          <w:p w14:paraId="14039D05" w14:textId="77777777" w:rsidR="0044062D" w:rsidRPr="00C57DEF" w:rsidRDefault="0044062D" w:rsidP="0044062D">
            <w:pPr>
              <w:pStyle w:val="Nagwek4"/>
              <w:jc w:val="both"/>
              <w:rPr>
                <w:color w:val="auto"/>
              </w:rPr>
            </w:pPr>
            <w:r w:rsidRPr="00C57DEF">
              <w:rPr>
                <w:color w:val="auto"/>
              </w:rPr>
              <w:t>Wymagania funkcjonalne w zakresie prowadzenia rejestru tabelarycznego przystąpień</w:t>
            </w:r>
          </w:p>
          <w:p w14:paraId="69AB849B" w14:textId="2C489B7A" w:rsidR="0044062D" w:rsidRPr="00C57DEF" w:rsidRDefault="0044062D" w:rsidP="00970288">
            <w:pPr>
              <w:pStyle w:val="Akapitzlist"/>
              <w:numPr>
                <w:ilvl w:val="0"/>
                <w:numId w:val="207"/>
              </w:numPr>
              <w:spacing w:after="160" w:line="259" w:lineRule="auto"/>
            </w:pPr>
            <w:r w:rsidRPr="00C57DEF">
              <w:t xml:space="preserve">System musi umożliwiać prowadzenie rejestru uchwał </w:t>
            </w:r>
            <w:proofErr w:type="spellStart"/>
            <w:r w:rsidRPr="00C57DEF">
              <w:t>ws</w:t>
            </w:r>
            <w:proofErr w:type="spellEnd"/>
            <w:r w:rsidRPr="00C57DEF">
              <w:t>. przystąpień do sporządzenia MPZP/zmiany MPZP/</w:t>
            </w:r>
            <w:r w:rsidR="008E58D8" w:rsidRPr="00C57DEF">
              <w:t xml:space="preserve"> </w:t>
            </w:r>
            <w:r w:rsidRPr="00C57DEF">
              <w:t xml:space="preserve">POG/GPR w formie tabelarycznej. </w:t>
            </w:r>
          </w:p>
          <w:p w14:paraId="740B2C8F" w14:textId="77777777" w:rsidR="0044062D" w:rsidRPr="00C57DEF" w:rsidRDefault="0044062D" w:rsidP="00970288">
            <w:pPr>
              <w:pStyle w:val="Akapitzlist"/>
              <w:numPr>
                <w:ilvl w:val="0"/>
                <w:numId w:val="207"/>
              </w:numPr>
              <w:spacing w:after="160" w:line="259" w:lineRule="auto"/>
            </w:pPr>
            <w:r w:rsidRPr="00C57DEF">
              <w:t xml:space="preserve">System musi umożliwiać gromadzenie w rejestrze następujących danych: nazwa przystąpienia, typ, opis. numer uchwały, data uchwały, data początku obowiązywania, link do BIP, status, powierzchnia ewidencyjna [m2], status APP, poziom hierarchii, data mapy podkładowej, nazwa mapy podkładowej. </w:t>
            </w:r>
          </w:p>
          <w:p w14:paraId="6BB96C9F" w14:textId="77777777" w:rsidR="0044062D" w:rsidRPr="00C57DEF" w:rsidRDefault="0044062D" w:rsidP="00970288">
            <w:pPr>
              <w:pStyle w:val="Akapitzlist"/>
              <w:numPr>
                <w:ilvl w:val="0"/>
                <w:numId w:val="207"/>
              </w:numPr>
              <w:spacing w:after="160" w:line="259" w:lineRule="auto"/>
            </w:pPr>
            <w:r w:rsidRPr="00C57DEF">
              <w:t>System musi umożliwiać filtrowanie rejestru co najmniej po następujących atrybutach: nazwa aktualnego etapu, status, data uchwały.</w:t>
            </w:r>
          </w:p>
          <w:p w14:paraId="43890792" w14:textId="77777777" w:rsidR="0044062D" w:rsidRPr="00C57DEF" w:rsidRDefault="0044062D" w:rsidP="00970288">
            <w:pPr>
              <w:pStyle w:val="Akapitzlist"/>
              <w:numPr>
                <w:ilvl w:val="0"/>
                <w:numId w:val="207"/>
              </w:numPr>
              <w:spacing w:after="160" w:line="259" w:lineRule="auto"/>
            </w:pPr>
            <w:r w:rsidRPr="00C57DEF">
              <w:t xml:space="preserve">System musi umożliwić przeszukiwanie rejestru po ciągu znaków w dowolnym atrybucie wyświetlanym w widoku rejestru przystąpień w formie tabelarycznej. </w:t>
            </w:r>
          </w:p>
          <w:p w14:paraId="7AF456F5" w14:textId="77777777" w:rsidR="0044062D" w:rsidRPr="00C57DEF" w:rsidRDefault="0044062D" w:rsidP="00970288">
            <w:pPr>
              <w:pStyle w:val="Akapitzlist"/>
              <w:numPr>
                <w:ilvl w:val="0"/>
                <w:numId w:val="207"/>
              </w:numPr>
              <w:spacing w:after="160" w:line="259" w:lineRule="auto"/>
            </w:pPr>
            <w:r w:rsidRPr="00C57DEF">
              <w:t>System musi umożliwiać sortowanie rejestru po dowolnej kolumnie wyświetlanej w rejestrze tabelarycznym.</w:t>
            </w:r>
          </w:p>
          <w:p w14:paraId="0AB8FCED" w14:textId="77777777" w:rsidR="0044062D" w:rsidRPr="00C57DEF" w:rsidRDefault="0044062D" w:rsidP="00970288">
            <w:pPr>
              <w:pStyle w:val="Akapitzlist"/>
              <w:numPr>
                <w:ilvl w:val="0"/>
                <w:numId w:val="207"/>
              </w:numPr>
              <w:spacing w:after="160" w:line="259" w:lineRule="auto"/>
            </w:pPr>
            <w:r w:rsidRPr="00C57DEF">
              <w:t xml:space="preserve">System musi umożliwiać użytkownikowi samodzielny wybór kolumn z bazy danych, które mają być prezentowane w rejestrze tabelarycznym oraz ich kolejności. </w:t>
            </w:r>
          </w:p>
          <w:p w14:paraId="75CBD6C1"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27FA8EF8"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524B8673" w14:textId="77777777" w:rsidR="0044062D" w:rsidRPr="00C57DEF" w:rsidRDefault="0044062D" w:rsidP="00970288">
            <w:pPr>
              <w:pStyle w:val="Akapitzlist"/>
              <w:numPr>
                <w:ilvl w:val="0"/>
                <w:numId w:val="20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3671D91F" w14:textId="77777777" w:rsidR="0044062D" w:rsidRPr="00C57DEF" w:rsidRDefault="0044062D" w:rsidP="00970288">
            <w:pPr>
              <w:pStyle w:val="Akapitzlist"/>
              <w:numPr>
                <w:ilvl w:val="0"/>
                <w:numId w:val="207"/>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48A350F4" w14:textId="77777777" w:rsidR="0044062D" w:rsidRPr="00C57DEF" w:rsidRDefault="0044062D" w:rsidP="00970288">
            <w:pPr>
              <w:pStyle w:val="Akapitzlist"/>
              <w:numPr>
                <w:ilvl w:val="0"/>
                <w:numId w:val="207"/>
              </w:numPr>
              <w:spacing w:after="160" w:line="259" w:lineRule="auto"/>
            </w:pPr>
            <w:r w:rsidRPr="00C57DEF">
              <w:t xml:space="preserve">System musi umożliwiać przybliżanie widoku mapy do zasięgu dowolnego przystąpienia, bezpośrednio z widoku rejestru przystąpień w formie tabelarycznej. </w:t>
            </w:r>
          </w:p>
          <w:p w14:paraId="3C65808D" w14:textId="77777777" w:rsidR="0044062D" w:rsidRPr="00C57DEF" w:rsidRDefault="0044062D" w:rsidP="00970288">
            <w:pPr>
              <w:pStyle w:val="Akapitzlist"/>
              <w:numPr>
                <w:ilvl w:val="0"/>
                <w:numId w:val="207"/>
              </w:numPr>
              <w:spacing w:after="160" w:line="259" w:lineRule="auto"/>
            </w:pPr>
            <w:r w:rsidRPr="00C57DEF">
              <w:t>System musi umożliwiać wizualizację zarówno pełnego rejestru przystąpień jak i samodzielnie wybranych pozycji z rejestru przystąpień na mapie na oddzielnej, dedykowanej ku temu warstwie.</w:t>
            </w:r>
          </w:p>
          <w:p w14:paraId="1D0167E2" w14:textId="77777777" w:rsidR="0044062D" w:rsidRPr="00C57DEF" w:rsidRDefault="0044062D" w:rsidP="00970288">
            <w:pPr>
              <w:pStyle w:val="Akapitzlist"/>
              <w:numPr>
                <w:ilvl w:val="0"/>
                <w:numId w:val="207"/>
              </w:numPr>
              <w:spacing w:after="160" w:line="259" w:lineRule="auto"/>
            </w:pPr>
            <w:r w:rsidRPr="00C57DEF">
              <w:t>System musi umożliwiać dodawanie przystąpienia, przejście do widoku podglądu atrybutów opisowych przystąpienia, przejście do trybu edycji atrybutów opisowych przystąpienia, pobranie geometrii przystąpienia do formatu *.</w:t>
            </w:r>
            <w:proofErr w:type="spellStart"/>
            <w:r w:rsidRPr="00C57DEF">
              <w:t>kml</w:t>
            </w:r>
            <w:proofErr w:type="spellEnd"/>
            <w:r w:rsidRPr="00C57DEF">
              <w:t>, usunięcie przystąpienia, bezpośrednio z poziomu rejestru w formie tabelarycznej.</w:t>
            </w:r>
          </w:p>
          <w:p w14:paraId="59FB0797" w14:textId="341B5E9D" w:rsidR="0044062D" w:rsidRPr="00C57DEF" w:rsidRDefault="0044062D" w:rsidP="00970288">
            <w:pPr>
              <w:pStyle w:val="Akapitzlist"/>
              <w:numPr>
                <w:ilvl w:val="0"/>
                <w:numId w:val="207"/>
              </w:numPr>
              <w:spacing w:after="160" w:line="259" w:lineRule="auto"/>
            </w:pPr>
            <w:r w:rsidRPr="00C57DEF">
              <w:t>System musi umożliwiać nadanie geometrii przystąpieniu bezpośrednio z poziomu rejestru przystąpień do sporządzenia MPZP/zmiany MPZP/</w:t>
            </w:r>
            <w:r w:rsidR="007F1A3D">
              <w:t>POG</w:t>
            </w:r>
            <w:r w:rsidRPr="00C57DEF">
              <w:t xml:space="preserve"> oraz widoku szczegółów przystąpienia w przypadku braku geometrii obiektu za pomocą ręcznego wskazania punktu/poligonu na mapie, importu pliku *.</w:t>
            </w:r>
            <w:proofErr w:type="spellStart"/>
            <w:r w:rsidRPr="00C57DEF">
              <w:t>shp</w:t>
            </w:r>
            <w:proofErr w:type="spellEnd"/>
            <w:r w:rsidRPr="00C57DEF">
              <w:t xml:space="preserve"> z geometrią, zapisu geometrii WKT, wskazania co najmniej jednej działki na mapie.</w:t>
            </w:r>
          </w:p>
          <w:p w14:paraId="0E5F186E" w14:textId="77777777" w:rsidR="0044062D" w:rsidRPr="00C57DEF" w:rsidRDefault="0044062D" w:rsidP="00970288">
            <w:pPr>
              <w:pStyle w:val="Akapitzlist"/>
              <w:numPr>
                <w:ilvl w:val="0"/>
                <w:numId w:val="207"/>
              </w:numPr>
              <w:spacing w:after="160" w:line="259" w:lineRule="auto"/>
            </w:pPr>
            <w:r w:rsidRPr="00C57DEF">
              <w:t>System musi umożliwiać powiązanie uchwały o przystąpieniu wraz z uchwałą końcową, bezpośrednio z poziomu z poziomu rejestru w formie tabelarycznej, poprzez wskazanie z listy dostępnych w systemie uchwał właściwej uchwały.</w:t>
            </w:r>
          </w:p>
          <w:p w14:paraId="7138EF00" w14:textId="77777777" w:rsidR="0044062D" w:rsidRPr="00C57DEF" w:rsidRDefault="0044062D" w:rsidP="00970288">
            <w:pPr>
              <w:pStyle w:val="Akapitzlist"/>
              <w:numPr>
                <w:ilvl w:val="0"/>
                <w:numId w:val="207"/>
              </w:numPr>
              <w:spacing w:after="160" w:line="259" w:lineRule="auto"/>
            </w:pPr>
            <w:r w:rsidRPr="00C57DEF">
              <w:t xml:space="preserve">System musi umożliwiać dodawanie do przystąpienia etapów procedury planistycznej. </w:t>
            </w:r>
          </w:p>
          <w:p w14:paraId="3035D84C" w14:textId="77777777" w:rsidR="0044062D" w:rsidRPr="00C57DEF" w:rsidRDefault="0044062D" w:rsidP="00970288">
            <w:pPr>
              <w:pStyle w:val="Akapitzlist"/>
              <w:numPr>
                <w:ilvl w:val="0"/>
                <w:numId w:val="207"/>
              </w:numPr>
              <w:spacing w:after="160" w:line="259" w:lineRule="auto"/>
            </w:pPr>
            <w:r w:rsidRPr="00C57DEF">
              <w:t xml:space="preserve">System musi umożliwiać gromadzenie w rejestrze następujących danych z zakresu etapów procedury planistycznej: nazwa etapu, liczba porządkowa etapu, data obowiązywania etapu, opis etapu, uwagi, status etapu, data składania wniosków, data wyłożenia, data zakończenia dyskusji publicznej, data zakończenia przyjmowania uwag. </w:t>
            </w:r>
          </w:p>
          <w:p w14:paraId="1CB7BAD9" w14:textId="77777777" w:rsidR="0044062D" w:rsidRPr="00C57DEF" w:rsidRDefault="0044062D" w:rsidP="00970288">
            <w:pPr>
              <w:pStyle w:val="Akapitzlist"/>
              <w:numPr>
                <w:ilvl w:val="0"/>
                <w:numId w:val="207"/>
              </w:numPr>
              <w:spacing w:after="160" w:line="259" w:lineRule="auto"/>
            </w:pPr>
            <w:r w:rsidRPr="00C57DEF">
              <w:t xml:space="preserve">System musi umożliwiać wybranie nazwy etapu spośród dostępnych na liście nazw: I wyłożenie, II wyłożenie, III wyłożenie, Projekt planu </w:t>
            </w:r>
            <w:proofErr w:type="spellStart"/>
            <w:r w:rsidRPr="00C57DEF">
              <w:t>przkazany</w:t>
            </w:r>
            <w:proofErr w:type="spellEnd"/>
            <w:r w:rsidRPr="00C57DEF">
              <w:t xml:space="preserve"> do uchwalenia, Obwieszczenie o </w:t>
            </w:r>
            <w:r w:rsidRPr="00C57DEF">
              <w:lastRenderedPageBreak/>
              <w:t>przystąpieniu do opracowania MPZP, Zawiadomienie organów po uchwale intencyjnej, Wystąpienie o opinie i uzgodnienia, Rozpatrzenie uwag, Konsultacje społeczne.</w:t>
            </w:r>
          </w:p>
          <w:p w14:paraId="4F87C523" w14:textId="77777777" w:rsidR="0044062D" w:rsidRPr="00C57DEF" w:rsidRDefault="0044062D" w:rsidP="00970288">
            <w:pPr>
              <w:pStyle w:val="Akapitzlist"/>
              <w:numPr>
                <w:ilvl w:val="0"/>
                <w:numId w:val="207"/>
              </w:numPr>
              <w:spacing w:after="160" w:line="259" w:lineRule="auto"/>
            </w:pPr>
            <w:r w:rsidRPr="00C57DEF">
              <w:t xml:space="preserve">System musi umożliwiać dodanie własnej pozycji do słownika nazw etapów. </w:t>
            </w:r>
          </w:p>
          <w:p w14:paraId="26A2B34C" w14:textId="77777777" w:rsidR="0044062D" w:rsidRPr="00C57DEF" w:rsidRDefault="0044062D" w:rsidP="00970288">
            <w:pPr>
              <w:pStyle w:val="Akapitzlist"/>
              <w:numPr>
                <w:ilvl w:val="0"/>
                <w:numId w:val="207"/>
              </w:numPr>
              <w:spacing w:after="160" w:line="259" w:lineRule="auto"/>
            </w:pPr>
            <w:r w:rsidRPr="00C57DEF">
              <w:t>System musi umożliwiać filtrowanie rejestru co najmniej po następujących atrybutach: nazwa etapu, data składania wniosków, data dyskusji publicznej.</w:t>
            </w:r>
          </w:p>
          <w:p w14:paraId="4AC52D72" w14:textId="77777777" w:rsidR="0044062D" w:rsidRPr="00C57DEF" w:rsidRDefault="0044062D" w:rsidP="00970288">
            <w:pPr>
              <w:pStyle w:val="Akapitzlist"/>
              <w:numPr>
                <w:ilvl w:val="0"/>
                <w:numId w:val="207"/>
              </w:numPr>
              <w:spacing w:after="160" w:line="259" w:lineRule="auto"/>
            </w:pPr>
            <w:r w:rsidRPr="00C57DEF">
              <w:t xml:space="preserve">System musi umożliwić przeszukiwanie rejestru po ciągu znaków w dowolnym atrybucie wyświetlanym w widoku etapów w formie tabelarycznej. </w:t>
            </w:r>
          </w:p>
          <w:p w14:paraId="096D4928" w14:textId="77777777" w:rsidR="0044062D" w:rsidRPr="00C57DEF" w:rsidRDefault="0044062D" w:rsidP="00970288">
            <w:pPr>
              <w:pStyle w:val="Akapitzlist"/>
              <w:numPr>
                <w:ilvl w:val="0"/>
                <w:numId w:val="207"/>
              </w:numPr>
              <w:spacing w:after="160" w:line="259" w:lineRule="auto"/>
            </w:pPr>
            <w:r w:rsidRPr="00C57DEF">
              <w:t>System musi umożliwiać sortowanie rejestru po dowolnej kolumnie wyświetlanej w rejestrze tabelarycznym.</w:t>
            </w:r>
          </w:p>
          <w:p w14:paraId="409C35BC"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w:t>
            </w:r>
            <w:proofErr w:type="spellStart"/>
            <w:r w:rsidRPr="00C57DEF">
              <w:t>csv</w:t>
            </w:r>
            <w:proofErr w:type="spellEnd"/>
            <w:r w:rsidRPr="00C57DEF">
              <w:t>, *.xls, *.</w:t>
            </w:r>
            <w:proofErr w:type="spellStart"/>
            <w:r w:rsidRPr="00C57DEF">
              <w:t>doc</w:t>
            </w:r>
            <w:proofErr w:type="spellEnd"/>
            <w:r w:rsidRPr="00C57DEF">
              <w:t xml:space="preserve"> oraz *.pdf.</w:t>
            </w:r>
          </w:p>
          <w:p w14:paraId="43C63B99" w14:textId="77777777" w:rsidR="0044062D" w:rsidRPr="00C57DEF" w:rsidRDefault="0044062D" w:rsidP="00970288">
            <w:pPr>
              <w:pStyle w:val="Akapitzlist"/>
              <w:numPr>
                <w:ilvl w:val="0"/>
                <w:numId w:val="207"/>
              </w:numPr>
              <w:spacing w:after="160" w:line="259" w:lineRule="auto"/>
            </w:pPr>
            <w:r w:rsidRPr="00C57DEF">
              <w:t>System musi umożliwiać pobieranie zawartości rejestru uchwał do formatu *.pdf samoczynnie, bez konieczności konfigurowania ustawień narzędzia drukowania widoku przeglądarki do *.pdf</w:t>
            </w:r>
          </w:p>
          <w:p w14:paraId="26E92F4E" w14:textId="77777777" w:rsidR="0044062D" w:rsidRPr="00C57DEF" w:rsidRDefault="0044062D" w:rsidP="00970288">
            <w:pPr>
              <w:pStyle w:val="Akapitzlist"/>
              <w:numPr>
                <w:ilvl w:val="0"/>
                <w:numId w:val="207"/>
              </w:numPr>
              <w:spacing w:after="160" w:line="259" w:lineRule="auto"/>
            </w:pPr>
            <w:r w:rsidRPr="00C57DEF">
              <w:t>System musi umożliwiać jednoczesne pobieranie do formatu *.</w:t>
            </w:r>
            <w:proofErr w:type="spellStart"/>
            <w:r w:rsidRPr="00C57DEF">
              <w:t>csv</w:t>
            </w:r>
            <w:proofErr w:type="spellEnd"/>
            <w:r w:rsidRPr="00C57DEF">
              <w:t xml:space="preserve"> wszystkich kolumn z bazy danych, zarówno pełnego rejestru uchwał jak i samodzielnie wybranych pozycji z rejestru.</w:t>
            </w:r>
          </w:p>
          <w:p w14:paraId="5AC88B31" w14:textId="77777777" w:rsidR="0044062D" w:rsidRPr="00C57DEF" w:rsidRDefault="0044062D" w:rsidP="00970288">
            <w:pPr>
              <w:pStyle w:val="Akapitzlist"/>
              <w:numPr>
                <w:ilvl w:val="0"/>
                <w:numId w:val="207"/>
              </w:numPr>
              <w:spacing w:after="160" w:line="259" w:lineRule="auto"/>
            </w:pPr>
            <w:r w:rsidRPr="00C57DEF">
              <w:t>System musi umożliwiać dodawanie etapu, przejście do widoku podglądu atrybutów opisowych etapu, przejście do trybu edycji atrybutów opisowych etapu, usunięcie etapu, bezpośrednio z poziomu rejestru w formie tabelarycznej.</w:t>
            </w:r>
          </w:p>
          <w:p w14:paraId="5A90B80E" w14:textId="77777777" w:rsidR="0044062D" w:rsidRPr="00C57DEF" w:rsidRDefault="0044062D" w:rsidP="00970288">
            <w:pPr>
              <w:pStyle w:val="Akapitzlist"/>
              <w:numPr>
                <w:ilvl w:val="0"/>
                <w:numId w:val="207"/>
              </w:numPr>
              <w:spacing w:after="160" w:line="259" w:lineRule="auto"/>
            </w:pPr>
            <w:r w:rsidRPr="00C57DEF">
              <w:t>System musi umożliwiać przeglądanie listy załączników dodanych do etapu po kliknięciu w hiperłącze odsyłające do właściwego rejestru załączników z poziomu rejestru procedury planistycznej. Hiperłącze musi być zapisane w widoku rejestru jako liczba odpowiadająca ilości załączników dodanych do etapu przystąpienia.</w:t>
            </w:r>
          </w:p>
          <w:p w14:paraId="7CF1E871" w14:textId="77777777" w:rsidR="0044062D" w:rsidRPr="00C57DEF" w:rsidRDefault="0044062D" w:rsidP="00970288">
            <w:pPr>
              <w:pStyle w:val="Akapitzlist"/>
              <w:numPr>
                <w:ilvl w:val="0"/>
                <w:numId w:val="207"/>
              </w:numPr>
              <w:spacing w:after="160" w:line="259" w:lineRule="auto"/>
            </w:pPr>
            <w:r w:rsidRPr="00C57DEF">
              <w:t>System musi umożliwiać przeglądanie listy rastrów dodanych do etapu po kliknięciu w hiperłącze odsyłające do właściwego rejestru rastrów z poziomu rejestru etapów procedury planistycznej. Hiperłącze musi być zapisane w widoku rejestru jako liczba odpowiadająca ilości rastrów dodanych do etapu przystąpienia.</w:t>
            </w:r>
          </w:p>
          <w:p w14:paraId="676F44D0" w14:textId="77777777" w:rsidR="0044062D" w:rsidRPr="00C57DEF" w:rsidRDefault="0044062D" w:rsidP="00970288">
            <w:pPr>
              <w:pStyle w:val="Akapitzlist"/>
              <w:numPr>
                <w:ilvl w:val="0"/>
                <w:numId w:val="207"/>
              </w:numPr>
              <w:spacing w:after="160" w:line="259" w:lineRule="auto"/>
            </w:pPr>
            <w:r w:rsidRPr="00C57DEF">
              <w:t>System musi umożliwiać przejście do widoku szczegółów przystąpienia po kliknięciu w hiperłącze odsyłające do właściwego widoku z poziomu rejestru etapów procedury planistycznej. Hiperłącze musi być zapisane w widoku rejestru jako nazwa przystąpienia.</w:t>
            </w:r>
          </w:p>
          <w:p w14:paraId="32AFD2E1" w14:textId="77777777" w:rsidR="0044062D" w:rsidRPr="00C57DEF" w:rsidRDefault="0044062D" w:rsidP="00970288">
            <w:pPr>
              <w:pStyle w:val="Akapitzlist"/>
              <w:numPr>
                <w:ilvl w:val="0"/>
                <w:numId w:val="207"/>
              </w:numPr>
              <w:spacing w:after="160" w:line="259" w:lineRule="auto"/>
            </w:pPr>
            <w:r w:rsidRPr="00C57DEF">
              <w:t>System musi umożliwiać automatyczne generowanie dokumentów elektronicznych GML (*.</w:t>
            </w:r>
            <w:proofErr w:type="spellStart"/>
            <w:r w:rsidRPr="00C57DEF">
              <w:t>gml</w:t>
            </w:r>
            <w:proofErr w:type="spellEnd"/>
            <w:r w:rsidRPr="00C57DEF">
              <w:t>) z danymi przestrzennymi dla etapów procedury planistycznej na podstawie danych zgromadzonych w systemie.</w:t>
            </w:r>
          </w:p>
          <w:p w14:paraId="1E39CA1F" w14:textId="77777777" w:rsidR="0044062D" w:rsidRPr="00C57DEF" w:rsidRDefault="0044062D" w:rsidP="00970288">
            <w:pPr>
              <w:pStyle w:val="Akapitzlist"/>
              <w:numPr>
                <w:ilvl w:val="0"/>
                <w:numId w:val="207"/>
              </w:numPr>
              <w:spacing w:after="160" w:line="259" w:lineRule="auto"/>
            </w:pPr>
            <w:r w:rsidRPr="00C57DEF">
              <w:t>System musi umożliwiać dodawanie załączników do etapów w formacie *.</w:t>
            </w:r>
            <w:proofErr w:type="spellStart"/>
            <w:r w:rsidRPr="00C57DEF">
              <w:t>tif</w:t>
            </w:r>
            <w:proofErr w:type="spellEnd"/>
            <w:r w:rsidRPr="00C57DEF">
              <w:t xml:space="preserve"> (raster), *.jpg, *.</w:t>
            </w:r>
            <w:proofErr w:type="spellStart"/>
            <w:r w:rsidRPr="00C57DEF">
              <w:t>png</w:t>
            </w:r>
            <w:proofErr w:type="spellEnd"/>
            <w:r w:rsidRPr="00C57DEF">
              <w:t>, *.pdf (dokumenty/umowa/zdjęcie), *.</w:t>
            </w:r>
            <w:proofErr w:type="spellStart"/>
            <w:r w:rsidRPr="00C57DEF">
              <w:t>gml</w:t>
            </w:r>
            <w:proofErr w:type="spellEnd"/>
            <w:r w:rsidRPr="00C57DEF">
              <w:t>.</w:t>
            </w:r>
          </w:p>
          <w:p w14:paraId="2A0BCC92" w14:textId="77777777" w:rsidR="0044062D" w:rsidRPr="00C57DEF" w:rsidRDefault="0044062D" w:rsidP="00970288">
            <w:pPr>
              <w:pStyle w:val="Akapitzlist"/>
              <w:numPr>
                <w:ilvl w:val="0"/>
                <w:numId w:val="207"/>
              </w:numPr>
              <w:spacing w:after="160" w:line="259" w:lineRule="auto"/>
            </w:pPr>
            <w:r w:rsidRPr="00C57DEF">
              <w:t>System musi umożliwiać dodawanie zarówno nowych załączników do etapów jak i powiązanie istniejącego załącznika w systemie z istniejącym obiektem (relacja wiele do wielu).</w:t>
            </w:r>
          </w:p>
          <w:p w14:paraId="21B3D78E" w14:textId="1A3E1B75" w:rsidR="0044062D" w:rsidRPr="00C57DEF" w:rsidRDefault="0044062D" w:rsidP="00970288">
            <w:pPr>
              <w:pStyle w:val="Akapitzlist"/>
              <w:numPr>
                <w:ilvl w:val="0"/>
                <w:numId w:val="207"/>
              </w:numPr>
              <w:spacing w:after="160" w:line="259" w:lineRule="auto"/>
            </w:pPr>
            <w:r w:rsidRPr="00C57DEF">
              <w:t>System musi umożliwiać przeglądanie listy załączników dodanych do wszystkich etapów przystąpienia do sporządzenia MPZP/zmiany MPZP/POG/GPR po kliknięciu w hiperłącze odsyłające do właściwego rejestru załączników z poziomu rejestru przystąpień. Hiperłącze musi być zapisane w widoku rejestru jako liczba odpowiadająca ilości załączników dodanych do przystąpienia.</w:t>
            </w:r>
          </w:p>
          <w:p w14:paraId="0B612640" w14:textId="0F91DAC8" w:rsidR="0044062D" w:rsidRPr="00C57DEF" w:rsidRDefault="0044062D" w:rsidP="00970288">
            <w:pPr>
              <w:pStyle w:val="Akapitzlist"/>
              <w:numPr>
                <w:ilvl w:val="0"/>
                <w:numId w:val="207"/>
              </w:numPr>
              <w:spacing w:after="160" w:line="259" w:lineRule="auto"/>
            </w:pPr>
            <w:r w:rsidRPr="00C57DEF">
              <w:t>System musi umożliwiać przeglądanie listy etapów dodanych do przystąpienia do sporządzenia MPZP/zmiany MPZP/POG/GPR po kliknięciu w hiperłącze odsyłające do właściwego rejestru etapów z poziomu rejestru przystąpień. Hiperłącze musi być zapisane w widoku rejestru jako liczba odpowiadająca ilości etapów dodanych do przystąpienia.</w:t>
            </w:r>
          </w:p>
          <w:p w14:paraId="2905198D" w14:textId="58F9F9D2" w:rsidR="0044062D" w:rsidRPr="00C57DEF" w:rsidRDefault="0044062D" w:rsidP="00970288">
            <w:pPr>
              <w:pStyle w:val="Akapitzlist"/>
              <w:numPr>
                <w:ilvl w:val="0"/>
                <w:numId w:val="207"/>
              </w:numPr>
              <w:spacing w:after="160" w:line="259" w:lineRule="auto"/>
            </w:pPr>
            <w:r w:rsidRPr="00C57DEF">
              <w:t>System musi umożliwiać przeglądanie listy rastrów dodanych do wszystkich etapów przystąpienia do sporządzenia MPZP/zmiany MPZP/</w:t>
            </w:r>
            <w:r w:rsidR="005A5DCA">
              <w:t>POG</w:t>
            </w:r>
            <w:r w:rsidRPr="00C57DEF">
              <w:t xml:space="preserve"> po kliknięciu w hiperłącze odsyłające do właściwego rejestru rastrów z poziomu rejestru przystąpień. Hiperłącze musi być zapisane w widoku rejestru jako liczba odpowiadająca ilości rastrów dodanych do przystąpienia.</w:t>
            </w:r>
          </w:p>
          <w:p w14:paraId="43B207D2"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tabelarycznego zmian przystąpień</w:t>
            </w:r>
          </w:p>
          <w:p w14:paraId="1FE2D5B6" w14:textId="6EBBA611" w:rsidR="0044062D" w:rsidRPr="00C57DEF" w:rsidRDefault="0044062D" w:rsidP="00970288">
            <w:pPr>
              <w:pStyle w:val="Akapitzlist"/>
              <w:numPr>
                <w:ilvl w:val="0"/>
                <w:numId w:val="208"/>
              </w:numPr>
              <w:spacing w:after="160" w:line="259" w:lineRule="auto"/>
            </w:pPr>
            <w:r w:rsidRPr="00C57DEF">
              <w:t xml:space="preserve">System musi umożliwić prowadzenie uchwał </w:t>
            </w:r>
            <w:proofErr w:type="spellStart"/>
            <w:r w:rsidRPr="00C57DEF">
              <w:t>ws</w:t>
            </w:r>
            <w:proofErr w:type="spellEnd"/>
            <w:r w:rsidRPr="00C57DEF">
              <w:t xml:space="preserve">. przystąpień do sporządzenia MPZP/zmiany MPZP/POG/GPR zmian przystąpień w postaci oddzielnego rejestru tabelarycznego. </w:t>
            </w:r>
          </w:p>
          <w:p w14:paraId="5C2D7976" w14:textId="77777777" w:rsidR="0044062D" w:rsidRPr="00C57DEF" w:rsidRDefault="0044062D" w:rsidP="00970288">
            <w:pPr>
              <w:pStyle w:val="Akapitzlist"/>
              <w:numPr>
                <w:ilvl w:val="0"/>
                <w:numId w:val="208"/>
              </w:numPr>
              <w:spacing w:after="160" w:line="259" w:lineRule="auto"/>
            </w:pPr>
            <w:r w:rsidRPr="00C57DEF">
              <w:t xml:space="preserve">System musi umożliwiać gromadzenie w rejestrze następujących danych: numer uchwały zmienianej, numer uchwały zmieniającej, data rejestracji zmiany uchwały. </w:t>
            </w:r>
          </w:p>
          <w:p w14:paraId="5799959B" w14:textId="77777777" w:rsidR="0044062D" w:rsidRPr="00C57DEF" w:rsidRDefault="0044062D" w:rsidP="00970288">
            <w:pPr>
              <w:pStyle w:val="Akapitzlist"/>
              <w:numPr>
                <w:ilvl w:val="0"/>
                <w:numId w:val="208"/>
              </w:numPr>
              <w:spacing w:after="160" w:line="259" w:lineRule="auto"/>
            </w:pPr>
            <w:r w:rsidRPr="00C57DEF">
              <w:t xml:space="preserve">System musi umożliwić przeszukiwanie rejestru po ciągu znaków w dowolnym atrybucie wyświetlanym w widoku rejestru uchwał w formie tabelarycznej. </w:t>
            </w:r>
          </w:p>
          <w:p w14:paraId="3A0D512C" w14:textId="77777777" w:rsidR="0044062D" w:rsidRPr="00C57DEF" w:rsidRDefault="0044062D" w:rsidP="00970288">
            <w:pPr>
              <w:pStyle w:val="Akapitzlist"/>
              <w:numPr>
                <w:ilvl w:val="0"/>
                <w:numId w:val="208"/>
              </w:numPr>
              <w:spacing w:after="160" w:line="259" w:lineRule="auto"/>
            </w:pPr>
            <w:r w:rsidRPr="00C57DEF">
              <w:t>System musi umożliwiać sortowanie rejestru po dowolnej kolumnie wyświetlanej w rejestrze tabelarycznym.</w:t>
            </w:r>
          </w:p>
          <w:p w14:paraId="2BEFD41C" w14:textId="77777777" w:rsidR="0044062D" w:rsidRPr="00C57DEF" w:rsidRDefault="0044062D" w:rsidP="00970288">
            <w:pPr>
              <w:pStyle w:val="Akapitzlist"/>
              <w:numPr>
                <w:ilvl w:val="0"/>
                <w:numId w:val="208"/>
              </w:numPr>
              <w:spacing w:after="160" w:line="259" w:lineRule="auto"/>
            </w:pPr>
            <w:r w:rsidRPr="00C57DEF">
              <w:t>System musi umożliwiać wskazanie uchwały zmienianej oraz zmieniającej spośród pozycji znajdujących się w rejestrze uchwał, bez konieczności wprowadzania ponownie danych do systemu.</w:t>
            </w:r>
          </w:p>
          <w:p w14:paraId="2AA908D2" w14:textId="77777777" w:rsidR="0044062D" w:rsidRPr="00C57DEF" w:rsidRDefault="0044062D" w:rsidP="00970288">
            <w:pPr>
              <w:pStyle w:val="Akapitzlist"/>
              <w:numPr>
                <w:ilvl w:val="0"/>
                <w:numId w:val="208"/>
              </w:numPr>
              <w:spacing w:after="160" w:line="259" w:lineRule="auto"/>
            </w:pPr>
            <w:r w:rsidRPr="00C57DEF">
              <w:t>System musi umożliwiać wskazanie kilku uchwał zmieniających do jednej uchwały zmienianej.</w:t>
            </w:r>
          </w:p>
          <w:p w14:paraId="31C4212E" w14:textId="77777777" w:rsidR="0044062D" w:rsidRPr="00C57DEF" w:rsidRDefault="0044062D" w:rsidP="00970288">
            <w:pPr>
              <w:pStyle w:val="Akapitzlist"/>
              <w:numPr>
                <w:ilvl w:val="0"/>
                <w:numId w:val="208"/>
              </w:numPr>
              <w:spacing w:after="160" w:line="259" w:lineRule="auto"/>
            </w:pPr>
            <w:r w:rsidRPr="00C57DEF">
              <w:t>System musi umożliwiać określenie relacji zachodzących pomiędzy uchwałami poprzez wybór właściwego typu relacji (zmienia/uchyla/unieważnia).</w:t>
            </w:r>
          </w:p>
          <w:p w14:paraId="4C39A0BA" w14:textId="77777777" w:rsidR="0044062D" w:rsidRPr="00C57DEF" w:rsidRDefault="0044062D" w:rsidP="00970288">
            <w:pPr>
              <w:pStyle w:val="Akapitzlist"/>
              <w:numPr>
                <w:ilvl w:val="0"/>
                <w:numId w:val="208"/>
              </w:numPr>
              <w:spacing w:after="160" w:line="259" w:lineRule="auto"/>
            </w:pPr>
            <w:r w:rsidRPr="00C57DEF">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59D7D031" w14:textId="77777777" w:rsidR="0044062D" w:rsidRPr="00C57DEF" w:rsidRDefault="0044062D" w:rsidP="0044062D">
            <w:pPr>
              <w:pStyle w:val="Nagwek4"/>
              <w:jc w:val="both"/>
              <w:rPr>
                <w:color w:val="auto"/>
              </w:rPr>
            </w:pPr>
            <w:r w:rsidRPr="00C57DEF">
              <w:rPr>
                <w:color w:val="auto"/>
              </w:rPr>
              <w:t>Wymagania funkcjonalne w zakresie prowadzenia rejestru tabelarycznego rastrów</w:t>
            </w:r>
          </w:p>
          <w:p w14:paraId="475AD2B9" w14:textId="38F405C8" w:rsidR="0044062D" w:rsidRPr="00C57DEF" w:rsidRDefault="0044062D" w:rsidP="00970288">
            <w:pPr>
              <w:pStyle w:val="Akapitzlist"/>
              <w:numPr>
                <w:ilvl w:val="0"/>
                <w:numId w:val="209"/>
              </w:numPr>
              <w:spacing w:after="160" w:line="259" w:lineRule="auto"/>
            </w:pPr>
            <w:r w:rsidRPr="00C57DEF">
              <w:t xml:space="preserve">System musi umożliwiać prowadzenie rejestru rastrów dot. projektów MPZP/zmiany MPZP/POG/GPR z nadaną </w:t>
            </w:r>
            <w:proofErr w:type="spellStart"/>
            <w:r w:rsidRPr="00C57DEF">
              <w:t>georeferencją</w:t>
            </w:r>
            <w:proofErr w:type="spellEnd"/>
            <w:r w:rsidRPr="00C57DEF">
              <w:t xml:space="preserve"> w formie tabelarycznej.</w:t>
            </w:r>
          </w:p>
          <w:p w14:paraId="0252E4C5" w14:textId="77777777" w:rsidR="0044062D" w:rsidRPr="00C57DEF" w:rsidRDefault="0044062D" w:rsidP="00970288">
            <w:pPr>
              <w:pStyle w:val="Akapitzlist"/>
              <w:numPr>
                <w:ilvl w:val="0"/>
                <w:numId w:val="209"/>
              </w:numPr>
              <w:spacing w:after="160" w:line="259" w:lineRule="auto"/>
            </w:pPr>
            <w:r w:rsidRPr="00C57DEF">
              <w:t>System musi umożliwiać gromadzenie w rejestrze następujących danych: nazwa załącznika, opis załącznika, link do BIP, skala.</w:t>
            </w:r>
          </w:p>
          <w:p w14:paraId="411EF9B6" w14:textId="77777777" w:rsidR="0044062D" w:rsidRPr="00C57DEF" w:rsidRDefault="0044062D" w:rsidP="00970288">
            <w:pPr>
              <w:pStyle w:val="Akapitzlist"/>
              <w:numPr>
                <w:ilvl w:val="0"/>
                <w:numId w:val="209"/>
              </w:numPr>
              <w:spacing w:after="160" w:line="259" w:lineRule="auto"/>
            </w:pPr>
            <w:r w:rsidRPr="00C57DEF">
              <w:t>System musi umożliwiać dodawanie, modyfikowanie oraz usuwanie rastrów z poziomu rejestru w formie tabelarycznej.</w:t>
            </w:r>
          </w:p>
          <w:p w14:paraId="5C5E9209" w14:textId="77777777" w:rsidR="0044062D" w:rsidRPr="00C57DEF" w:rsidRDefault="0044062D" w:rsidP="00970288">
            <w:pPr>
              <w:pStyle w:val="Akapitzlist"/>
              <w:numPr>
                <w:ilvl w:val="0"/>
                <w:numId w:val="209"/>
              </w:numPr>
              <w:spacing w:after="160" w:line="259" w:lineRule="auto"/>
            </w:pPr>
            <w:r w:rsidRPr="00C57DEF">
              <w:t>System musi umożliwiać kontrolę poprawności geometrii rastra. Kontrola musi odbywać się na etapie dodawania rastra oraz musi uwzględniać położenie rastra w granicy gminy oraz poprawność układu współrzędnych.</w:t>
            </w:r>
          </w:p>
          <w:p w14:paraId="331548B9" w14:textId="77777777" w:rsidR="0044062D" w:rsidRPr="00C57DEF" w:rsidRDefault="0044062D" w:rsidP="00970288">
            <w:pPr>
              <w:pStyle w:val="Akapitzlist"/>
              <w:numPr>
                <w:ilvl w:val="0"/>
                <w:numId w:val="209"/>
              </w:numPr>
              <w:spacing w:after="160" w:line="259" w:lineRule="auto"/>
            </w:pPr>
            <w:r w:rsidRPr="00C57DEF">
              <w:t>System musi umożliwiać przypisanie jednego rastra do kilku etapów procedury planistycznej (relacja wiele do wielu).</w:t>
            </w:r>
          </w:p>
          <w:p w14:paraId="5293B8CC" w14:textId="77777777" w:rsidR="0044062D" w:rsidRPr="00C57DEF" w:rsidRDefault="0044062D" w:rsidP="00970288">
            <w:pPr>
              <w:pStyle w:val="Akapitzlist"/>
              <w:numPr>
                <w:ilvl w:val="0"/>
                <w:numId w:val="209"/>
              </w:numPr>
              <w:spacing w:after="160" w:line="259" w:lineRule="auto"/>
            </w:pPr>
            <w:r w:rsidRPr="00C57DEF">
              <w:t>System musi umożliwiać tworzenie oraz wyświetlanie adresu WMS dla rastrów dodanych przez użytkownika.</w:t>
            </w:r>
          </w:p>
          <w:p w14:paraId="082550EA" w14:textId="77777777" w:rsidR="0044062D" w:rsidRPr="00C57DEF" w:rsidRDefault="0044062D" w:rsidP="00970288">
            <w:pPr>
              <w:pStyle w:val="Akapitzlist"/>
              <w:numPr>
                <w:ilvl w:val="0"/>
                <w:numId w:val="209"/>
              </w:numPr>
              <w:spacing w:after="160" w:line="259" w:lineRule="auto"/>
            </w:pPr>
            <w:r w:rsidRPr="00C57DEF">
              <w:t>System musi umożliwiać pobieranie do formatu *.</w:t>
            </w:r>
            <w:proofErr w:type="spellStart"/>
            <w:r w:rsidRPr="00C57DEF">
              <w:t>csv</w:t>
            </w:r>
            <w:proofErr w:type="spellEnd"/>
            <w:r w:rsidRPr="00C57DEF">
              <w:t xml:space="preserve"> zarówno pełnego rejestru rastrów jak i wybranych pozycji z rejestru.</w:t>
            </w:r>
          </w:p>
          <w:p w14:paraId="1A9DDC94" w14:textId="77777777" w:rsidR="0044062D" w:rsidRPr="00C57DEF" w:rsidRDefault="0044062D" w:rsidP="00970288">
            <w:pPr>
              <w:pStyle w:val="Akapitzlist"/>
              <w:numPr>
                <w:ilvl w:val="0"/>
                <w:numId w:val="209"/>
              </w:numPr>
              <w:spacing w:after="160" w:line="259" w:lineRule="auto"/>
            </w:pPr>
            <w:r w:rsidRPr="00C57DEF">
              <w:t>System musi umożliwiać jednoczesne pobieranie zarówno wszystkich rastrów jak i wybranych rastrów z rejestru.</w:t>
            </w:r>
          </w:p>
          <w:p w14:paraId="3523DCC1" w14:textId="77777777" w:rsidR="0044062D" w:rsidRPr="00C57DEF" w:rsidRDefault="0044062D" w:rsidP="00970288">
            <w:pPr>
              <w:pStyle w:val="Akapitzlist"/>
              <w:numPr>
                <w:ilvl w:val="0"/>
                <w:numId w:val="209"/>
              </w:numPr>
              <w:spacing w:after="160" w:line="259" w:lineRule="auto"/>
            </w:pPr>
            <w:r w:rsidRPr="00C57DEF">
              <w:t>System musi umożliwiać jednoczesne dodanie do mapy/usunięcie z mapy zarówno wszystkich rastrów jak i wybranych rastrów z rejestru.</w:t>
            </w:r>
          </w:p>
          <w:p w14:paraId="3BD89A6D" w14:textId="77777777" w:rsidR="0044062D" w:rsidRPr="00C57DEF" w:rsidRDefault="0044062D" w:rsidP="00970288">
            <w:pPr>
              <w:pStyle w:val="Akapitzlist"/>
              <w:numPr>
                <w:ilvl w:val="0"/>
                <w:numId w:val="209"/>
              </w:numPr>
              <w:spacing w:after="160" w:line="259" w:lineRule="auto"/>
            </w:pPr>
            <w:r w:rsidRPr="00C57DEF">
              <w:t>System musi umożliwiać sortowanie rejestru rastrów po dowolnej kolumnie wyświetlanej w rejestrze tabelarycznym.</w:t>
            </w:r>
          </w:p>
          <w:p w14:paraId="7FA917EB" w14:textId="77777777" w:rsidR="0044062D" w:rsidRPr="00C57DEF" w:rsidRDefault="0044062D" w:rsidP="00970288">
            <w:pPr>
              <w:pStyle w:val="Akapitzlist"/>
              <w:numPr>
                <w:ilvl w:val="0"/>
                <w:numId w:val="209"/>
              </w:numPr>
              <w:spacing w:after="160" w:line="259" w:lineRule="auto"/>
            </w:pPr>
            <w:r w:rsidRPr="00C57DEF">
              <w:t>System musi umożliwiać przejście do widoku podglądu atrybutów opisowych rastra, bezpośrednio z poziomu widoku rejestru rastrów.</w:t>
            </w:r>
          </w:p>
          <w:p w14:paraId="150787C9" w14:textId="77777777" w:rsidR="0044062D" w:rsidRPr="00C57DEF" w:rsidRDefault="0044062D" w:rsidP="00970288">
            <w:pPr>
              <w:pStyle w:val="Akapitzlist"/>
              <w:numPr>
                <w:ilvl w:val="0"/>
                <w:numId w:val="209"/>
              </w:numPr>
              <w:spacing w:after="160" w:line="259" w:lineRule="auto"/>
            </w:pPr>
            <w:r w:rsidRPr="00C57DEF">
              <w:t xml:space="preserve">System musi umożliwiać dodanie rastra do drzewa warstw na mapie/usunięcie z drzewa warstw bezpośrednio z poziomu rejestru rastrów. </w:t>
            </w:r>
          </w:p>
          <w:p w14:paraId="5CF0F5C5" w14:textId="77777777" w:rsidR="0044062D" w:rsidRPr="00C57DEF" w:rsidRDefault="0044062D" w:rsidP="00970288">
            <w:pPr>
              <w:pStyle w:val="Akapitzlist"/>
              <w:numPr>
                <w:ilvl w:val="0"/>
                <w:numId w:val="209"/>
              </w:numPr>
              <w:spacing w:after="160" w:line="259" w:lineRule="auto"/>
            </w:pPr>
            <w:r w:rsidRPr="00C57DEF">
              <w:t>System musi umożliwiać przybliżenie widoku mapy do lokalizacji rastra bezpośrednio z poziomu rejestru rastrów oraz widoku podglądu atrybutów opisowych rastra.</w:t>
            </w:r>
          </w:p>
          <w:p w14:paraId="231178E9" w14:textId="77777777" w:rsidR="0044062D" w:rsidRPr="00C57DEF" w:rsidRDefault="0044062D" w:rsidP="00970288">
            <w:pPr>
              <w:pStyle w:val="Akapitzlist"/>
              <w:numPr>
                <w:ilvl w:val="0"/>
                <w:numId w:val="209"/>
              </w:numPr>
              <w:spacing w:after="160" w:line="259" w:lineRule="auto"/>
            </w:pPr>
            <w:r w:rsidRPr="00C57DEF">
              <w:t xml:space="preserve">System musi umożliwić przeszukiwanie rejestru po ciągu znaków w dowolnym atrybucie wyświetlanym w widoku etapów w formie tabelarycznej. </w:t>
            </w:r>
          </w:p>
          <w:p w14:paraId="70583D29" w14:textId="77777777" w:rsidR="0044062D" w:rsidRPr="00C57DEF" w:rsidRDefault="0044062D" w:rsidP="00970288">
            <w:pPr>
              <w:pStyle w:val="Akapitzlist"/>
              <w:numPr>
                <w:ilvl w:val="0"/>
                <w:numId w:val="209"/>
              </w:numPr>
              <w:spacing w:after="160" w:line="259" w:lineRule="auto"/>
            </w:pPr>
            <w:r w:rsidRPr="00C57DEF">
              <w:t>System musi umożliwiać sortowanie rejestru po dowolnej kolumnie wyświetlanej w rejestrze tabelarycznym.</w:t>
            </w:r>
          </w:p>
          <w:p w14:paraId="042F48C8" w14:textId="77777777" w:rsidR="0044062D" w:rsidRPr="00C57DEF" w:rsidRDefault="0044062D" w:rsidP="00970288">
            <w:pPr>
              <w:pStyle w:val="Akapitzlist"/>
              <w:numPr>
                <w:ilvl w:val="0"/>
                <w:numId w:val="209"/>
              </w:numPr>
              <w:spacing w:after="160" w:line="259" w:lineRule="auto"/>
            </w:pPr>
            <w:r w:rsidRPr="00C57DEF">
              <w:lastRenderedPageBreak/>
              <w:t>System musi umożliwiać przeglądanie listy etapów procedury planistycznej, do których został dodany raster po kliknięciu w hiperłącze odsyłające do właściwego rejestru etapów z poziomu rejestru rastrów. Hiperłącze musi być zapisane w widoku rejestru jako liczba odpowiadająca ilości etapów, do których został dodany raster.</w:t>
            </w:r>
          </w:p>
          <w:p w14:paraId="2507CFF0" w14:textId="77777777" w:rsidR="0044062D" w:rsidRPr="00C57DEF" w:rsidRDefault="0044062D" w:rsidP="0044062D">
            <w:pPr>
              <w:pStyle w:val="Nagwek4"/>
              <w:jc w:val="both"/>
              <w:rPr>
                <w:color w:val="auto"/>
              </w:rPr>
            </w:pPr>
            <w:r w:rsidRPr="00C57DEF">
              <w:rPr>
                <w:color w:val="auto"/>
              </w:rPr>
              <w:t>Wymagania funkcjonalne w zakresie prowadzenia rejestru tabelarycznego spraw</w:t>
            </w:r>
          </w:p>
          <w:p w14:paraId="37C0F544" w14:textId="77777777" w:rsidR="0044062D" w:rsidRPr="00C57DEF" w:rsidRDefault="0044062D" w:rsidP="00970288">
            <w:pPr>
              <w:pStyle w:val="Akapitzlist"/>
              <w:numPr>
                <w:ilvl w:val="0"/>
                <w:numId w:val="210"/>
              </w:numPr>
              <w:spacing w:after="160" w:line="259" w:lineRule="auto"/>
            </w:pPr>
            <w:r w:rsidRPr="00C57DEF">
              <w:t>System musi umożliwiać prowadzenie rejestru spraw w zakresie procedury planistycznej w formie tabelarycznej.</w:t>
            </w:r>
          </w:p>
          <w:p w14:paraId="008E0BB2" w14:textId="77777777" w:rsidR="0044062D" w:rsidRPr="00C57DEF" w:rsidRDefault="0044062D" w:rsidP="00970288">
            <w:pPr>
              <w:pStyle w:val="Akapitzlist"/>
              <w:numPr>
                <w:ilvl w:val="0"/>
                <w:numId w:val="210"/>
              </w:numPr>
              <w:spacing w:after="160" w:line="259" w:lineRule="auto"/>
            </w:pPr>
            <w:r w:rsidRPr="00C57DEF">
              <w:t>System musi umożliwiać dodawanie oraz usuwanie spraw bezpośrednio z poziomu rejestru tabelarycznego.</w:t>
            </w:r>
          </w:p>
          <w:p w14:paraId="646364E8" w14:textId="77777777" w:rsidR="0044062D" w:rsidRPr="00C57DEF" w:rsidRDefault="0044062D" w:rsidP="00970288">
            <w:pPr>
              <w:pStyle w:val="Akapitzlist"/>
              <w:numPr>
                <w:ilvl w:val="0"/>
                <w:numId w:val="210"/>
              </w:numPr>
              <w:spacing w:after="160" w:line="259" w:lineRule="auto"/>
            </w:pPr>
            <w:r w:rsidRPr="00C57DEF">
              <w:t>System musi umożliwiać gromadzenie w rejestrze następujących danych o sprawach: sygnatura, rodzaj, numer działki, obręb, dane wnioskodawcy, data wpływu wniosku, data zamknięcia sprawy, data utworzenia, dane osoby podejmującej czynność.</w:t>
            </w:r>
          </w:p>
          <w:p w14:paraId="54230FCB" w14:textId="77777777" w:rsidR="0044062D" w:rsidRPr="00C57DEF" w:rsidRDefault="0044062D" w:rsidP="00970288">
            <w:pPr>
              <w:pStyle w:val="Akapitzlist"/>
              <w:numPr>
                <w:ilvl w:val="0"/>
                <w:numId w:val="210"/>
              </w:numPr>
              <w:spacing w:after="160" w:line="259" w:lineRule="auto"/>
            </w:pPr>
            <w:r w:rsidRPr="00C57DEF">
              <w:t>System musi umożliwiać filtrowanie rejestru co najmniej po następujących atrybutach: rok, rodzaj sprawy, obręb, sygnatura.</w:t>
            </w:r>
          </w:p>
          <w:p w14:paraId="6021B92F" w14:textId="77777777" w:rsidR="0044062D" w:rsidRPr="00C57DEF" w:rsidRDefault="0044062D" w:rsidP="00970288">
            <w:pPr>
              <w:pStyle w:val="Akapitzlist"/>
              <w:numPr>
                <w:ilvl w:val="0"/>
                <w:numId w:val="210"/>
              </w:numPr>
              <w:spacing w:after="160" w:line="259" w:lineRule="auto"/>
            </w:pPr>
            <w:r w:rsidRPr="00C57DEF">
              <w:t xml:space="preserve">System musi umożliwić przeszukiwanie rejestru po ciągu znaków w dowolnym atrybucie wyświetlanym w widoku rejestru spraw w formie tabelarycznej. </w:t>
            </w:r>
          </w:p>
          <w:p w14:paraId="08CA2322" w14:textId="77777777" w:rsidR="0044062D" w:rsidRPr="00C57DEF" w:rsidRDefault="0044062D" w:rsidP="00970288">
            <w:pPr>
              <w:pStyle w:val="Akapitzlist"/>
              <w:numPr>
                <w:ilvl w:val="0"/>
                <w:numId w:val="210"/>
              </w:numPr>
              <w:spacing w:after="160" w:line="259" w:lineRule="auto"/>
            </w:pPr>
            <w:r w:rsidRPr="00C57DEF">
              <w:t>System musi umożliwiać sortowanie rejestru po dowolnej kolumnie wyświetlanej w rejestrze tabelarycznym.</w:t>
            </w:r>
          </w:p>
          <w:p w14:paraId="4DB287C6" w14:textId="77777777" w:rsidR="0044062D" w:rsidRPr="00C57DEF" w:rsidRDefault="0044062D" w:rsidP="00970288">
            <w:pPr>
              <w:pStyle w:val="Akapitzlist"/>
              <w:numPr>
                <w:ilvl w:val="0"/>
                <w:numId w:val="210"/>
              </w:numPr>
              <w:spacing w:after="160" w:line="259" w:lineRule="auto"/>
            </w:pPr>
            <w:r w:rsidRPr="00C57DEF">
              <w:t>System musi umożliwiać jednoczesne pobieranie do formatu *.</w:t>
            </w:r>
            <w:proofErr w:type="spellStart"/>
            <w:r w:rsidRPr="00C57DEF">
              <w:t>csv</w:t>
            </w:r>
            <w:proofErr w:type="spellEnd"/>
            <w:r w:rsidRPr="00C57DEF">
              <w:t>, *.xls, *.</w:t>
            </w:r>
            <w:proofErr w:type="spellStart"/>
            <w:r w:rsidRPr="00C57DEF">
              <w:t>doc</w:t>
            </w:r>
            <w:proofErr w:type="spellEnd"/>
            <w:r w:rsidRPr="00C57DEF">
              <w:t xml:space="preserve"> wszystkich kolumn z bazy danych, zarówno pełnego rejestru spraw jak i samodzielnie wybranych pozycji z rejestru.</w:t>
            </w:r>
          </w:p>
          <w:p w14:paraId="550F8827" w14:textId="77777777" w:rsidR="0044062D" w:rsidRPr="00C57DEF" w:rsidRDefault="0044062D" w:rsidP="00970288">
            <w:pPr>
              <w:pStyle w:val="Akapitzlist"/>
              <w:numPr>
                <w:ilvl w:val="0"/>
                <w:numId w:val="210"/>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4FE7161C" w14:textId="77777777" w:rsidR="0044062D" w:rsidRPr="00C57DEF" w:rsidRDefault="0044062D" w:rsidP="00970288">
            <w:pPr>
              <w:pStyle w:val="Akapitzlist"/>
              <w:numPr>
                <w:ilvl w:val="0"/>
                <w:numId w:val="210"/>
              </w:numPr>
              <w:spacing w:after="160" w:line="259" w:lineRule="auto"/>
            </w:pPr>
            <w:r w:rsidRPr="00C57DEF">
              <w:t>System musi umożliwiać pobieranie zawartości rejestru spraw do formatu *.pdf, *.</w:t>
            </w:r>
            <w:proofErr w:type="spellStart"/>
            <w:r w:rsidRPr="00C57DEF">
              <w:t>csv</w:t>
            </w:r>
            <w:proofErr w:type="spellEnd"/>
            <w:r w:rsidRPr="00C57DEF">
              <w:t>, *.xls, *.txt. *.doc.</w:t>
            </w:r>
          </w:p>
          <w:p w14:paraId="6F48171F" w14:textId="77777777" w:rsidR="0044062D" w:rsidRPr="00C57DEF" w:rsidRDefault="0044062D" w:rsidP="00970288">
            <w:pPr>
              <w:pStyle w:val="Akapitzlist"/>
              <w:numPr>
                <w:ilvl w:val="0"/>
                <w:numId w:val="210"/>
              </w:numPr>
              <w:spacing w:after="160" w:line="259" w:lineRule="auto"/>
            </w:pPr>
            <w:r w:rsidRPr="00C57DEF">
              <w:t>System musi umożliwiać pobieranie zawartości rejestru spraw do formatu *.pdf samoczynnie, bez konieczności konfigurowania ustawień narzędzia drukowania widoku przeglądarki do *.pdf.</w:t>
            </w:r>
          </w:p>
          <w:p w14:paraId="3BABF021" w14:textId="77777777" w:rsidR="0044062D" w:rsidRPr="00C57DEF" w:rsidRDefault="0044062D" w:rsidP="00970288">
            <w:pPr>
              <w:pStyle w:val="Akapitzlist"/>
              <w:numPr>
                <w:ilvl w:val="0"/>
                <w:numId w:val="210"/>
              </w:numPr>
              <w:spacing w:after="160" w:line="259" w:lineRule="auto"/>
            </w:pPr>
            <w:r w:rsidRPr="00C57DEF">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4E28032B" w14:textId="77777777" w:rsidR="0044062D" w:rsidRPr="00C57DEF" w:rsidRDefault="0044062D" w:rsidP="00970288">
            <w:pPr>
              <w:pStyle w:val="Akapitzlist"/>
              <w:numPr>
                <w:ilvl w:val="0"/>
                <w:numId w:val="210"/>
              </w:numPr>
              <w:spacing w:after="160" w:line="259" w:lineRule="auto"/>
            </w:pPr>
            <w:r w:rsidRPr="00C57DEF">
              <w:t>System musi umożliwiać przejście do rejestru wniosków, związanych z dowolną sprawą bezpośrednio z poziomu rejestru spraw w formie tabelarycznej.</w:t>
            </w:r>
          </w:p>
          <w:p w14:paraId="700E7903" w14:textId="77777777" w:rsidR="0044062D" w:rsidRPr="00C57DEF" w:rsidRDefault="0044062D" w:rsidP="0044062D">
            <w:pPr>
              <w:pStyle w:val="Nagwek4"/>
              <w:jc w:val="both"/>
              <w:rPr>
                <w:color w:val="auto"/>
              </w:rPr>
            </w:pPr>
            <w:r w:rsidRPr="00C57DEF">
              <w:rPr>
                <w:color w:val="auto"/>
              </w:rPr>
              <w:t>Wymagania funkcjonalne w zakresie prowadzenia rejestru tabelarycznego wniosków</w:t>
            </w:r>
          </w:p>
          <w:p w14:paraId="7645539C" w14:textId="77777777" w:rsidR="0044062D" w:rsidRPr="00C57DEF" w:rsidRDefault="0044062D" w:rsidP="00970288">
            <w:pPr>
              <w:pStyle w:val="Akapitzlist"/>
              <w:numPr>
                <w:ilvl w:val="0"/>
                <w:numId w:val="211"/>
              </w:numPr>
              <w:spacing w:after="160" w:line="259" w:lineRule="auto"/>
            </w:pPr>
            <w:r w:rsidRPr="00C57DEF">
              <w:t>System musi umożliwiać prowadzenie rejestru wniosków z zakresu procedury planistycznej w formie tabelarycznej.</w:t>
            </w:r>
          </w:p>
          <w:p w14:paraId="5CA57AAF" w14:textId="77777777" w:rsidR="0044062D" w:rsidRPr="00C57DEF" w:rsidRDefault="0044062D" w:rsidP="00970288">
            <w:pPr>
              <w:pStyle w:val="Akapitzlist"/>
              <w:numPr>
                <w:ilvl w:val="0"/>
                <w:numId w:val="211"/>
              </w:numPr>
              <w:spacing w:after="160" w:line="259" w:lineRule="auto"/>
            </w:pPr>
            <w:r w:rsidRPr="00C57DEF">
              <w:t>System musi umożliwiać dodawanie, edycję oraz usuwanie wniosków bezpośrednio z poziomu rejestru tabelarycznego.</w:t>
            </w:r>
          </w:p>
          <w:p w14:paraId="536084E2" w14:textId="77777777" w:rsidR="0044062D" w:rsidRPr="00C57DEF" w:rsidRDefault="0044062D" w:rsidP="00970288">
            <w:pPr>
              <w:pStyle w:val="Akapitzlist"/>
              <w:numPr>
                <w:ilvl w:val="0"/>
                <w:numId w:val="211"/>
              </w:numPr>
              <w:spacing w:after="160" w:line="259" w:lineRule="auto"/>
            </w:pPr>
            <w:r w:rsidRPr="00C57DEF">
              <w:t>System musi umożliwiać automatyczne tworzenie sprawy w rejestrze spraw po zarejestrowaniu wniosku w systemie. System musi samoczynnie kopiować atrybuty wniosku do sprawy.</w:t>
            </w:r>
          </w:p>
          <w:p w14:paraId="38D6AEDD" w14:textId="77777777" w:rsidR="0044062D" w:rsidRPr="00C57DEF" w:rsidRDefault="0044062D" w:rsidP="00970288">
            <w:pPr>
              <w:pStyle w:val="Akapitzlist"/>
              <w:numPr>
                <w:ilvl w:val="0"/>
                <w:numId w:val="211"/>
              </w:numPr>
              <w:spacing w:after="160" w:line="259" w:lineRule="auto"/>
            </w:pPr>
            <w:r w:rsidRPr="00C57DEF">
              <w:t>System musi umożliwiać gromadzenie w rejestrze następujących danych o wnioskach: numer działki, status, data wpływu, sygnatura, typ planu, typ wniosku (wniosek do projektu APP/wniosek o zmianę APP/uwaga do konsultowanego projektu APP/wniosek o sporządzenie APP), dane wnioskodawcy, dane pełnomocnika, źródło dokumentu, uwagi, informacje o wniosku, załączniki.</w:t>
            </w:r>
          </w:p>
          <w:p w14:paraId="1EFF292E" w14:textId="77777777" w:rsidR="0044062D" w:rsidRPr="00C57DEF" w:rsidRDefault="0044062D" w:rsidP="00970288">
            <w:pPr>
              <w:pStyle w:val="Akapitzlist"/>
              <w:numPr>
                <w:ilvl w:val="0"/>
                <w:numId w:val="211"/>
              </w:numPr>
              <w:spacing w:after="160" w:line="259" w:lineRule="auto"/>
            </w:pPr>
            <w:r w:rsidRPr="00C57DEF">
              <w:lastRenderedPageBreak/>
              <w:t xml:space="preserve">System musi umożliwiać dodanie działki do wniosku poprzez zaznaczenie działki/działek na mapie oraz poprzez podanie numeru działki/działek. </w:t>
            </w:r>
          </w:p>
          <w:p w14:paraId="3DDB9BD5" w14:textId="77777777" w:rsidR="0044062D" w:rsidRPr="00C57DEF" w:rsidRDefault="0044062D" w:rsidP="00970288">
            <w:pPr>
              <w:pStyle w:val="Akapitzlist"/>
              <w:numPr>
                <w:ilvl w:val="0"/>
                <w:numId w:val="211"/>
              </w:numPr>
              <w:spacing w:after="160" w:line="259" w:lineRule="auto"/>
            </w:pPr>
            <w:r w:rsidRPr="00C57DEF">
              <w:t>System musi umożliwiać filtrowanie rejestru co najmniej po następujących atrybutach: data wpływu, źródło dokumentu, obręb ewidencyjny, status.</w:t>
            </w:r>
          </w:p>
          <w:p w14:paraId="2CF61737" w14:textId="77777777" w:rsidR="0044062D" w:rsidRPr="00C57DEF" w:rsidRDefault="0044062D" w:rsidP="00970288">
            <w:pPr>
              <w:pStyle w:val="Akapitzlist"/>
              <w:numPr>
                <w:ilvl w:val="0"/>
                <w:numId w:val="211"/>
              </w:numPr>
              <w:spacing w:after="160" w:line="259" w:lineRule="auto"/>
            </w:pPr>
            <w:r w:rsidRPr="00C57DEF">
              <w:t xml:space="preserve">System musi umożliwić przeszukiwanie rejestru po ciągu znaków w dowolnym atrybucie wyświetlanym w widoku rejestru wniosków w formie tabelarycznej. </w:t>
            </w:r>
          </w:p>
          <w:p w14:paraId="77E574D7" w14:textId="77777777" w:rsidR="0044062D" w:rsidRPr="00C57DEF" w:rsidRDefault="0044062D" w:rsidP="00970288">
            <w:pPr>
              <w:pStyle w:val="Akapitzlist"/>
              <w:numPr>
                <w:ilvl w:val="0"/>
                <w:numId w:val="211"/>
              </w:numPr>
              <w:spacing w:after="160" w:line="259" w:lineRule="auto"/>
            </w:pPr>
            <w:r w:rsidRPr="00C57DEF">
              <w:t>System musi umożliwiać sortowanie rejestru po dowolnej kolumnie wyświetlanej w rejestrze tabelarycznym.</w:t>
            </w:r>
          </w:p>
          <w:p w14:paraId="38C05078" w14:textId="77777777" w:rsidR="0044062D" w:rsidRPr="00C57DEF" w:rsidRDefault="0044062D" w:rsidP="00970288">
            <w:pPr>
              <w:pStyle w:val="Akapitzlist"/>
              <w:numPr>
                <w:ilvl w:val="0"/>
                <w:numId w:val="211"/>
              </w:numPr>
              <w:spacing w:after="160" w:line="259" w:lineRule="auto"/>
            </w:pPr>
            <w:r w:rsidRPr="00C57DEF">
              <w:t>System musi umożliwiać pobieranie zarówno wszystkich atrybutów z bazy danych jak i wybranych kolumn z bazy danych w formacie *.</w:t>
            </w:r>
            <w:proofErr w:type="spellStart"/>
            <w:r w:rsidRPr="00C57DEF">
              <w:t>csv</w:t>
            </w:r>
            <w:proofErr w:type="spellEnd"/>
            <w:r w:rsidRPr="00C57DEF">
              <w:t xml:space="preserve"> dla wszystkich obiektów w rejestrze oraz dla wybranych przez użytkownika obiektów. System musi umożliwić wybranie kolumn w bazie danych, według których ma zostać posortowany pobrany wykaz.</w:t>
            </w:r>
          </w:p>
          <w:p w14:paraId="44DBE8E1" w14:textId="77777777" w:rsidR="0044062D" w:rsidRPr="00C57DEF" w:rsidRDefault="0044062D" w:rsidP="00970288">
            <w:pPr>
              <w:pStyle w:val="Akapitzlist"/>
              <w:numPr>
                <w:ilvl w:val="0"/>
                <w:numId w:val="211"/>
              </w:numPr>
              <w:spacing w:after="160" w:line="259" w:lineRule="auto"/>
            </w:pPr>
            <w:r w:rsidRPr="00C57DEF">
              <w:t>System musi umożliwiać pobieranie zawartości rejestru wniosków do formatu *.pdf, *.</w:t>
            </w:r>
            <w:proofErr w:type="spellStart"/>
            <w:r w:rsidRPr="00C57DEF">
              <w:t>csv</w:t>
            </w:r>
            <w:proofErr w:type="spellEnd"/>
            <w:r w:rsidRPr="00C57DEF">
              <w:t>, *.xls, *.doc.</w:t>
            </w:r>
          </w:p>
          <w:p w14:paraId="4381DF0C" w14:textId="77777777" w:rsidR="0044062D" w:rsidRPr="00C57DEF" w:rsidRDefault="0044062D" w:rsidP="00970288">
            <w:pPr>
              <w:pStyle w:val="Akapitzlist"/>
              <w:numPr>
                <w:ilvl w:val="0"/>
                <w:numId w:val="211"/>
              </w:numPr>
              <w:spacing w:after="160" w:line="259" w:lineRule="auto"/>
            </w:pPr>
            <w:r w:rsidRPr="00C57DEF">
              <w:t>System musi umożliwiać pobieranie zawartości rejestru wniosków do formatu *.pdf samoczynnie, bez konieczności konfigurowania ustawień narzędzia drukowania widoku przeglądarki do *.pdf.</w:t>
            </w:r>
          </w:p>
          <w:p w14:paraId="6856AAFF" w14:textId="77777777" w:rsidR="0044062D" w:rsidRPr="00C57DEF" w:rsidRDefault="0044062D" w:rsidP="00970288">
            <w:pPr>
              <w:pStyle w:val="Akapitzlist"/>
              <w:numPr>
                <w:ilvl w:val="0"/>
                <w:numId w:val="211"/>
              </w:numPr>
              <w:spacing w:after="160" w:line="259" w:lineRule="auto"/>
            </w:pPr>
            <w:r w:rsidRPr="00C57DEF">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5FEAD818" w14:textId="77777777" w:rsidR="0044062D" w:rsidRPr="00C57DEF" w:rsidRDefault="0044062D" w:rsidP="00970288">
            <w:pPr>
              <w:pStyle w:val="Akapitzlist"/>
              <w:numPr>
                <w:ilvl w:val="0"/>
                <w:numId w:val="211"/>
              </w:numPr>
              <w:spacing w:after="160" w:line="259" w:lineRule="auto"/>
            </w:pPr>
            <w:r w:rsidRPr="00C57DEF">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4F70FA4B" w14:textId="77777777" w:rsidR="0044062D" w:rsidRPr="00C57DEF" w:rsidRDefault="0044062D" w:rsidP="00970288">
            <w:pPr>
              <w:pStyle w:val="Akapitzlist"/>
              <w:numPr>
                <w:ilvl w:val="0"/>
                <w:numId w:val="211"/>
              </w:numPr>
              <w:spacing w:after="160" w:line="259" w:lineRule="auto"/>
            </w:pPr>
            <w:r w:rsidRPr="00C57DEF">
              <w:t>System musi oznaczać w sposób wizualny wnioski, dla których nie przeprowadzono żadnej akcji, w widoku rejestru wniosków w formie tabelarycznej (edycja atrybutów).</w:t>
            </w:r>
          </w:p>
          <w:p w14:paraId="3C3EE677" w14:textId="77777777" w:rsidR="0044062D" w:rsidRPr="00C57DEF" w:rsidRDefault="0044062D" w:rsidP="00970288">
            <w:pPr>
              <w:pStyle w:val="Akapitzlist"/>
              <w:numPr>
                <w:ilvl w:val="0"/>
                <w:numId w:val="211"/>
              </w:numPr>
              <w:spacing w:after="160" w:line="259" w:lineRule="auto"/>
            </w:pPr>
            <w:r w:rsidRPr="00C57DEF">
              <w:t>System musi informować użytkownika o łącznej liczbie wniosków, dla których przeprowadzono żadnej akcji w systemie (edycja atrybutów).</w:t>
            </w:r>
          </w:p>
          <w:p w14:paraId="541C2731" w14:textId="77777777" w:rsidR="0044062D" w:rsidRPr="00C57DEF" w:rsidRDefault="0044062D" w:rsidP="005F58E9">
            <w:bookmarkStart w:id="100" w:name="_Toc180485239"/>
            <w:r w:rsidRPr="00C57DEF">
              <w:t>Wymagania funkcjonalne w zakresie raportów</w:t>
            </w:r>
            <w:bookmarkEnd w:id="100"/>
            <w:r w:rsidRPr="00C57DEF">
              <w:t xml:space="preserve"> </w:t>
            </w:r>
          </w:p>
          <w:p w14:paraId="571852F9" w14:textId="77777777" w:rsidR="0044062D" w:rsidRPr="00C57DEF" w:rsidRDefault="0044062D" w:rsidP="00970288">
            <w:pPr>
              <w:pStyle w:val="Akapitzlist"/>
              <w:numPr>
                <w:ilvl w:val="0"/>
                <w:numId w:val="212"/>
              </w:numPr>
              <w:spacing w:after="160" w:line="259" w:lineRule="auto"/>
            </w:pPr>
            <w:r w:rsidRPr="00C57DEF">
              <w:t>System musi umożliwiać generowanie następujących raportów:</w:t>
            </w:r>
          </w:p>
          <w:p w14:paraId="5B3401EF" w14:textId="77777777" w:rsidR="0044062D" w:rsidRPr="00C57DEF" w:rsidRDefault="0044062D" w:rsidP="00970288">
            <w:pPr>
              <w:pStyle w:val="Akapitzlist"/>
              <w:numPr>
                <w:ilvl w:val="0"/>
                <w:numId w:val="212"/>
              </w:numPr>
              <w:spacing w:after="160" w:line="259" w:lineRule="auto"/>
            </w:pPr>
            <w:r w:rsidRPr="00C57DEF">
              <w:t xml:space="preserve">Wykaz wniosków do projektu planu ogólnego gminy, zgodny ze wzorem określonym przez Rozporządzenie Ministra Rozwoju i Technologii z dnia 8 grudnia 2023 r. w sprawie projektu planu ogólnego gminy, dokumentowania prac planistycznych w zakresie tego planu oraz wydawania z niego wypisów i wyrysów (tj. Dz.U. 2023 poz. 2758 z </w:t>
            </w:r>
            <w:proofErr w:type="spellStart"/>
            <w:r w:rsidRPr="00C57DEF">
              <w:t>późn</w:t>
            </w:r>
            <w:proofErr w:type="spellEnd"/>
            <w:r w:rsidRPr="00C57DEF">
              <w:t>. zm.)</w:t>
            </w:r>
          </w:p>
          <w:p w14:paraId="753B01BE" w14:textId="77777777" w:rsidR="0044062D" w:rsidRPr="00C57DEF" w:rsidRDefault="0044062D" w:rsidP="00970288">
            <w:pPr>
              <w:pStyle w:val="Akapitzlist"/>
              <w:numPr>
                <w:ilvl w:val="0"/>
                <w:numId w:val="212"/>
              </w:numPr>
              <w:spacing w:after="160" w:line="259" w:lineRule="auto"/>
            </w:pPr>
            <w:r w:rsidRPr="00C57DEF">
              <w:t xml:space="preserve">Wykaz uwag zgłoszonych do projektu planu ogólnego gminy w trakcie konsultacji społecznych, zgodny ze wzorem określonym przez Rozporządzenie Ministra Rozwoju i Technologii z dnia 8 grudnia 2023 r. w sprawie projektu planu ogólnego gminy, dokumentowania prac planistycznych w zakresie tego planu oraz wydawania z niego wypisów i wyrysów (tj. Dz.U. 2023 poz. 2758 z </w:t>
            </w:r>
            <w:proofErr w:type="spellStart"/>
            <w:r w:rsidRPr="00C57DEF">
              <w:t>późn</w:t>
            </w:r>
            <w:proofErr w:type="spellEnd"/>
            <w:r w:rsidRPr="00C57DEF">
              <w:t>. zm.)</w:t>
            </w:r>
          </w:p>
          <w:p w14:paraId="73BEC0A5" w14:textId="77777777" w:rsidR="0044062D" w:rsidRPr="00C57DEF" w:rsidRDefault="0044062D" w:rsidP="00970288">
            <w:pPr>
              <w:pStyle w:val="Akapitzlist"/>
              <w:numPr>
                <w:ilvl w:val="0"/>
                <w:numId w:val="212"/>
              </w:numPr>
              <w:spacing w:after="160" w:line="259" w:lineRule="auto"/>
            </w:pPr>
            <w:r w:rsidRPr="00C57DEF">
              <w:t>System musi umożliwiać pobieranie raportów do formatu *.</w:t>
            </w:r>
            <w:proofErr w:type="spellStart"/>
            <w:r w:rsidRPr="00C57DEF">
              <w:t>doc</w:t>
            </w:r>
            <w:proofErr w:type="spellEnd"/>
            <w:r w:rsidRPr="00C57DEF">
              <w:t xml:space="preserve"> oraz *.pdf.</w:t>
            </w:r>
          </w:p>
          <w:p w14:paraId="77F1660F" w14:textId="77777777" w:rsidR="0044062D" w:rsidRPr="00C57DEF" w:rsidRDefault="0044062D" w:rsidP="006C335E">
            <w:bookmarkStart w:id="101" w:name="_Toc180485240"/>
            <w:r w:rsidRPr="00C57DEF">
              <w:t>Wymagania funkcjonalne w zakresie integracji Systemu GIS – Procedura Planistyczna z zewnętrznymi systemami</w:t>
            </w:r>
            <w:bookmarkEnd w:id="101"/>
          </w:p>
          <w:p w14:paraId="02E551DA" w14:textId="77777777" w:rsidR="0044062D" w:rsidRPr="006C335E" w:rsidRDefault="0044062D" w:rsidP="006C335E">
            <w:bookmarkStart w:id="102" w:name="_Toc180485241"/>
            <w:r w:rsidRPr="006C335E">
              <w:t xml:space="preserve">Wymagania funkcjonalne w zakresie integracji Systemu GIS Procedura Planistyczna z Systemem GIS - </w:t>
            </w:r>
            <w:proofErr w:type="spellStart"/>
            <w:r w:rsidRPr="006C335E">
              <w:t>Geoportal</w:t>
            </w:r>
            <w:proofErr w:type="spellEnd"/>
            <w:r w:rsidRPr="006C335E">
              <w:t xml:space="preserve"> gminny w zakresie mapy</w:t>
            </w:r>
            <w:bookmarkEnd w:id="102"/>
          </w:p>
          <w:p w14:paraId="3281CA2C" w14:textId="1C6ECE81" w:rsidR="0044062D" w:rsidRPr="00C57DEF" w:rsidRDefault="0044062D" w:rsidP="00970288">
            <w:pPr>
              <w:pStyle w:val="Akapitzlist"/>
              <w:numPr>
                <w:ilvl w:val="0"/>
                <w:numId w:val="213"/>
              </w:numPr>
              <w:spacing w:after="160" w:line="259" w:lineRule="auto"/>
            </w:pPr>
            <w:r w:rsidRPr="00C57DEF">
              <w:t>System musi umożliwiać publikowanie w Systemie Informacji Przestrzennej zasięgu terenów objętych przystąpieniem do sporządzenia MPZP/zmiany MPZP/POG oraz procedurą planistyczną.</w:t>
            </w:r>
          </w:p>
          <w:p w14:paraId="3835D9BF" w14:textId="6127723F" w:rsidR="0044062D" w:rsidRPr="00C57DEF" w:rsidRDefault="0044062D" w:rsidP="00970288">
            <w:pPr>
              <w:pStyle w:val="Akapitzlist"/>
              <w:numPr>
                <w:ilvl w:val="0"/>
                <w:numId w:val="213"/>
              </w:numPr>
              <w:spacing w:after="160" w:line="259" w:lineRule="auto"/>
            </w:pPr>
            <w:r w:rsidRPr="00C57DEF">
              <w:t>System musi umożliwiać wyświetlanie informacji o przystąpieniu do sporządzenia MPZP/zmiany MPZP/POG w postaci okna informacyjnego pop-</w:t>
            </w:r>
            <w:proofErr w:type="spellStart"/>
            <w:r w:rsidRPr="00C57DEF">
              <w:t>up</w:t>
            </w:r>
            <w:proofErr w:type="spellEnd"/>
            <w:r w:rsidRPr="00C57DEF">
              <w:t xml:space="preserve"> pojawiającego się po kliknięciu w dowolny punkt wewnątrz zasięgu przystąpienia na mapie.  System musi </w:t>
            </w:r>
            <w:r w:rsidRPr="00C57DEF">
              <w:lastRenderedPageBreak/>
              <w:t>umożliwiać samodzielne definiowanie treści wyświetlanej w oknie informacyjnym pop-</w:t>
            </w:r>
            <w:proofErr w:type="spellStart"/>
            <w:r w:rsidRPr="00C57DEF">
              <w:t>up</w:t>
            </w:r>
            <w:proofErr w:type="spellEnd"/>
            <w:r w:rsidRPr="00C57DEF">
              <w:t xml:space="preserve"> na portalu.</w:t>
            </w:r>
          </w:p>
          <w:p w14:paraId="04EF441D" w14:textId="77777777" w:rsidR="0044062D" w:rsidRPr="00C57DEF" w:rsidRDefault="0044062D" w:rsidP="00970288">
            <w:pPr>
              <w:pStyle w:val="Akapitzlist"/>
              <w:numPr>
                <w:ilvl w:val="0"/>
                <w:numId w:val="213"/>
              </w:numPr>
              <w:spacing w:after="160" w:line="259" w:lineRule="auto"/>
            </w:pPr>
            <w:r w:rsidRPr="00C57DEF">
              <w:t xml:space="preserve">Wymiana informacji pomiędzy systemem GIS, a portalem mapowym oraz aktualizacja danych musi odbywać się samoczynnie, w czasie rzeczywistym. </w:t>
            </w:r>
          </w:p>
          <w:p w14:paraId="6A14CA33" w14:textId="77777777" w:rsidR="0044062D" w:rsidRPr="00C57DEF" w:rsidRDefault="0044062D" w:rsidP="00970288">
            <w:pPr>
              <w:pStyle w:val="Akapitzlist"/>
              <w:numPr>
                <w:ilvl w:val="0"/>
                <w:numId w:val="213"/>
              </w:numPr>
              <w:spacing w:after="160" w:line="259" w:lineRule="auto"/>
            </w:pPr>
            <w:r w:rsidRPr="00C57DEF">
              <w:t>System musi umożliwiać składanie wniosków bezpośrednio z poziomu Systemu Informacji Przestrzennej:</w:t>
            </w:r>
          </w:p>
          <w:p w14:paraId="5886C75C" w14:textId="59B1FAA4" w:rsidR="0044062D" w:rsidRPr="00C57DEF" w:rsidRDefault="0044062D" w:rsidP="00970288">
            <w:pPr>
              <w:pStyle w:val="Akapitzlist"/>
              <w:numPr>
                <w:ilvl w:val="0"/>
                <w:numId w:val="213"/>
              </w:numPr>
              <w:spacing w:after="160" w:line="259" w:lineRule="auto"/>
              <w:jc w:val="both"/>
            </w:pPr>
            <w:r w:rsidRPr="00C57DEF">
              <w:t>E-usługa: Złożenie wniosku o sporządzenie lub zmianę MPZP/</w:t>
            </w:r>
            <w:r w:rsidR="00A0387E">
              <w:t xml:space="preserve">POG </w:t>
            </w:r>
            <w:r w:rsidRPr="00C57DEF">
              <w:t>Podczas uzupełniania formularza wniosku, system musi umożliwiać Wnioskodawcy wskazanie przedmiotowej działki ewidencyjnej z poziomu dostępnej mapy.</w:t>
            </w:r>
          </w:p>
          <w:p w14:paraId="459AEF3C" w14:textId="77777777" w:rsidR="0044062D" w:rsidRPr="00C57DEF" w:rsidRDefault="0044062D" w:rsidP="00970288">
            <w:pPr>
              <w:pStyle w:val="Akapitzlist"/>
              <w:numPr>
                <w:ilvl w:val="0"/>
                <w:numId w:val="213"/>
              </w:numPr>
              <w:spacing w:after="160" w:line="259" w:lineRule="auto"/>
            </w:pPr>
            <w:r w:rsidRPr="00C57DEF">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63D8B054" w14:textId="77777777" w:rsidR="0044062D" w:rsidRPr="00C57DEF" w:rsidRDefault="0044062D" w:rsidP="00970288">
            <w:pPr>
              <w:pStyle w:val="Akapitzlist"/>
              <w:numPr>
                <w:ilvl w:val="0"/>
                <w:numId w:val="213"/>
              </w:numPr>
              <w:spacing w:after="160" w:line="259" w:lineRule="auto"/>
            </w:pPr>
            <w:r w:rsidRPr="00C57DEF">
              <w:t xml:space="preserve">Pismo dotyczące aktu planowania przestrzennego, zgodny ze wzorem określonym przez Rozporządzenie Ministra Rozwoju i Technologii z dnia 13 listopada 2023 r. w sprawie wzoru formularza pisma dotyczącego aktu planowania przestrzennego (tj. Dz.U. 2023 poz. 2509 z </w:t>
            </w:r>
            <w:proofErr w:type="spellStart"/>
            <w:r w:rsidRPr="00C57DEF">
              <w:t>późn</w:t>
            </w:r>
            <w:proofErr w:type="spellEnd"/>
            <w:r w:rsidRPr="00C57DEF">
              <w:t>. zm.)</w:t>
            </w:r>
          </w:p>
          <w:p w14:paraId="0AF17710" w14:textId="77777777" w:rsidR="0044062D" w:rsidRPr="00C57DEF" w:rsidRDefault="0044062D" w:rsidP="00970288">
            <w:pPr>
              <w:pStyle w:val="Akapitzlist"/>
              <w:numPr>
                <w:ilvl w:val="0"/>
                <w:numId w:val="213"/>
              </w:numPr>
              <w:spacing w:after="160" w:line="259" w:lineRule="auto"/>
            </w:pPr>
            <w:r w:rsidRPr="00C57DEF">
              <w:t xml:space="preserve">Podczas uzupełniania formularza pisma, musi następować weryfikacja czy działka ewidencyjna, której dotyczy wniosek, znajduje się w bazie danych systemu. Weryfikacja musi odbywać się samoczynnie w momencie uzupełniania formularza lub zatwierdzania formularza i zwracać komunikat o wyniku weryfikacji. Komunikat informujący o wyniku weryfikacji musi jednoznacznie definiować, czy wprowadzona działka ewidencyjna znajduje się w bazie danych systemu. </w:t>
            </w:r>
          </w:p>
          <w:p w14:paraId="6C714D8B" w14:textId="77777777" w:rsidR="0044062D" w:rsidRPr="00C57DEF" w:rsidRDefault="0044062D" w:rsidP="00970288">
            <w:pPr>
              <w:pStyle w:val="Akapitzlist"/>
              <w:numPr>
                <w:ilvl w:val="0"/>
                <w:numId w:val="213"/>
              </w:numPr>
              <w:spacing w:after="160" w:line="259" w:lineRule="auto"/>
            </w:pPr>
            <w:r w:rsidRPr="00C57DEF">
              <w:t xml:space="preserve">Podczas uzupełniania formularza, musi następować weryfikacja czy działka ewidencyjna, której dotyczy wniosek do projektu aktu planowania przestrzennego/uwaga do konsultowanego projektu aktu planowania przestrzennego, znajduje się w obszarze objętym procedurą planistyczną w bazie danych systemu. Weryfikacja musi odbywać się samoczynnie w momencie uzupełniania formularza lub zatwierdzania formularza i zwracać komunikat o wyniku weryfikacji. Komunikat informujący o wyniku weryfikacji musi jednoznacznie definiować, czy wprowadzona działka ewidencyjna znajduje się w obszarze objętym procedurą planistyczną w bazie danych systemu.  </w:t>
            </w:r>
          </w:p>
          <w:p w14:paraId="51B8B831" w14:textId="77777777" w:rsidR="0044062D" w:rsidRPr="00C57DEF" w:rsidRDefault="0044062D" w:rsidP="00970288">
            <w:pPr>
              <w:pStyle w:val="Akapitzlist"/>
              <w:numPr>
                <w:ilvl w:val="0"/>
                <w:numId w:val="213"/>
              </w:numPr>
              <w:spacing w:after="160" w:line="259" w:lineRule="auto"/>
            </w:pPr>
            <w:r w:rsidRPr="00C57DEF">
              <w:t xml:space="preserve">Podczas uzupełniania formularza, musi następować weryfikacja czy działka ewidencyjna, której dotyczy wniosek o zmianę aktu planowania przestrzennego, znajduje się w obszarze objętym obowiązującym aktem planowania przestrzennego. Weryfikacja musi odbywać się samoczynnie w momencie uzupełniania formularza lub zatwierdzania formularza i zwracać komunikat o wyniku weryfikacji. Komunikat informujący o wyniku weryfikacji musi jednoznacznie definiować, czy wprowadzona działka ewidencyjna znajduje się w obszarze objętym obowiązującym aktem planowania przestrzennego w bazie danych systemu.  </w:t>
            </w:r>
          </w:p>
          <w:p w14:paraId="367F22D1" w14:textId="77777777" w:rsidR="0044062D" w:rsidRPr="00C57DEF" w:rsidRDefault="0044062D" w:rsidP="00970288">
            <w:pPr>
              <w:pStyle w:val="Akapitzlist"/>
              <w:numPr>
                <w:ilvl w:val="0"/>
                <w:numId w:val="213"/>
              </w:numPr>
              <w:spacing w:after="160" w:line="259" w:lineRule="auto"/>
            </w:pPr>
            <w:r w:rsidRPr="00C57DEF">
              <w:t>Podczas uzupełniania formularza, Wnioskodawca musi mieć możliwość weryfikacji nazwy uchwały w bazie danych systemu. Weryfikacja musi odbywać się samoczynnie w momencie uzupełniania formularza lub zatwierdzania formularza i zwracać komunikat o wyniku weryfikacji. Komunikat informujący o wyniku weryfikacji musi jednoznacznie definiować, czy wprowadzana nazwa uchwały znajduje się w bazie danych systemu.</w:t>
            </w:r>
          </w:p>
          <w:p w14:paraId="46677ECC" w14:textId="77777777" w:rsidR="0044062D" w:rsidRPr="006C335E" w:rsidRDefault="0044062D" w:rsidP="006C335E">
            <w:bookmarkStart w:id="103" w:name="_Toc180485242"/>
            <w:r w:rsidRPr="006C335E">
              <w:t xml:space="preserve">Wymagania funkcjonalne w zakresie integracji Systemu GIS - Procedura Planistyczna z Systemem GIS - </w:t>
            </w:r>
            <w:proofErr w:type="spellStart"/>
            <w:r w:rsidRPr="006C335E">
              <w:t>Geoportal</w:t>
            </w:r>
            <w:proofErr w:type="spellEnd"/>
            <w:r w:rsidRPr="006C335E">
              <w:t xml:space="preserve"> gminny w zakresie gminnego rejestru urbanistycznego</w:t>
            </w:r>
            <w:bookmarkEnd w:id="103"/>
            <w:r w:rsidRPr="006C335E">
              <w:t xml:space="preserve"> </w:t>
            </w:r>
          </w:p>
          <w:p w14:paraId="0B782DE8" w14:textId="3DFFF920" w:rsidR="0044062D" w:rsidRPr="00C57DEF" w:rsidRDefault="0044062D" w:rsidP="00970288">
            <w:pPr>
              <w:pStyle w:val="Akapitzlist"/>
              <w:numPr>
                <w:ilvl w:val="0"/>
                <w:numId w:val="214"/>
              </w:numPr>
              <w:spacing w:after="160" w:line="259" w:lineRule="auto"/>
            </w:pPr>
            <w:r w:rsidRPr="00C57DEF">
              <w:t xml:space="preserve">System musi umożliwiać publikację w Gminnym Rejestrze Urbanistycznym Aktów planowania przestrzennego (APP) w zakresie przystąpień do sporządzenia MPZP/ zmiany MPZP/POG zgodnie z Ustawą o planowaniu i zagospodarowaniu przestrzennym (Dz.U. 2003 nr 80 poz. 717 z </w:t>
            </w:r>
            <w:proofErr w:type="spellStart"/>
            <w:r w:rsidRPr="00C57DEF">
              <w:t>późn</w:t>
            </w:r>
            <w:proofErr w:type="spellEnd"/>
            <w:r w:rsidRPr="00C57DEF">
              <w:t xml:space="preserve">. zm.) oraz Rozporządzeniem Ministra Rozwoju, Pracy i Technologii z dnia 26 </w:t>
            </w:r>
            <w:r w:rsidRPr="00C57DEF">
              <w:lastRenderedPageBreak/>
              <w:t xml:space="preserve">października 2020 r. w sprawie zbiorów danych przestrzennych oraz metadanych w zakresie zagospodarowania przestrzennego (Dz.U. z 2020 r. </w:t>
            </w:r>
            <w:proofErr w:type="spellStart"/>
            <w:r w:rsidRPr="00C57DEF">
              <w:t>poz</w:t>
            </w:r>
            <w:proofErr w:type="spellEnd"/>
            <w:r w:rsidRPr="00C57DEF">
              <w:t xml:space="preserve"> 1916). </w:t>
            </w:r>
          </w:p>
          <w:p w14:paraId="1C85CFEF" w14:textId="77777777" w:rsidR="0044062D" w:rsidRPr="00C57DEF" w:rsidRDefault="0044062D" w:rsidP="00970288">
            <w:pPr>
              <w:pStyle w:val="Akapitzlist"/>
              <w:numPr>
                <w:ilvl w:val="0"/>
                <w:numId w:val="214"/>
              </w:numPr>
              <w:spacing w:after="160" w:line="259" w:lineRule="auto"/>
            </w:pPr>
            <w:r w:rsidRPr="00C57DEF">
              <w:t>System musi umożliwiać wyświetlanie następujących informacji: Numer uchwały, Pełna nazwa, Aktualny Etap, Data uchwały, Powierzchnia [ha]</w:t>
            </w:r>
          </w:p>
          <w:p w14:paraId="5486D592" w14:textId="77777777" w:rsidR="0044062D" w:rsidRPr="00C57DEF" w:rsidRDefault="0044062D" w:rsidP="00970288">
            <w:pPr>
              <w:pStyle w:val="Akapitzlist"/>
              <w:numPr>
                <w:ilvl w:val="0"/>
                <w:numId w:val="214"/>
              </w:numPr>
              <w:spacing w:after="160" w:line="259" w:lineRule="auto"/>
            </w:pPr>
            <w:r w:rsidRPr="00C57DEF">
              <w:t>System musi umożliwiać wyświetlanie tekstu uchwały w formacie *.pdf, legendy w formacie *.</w:t>
            </w:r>
            <w:proofErr w:type="spellStart"/>
            <w:r w:rsidRPr="00C57DEF">
              <w:t>png</w:t>
            </w:r>
            <w:proofErr w:type="spellEnd"/>
            <w:r w:rsidRPr="00C57DEF">
              <w:t xml:space="preserve"> oraz pobieranie skalibrowanych rastrów dla APP.</w:t>
            </w:r>
          </w:p>
          <w:p w14:paraId="53BC2265" w14:textId="77777777" w:rsidR="0044062D" w:rsidRPr="00C57DEF" w:rsidRDefault="0044062D" w:rsidP="00970288">
            <w:pPr>
              <w:pStyle w:val="Akapitzlist"/>
              <w:numPr>
                <w:ilvl w:val="0"/>
                <w:numId w:val="214"/>
              </w:numPr>
              <w:spacing w:after="160" w:line="259" w:lineRule="auto"/>
            </w:pPr>
            <w:r w:rsidRPr="00C57DEF">
              <w:t>System musi umożliwiać udostępnianie odbiorcom zewnętrznym części graficznej APP poprzez usługę WMS.</w:t>
            </w:r>
          </w:p>
          <w:p w14:paraId="73806D28" w14:textId="77777777" w:rsidR="0044062D" w:rsidRPr="00C57DEF" w:rsidRDefault="0044062D" w:rsidP="00970288">
            <w:pPr>
              <w:pStyle w:val="Akapitzlist"/>
              <w:numPr>
                <w:ilvl w:val="0"/>
                <w:numId w:val="214"/>
              </w:numPr>
              <w:spacing w:after="160" w:line="259" w:lineRule="auto"/>
            </w:pPr>
            <w:r w:rsidRPr="00C57DEF">
              <w:t>System musi umożliwiać pobieranie dokumentów elektronicznych GML (*.</w:t>
            </w:r>
            <w:proofErr w:type="spellStart"/>
            <w:r w:rsidRPr="00C57DEF">
              <w:t>gml</w:t>
            </w:r>
            <w:proofErr w:type="spellEnd"/>
            <w:r w:rsidRPr="00C57DEF">
              <w:t>) z danymi przestrzennymi dla APP.</w:t>
            </w:r>
          </w:p>
          <w:p w14:paraId="20E88A06" w14:textId="77777777" w:rsidR="0044062D" w:rsidRPr="00C57DEF" w:rsidRDefault="0044062D" w:rsidP="00970288">
            <w:pPr>
              <w:pStyle w:val="Akapitzlist"/>
              <w:numPr>
                <w:ilvl w:val="0"/>
                <w:numId w:val="214"/>
              </w:numPr>
              <w:spacing w:after="160" w:line="259" w:lineRule="auto"/>
            </w:pPr>
            <w:r w:rsidRPr="00C57DEF">
              <w:t>System musi umożliwiać przejście i automatycznie przybliżenie widoku do rysunku właściwego obszaru objętego przystąpieniem w Systemie Informacji Przestrzennej bezpośrednio z poziomu rejestru urbanistycznego.</w:t>
            </w:r>
          </w:p>
          <w:p w14:paraId="1403D0A3" w14:textId="77777777" w:rsidR="0044062D" w:rsidRPr="00C57DEF" w:rsidRDefault="0044062D" w:rsidP="00970288">
            <w:pPr>
              <w:pStyle w:val="Akapitzlist"/>
              <w:numPr>
                <w:ilvl w:val="0"/>
                <w:numId w:val="214"/>
              </w:numPr>
              <w:spacing w:after="160" w:line="259" w:lineRule="auto"/>
            </w:pPr>
            <w:r w:rsidRPr="00C57DEF">
              <w:t>System musi umożliwiać filtrowanie listy poprzez określenie daty uchwalenia uchwały oraz rodzaju dokumentu.</w:t>
            </w:r>
          </w:p>
          <w:p w14:paraId="7167C97D" w14:textId="77777777" w:rsidR="0044062D" w:rsidRPr="00C57DEF" w:rsidRDefault="0044062D" w:rsidP="00970288">
            <w:pPr>
              <w:pStyle w:val="Akapitzlist"/>
              <w:numPr>
                <w:ilvl w:val="0"/>
                <w:numId w:val="214"/>
              </w:numPr>
              <w:spacing w:after="160" w:line="259" w:lineRule="auto"/>
            </w:pPr>
            <w:r w:rsidRPr="00C57DEF">
              <w:t>System musi umożliwiać wyszukiwanie obiektów na liście po dowolnym atrybucie spośród: Numer uchwały, Pełna nazwa, Aktualny Etap, Data uchwały, Powierzchnia [ha]</w:t>
            </w:r>
          </w:p>
          <w:p w14:paraId="35A9BD2B" w14:textId="77777777" w:rsidR="0044062D" w:rsidRPr="00C57DEF" w:rsidRDefault="0044062D" w:rsidP="00970288">
            <w:pPr>
              <w:pStyle w:val="Akapitzlist"/>
              <w:numPr>
                <w:ilvl w:val="0"/>
                <w:numId w:val="214"/>
              </w:numPr>
              <w:spacing w:after="160" w:line="259" w:lineRule="auto"/>
            </w:pPr>
            <w:r w:rsidRPr="00C57DEF">
              <w:t>Wymiana informacji pomiędzy systemem GIS, a udostępnionym rejestrem urbanistycznym oraz aktualizacja danych musi odbywać się samoczynnie, w czasie rzeczywistym.</w:t>
            </w:r>
          </w:p>
          <w:p w14:paraId="4BCADEBB" w14:textId="77777777" w:rsidR="0044062D" w:rsidRPr="00C57DEF" w:rsidRDefault="0044062D" w:rsidP="006C335E">
            <w:bookmarkStart w:id="104" w:name="_Toc180485243"/>
            <w:r w:rsidRPr="00C57DEF">
              <w:t>System GIS - Ewidencja Miejscowości Ulic i Adresów (</w:t>
            </w:r>
            <w:proofErr w:type="spellStart"/>
            <w:r w:rsidRPr="00C57DEF">
              <w:t>EMUiA</w:t>
            </w:r>
            <w:proofErr w:type="spellEnd"/>
            <w:r w:rsidRPr="00C57DEF">
              <w:t>)</w:t>
            </w:r>
            <w:bookmarkEnd w:id="104"/>
          </w:p>
          <w:p w14:paraId="40CF8A0B" w14:textId="77777777" w:rsidR="0044062D" w:rsidRPr="00C57DEF" w:rsidRDefault="0044062D" w:rsidP="006C335E">
            <w:bookmarkStart w:id="105" w:name="_Toc180485244"/>
            <w:r w:rsidRPr="00C57DEF">
              <w:t>Opracowanie bazy danych w zakresie Systemu GIS – Ewidencja Miejscowości Ulic i Adresów (</w:t>
            </w:r>
            <w:proofErr w:type="spellStart"/>
            <w:r w:rsidRPr="00C57DEF">
              <w:t>EMUiA</w:t>
            </w:r>
            <w:proofErr w:type="spellEnd"/>
            <w:r w:rsidRPr="00C57DEF">
              <w:t>)</w:t>
            </w:r>
            <w:bookmarkEnd w:id="105"/>
          </w:p>
          <w:p w14:paraId="74EFA73A" w14:textId="77777777" w:rsidR="0044062D" w:rsidRPr="00C57DEF" w:rsidRDefault="0044062D" w:rsidP="00970288">
            <w:pPr>
              <w:pStyle w:val="Akapitzlist"/>
              <w:numPr>
                <w:ilvl w:val="0"/>
                <w:numId w:val="254"/>
              </w:numPr>
              <w:spacing w:after="160" w:line="259" w:lineRule="auto"/>
            </w:pPr>
            <w:r w:rsidRPr="00C57DEF">
              <w:t xml:space="preserve">Przekazanie bazy </w:t>
            </w:r>
            <w:proofErr w:type="spellStart"/>
            <w:r w:rsidRPr="00C57DEF">
              <w:t>EMUiA</w:t>
            </w:r>
            <w:proofErr w:type="spellEnd"/>
            <w:r w:rsidRPr="00C57DEF">
              <w:t xml:space="preserve"> (w formacie *.</w:t>
            </w:r>
            <w:proofErr w:type="spellStart"/>
            <w:r w:rsidRPr="00C57DEF">
              <w:t>gml</w:t>
            </w:r>
            <w:proofErr w:type="spellEnd"/>
            <w:r w:rsidRPr="00C57DEF">
              <w:t xml:space="preserve"> lub *.</w:t>
            </w:r>
            <w:proofErr w:type="spellStart"/>
            <w:r w:rsidRPr="00C57DEF">
              <w:t>xml</w:t>
            </w:r>
            <w:proofErr w:type="spellEnd"/>
            <w:r w:rsidRPr="00C57DEF">
              <w:t xml:space="preserve">) w schemacie zgodnym z wymogami Rozporządzenie Ministra Rozwoju, Pracy i Technologii z dnia 21 lipca 2021 r. w sprawie ewidencji miejscowości, ulic i adresów z późniejszymi zmianami i aktów wykonawczych do tego rozporządzenia leży po stronie Zamawiającego. </w:t>
            </w:r>
          </w:p>
          <w:p w14:paraId="28EF571B" w14:textId="77777777" w:rsidR="0044062D" w:rsidRPr="00C57DEF" w:rsidRDefault="0044062D" w:rsidP="00970288">
            <w:pPr>
              <w:pStyle w:val="Akapitzlist"/>
              <w:numPr>
                <w:ilvl w:val="0"/>
                <w:numId w:val="254"/>
              </w:numPr>
              <w:spacing w:after="160" w:line="259" w:lineRule="auto"/>
            </w:pPr>
            <w:r w:rsidRPr="00C57DEF">
              <w:t>Bazę ewidencji miejscowości, ulic i adresów (</w:t>
            </w:r>
            <w:proofErr w:type="spellStart"/>
            <w:r w:rsidRPr="00C57DEF">
              <w:t>EMUiA</w:t>
            </w:r>
            <w:proofErr w:type="spellEnd"/>
            <w:r w:rsidRPr="00C57DEF">
              <w:t>) należy zaimportować do systemu GIS oraz zasilić inicjalnie bazę Państwowego Rejestru Granic (PRG).</w:t>
            </w:r>
          </w:p>
          <w:p w14:paraId="00ED642E" w14:textId="77777777" w:rsidR="0044062D" w:rsidRPr="00C57DEF" w:rsidRDefault="0044062D" w:rsidP="00970288">
            <w:pPr>
              <w:pStyle w:val="Akapitzlist"/>
              <w:numPr>
                <w:ilvl w:val="0"/>
                <w:numId w:val="254"/>
              </w:numPr>
              <w:spacing w:after="160" w:line="259" w:lineRule="auto"/>
            </w:pPr>
            <w:r w:rsidRPr="00C57DEF">
              <w:t xml:space="preserve">Należy utworzyć warstwy </w:t>
            </w:r>
            <w:proofErr w:type="spellStart"/>
            <w:r w:rsidRPr="00C57DEF">
              <w:t>EMUiA</w:t>
            </w:r>
            <w:proofErr w:type="spellEnd"/>
            <w:r w:rsidRPr="00C57DEF">
              <w:t xml:space="preserve"> (Adresy, Ulice, Miejscowości) w układzie współrzędnych EPSG 2180 (PUWG 1992) oraz nadać symbolizację warstw.</w:t>
            </w:r>
          </w:p>
          <w:p w14:paraId="2E28E31F" w14:textId="77777777" w:rsidR="0044062D" w:rsidRPr="00C57DEF" w:rsidRDefault="0044062D" w:rsidP="006C335E">
            <w:bookmarkStart w:id="106" w:name="_Toc180485245"/>
            <w:r w:rsidRPr="00C57DEF">
              <w:t>Opracowanie metadanych oraz usługi danych przestrzennych</w:t>
            </w:r>
            <w:bookmarkEnd w:id="106"/>
            <w:r w:rsidRPr="00C57DEF">
              <w:t xml:space="preserve"> </w:t>
            </w:r>
          </w:p>
          <w:p w14:paraId="719DEEC2" w14:textId="252D6AE3" w:rsidR="0044062D" w:rsidRPr="00C57DEF" w:rsidRDefault="0044062D" w:rsidP="00970288">
            <w:pPr>
              <w:pStyle w:val="Akapitzlist"/>
              <w:numPr>
                <w:ilvl w:val="0"/>
                <w:numId w:val="188"/>
              </w:numPr>
              <w:spacing w:after="160" w:line="256" w:lineRule="auto"/>
              <w:jc w:val="both"/>
            </w:pPr>
            <w:r w:rsidRPr="00C57DEF">
              <w:t xml:space="preserve">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przestrzennych we Wspólnocie Europejskiej (INSPIRE) opublikowana w Dzienniku Urzędowym Unii Europejskiej z dnia 25 kwietnia 2007 r oraz Ustawa z dnia 4 marca 2010 r. o infrastrukturze informacji przestrzennej.  Należy opracować metadane w postaci plików w formacie XML oraz zaimportować je do Systemu GIS. </w:t>
            </w:r>
          </w:p>
          <w:p w14:paraId="52DD6D4B" w14:textId="77777777" w:rsidR="0044062D" w:rsidRPr="00C57DEF" w:rsidRDefault="0044062D" w:rsidP="00970288">
            <w:pPr>
              <w:pStyle w:val="Akapitzlist"/>
              <w:numPr>
                <w:ilvl w:val="0"/>
                <w:numId w:val="188"/>
              </w:numPr>
              <w:spacing w:after="160" w:line="256" w:lineRule="auto"/>
              <w:jc w:val="both"/>
            </w:pPr>
            <w:r w:rsidRPr="00C57DEF">
              <w:t>Opracowanie metadanych obejmuje uzupełnienie atrybutów zgodnie z poniższą listą:</w:t>
            </w:r>
          </w:p>
          <w:p w14:paraId="13B6AC31" w14:textId="77777777" w:rsidR="0044062D" w:rsidRPr="00C57DEF" w:rsidRDefault="0044062D" w:rsidP="00970288">
            <w:pPr>
              <w:pStyle w:val="Akapitzlist"/>
              <w:numPr>
                <w:ilvl w:val="1"/>
                <w:numId w:val="188"/>
              </w:numPr>
              <w:spacing w:after="160" w:line="256" w:lineRule="auto"/>
              <w:jc w:val="both"/>
            </w:pPr>
            <w:r w:rsidRPr="00C57DEF">
              <w:t>informacje o identyfikacji (tytuł, data, typ daty, identyfikator zasobu, kod przestrzeni, streszczenie, punkt kontaktowy, słowa kluczowe, ograniczenia dostępu, skala opracowania, język, geograficzny prostokąt ograniczający);</w:t>
            </w:r>
          </w:p>
          <w:p w14:paraId="61F89463" w14:textId="77777777" w:rsidR="0044062D" w:rsidRPr="00C57DEF" w:rsidRDefault="0044062D" w:rsidP="00970288">
            <w:pPr>
              <w:pStyle w:val="Akapitzlist"/>
              <w:numPr>
                <w:ilvl w:val="1"/>
                <w:numId w:val="188"/>
              </w:numPr>
              <w:spacing w:after="160" w:line="256" w:lineRule="auto"/>
              <w:jc w:val="both"/>
            </w:pPr>
            <w:r w:rsidRPr="00C57DEF">
              <w:t>informacje o dystrybucji (nazwa, wersja);</w:t>
            </w:r>
          </w:p>
          <w:p w14:paraId="186189D6" w14:textId="77777777" w:rsidR="0044062D" w:rsidRPr="00C57DEF" w:rsidRDefault="0044062D" w:rsidP="00970288">
            <w:pPr>
              <w:pStyle w:val="Akapitzlist"/>
              <w:numPr>
                <w:ilvl w:val="1"/>
                <w:numId w:val="188"/>
              </w:numPr>
              <w:spacing w:after="160" w:line="256" w:lineRule="auto"/>
              <w:jc w:val="both"/>
            </w:pPr>
            <w:r w:rsidRPr="00C57DEF">
              <w:t>informacja o układzie odniesienia (identyfikator, kod przestrzeni);</w:t>
            </w:r>
          </w:p>
          <w:p w14:paraId="70F1917C" w14:textId="77777777" w:rsidR="0044062D" w:rsidRPr="00C57DEF" w:rsidRDefault="0044062D" w:rsidP="00970288">
            <w:pPr>
              <w:pStyle w:val="Akapitzlist"/>
              <w:numPr>
                <w:ilvl w:val="1"/>
                <w:numId w:val="188"/>
              </w:numPr>
              <w:spacing w:after="160" w:line="256" w:lineRule="auto"/>
              <w:jc w:val="both"/>
            </w:pPr>
            <w:r w:rsidRPr="00C57DEF">
              <w:t>informacja o jakości danych (poziom, tytuł, data, oświadczenie);</w:t>
            </w:r>
          </w:p>
          <w:p w14:paraId="7E672B78" w14:textId="77777777" w:rsidR="0044062D" w:rsidRPr="00C57DEF" w:rsidRDefault="0044062D" w:rsidP="00970288">
            <w:pPr>
              <w:pStyle w:val="Akapitzlist"/>
              <w:numPr>
                <w:ilvl w:val="1"/>
                <w:numId w:val="188"/>
              </w:numPr>
              <w:spacing w:after="160" w:line="256" w:lineRule="auto"/>
              <w:jc w:val="both"/>
            </w:pPr>
            <w:r w:rsidRPr="00C57DEF">
              <w:t>metadane (identyfikator pliku, język, zbiór znaków, nazwa i wersja standardu metadanych).</w:t>
            </w:r>
          </w:p>
          <w:p w14:paraId="56FB8A50" w14:textId="77777777" w:rsidR="0044062D" w:rsidRPr="00C57DEF" w:rsidRDefault="0044062D" w:rsidP="00970288">
            <w:pPr>
              <w:pStyle w:val="Akapitzlist"/>
              <w:numPr>
                <w:ilvl w:val="0"/>
                <w:numId w:val="188"/>
              </w:numPr>
              <w:spacing w:after="160" w:line="256" w:lineRule="auto"/>
              <w:jc w:val="both"/>
            </w:pPr>
            <w:r w:rsidRPr="00C57DEF">
              <w:t xml:space="preserve">Należy uruchomić usługi przeglądania, pobierania oraz wyszukiwania danych przestrzennych (Temat - 1.5 Adresy). Usługi pozwolą wyświetlać, pobierać oraz wyszukiwać zbiór </w:t>
            </w:r>
            <w:proofErr w:type="spellStart"/>
            <w:r w:rsidRPr="00C57DEF">
              <w:t>EMUiA</w:t>
            </w:r>
            <w:proofErr w:type="spellEnd"/>
            <w:r w:rsidRPr="00C57DEF">
              <w:t>. Opracowanie obejmuje przekazanie adresów URL usług.</w:t>
            </w:r>
          </w:p>
          <w:p w14:paraId="0AF5F250" w14:textId="77777777" w:rsidR="0044062D" w:rsidRPr="00C57DEF" w:rsidRDefault="0044062D" w:rsidP="006C335E">
            <w:bookmarkStart w:id="107" w:name="_Toc180485246"/>
            <w:r w:rsidRPr="00C57DEF">
              <w:t>Wymagania ogólne systemu</w:t>
            </w:r>
            <w:bookmarkEnd w:id="107"/>
          </w:p>
          <w:p w14:paraId="185D92F9" w14:textId="77777777" w:rsidR="0044062D" w:rsidRPr="00C57DEF" w:rsidRDefault="0044062D" w:rsidP="00970288">
            <w:pPr>
              <w:numPr>
                <w:ilvl w:val="0"/>
                <w:numId w:val="164"/>
              </w:numPr>
              <w:spacing w:line="256" w:lineRule="auto"/>
              <w:jc w:val="both"/>
              <w:rPr>
                <w:rFonts w:cstheme="minorHAnsi"/>
              </w:rPr>
            </w:pPr>
            <w:r w:rsidRPr="00C57DEF">
              <w:rPr>
                <w:rFonts w:cstheme="minorHAnsi"/>
              </w:rPr>
              <w:lastRenderedPageBreak/>
              <w:t>Wszystkie wymagania funkcjonalne systemu GIS muszą być realizowane przez aplikacje internetową za pośrednictwem przeglądarki internetowej. Zamawiający nie dopuszcza możliwości stosowania rozwiązania w postaci aplikacji desktopowej.</w:t>
            </w:r>
          </w:p>
          <w:p w14:paraId="58DC1EDE"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 xml:space="preserve">System musi być zgodny ze specyfikacją modelu pojęciowego danych </w:t>
            </w:r>
            <w:proofErr w:type="spellStart"/>
            <w:r w:rsidRPr="00C57DEF">
              <w:rPr>
                <w:rFonts w:cstheme="minorHAnsi"/>
              </w:rPr>
              <w:t>EMUiA</w:t>
            </w:r>
            <w:proofErr w:type="spellEnd"/>
            <w:r w:rsidRPr="00C57DEF">
              <w:rPr>
                <w:rFonts w:cstheme="minorHAnsi"/>
              </w:rPr>
              <w:t xml:space="preserve"> zgodnie z Zał. nr 2 do Rozporządzenia Ministra Administracji i Cyfryzacji z dnia 9 stycznia 2012 r. w sprawie ewidencji miejscowości, ulic i adresów (Dz.U. 2021 poz. 1368).</w:t>
            </w:r>
          </w:p>
          <w:p w14:paraId="0F98FE46"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System musi uwzględniać założenia Rozporządzenia Ministra Rozwoju, Pracy i Technologii z dnia 21 lipca 2021 r. w sprawie ewidencji miejscowości, ulic i adresów (Dz.U. 2021 poz. 1368).</w:t>
            </w:r>
          </w:p>
          <w:p w14:paraId="7B5F6BD0"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 xml:space="preserve">System musi udostępniać dane z bazy danych </w:t>
            </w:r>
            <w:proofErr w:type="spellStart"/>
            <w:r w:rsidRPr="00C57DEF">
              <w:rPr>
                <w:rFonts w:cstheme="minorHAnsi"/>
              </w:rPr>
              <w:t>EMUiA</w:t>
            </w:r>
            <w:proofErr w:type="spellEnd"/>
            <w:r w:rsidRPr="00C57DEF">
              <w:rPr>
                <w:rFonts w:cstheme="minorHAnsi"/>
              </w:rPr>
              <w:t xml:space="preserve"> za pomocą usług, o których mowa w art. 9 ust.1 Ustawy z dnia 4 marca 2010 r. o infrastrukturze informacji przestrzennej (Dz.U. 2010 nr 76 poz. 489). </w:t>
            </w:r>
          </w:p>
          <w:p w14:paraId="16B80719" w14:textId="77777777" w:rsidR="0044062D" w:rsidRPr="00C57DEF" w:rsidRDefault="0044062D" w:rsidP="00970288">
            <w:pPr>
              <w:numPr>
                <w:ilvl w:val="0"/>
                <w:numId w:val="164"/>
              </w:numPr>
              <w:spacing w:line="256" w:lineRule="auto"/>
              <w:jc w:val="both"/>
              <w:rPr>
                <w:rFonts w:cstheme="minorHAnsi"/>
              </w:rPr>
            </w:pPr>
            <w:r w:rsidRPr="00C57DEF">
              <w:rPr>
                <w:rFonts w:cstheme="minorHAnsi"/>
              </w:rPr>
              <w:t>System musi umożliwić przekazywanie danych do Państwowego Rejestru Granic oraz Głównego Urzędu Geodezji i Kartografii wraz z powierzchniami jednostek podziałów terytorialnych kraju nowych lub zmienionych danych ewidencyjnych dotyczących adresów i ich lokalizacji przestrzennej również z wykorzystaniem usług sieciowych, o których mowa w art. 9 ust.1 Ustawy z dnia 4 marca 2010 r. o infrastrukturze informacji przestrzennej (Dz.U. 2010 nr 76 poz. 489).</w:t>
            </w:r>
          </w:p>
          <w:p w14:paraId="2CF4F95D" w14:textId="77777777" w:rsidR="0044062D" w:rsidRPr="00C57DEF" w:rsidRDefault="0044062D" w:rsidP="006C335E">
            <w:bookmarkStart w:id="108" w:name="_Toc180485247"/>
            <w:r w:rsidRPr="00C57DEF">
              <w:t>Wymagania funkcjonalne w zakresie mapy</w:t>
            </w:r>
            <w:bookmarkEnd w:id="108"/>
            <w:r w:rsidRPr="00C57DEF">
              <w:t xml:space="preserve"> </w:t>
            </w:r>
          </w:p>
          <w:p w14:paraId="4D0F2FDD" w14:textId="77777777" w:rsidR="0044062D" w:rsidRPr="00C57DEF" w:rsidRDefault="0044062D" w:rsidP="00970288">
            <w:pPr>
              <w:pStyle w:val="Akapitzlist"/>
              <w:numPr>
                <w:ilvl w:val="0"/>
                <w:numId w:val="189"/>
              </w:numPr>
              <w:spacing w:after="160" w:line="259" w:lineRule="auto"/>
            </w:pPr>
            <w:r w:rsidRPr="00C57DEF">
              <w:t>System musi posiadać bazę danych zintegrowaną z mapą interaktywną, której aktualizacja odbywa się w trybie rzeczywistym.</w:t>
            </w:r>
          </w:p>
          <w:p w14:paraId="5AAC0B46" w14:textId="77777777" w:rsidR="0044062D" w:rsidRPr="00C57DEF" w:rsidRDefault="0044062D" w:rsidP="00970288">
            <w:pPr>
              <w:pStyle w:val="Akapitzlist"/>
              <w:numPr>
                <w:ilvl w:val="0"/>
                <w:numId w:val="189"/>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15395C0B" w14:textId="77777777" w:rsidR="0044062D" w:rsidRPr="00C57DEF" w:rsidRDefault="0044062D" w:rsidP="00970288">
            <w:pPr>
              <w:pStyle w:val="Akapitzlist"/>
              <w:numPr>
                <w:ilvl w:val="0"/>
                <w:numId w:val="189"/>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548CBCC7" w14:textId="77777777" w:rsidR="0044062D" w:rsidRPr="00C57DEF" w:rsidRDefault="0044062D" w:rsidP="00970288">
            <w:pPr>
              <w:pStyle w:val="Akapitzlist"/>
              <w:numPr>
                <w:ilvl w:val="0"/>
                <w:numId w:val="189"/>
              </w:numPr>
              <w:spacing w:after="160" w:line="259" w:lineRule="auto"/>
            </w:pPr>
            <w:r w:rsidRPr="00C57DEF">
              <w:t xml:space="preserve">System musi umożliwiać użytkownikowi samodzielnie dodawanie warstw WMS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363313A2" w14:textId="77777777" w:rsidR="0044062D" w:rsidRPr="00C57DEF" w:rsidRDefault="0044062D" w:rsidP="00970288">
            <w:pPr>
              <w:pStyle w:val="Akapitzlist"/>
              <w:numPr>
                <w:ilvl w:val="0"/>
                <w:numId w:val="189"/>
              </w:numPr>
              <w:spacing w:after="160" w:line="259" w:lineRule="auto"/>
            </w:pPr>
            <w:r w:rsidRPr="00C57DEF">
              <w:t xml:space="preserve">System musi umożliwiać użytkownikowi samodzielne zarządzanie kolejnością wyświetlania dodawanych warstw WMS w drzewie warstw oraz na mapie. </w:t>
            </w:r>
          </w:p>
          <w:p w14:paraId="6084F28F" w14:textId="77777777" w:rsidR="0044062D" w:rsidRPr="00C57DEF" w:rsidRDefault="0044062D" w:rsidP="00970288">
            <w:pPr>
              <w:pStyle w:val="Akapitzlist"/>
              <w:numPr>
                <w:ilvl w:val="0"/>
                <w:numId w:val="189"/>
              </w:numPr>
              <w:spacing w:after="160" w:line="259" w:lineRule="auto"/>
            </w:pPr>
            <w:r w:rsidRPr="00C57DEF">
              <w:t>System musi spełniać następujące wymagania funkcjonalne w zakresie wyszukiwania działek ewidencyjnych na mapie:</w:t>
            </w:r>
          </w:p>
          <w:p w14:paraId="675A4771" w14:textId="77777777" w:rsidR="0044062D" w:rsidRPr="00C57DEF" w:rsidRDefault="0044062D" w:rsidP="00970288">
            <w:pPr>
              <w:pStyle w:val="Akapitzlist"/>
              <w:numPr>
                <w:ilvl w:val="1"/>
                <w:numId w:val="189"/>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D739EAF" w14:textId="77777777" w:rsidR="0044062D" w:rsidRPr="00C57DEF" w:rsidRDefault="0044062D" w:rsidP="00970288">
            <w:pPr>
              <w:pStyle w:val="Akapitzlist"/>
              <w:numPr>
                <w:ilvl w:val="1"/>
                <w:numId w:val="189"/>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279B50E1" w14:textId="77777777" w:rsidR="0044062D" w:rsidRPr="00C57DEF" w:rsidRDefault="0044062D" w:rsidP="00970288">
            <w:pPr>
              <w:pStyle w:val="Akapitzlist"/>
              <w:numPr>
                <w:ilvl w:val="1"/>
                <w:numId w:val="189"/>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0C7A8F26" w14:textId="77777777" w:rsidR="0044062D" w:rsidRPr="00C57DEF" w:rsidRDefault="0044062D" w:rsidP="00970288">
            <w:pPr>
              <w:pStyle w:val="Akapitzlist"/>
              <w:numPr>
                <w:ilvl w:val="1"/>
                <w:numId w:val="189"/>
              </w:numPr>
              <w:spacing w:after="160" w:line="259" w:lineRule="auto"/>
            </w:pPr>
            <w:r w:rsidRPr="00C57DEF">
              <w:t>System musi umożliwiać przeszukiwanie zarówno wybranego obrębu z listy jak i wszystkich obrębów w gminie podczas wyszukiwania działek na mapie.</w:t>
            </w:r>
          </w:p>
          <w:p w14:paraId="54D25C40" w14:textId="77777777" w:rsidR="0044062D" w:rsidRPr="00C57DEF" w:rsidRDefault="0044062D" w:rsidP="00970288">
            <w:pPr>
              <w:pStyle w:val="Akapitzlist"/>
              <w:numPr>
                <w:ilvl w:val="1"/>
                <w:numId w:val="189"/>
              </w:numPr>
              <w:spacing w:after="160" w:line="259" w:lineRule="auto"/>
            </w:pPr>
            <w:r w:rsidRPr="00C57DEF">
              <w:t>System musi umożliwiać automatyczne zaznaczenie (wybieranie) działki na mapie po wyszukaniu, poprzez wyróżnienie jej granic na mapie.</w:t>
            </w:r>
          </w:p>
          <w:p w14:paraId="2529ECFA" w14:textId="77777777" w:rsidR="0044062D" w:rsidRPr="00C57DEF" w:rsidRDefault="0044062D" w:rsidP="00970288">
            <w:pPr>
              <w:pStyle w:val="Akapitzlist"/>
              <w:numPr>
                <w:ilvl w:val="1"/>
                <w:numId w:val="189"/>
              </w:numPr>
              <w:spacing w:after="160" w:line="259" w:lineRule="auto"/>
            </w:pPr>
            <w:r w:rsidRPr="00C57DEF">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5474F19C" w14:textId="77777777" w:rsidR="0044062D" w:rsidRPr="00C57DEF" w:rsidRDefault="0044062D" w:rsidP="00970288">
            <w:pPr>
              <w:pStyle w:val="Akapitzlist"/>
              <w:numPr>
                <w:ilvl w:val="1"/>
                <w:numId w:val="189"/>
              </w:numPr>
              <w:spacing w:after="160" w:line="259" w:lineRule="auto"/>
            </w:pPr>
            <w:r w:rsidRPr="00C57DEF">
              <w:lastRenderedPageBreak/>
              <w:t>System musi umożliwiać zaznaczanie (wybieranie) działek na mapie poprzez bezpośrednie zaznaczenie jednej lub więcej działek ewidencyjnych na mapie.</w:t>
            </w:r>
          </w:p>
          <w:p w14:paraId="2565CFC1" w14:textId="77777777" w:rsidR="0044062D" w:rsidRPr="00C57DEF" w:rsidRDefault="0044062D" w:rsidP="00970288">
            <w:pPr>
              <w:pStyle w:val="Akapitzlist"/>
              <w:numPr>
                <w:ilvl w:val="1"/>
                <w:numId w:val="189"/>
              </w:numPr>
              <w:spacing w:after="160" w:line="259" w:lineRule="auto"/>
            </w:pPr>
            <w:r w:rsidRPr="00C57DEF">
              <w:t xml:space="preserve">System musi umożliwiać zaznaczanie (wybieranie) działek oraz obiektów z bazy danych systemu na mapie poprzez zapytanie przestrzenne. Zapytanie przestrzenne musi zapewniać relacje typu: </w:t>
            </w:r>
            <w:proofErr w:type="spellStart"/>
            <w:r w:rsidRPr="00C57DEF">
              <w:t>intersects</w:t>
            </w:r>
            <w:proofErr w:type="spellEnd"/>
            <w:r w:rsidRPr="00C57DEF">
              <w:t xml:space="preserve">, </w:t>
            </w:r>
            <w:proofErr w:type="spellStart"/>
            <w:r w:rsidRPr="00C57DEF">
              <w:t>overlaps</w:t>
            </w:r>
            <w:proofErr w:type="spellEnd"/>
            <w:r w:rsidRPr="00C57DEF">
              <w:t>, zarówno pomiędzy działkami jak i obiektami z bazy danych systemu, a narysowanym przez użytkownika prostokątem.</w:t>
            </w:r>
          </w:p>
          <w:p w14:paraId="4DDFF009" w14:textId="77777777" w:rsidR="0044062D" w:rsidRPr="00C57DEF" w:rsidRDefault="0044062D" w:rsidP="00970288">
            <w:pPr>
              <w:pStyle w:val="Akapitzlist"/>
              <w:numPr>
                <w:ilvl w:val="0"/>
                <w:numId w:val="189"/>
              </w:numPr>
              <w:spacing w:after="160" w:line="259" w:lineRule="auto"/>
            </w:pPr>
            <w:r w:rsidRPr="00C57DEF">
              <w:t>System musi spełniać następujące wymagania funkcjonalne w zakresie wyszukiwania adresów nieruchomości:</w:t>
            </w:r>
          </w:p>
          <w:p w14:paraId="230869B4" w14:textId="77777777" w:rsidR="0044062D" w:rsidRPr="00C57DEF" w:rsidRDefault="0044062D" w:rsidP="00970288">
            <w:pPr>
              <w:pStyle w:val="Akapitzlist"/>
              <w:numPr>
                <w:ilvl w:val="1"/>
                <w:numId w:val="189"/>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14CBEF77" w14:textId="77777777" w:rsidR="0044062D" w:rsidRPr="00C57DEF" w:rsidRDefault="0044062D" w:rsidP="00970288">
            <w:pPr>
              <w:pStyle w:val="Akapitzlist"/>
              <w:numPr>
                <w:ilvl w:val="1"/>
                <w:numId w:val="189"/>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6EAE703C" w14:textId="77777777" w:rsidR="0044062D" w:rsidRPr="00C57DEF" w:rsidRDefault="0044062D" w:rsidP="00970288">
            <w:pPr>
              <w:pStyle w:val="Akapitzlist"/>
              <w:numPr>
                <w:ilvl w:val="1"/>
                <w:numId w:val="189"/>
              </w:numPr>
              <w:spacing w:after="160" w:line="259" w:lineRule="auto"/>
            </w:pPr>
            <w:r w:rsidRPr="00C57DEF">
              <w:t>System musi umożliwić dokonywanie pomiaru odległości oraz powierzchni na mapie.</w:t>
            </w:r>
          </w:p>
          <w:p w14:paraId="35149CFE" w14:textId="77777777" w:rsidR="0044062D" w:rsidRPr="00C57DEF" w:rsidRDefault="0044062D" w:rsidP="00970288">
            <w:pPr>
              <w:pStyle w:val="Akapitzlist"/>
              <w:numPr>
                <w:ilvl w:val="1"/>
                <w:numId w:val="189"/>
              </w:numPr>
              <w:spacing w:after="160" w:line="259" w:lineRule="auto"/>
            </w:pPr>
            <w:r w:rsidRPr="00C57DEF">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72D78507" w14:textId="77777777" w:rsidR="0044062D" w:rsidRPr="00C57DEF" w:rsidRDefault="0044062D" w:rsidP="00970288">
            <w:pPr>
              <w:pStyle w:val="Akapitzlist"/>
              <w:numPr>
                <w:ilvl w:val="1"/>
                <w:numId w:val="189"/>
              </w:numPr>
              <w:spacing w:after="160" w:line="259" w:lineRule="auto"/>
            </w:pPr>
            <w:r w:rsidRPr="00C57DEF">
              <w:t>System musi umożliwiać pomiar powierzchni w metrach kwadratowych [m2] (z dokładnością do 0,001 m2) oraz hektarach [ha] (z dokładnością do 0,01 ha).</w:t>
            </w:r>
          </w:p>
          <w:p w14:paraId="511745B1" w14:textId="77777777" w:rsidR="0044062D" w:rsidRPr="00C57DEF" w:rsidRDefault="0044062D" w:rsidP="00970288">
            <w:pPr>
              <w:pStyle w:val="Akapitzlist"/>
              <w:numPr>
                <w:ilvl w:val="1"/>
                <w:numId w:val="189"/>
              </w:numPr>
              <w:spacing w:after="160" w:line="259" w:lineRule="auto"/>
            </w:pPr>
            <w:r w:rsidRPr="00C57DEF">
              <w:t>System musi umożliwiać wyświetlanie współrzędnych geograficznych w układzie WGS84, odczytywanych na podstawie aktualnego położenia kursora myszy na mapie.</w:t>
            </w:r>
          </w:p>
          <w:p w14:paraId="04D983BA" w14:textId="77777777" w:rsidR="0044062D" w:rsidRPr="00C57DEF" w:rsidRDefault="0044062D" w:rsidP="00970288">
            <w:pPr>
              <w:pStyle w:val="Akapitzlist"/>
              <w:numPr>
                <w:ilvl w:val="1"/>
                <w:numId w:val="189"/>
              </w:numPr>
              <w:spacing w:after="160" w:line="259" w:lineRule="auto"/>
            </w:pPr>
            <w:r w:rsidRPr="00C57DEF">
              <w:t xml:space="preserve">System musi umożliwiać wyznaczenia bufora dla działki oraz obiektów bazy </w:t>
            </w:r>
            <w:proofErr w:type="spellStart"/>
            <w:r w:rsidRPr="00C57DEF">
              <w:t>EMUiA</w:t>
            </w:r>
            <w:proofErr w:type="spellEnd"/>
            <w:r w:rsidRPr="00C57DEF">
              <w:t xml:space="preserve"> o zdefiniowanej przez użytkownika wielkości (oddzielnie dla działki i dla obiektów bazy EMUIA) oraz wyświetlenie go na mapie. System musi umożliwiać podanie wielkości bufora zarówno w metrach [m] jak i w kilometrach [km].</w:t>
            </w:r>
          </w:p>
          <w:p w14:paraId="279F23AE" w14:textId="77777777" w:rsidR="0044062D" w:rsidRPr="00C57DEF" w:rsidRDefault="0044062D" w:rsidP="00970288">
            <w:pPr>
              <w:pStyle w:val="Akapitzlist"/>
              <w:numPr>
                <w:ilvl w:val="1"/>
                <w:numId w:val="189"/>
              </w:numPr>
              <w:spacing w:after="160" w:line="259" w:lineRule="auto"/>
            </w:pPr>
            <w:r w:rsidRPr="00C57DEF">
              <w:t xml:space="preserve">System musi umożliwiać wyświetlanie na mapie danych Google </w:t>
            </w:r>
            <w:proofErr w:type="spellStart"/>
            <w:r w:rsidRPr="00C57DEF">
              <w:t>Street</w:t>
            </w:r>
            <w:proofErr w:type="spellEnd"/>
            <w:r w:rsidRPr="00C57DEF">
              <w:t xml:space="preserve"> </w:t>
            </w:r>
            <w:proofErr w:type="spellStart"/>
            <w:r w:rsidRPr="00C57DEF">
              <w:t>View</w:t>
            </w:r>
            <w:proofErr w:type="spellEnd"/>
            <w:r w:rsidRPr="00C57DEF">
              <w:t xml:space="preserve">. </w:t>
            </w:r>
          </w:p>
          <w:p w14:paraId="1F288B07" w14:textId="77777777" w:rsidR="0044062D" w:rsidRPr="00C57DEF" w:rsidRDefault="0044062D" w:rsidP="00970288">
            <w:pPr>
              <w:pStyle w:val="Akapitzlist"/>
              <w:numPr>
                <w:ilvl w:val="1"/>
                <w:numId w:val="189"/>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 xml:space="preserve">.  </w:t>
            </w:r>
          </w:p>
          <w:p w14:paraId="716A4396" w14:textId="77777777" w:rsidR="0044062D" w:rsidRPr="00C57DEF" w:rsidRDefault="0044062D" w:rsidP="00970288">
            <w:pPr>
              <w:pStyle w:val="Akapitzlist"/>
              <w:numPr>
                <w:ilvl w:val="1"/>
                <w:numId w:val="189"/>
              </w:numPr>
              <w:spacing w:after="160" w:line="259" w:lineRule="auto"/>
            </w:pPr>
            <w:r w:rsidRPr="00C57DEF">
              <w:t xml:space="preserve">System musi umożliwiać przybliżenie do granic JST za pomocą dedykowanego narzędzia.  </w:t>
            </w:r>
          </w:p>
          <w:p w14:paraId="14AFCC9A" w14:textId="77777777" w:rsidR="0044062D" w:rsidRPr="00C57DEF" w:rsidRDefault="0044062D" w:rsidP="00970288">
            <w:pPr>
              <w:pStyle w:val="Akapitzlist"/>
              <w:numPr>
                <w:ilvl w:val="1"/>
                <w:numId w:val="189"/>
              </w:numPr>
              <w:spacing w:after="160" w:line="259" w:lineRule="auto"/>
            </w:pPr>
            <w:r w:rsidRPr="00C57DEF">
              <w:t>System musi wyświetlać na mapie informację o aktualnym aktualny poziom powiększenia mapy (zoom mapy).</w:t>
            </w:r>
          </w:p>
          <w:p w14:paraId="3748F435" w14:textId="77777777" w:rsidR="0044062D" w:rsidRPr="00C57DEF" w:rsidRDefault="0044062D" w:rsidP="00970288">
            <w:pPr>
              <w:pStyle w:val="Akapitzlist"/>
              <w:numPr>
                <w:ilvl w:val="0"/>
                <w:numId w:val="189"/>
              </w:numPr>
              <w:spacing w:after="160" w:line="259" w:lineRule="auto"/>
            </w:pPr>
            <w:r w:rsidRPr="00C57DEF">
              <w:t xml:space="preserve">System musi umożliwiać tworzenie wielostronicowych wydruków aktualnego widoku mapy. </w:t>
            </w:r>
          </w:p>
          <w:p w14:paraId="04CD5AF1" w14:textId="77777777" w:rsidR="0044062D" w:rsidRPr="00C57DEF" w:rsidRDefault="0044062D" w:rsidP="00970288">
            <w:pPr>
              <w:pStyle w:val="Akapitzlist"/>
              <w:numPr>
                <w:ilvl w:val="0"/>
                <w:numId w:val="189"/>
              </w:numPr>
              <w:spacing w:after="160" w:line="259" w:lineRule="auto"/>
            </w:pPr>
            <w:r w:rsidRPr="00C57DEF">
              <w:t>System musi umożliwiać zdefiniowanie następujących parametrów wydruku na mapie za pomocą dedykowanego okna ustawień wydruku w widoku mapy:</w:t>
            </w:r>
          </w:p>
          <w:p w14:paraId="5526802E" w14:textId="77777777" w:rsidR="0044062D" w:rsidRPr="00C57DEF" w:rsidRDefault="0044062D" w:rsidP="00970288">
            <w:pPr>
              <w:pStyle w:val="Akapitzlist"/>
              <w:numPr>
                <w:ilvl w:val="1"/>
                <w:numId w:val="189"/>
              </w:numPr>
              <w:spacing w:after="160" w:line="259" w:lineRule="auto"/>
            </w:pPr>
            <w:r w:rsidRPr="00C57DEF">
              <w:t>Tytuł;</w:t>
            </w:r>
          </w:p>
          <w:p w14:paraId="41103A21" w14:textId="77777777" w:rsidR="0044062D" w:rsidRPr="00C57DEF" w:rsidRDefault="0044062D" w:rsidP="00970288">
            <w:pPr>
              <w:pStyle w:val="Akapitzlist"/>
              <w:numPr>
                <w:ilvl w:val="1"/>
                <w:numId w:val="189"/>
              </w:numPr>
              <w:spacing w:after="160" w:line="259" w:lineRule="auto"/>
            </w:pPr>
            <w:r w:rsidRPr="00C57DEF">
              <w:t>Opis;</w:t>
            </w:r>
          </w:p>
          <w:p w14:paraId="2692E087" w14:textId="77777777" w:rsidR="0044062D" w:rsidRPr="00C57DEF" w:rsidRDefault="0044062D" w:rsidP="00970288">
            <w:pPr>
              <w:pStyle w:val="Akapitzlist"/>
              <w:numPr>
                <w:ilvl w:val="1"/>
                <w:numId w:val="189"/>
              </w:numPr>
              <w:spacing w:after="160" w:line="259" w:lineRule="auto"/>
            </w:pPr>
            <w:r w:rsidRPr="00C57DEF">
              <w:t>Adnotacja tekstowa;</w:t>
            </w:r>
          </w:p>
          <w:p w14:paraId="6BBC5B08" w14:textId="77777777" w:rsidR="0044062D" w:rsidRPr="00C57DEF" w:rsidRDefault="0044062D" w:rsidP="00970288">
            <w:pPr>
              <w:pStyle w:val="Akapitzlist"/>
              <w:numPr>
                <w:ilvl w:val="1"/>
                <w:numId w:val="189"/>
              </w:numPr>
              <w:spacing w:after="160" w:line="259" w:lineRule="auto"/>
            </w:pPr>
            <w:r w:rsidRPr="00C57DEF">
              <w:t>Format wydruku (A4 - A0);;</w:t>
            </w:r>
          </w:p>
          <w:p w14:paraId="33FD2064" w14:textId="77777777" w:rsidR="0044062D" w:rsidRPr="00C57DEF" w:rsidRDefault="0044062D" w:rsidP="00970288">
            <w:pPr>
              <w:pStyle w:val="Akapitzlist"/>
              <w:numPr>
                <w:ilvl w:val="1"/>
                <w:numId w:val="189"/>
              </w:numPr>
              <w:spacing w:after="160" w:line="259" w:lineRule="auto"/>
            </w:pPr>
            <w:r w:rsidRPr="00C57DEF">
              <w:t>Układ (pionowy/poziomy);</w:t>
            </w:r>
          </w:p>
          <w:p w14:paraId="10D0781E" w14:textId="77777777" w:rsidR="0044062D" w:rsidRPr="00C57DEF" w:rsidRDefault="0044062D" w:rsidP="00970288">
            <w:pPr>
              <w:pStyle w:val="Akapitzlist"/>
              <w:numPr>
                <w:ilvl w:val="1"/>
                <w:numId w:val="189"/>
              </w:numPr>
              <w:spacing w:after="160" w:line="259" w:lineRule="auto"/>
            </w:pPr>
            <w:r w:rsidRPr="00C57DEF">
              <w:t>Rozmiar (cała strona / 1/2 strony);</w:t>
            </w:r>
          </w:p>
          <w:p w14:paraId="289CDDEF" w14:textId="77777777" w:rsidR="0044062D" w:rsidRPr="00C57DEF" w:rsidRDefault="0044062D" w:rsidP="00970288">
            <w:pPr>
              <w:pStyle w:val="Akapitzlist"/>
              <w:numPr>
                <w:ilvl w:val="1"/>
                <w:numId w:val="189"/>
              </w:numPr>
              <w:spacing w:after="160" w:line="259" w:lineRule="auto"/>
            </w:pPr>
            <w:r w:rsidRPr="00C57DEF">
              <w:t>Skala (1:250, 1:500, 1:1000, 1:2000, 1:2500, 1:5000, 1:10000, 1:25000);</w:t>
            </w:r>
          </w:p>
          <w:p w14:paraId="24FAD4CB" w14:textId="77777777" w:rsidR="0044062D" w:rsidRPr="00C57DEF" w:rsidRDefault="0044062D" w:rsidP="00970288">
            <w:pPr>
              <w:pStyle w:val="Akapitzlist"/>
              <w:numPr>
                <w:ilvl w:val="1"/>
                <w:numId w:val="189"/>
              </w:numPr>
              <w:spacing w:after="160" w:line="259" w:lineRule="auto"/>
            </w:pPr>
            <w:r w:rsidRPr="00C57DEF">
              <w:t>Rozdzielczość [</w:t>
            </w:r>
            <w:proofErr w:type="spellStart"/>
            <w:r w:rsidRPr="00C57DEF">
              <w:t>dpi</w:t>
            </w:r>
            <w:proofErr w:type="spellEnd"/>
            <w:r w:rsidRPr="00C57DEF">
              <w:t>]</w:t>
            </w:r>
          </w:p>
          <w:p w14:paraId="45C247B6" w14:textId="77777777" w:rsidR="0044062D" w:rsidRPr="00C57DEF" w:rsidRDefault="0044062D" w:rsidP="00970288">
            <w:pPr>
              <w:pStyle w:val="Akapitzlist"/>
              <w:numPr>
                <w:ilvl w:val="0"/>
                <w:numId w:val="189"/>
              </w:numPr>
              <w:spacing w:after="160" w:line="259" w:lineRule="auto"/>
            </w:pPr>
            <w:r w:rsidRPr="00C57DEF">
              <w:t xml:space="preserve">System musi umożliwić wyświetlanie podglądu wydruku przed pobraniem pliku do formatu *.pdf.  </w:t>
            </w:r>
          </w:p>
          <w:p w14:paraId="4945F466" w14:textId="77777777" w:rsidR="0044062D" w:rsidRPr="00C57DEF" w:rsidRDefault="0044062D" w:rsidP="00970288">
            <w:pPr>
              <w:pStyle w:val="Akapitzlist"/>
              <w:numPr>
                <w:ilvl w:val="0"/>
                <w:numId w:val="189"/>
              </w:numPr>
              <w:spacing w:after="160" w:line="259" w:lineRule="auto"/>
            </w:pPr>
            <w:r w:rsidRPr="00C57DEF">
              <w:t>System musi umożliwiać pobieranie wydruku do formatu *.pdf samoczynnie, bez konieczności konfigurowania ustawień narzędzia drukowania widoku przeglądarki do *.pdf</w:t>
            </w:r>
          </w:p>
          <w:p w14:paraId="1BBDBA62" w14:textId="77777777" w:rsidR="0044062D" w:rsidRPr="00C57DEF" w:rsidRDefault="0044062D" w:rsidP="00970288">
            <w:pPr>
              <w:pStyle w:val="Akapitzlist"/>
              <w:numPr>
                <w:ilvl w:val="0"/>
                <w:numId w:val="189"/>
              </w:numPr>
              <w:spacing w:after="160" w:line="259" w:lineRule="auto"/>
            </w:pPr>
            <w:r w:rsidRPr="00C57DEF">
              <w:lastRenderedPageBreak/>
              <w:t>System musi umożliwiać wprowadzenie dodatkowych elementów do wydruku (strzałka północy, tekst, obraz, legenda, linia pozioma, podziałka liniowa) w widoku edycji podglądu wydruku.</w:t>
            </w:r>
          </w:p>
          <w:p w14:paraId="58A40676" w14:textId="77777777" w:rsidR="0044062D" w:rsidRPr="00C57DEF" w:rsidRDefault="0044062D" w:rsidP="00970288">
            <w:pPr>
              <w:pStyle w:val="Akapitzlist"/>
              <w:numPr>
                <w:ilvl w:val="0"/>
                <w:numId w:val="189"/>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2798B3F0" w14:textId="77777777" w:rsidR="0044062D" w:rsidRPr="00C57DEF" w:rsidRDefault="0044062D" w:rsidP="00970288">
            <w:pPr>
              <w:pStyle w:val="Akapitzlist"/>
              <w:numPr>
                <w:ilvl w:val="0"/>
                <w:numId w:val="189"/>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283BB436" w14:textId="77777777" w:rsidR="0044062D" w:rsidRPr="00C57DEF" w:rsidRDefault="0044062D" w:rsidP="00970288">
            <w:pPr>
              <w:pStyle w:val="Akapitzlist"/>
              <w:numPr>
                <w:ilvl w:val="0"/>
                <w:numId w:val="189"/>
              </w:numPr>
              <w:spacing w:after="160" w:line="259" w:lineRule="auto"/>
            </w:pPr>
            <w:r w:rsidRPr="00C57DEF">
              <w:t xml:space="preserve">System musi spełniać następujące wymagania funkcjonalne w zakresie zarządzania bazą </w:t>
            </w:r>
            <w:proofErr w:type="spellStart"/>
            <w:r w:rsidRPr="00C57DEF">
              <w:t>EMUiA</w:t>
            </w:r>
            <w:proofErr w:type="spellEnd"/>
            <w:r w:rsidRPr="00C57DEF">
              <w:t xml:space="preserve"> w z poziomu okna mapy:</w:t>
            </w:r>
          </w:p>
          <w:p w14:paraId="157D5409" w14:textId="77777777" w:rsidR="0044062D" w:rsidRPr="00C57DEF" w:rsidRDefault="0044062D" w:rsidP="00970288">
            <w:pPr>
              <w:pStyle w:val="Akapitzlist"/>
              <w:numPr>
                <w:ilvl w:val="1"/>
                <w:numId w:val="189"/>
              </w:numPr>
              <w:spacing w:after="160" w:line="259" w:lineRule="auto"/>
            </w:pPr>
            <w:r w:rsidRPr="00C57DEF">
              <w:t xml:space="preserve">System musi umożliwiać dodawanie oraz edycję obiektów z bazy </w:t>
            </w:r>
            <w:proofErr w:type="spellStart"/>
            <w:r w:rsidRPr="00C57DEF">
              <w:t>EMUiA</w:t>
            </w:r>
            <w:proofErr w:type="spellEnd"/>
            <w:r w:rsidRPr="00C57DEF">
              <w:t xml:space="preserve"> z poziomu mapy.</w:t>
            </w:r>
          </w:p>
          <w:p w14:paraId="040D9DA3" w14:textId="77777777" w:rsidR="0044062D" w:rsidRPr="00C57DEF" w:rsidRDefault="0044062D" w:rsidP="00970288">
            <w:pPr>
              <w:pStyle w:val="Akapitzlist"/>
              <w:numPr>
                <w:ilvl w:val="1"/>
                <w:numId w:val="189"/>
              </w:numPr>
              <w:spacing w:after="160" w:line="259" w:lineRule="auto"/>
            </w:pPr>
            <w:r w:rsidRPr="00C57DEF">
              <w:t xml:space="preserve">System musi umożliwiać odczytywanie informacji o obiektach z bazy </w:t>
            </w:r>
            <w:proofErr w:type="spellStart"/>
            <w:r w:rsidRPr="00C57DEF">
              <w:t>EMUiA</w:t>
            </w:r>
            <w:proofErr w:type="spellEnd"/>
            <w:r w:rsidRPr="00C57DEF">
              <w:t xml:space="preserve"> w postaci okna informacyjnego pop-</w:t>
            </w:r>
            <w:proofErr w:type="spellStart"/>
            <w:r w:rsidRPr="00C57DEF">
              <w:t>up</w:t>
            </w:r>
            <w:proofErr w:type="spellEnd"/>
            <w:r w:rsidRPr="00C57DEF">
              <w:t xml:space="preserve"> po kliknięciu w dowolny punkt wewnątrz obiektu poligonowego oraz w bliskiej odległości obiektu punktowego/liniowego na mapie.</w:t>
            </w:r>
          </w:p>
          <w:p w14:paraId="19652AD1" w14:textId="77777777" w:rsidR="0044062D" w:rsidRPr="00C57DEF" w:rsidRDefault="0044062D" w:rsidP="00970288">
            <w:pPr>
              <w:pStyle w:val="Akapitzlist"/>
              <w:numPr>
                <w:ilvl w:val="0"/>
                <w:numId w:val="189"/>
              </w:numPr>
              <w:spacing w:after="160" w:line="259" w:lineRule="auto"/>
            </w:pPr>
            <w:r w:rsidRPr="00C57DEF">
              <w:t>System musi umożliwiać dostęp do wybranych narzędzi z poziomu okna informacyjnego pop-</w:t>
            </w:r>
            <w:proofErr w:type="spellStart"/>
            <w:r w:rsidRPr="00C57DEF">
              <w:t>up</w:t>
            </w:r>
            <w:proofErr w:type="spellEnd"/>
            <w:r w:rsidRPr="00C57DEF">
              <w:t xml:space="preserve"> dostępnego z poziomu okna mapy, w szczególności:</w:t>
            </w:r>
          </w:p>
          <w:p w14:paraId="59285B08"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punktu adresowego, przejście do trybu edycji atrybutów opisowych punktu adresowego, przejście do trybu edycji geometrii punktu adresowego, pobranie geometrii punktu adresowego do formatu *.</w:t>
            </w:r>
            <w:proofErr w:type="spellStart"/>
            <w:r w:rsidRPr="00C57DEF">
              <w:t>kml</w:t>
            </w:r>
            <w:proofErr w:type="spellEnd"/>
            <w:r w:rsidRPr="00C57DEF">
              <w:t xml:space="preserve">, przejście do historii zmian punktu adresowego, wyświetlenie treści powiadomienia GUS o nadaniu punktu adresowego, przejście do listy załączników (dokumentów) do punktu adresowego. </w:t>
            </w:r>
          </w:p>
          <w:p w14:paraId="7C392A34"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ulicy, przejście do trybu edycji atrybutów opisowych ulicy, usunięcie ulicy, przejście do trybu edycji geometrii ulicy, pobranie geometrii ulicy do formatu *.</w:t>
            </w:r>
            <w:proofErr w:type="spellStart"/>
            <w:r w:rsidRPr="00C57DEF">
              <w:t>kml</w:t>
            </w:r>
            <w:proofErr w:type="spellEnd"/>
            <w:r w:rsidRPr="00C57DEF">
              <w:t>, przejście do historii zmian ulicy, przejście do listy adresów dla ulicy, przejście do listy załączników (dokumentów) do ulicy, uruchomienie narzędzia wyróżnienia na mapie (na oddzielnej warstwie tematycznej) punktów adresowych przypisanych do ulicy, uruchomienie narzędzia ponownego dodawania geometrii ulicy.</w:t>
            </w:r>
          </w:p>
          <w:p w14:paraId="38150719" w14:textId="77777777" w:rsidR="0044062D" w:rsidRPr="00C57DEF" w:rsidRDefault="0044062D" w:rsidP="00970288">
            <w:pPr>
              <w:pStyle w:val="Akapitzlist"/>
              <w:numPr>
                <w:ilvl w:val="1"/>
                <w:numId w:val="189"/>
              </w:numPr>
              <w:spacing w:after="160" w:line="259" w:lineRule="auto"/>
            </w:pPr>
            <w:r w:rsidRPr="00C57DEF">
              <w:t>System musi umożliwiać przejście do widoku podglądu atrybutów opisowych miejscowości, przejście do trybu edycji atrybutów opisowych miejscowości, przejście do trybu edycji geometrii miejscowości, pobranie geometrii miejscowości do formatu *.</w:t>
            </w:r>
            <w:proofErr w:type="spellStart"/>
            <w:r w:rsidRPr="00C57DEF">
              <w:t>kml</w:t>
            </w:r>
            <w:proofErr w:type="spellEnd"/>
            <w:r w:rsidRPr="00C57DEF">
              <w:t>, przejście do historii zmian miejscowości, przejście do listy adresów dla ulicy, usunięcie geometrii miejscowości, uruchomienie narzędzia wskazywania centrum miejscowości.</w:t>
            </w:r>
          </w:p>
          <w:p w14:paraId="19BE2DD0" w14:textId="77777777" w:rsidR="0044062D" w:rsidRPr="00C57DEF" w:rsidRDefault="0044062D" w:rsidP="00970288">
            <w:pPr>
              <w:pStyle w:val="Akapitzlist"/>
              <w:numPr>
                <w:ilvl w:val="0"/>
                <w:numId w:val="189"/>
              </w:numPr>
              <w:spacing w:after="160" w:line="259" w:lineRule="auto"/>
            </w:pPr>
            <w:r w:rsidRPr="00C57DEF">
              <w:t xml:space="preserve">System musi umożliwiać dodawanie i edycję geometrii obiektów pobranych z bazy </w:t>
            </w:r>
            <w:proofErr w:type="spellStart"/>
            <w:r w:rsidRPr="00C57DEF">
              <w:t>EMUiA</w:t>
            </w:r>
            <w:proofErr w:type="spellEnd"/>
            <w:r w:rsidRPr="00C57DEF">
              <w:t xml:space="preserve"> na mapie spełniając poniższe wymagania funkcjonalne:</w:t>
            </w:r>
          </w:p>
          <w:p w14:paraId="2FF05556" w14:textId="77777777" w:rsidR="0044062D" w:rsidRPr="00C57DEF" w:rsidRDefault="0044062D" w:rsidP="00970288">
            <w:pPr>
              <w:pStyle w:val="Akapitzlist"/>
              <w:numPr>
                <w:ilvl w:val="1"/>
                <w:numId w:val="189"/>
              </w:numPr>
              <w:spacing w:after="160" w:line="259" w:lineRule="auto"/>
            </w:pPr>
            <w:r w:rsidRPr="00C57DEF">
              <w:t>System musi umożliwiać dodawanie geometrii punktów adresowych jako punktu.</w:t>
            </w:r>
          </w:p>
          <w:p w14:paraId="320696BD" w14:textId="77777777" w:rsidR="0044062D" w:rsidRPr="00C57DEF" w:rsidRDefault="0044062D" w:rsidP="00970288">
            <w:pPr>
              <w:pStyle w:val="Akapitzlist"/>
              <w:numPr>
                <w:ilvl w:val="1"/>
                <w:numId w:val="189"/>
              </w:numPr>
              <w:spacing w:after="160" w:line="259" w:lineRule="auto"/>
            </w:pPr>
            <w:r w:rsidRPr="00C57DEF">
              <w:t xml:space="preserve">System musi umożliwiać dodawanie geometrii ulic jako linii, </w:t>
            </w:r>
            <w:proofErr w:type="spellStart"/>
            <w:r w:rsidRPr="00C57DEF">
              <w:t>multilinii</w:t>
            </w:r>
            <w:proofErr w:type="spellEnd"/>
            <w:r w:rsidRPr="00C57DEF">
              <w:t>, poligonu (w zależności od typu ulicy, zgodnie z Rozporządzeniem Ministra Rozwoju, Pracy i Technologii z dnia 21 lipca 2021 r. w sprawie ewidencji miejscowości, ulic i adresów (Dz.U. 2021 poz. 1368).</w:t>
            </w:r>
          </w:p>
          <w:p w14:paraId="41D1A9FA" w14:textId="77777777" w:rsidR="0044062D" w:rsidRPr="00C57DEF" w:rsidRDefault="0044062D" w:rsidP="00970288">
            <w:pPr>
              <w:pStyle w:val="Akapitzlist"/>
              <w:numPr>
                <w:ilvl w:val="1"/>
                <w:numId w:val="189"/>
              </w:numPr>
              <w:spacing w:after="160" w:line="259" w:lineRule="auto"/>
            </w:pPr>
            <w:r w:rsidRPr="00C57DEF">
              <w:t xml:space="preserve">System musi umożliwiać dodawanie geometrii miejscowości jako punktu, poligonu. </w:t>
            </w:r>
          </w:p>
          <w:p w14:paraId="2372A314" w14:textId="77777777" w:rsidR="0044062D" w:rsidRPr="00C57DEF" w:rsidRDefault="0044062D" w:rsidP="00970288">
            <w:pPr>
              <w:pStyle w:val="Akapitzlist"/>
              <w:numPr>
                <w:ilvl w:val="1"/>
                <w:numId w:val="189"/>
              </w:numPr>
              <w:spacing w:after="160" w:line="259" w:lineRule="auto"/>
            </w:pPr>
            <w:r w:rsidRPr="00C57DEF">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7FE70623" w14:textId="77777777" w:rsidR="0044062D" w:rsidRPr="00C57DEF" w:rsidRDefault="0044062D" w:rsidP="00970288">
            <w:pPr>
              <w:pStyle w:val="Akapitzlist"/>
              <w:numPr>
                <w:ilvl w:val="1"/>
                <w:numId w:val="189"/>
              </w:numPr>
              <w:spacing w:after="160" w:line="259" w:lineRule="auto"/>
            </w:pPr>
            <w:r w:rsidRPr="00C57DEF">
              <w:lastRenderedPageBreak/>
              <w:t>System musi umożliwiać rysowanie geometrii poligonowej oraz liniowej z użyciem narzędzia rysowania linii pod kątem prostym.</w:t>
            </w:r>
          </w:p>
          <w:p w14:paraId="5CE35EAE" w14:textId="77777777" w:rsidR="0044062D" w:rsidRPr="00C57DEF" w:rsidRDefault="0044062D" w:rsidP="00970288">
            <w:pPr>
              <w:pStyle w:val="Akapitzlist"/>
              <w:numPr>
                <w:ilvl w:val="1"/>
                <w:numId w:val="189"/>
              </w:numPr>
              <w:spacing w:after="160" w:line="259" w:lineRule="auto"/>
            </w:pPr>
            <w:r w:rsidRPr="00C57DEF">
              <w:t xml:space="preserve">System musi umożliwiać użytkownikowi samodzielne włączenie/wyłączenie opcji przyciągania do wierzchołków oraz granic działek i obiektów pobranych z bazy </w:t>
            </w:r>
            <w:proofErr w:type="spellStart"/>
            <w:r w:rsidRPr="00C57DEF">
              <w:t>EMUiA</w:t>
            </w:r>
            <w:proofErr w:type="spellEnd"/>
            <w:r w:rsidRPr="00C57DEF">
              <w:t xml:space="preserve"> podczas dodawania oraz edycji geometrii na mapie.</w:t>
            </w:r>
          </w:p>
          <w:p w14:paraId="19B41DB1" w14:textId="77777777" w:rsidR="0044062D" w:rsidRPr="00C57DEF" w:rsidRDefault="0044062D" w:rsidP="00970288">
            <w:pPr>
              <w:pStyle w:val="Akapitzlist"/>
              <w:numPr>
                <w:ilvl w:val="1"/>
                <w:numId w:val="189"/>
              </w:numPr>
              <w:spacing w:after="160" w:line="259" w:lineRule="auto"/>
            </w:pPr>
            <w:r w:rsidRPr="00C57DEF">
              <w:t xml:space="preserve">Przyciąganie do wierzchołków i granic działek i obiektów z bazy </w:t>
            </w:r>
            <w:proofErr w:type="spellStart"/>
            <w:r w:rsidRPr="00C57DEF">
              <w:t>EMUiA</w:t>
            </w:r>
            <w:proofErr w:type="spellEnd"/>
            <w:r w:rsidRPr="00C57DEF">
              <w:t xml:space="preserve">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2DE3D908" w14:textId="77777777" w:rsidR="0044062D" w:rsidRPr="00C57DEF" w:rsidRDefault="0044062D" w:rsidP="00970288">
            <w:pPr>
              <w:pStyle w:val="Akapitzlist"/>
              <w:numPr>
                <w:ilvl w:val="0"/>
                <w:numId w:val="189"/>
              </w:numPr>
              <w:spacing w:after="160" w:line="259" w:lineRule="auto"/>
            </w:pPr>
            <w:r w:rsidRPr="00C57DEF">
              <w:t>System musi umożliwić wyświetlanie obiektów na mapie jako warstwy tematyczne:</w:t>
            </w:r>
          </w:p>
          <w:p w14:paraId="1909D78F" w14:textId="77777777" w:rsidR="0044062D" w:rsidRPr="00C57DEF" w:rsidRDefault="0044062D" w:rsidP="00970288">
            <w:pPr>
              <w:pStyle w:val="Akapitzlist"/>
              <w:numPr>
                <w:ilvl w:val="1"/>
                <w:numId w:val="189"/>
              </w:numPr>
              <w:spacing w:after="160" w:line="259" w:lineRule="auto"/>
            </w:pPr>
            <w:r w:rsidRPr="00C57DEF">
              <w:t>Adresy istniejące (warstwa WMS o redakcji zgodnej z Rozporządzeniem Ministra Rozwoju, Pracy i Technologii z dnia 21 lipca 2021 r. w sprawie ewidencji miejscowości, ulic i adresów (Dz.U. 2021 poz. 1368)).</w:t>
            </w:r>
          </w:p>
          <w:p w14:paraId="299F3FA6" w14:textId="77777777" w:rsidR="0044062D" w:rsidRPr="00C57DEF" w:rsidRDefault="0044062D" w:rsidP="00970288">
            <w:pPr>
              <w:pStyle w:val="Akapitzlist"/>
              <w:numPr>
                <w:ilvl w:val="1"/>
                <w:numId w:val="189"/>
              </w:numPr>
              <w:spacing w:after="160" w:line="259" w:lineRule="auto"/>
            </w:pPr>
            <w:r w:rsidRPr="00C57DEF">
              <w:t>Rezerwacja numeru (warstwa WMS o redakcji zgodnej z Rozporządzeniem Ministra Rozwoju, Pracy i Technologii z dnia 21 lipca 2021 r. w sprawie ewidencji miejscowości, ulic i adresów (Dz.U. 2021 poz. 1368)).</w:t>
            </w:r>
          </w:p>
          <w:p w14:paraId="5D598DB5" w14:textId="77777777" w:rsidR="0044062D" w:rsidRPr="00C57DEF" w:rsidRDefault="0044062D" w:rsidP="00970288">
            <w:pPr>
              <w:pStyle w:val="Akapitzlist"/>
              <w:numPr>
                <w:ilvl w:val="1"/>
                <w:numId w:val="189"/>
              </w:numPr>
              <w:spacing w:after="160" w:line="259" w:lineRule="auto"/>
            </w:pPr>
            <w:r w:rsidRPr="00C57DEF">
              <w:t>Ulice (warstwa WMS o redakcji zgodnej z Rozporządzeniem Ministra Rozwoju, Pracy i Technologii z dnia 21 lipca 2021 r. w sprawie ewidencji miejscowości, ulic i adresów (Dz.U. 2021 poz. 1368)).</w:t>
            </w:r>
          </w:p>
          <w:p w14:paraId="4F9E40C1" w14:textId="77777777" w:rsidR="0044062D" w:rsidRPr="00C57DEF" w:rsidRDefault="0044062D" w:rsidP="00970288">
            <w:pPr>
              <w:pStyle w:val="Akapitzlist"/>
              <w:numPr>
                <w:ilvl w:val="1"/>
                <w:numId w:val="189"/>
              </w:numPr>
              <w:spacing w:after="160" w:line="259" w:lineRule="auto"/>
            </w:pPr>
            <w:r w:rsidRPr="00C57DEF">
              <w:t>Miejscowości (warstwa prezentująca granice ewidencyjne miejscowości)</w:t>
            </w:r>
          </w:p>
          <w:p w14:paraId="05270A74" w14:textId="77777777" w:rsidR="0044062D" w:rsidRPr="00C57DEF" w:rsidRDefault="0044062D" w:rsidP="00970288">
            <w:pPr>
              <w:pStyle w:val="Akapitzlist"/>
              <w:numPr>
                <w:ilvl w:val="1"/>
                <w:numId w:val="189"/>
              </w:numPr>
              <w:spacing w:after="160" w:line="259" w:lineRule="auto"/>
            </w:pPr>
            <w:r w:rsidRPr="00C57DEF">
              <w:t xml:space="preserve">Miejscowości (warstwa prezentująca punkt </w:t>
            </w:r>
            <w:proofErr w:type="spellStart"/>
            <w:r w:rsidRPr="00C57DEF">
              <w:t>centroidu</w:t>
            </w:r>
            <w:proofErr w:type="spellEnd"/>
            <w:r w:rsidRPr="00C57DEF">
              <w:t xml:space="preserve"> miejscowości)</w:t>
            </w:r>
          </w:p>
          <w:p w14:paraId="45C8AB8E" w14:textId="77777777" w:rsidR="0044062D" w:rsidRPr="00C57DEF" w:rsidRDefault="0044062D" w:rsidP="00970288">
            <w:pPr>
              <w:pStyle w:val="Akapitzlist"/>
              <w:numPr>
                <w:ilvl w:val="1"/>
                <w:numId w:val="189"/>
              </w:numPr>
              <w:spacing w:after="160" w:line="259" w:lineRule="auto"/>
            </w:pPr>
            <w:r w:rsidRPr="00C57DEF">
              <w:t xml:space="preserve">Adresy istniejące (warstwa o autorskiej redakcji dostarczonej przez Wykonawcę, z uwzględnieniem kąta obrotu punktu adresowego względem osi ulicy - system musi samoczynnie rzutować geometrię punktu na oś ulicy i wyznaczać kąt obrotu, prezentując zwrócenie tabliczki adresowej do ulicy). </w:t>
            </w:r>
          </w:p>
          <w:p w14:paraId="3E6A2EE4" w14:textId="77777777" w:rsidR="0044062D" w:rsidRPr="00C57DEF" w:rsidRDefault="0044062D" w:rsidP="00970288">
            <w:pPr>
              <w:pStyle w:val="Akapitzlist"/>
              <w:numPr>
                <w:ilvl w:val="1"/>
                <w:numId w:val="189"/>
              </w:numPr>
              <w:spacing w:after="160" w:line="259" w:lineRule="auto"/>
            </w:pPr>
            <w:r w:rsidRPr="00C57DEF">
              <w:t xml:space="preserve">Rezerwacja (warstwa o autorskiej redakcji dostarczonej przez Wykonawcę, z uwzględnieniem kąta obrotu punktu adresowego względem osi ulicy - system musi samoczynnie rzutować geometrię punktu na oś ulicy i wyznaczać kąt obrotu, prezentując zwrócenie tabliczki adresowej do ulicy). </w:t>
            </w:r>
          </w:p>
          <w:p w14:paraId="0A95C589" w14:textId="77777777" w:rsidR="0044062D" w:rsidRPr="00C57DEF" w:rsidRDefault="0044062D" w:rsidP="00970288">
            <w:pPr>
              <w:pStyle w:val="Akapitzlist"/>
              <w:numPr>
                <w:ilvl w:val="1"/>
                <w:numId w:val="189"/>
              </w:numPr>
              <w:spacing w:after="160" w:line="259" w:lineRule="auto"/>
            </w:pPr>
            <w:r w:rsidRPr="00C57DEF">
              <w:t>Numery lokali.</w:t>
            </w:r>
          </w:p>
          <w:p w14:paraId="2EC7D10B" w14:textId="77777777" w:rsidR="0044062D" w:rsidRPr="00C57DEF" w:rsidRDefault="0044062D" w:rsidP="006C335E">
            <w:bookmarkStart w:id="109" w:name="_Toc180485248"/>
            <w:r w:rsidRPr="00C57DEF">
              <w:t>Wymagania funkcjonalne w zakresie prowadzenia rejestrów tabelarycznych</w:t>
            </w:r>
            <w:bookmarkEnd w:id="109"/>
          </w:p>
          <w:p w14:paraId="42AB5648"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 xml:space="preserve">System musi umożliwiać prowadzenie rejestru </w:t>
            </w:r>
            <w:proofErr w:type="spellStart"/>
            <w:r w:rsidRPr="00C57DEF">
              <w:rPr>
                <w:rFonts w:cstheme="minorHAnsi"/>
              </w:rPr>
              <w:t>EMUiA</w:t>
            </w:r>
            <w:proofErr w:type="spellEnd"/>
            <w:r w:rsidRPr="00C57DEF">
              <w:rPr>
                <w:rFonts w:cstheme="minorHAnsi"/>
              </w:rPr>
              <w:t xml:space="preserve"> w podziale na poszczególne rejestry:</w:t>
            </w:r>
          </w:p>
          <w:p w14:paraId="4219E657"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miejscowości;</w:t>
            </w:r>
          </w:p>
          <w:p w14:paraId="76A67DCE"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ulic;</w:t>
            </w:r>
          </w:p>
          <w:p w14:paraId="6C353EBF" w14:textId="77777777" w:rsidR="0044062D" w:rsidRPr="00C57DEF" w:rsidRDefault="0044062D" w:rsidP="00970288">
            <w:pPr>
              <w:numPr>
                <w:ilvl w:val="1"/>
                <w:numId w:val="165"/>
              </w:numPr>
              <w:spacing w:line="256" w:lineRule="auto"/>
              <w:jc w:val="both"/>
              <w:rPr>
                <w:rFonts w:cstheme="minorHAnsi"/>
              </w:rPr>
            </w:pPr>
            <w:r w:rsidRPr="00C57DEF">
              <w:rPr>
                <w:rFonts w:cstheme="minorHAnsi"/>
              </w:rPr>
              <w:t>Rejestr adresów.</w:t>
            </w:r>
          </w:p>
          <w:p w14:paraId="51B5096A"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System musi umożliwiać prowadzenie rejestru szablonów wydawanych dokumentów (np. zawiadomienie o nadaniu punktu adresowego).</w:t>
            </w:r>
          </w:p>
          <w:p w14:paraId="2937143B" w14:textId="77777777" w:rsidR="0044062D" w:rsidRPr="00C57DEF" w:rsidRDefault="0044062D" w:rsidP="00970288">
            <w:pPr>
              <w:numPr>
                <w:ilvl w:val="0"/>
                <w:numId w:val="165"/>
              </w:numPr>
              <w:spacing w:line="256" w:lineRule="auto"/>
              <w:jc w:val="both"/>
              <w:rPr>
                <w:rFonts w:cstheme="minorHAnsi"/>
              </w:rPr>
            </w:pPr>
            <w:r w:rsidRPr="00C57DEF">
              <w:rPr>
                <w:rFonts w:cstheme="minorHAnsi"/>
              </w:rPr>
              <w:t>System musi umożliwiać prowadzenie rejestru załączników.</w:t>
            </w:r>
          </w:p>
          <w:p w14:paraId="410FE46A" w14:textId="77777777" w:rsidR="0044062D" w:rsidRPr="00C57DEF" w:rsidRDefault="0044062D" w:rsidP="00970288">
            <w:pPr>
              <w:numPr>
                <w:ilvl w:val="0"/>
                <w:numId w:val="165"/>
              </w:numPr>
              <w:spacing w:line="256" w:lineRule="auto"/>
              <w:jc w:val="both"/>
            </w:pPr>
            <w:r w:rsidRPr="00C57DEF">
              <w:rPr>
                <w:rFonts w:cstheme="minorHAnsi"/>
              </w:rPr>
              <w:t>System musi umożliwiać prowadzenie rejestru dokumentów oraz powiadomień do GUS wysłanych za pośrednictwem serwera pocztowego.</w:t>
            </w:r>
            <w:r w:rsidRPr="00C57DEF">
              <w:rPr>
                <w:rFonts w:cstheme="minorHAnsi"/>
                <w:highlight w:val="white"/>
              </w:rPr>
              <w:t xml:space="preserve"> </w:t>
            </w:r>
          </w:p>
          <w:p w14:paraId="19BA8D34" w14:textId="77777777" w:rsidR="0044062D" w:rsidRPr="00C57DEF" w:rsidRDefault="0044062D" w:rsidP="0044062D">
            <w:pPr>
              <w:pStyle w:val="Nagwek4"/>
              <w:jc w:val="both"/>
              <w:rPr>
                <w:color w:val="auto"/>
              </w:rPr>
            </w:pPr>
            <w:r w:rsidRPr="00C57DEF">
              <w:rPr>
                <w:color w:val="auto"/>
              </w:rPr>
              <w:t>Wymagania funkcjonalne w zakresie prowadzenia rejestru tabelarycznego ulic</w:t>
            </w:r>
          </w:p>
          <w:p w14:paraId="24C7BD70" w14:textId="77777777" w:rsidR="0044062D" w:rsidRPr="00C57DEF" w:rsidRDefault="0044062D" w:rsidP="00970288">
            <w:pPr>
              <w:pStyle w:val="Akapitzlist"/>
              <w:numPr>
                <w:ilvl w:val="0"/>
                <w:numId w:val="190"/>
              </w:numPr>
              <w:spacing w:after="160" w:line="259" w:lineRule="auto"/>
            </w:pPr>
            <w:r w:rsidRPr="00C57DEF">
              <w:t xml:space="preserve">System musi umożliwiać prowadzenie rejestru punktów adresowych w formie tabelarycznej. </w:t>
            </w:r>
          </w:p>
          <w:p w14:paraId="1DBB3859" w14:textId="77777777" w:rsidR="0044062D" w:rsidRPr="00C57DEF" w:rsidRDefault="0044062D" w:rsidP="00970288">
            <w:pPr>
              <w:pStyle w:val="Akapitzlist"/>
              <w:numPr>
                <w:ilvl w:val="0"/>
                <w:numId w:val="190"/>
              </w:numPr>
              <w:spacing w:after="160" w:line="259" w:lineRule="auto"/>
            </w:pPr>
            <w:r w:rsidRPr="00C57DEF">
              <w:t>System musi umożliwiać gromadzenie w rejestrze następujących danych o punktach adresowych:</w:t>
            </w:r>
          </w:p>
          <w:p w14:paraId="326D6CD3" w14:textId="77777777" w:rsidR="0044062D" w:rsidRPr="00C57DEF" w:rsidRDefault="0044062D" w:rsidP="00970288">
            <w:pPr>
              <w:pStyle w:val="Akapitzlist"/>
              <w:numPr>
                <w:ilvl w:val="1"/>
                <w:numId w:val="190"/>
              </w:numPr>
              <w:spacing w:after="160" w:line="259" w:lineRule="auto"/>
            </w:pPr>
            <w:r w:rsidRPr="00C57DEF">
              <w:t>Numer porządkowy;</w:t>
            </w:r>
          </w:p>
          <w:p w14:paraId="2AF4A0DD" w14:textId="77777777" w:rsidR="0044062D" w:rsidRPr="00C57DEF" w:rsidRDefault="0044062D" w:rsidP="00970288">
            <w:pPr>
              <w:pStyle w:val="Akapitzlist"/>
              <w:numPr>
                <w:ilvl w:val="1"/>
                <w:numId w:val="190"/>
              </w:numPr>
              <w:spacing w:after="160" w:line="259" w:lineRule="auto"/>
            </w:pPr>
            <w:r w:rsidRPr="00C57DEF">
              <w:t>Stary numer porządkowy;</w:t>
            </w:r>
          </w:p>
          <w:p w14:paraId="05CBF955" w14:textId="77777777" w:rsidR="0044062D" w:rsidRPr="00C57DEF" w:rsidRDefault="0044062D" w:rsidP="00970288">
            <w:pPr>
              <w:pStyle w:val="Akapitzlist"/>
              <w:numPr>
                <w:ilvl w:val="1"/>
                <w:numId w:val="190"/>
              </w:numPr>
              <w:spacing w:after="160" w:line="259" w:lineRule="auto"/>
            </w:pPr>
            <w:r w:rsidRPr="00C57DEF">
              <w:t>Kod pocztowy;</w:t>
            </w:r>
          </w:p>
          <w:p w14:paraId="7D28EA72" w14:textId="77777777" w:rsidR="0044062D" w:rsidRPr="00C57DEF" w:rsidRDefault="0044062D" w:rsidP="00970288">
            <w:pPr>
              <w:pStyle w:val="Akapitzlist"/>
              <w:numPr>
                <w:ilvl w:val="1"/>
                <w:numId w:val="190"/>
              </w:numPr>
              <w:spacing w:after="160" w:line="259" w:lineRule="auto"/>
            </w:pPr>
            <w:r w:rsidRPr="00C57DEF">
              <w:t>Ulica;</w:t>
            </w:r>
          </w:p>
          <w:p w14:paraId="25B71CF0" w14:textId="77777777" w:rsidR="0044062D" w:rsidRPr="00C57DEF" w:rsidRDefault="0044062D" w:rsidP="00970288">
            <w:pPr>
              <w:pStyle w:val="Akapitzlist"/>
              <w:numPr>
                <w:ilvl w:val="1"/>
                <w:numId w:val="190"/>
              </w:numPr>
              <w:spacing w:after="160" w:line="259" w:lineRule="auto"/>
            </w:pPr>
            <w:r w:rsidRPr="00C57DEF">
              <w:t>Miejscowość;</w:t>
            </w:r>
          </w:p>
          <w:p w14:paraId="7CDDF109" w14:textId="77777777" w:rsidR="0044062D" w:rsidRPr="00C57DEF" w:rsidRDefault="0044062D" w:rsidP="00970288">
            <w:pPr>
              <w:pStyle w:val="Akapitzlist"/>
              <w:numPr>
                <w:ilvl w:val="1"/>
                <w:numId w:val="190"/>
              </w:numPr>
              <w:spacing w:after="160" w:line="259" w:lineRule="auto"/>
            </w:pPr>
            <w:r w:rsidRPr="00C57DEF">
              <w:t>Numer działki;</w:t>
            </w:r>
          </w:p>
          <w:p w14:paraId="6974DBE8" w14:textId="77777777" w:rsidR="0044062D" w:rsidRPr="00C57DEF" w:rsidRDefault="0044062D" w:rsidP="00970288">
            <w:pPr>
              <w:pStyle w:val="Akapitzlist"/>
              <w:numPr>
                <w:ilvl w:val="1"/>
                <w:numId w:val="190"/>
              </w:numPr>
              <w:spacing w:after="160" w:line="259" w:lineRule="auto"/>
            </w:pPr>
            <w:r w:rsidRPr="00C57DEF">
              <w:lastRenderedPageBreak/>
              <w:t>Obręb;</w:t>
            </w:r>
          </w:p>
          <w:p w14:paraId="43253404" w14:textId="77777777" w:rsidR="0044062D" w:rsidRPr="00C57DEF" w:rsidRDefault="0044062D" w:rsidP="00970288">
            <w:pPr>
              <w:pStyle w:val="Akapitzlist"/>
              <w:numPr>
                <w:ilvl w:val="1"/>
                <w:numId w:val="190"/>
              </w:numPr>
              <w:spacing w:after="160" w:line="259" w:lineRule="auto"/>
            </w:pPr>
            <w:r w:rsidRPr="00C57DEF">
              <w:t>Status punktu (istniejący/rezerwacja numeru bez nadania/usunięty);</w:t>
            </w:r>
          </w:p>
          <w:p w14:paraId="0549440A" w14:textId="77777777" w:rsidR="0044062D" w:rsidRPr="00C57DEF" w:rsidRDefault="0044062D" w:rsidP="00970288">
            <w:pPr>
              <w:pStyle w:val="Akapitzlist"/>
              <w:numPr>
                <w:ilvl w:val="1"/>
                <w:numId w:val="190"/>
              </w:numPr>
              <w:spacing w:after="160" w:line="259" w:lineRule="auto"/>
            </w:pPr>
            <w:r w:rsidRPr="00C57DEF">
              <w:t>Rodzaj budynku (budynek mieszkalny/budynek przemysłowy/budynek transportu i łączności/budynek handlowo-usługowy/zbiornik, silos i budynek magazynowy/budynek biurowy/budynek szpitala i inne budynki opieki zdrowotnej/budynek oświaty, nauki i kultury oraz budynki sportowe/budynek produkcyjny, usługowy i gospodarczy dla rolnictwa/pozostałe budynki niemieszkalne/budynek rekreacji indywidualnej (budynek letniskowy));</w:t>
            </w:r>
          </w:p>
          <w:p w14:paraId="66C3EB27" w14:textId="77777777" w:rsidR="0044062D" w:rsidRPr="00C57DEF" w:rsidRDefault="0044062D" w:rsidP="00970288">
            <w:pPr>
              <w:pStyle w:val="Akapitzlist"/>
              <w:numPr>
                <w:ilvl w:val="1"/>
                <w:numId w:val="190"/>
              </w:numPr>
              <w:spacing w:after="160" w:line="259" w:lineRule="auto"/>
            </w:pPr>
            <w:r w:rsidRPr="00C57DEF">
              <w:t>Identyfikator budynku;</w:t>
            </w:r>
          </w:p>
          <w:p w14:paraId="052127DD" w14:textId="77777777" w:rsidR="0044062D" w:rsidRPr="00C57DEF" w:rsidRDefault="0044062D" w:rsidP="00970288">
            <w:pPr>
              <w:pStyle w:val="Akapitzlist"/>
              <w:numPr>
                <w:ilvl w:val="1"/>
                <w:numId w:val="190"/>
              </w:numPr>
              <w:spacing w:after="160" w:line="259" w:lineRule="auto"/>
            </w:pPr>
            <w:r w:rsidRPr="00C57DEF">
              <w:t>Numer lokalu;</w:t>
            </w:r>
          </w:p>
          <w:p w14:paraId="640303F4" w14:textId="77777777" w:rsidR="0044062D" w:rsidRPr="00C57DEF" w:rsidRDefault="0044062D" w:rsidP="00970288">
            <w:pPr>
              <w:pStyle w:val="Akapitzlist"/>
              <w:numPr>
                <w:ilvl w:val="1"/>
                <w:numId w:val="190"/>
              </w:numPr>
              <w:spacing w:after="160" w:line="259" w:lineRule="auto"/>
            </w:pPr>
            <w:r w:rsidRPr="00C57DEF">
              <w:t>Usytuowanie (budynek naziemny/budynek podziemny);</w:t>
            </w:r>
          </w:p>
          <w:p w14:paraId="62BB8A18" w14:textId="77777777" w:rsidR="0044062D" w:rsidRPr="00C57DEF" w:rsidRDefault="0044062D" w:rsidP="00970288">
            <w:pPr>
              <w:pStyle w:val="Akapitzlist"/>
              <w:numPr>
                <w:ilvl w:val="1"/>
                <w:numId w:val="190"/>
              </w:numPr>
              <w:spacing w:after="160" w:line="259" w:lineRule="auto"/>
            </w:pPr>
            <w:r w:rsidRPr="00C57DEF">
              <w:t>Element (środek ściany budynku/środek wejścia do budynku/środek ciężkości budynku);</w:t>
            </w:r>
          </w:p>
          <w:p w14:paraId="4FADAE7B" w14:textId="77777777" w:rsidR="0044062D" w:rsidRPr="00C57DEF" w:rsidRDefault="0044062D" w:rsidP="00970288">
            <w:pPr>
              <w:pStyle w:val="Akapitzlist"/>
              <w:numPr>
                <w:ilvl w:val="1"/>
                <w:numId w:val="190"/>
              </w:numPr>
              <w:spacing w:after="160" w:line="259" w:lineRule="auto"/>
            </w:pPr>
            <w:r w:rsidRPr="00C57DEF">
              <w:t>Data nadania numeru porządkowego;</w:t>
            </w:r>
          </w:p>
          <w:p w14:paraId="550B96E0" w14:textId="77777777" w:rsidR="0044062D" w:rsidRPr="00C57DEF" w:rsidRDefault="0044062D" w:rsidP="00970288">
            <w:pPr>
              <w:pStyle w:val="Akapitzlist"/>
              <w:numPr>
                <w:ilvl w:val="1"/>
                <w:numId w:val="190"/>
              </w:numPr>
              <w:spacing w:after="160" w:line="259" w:lineRule="auto"/>
            </w:pPr>
            <w:r w:rsidRPr="00C57DEF">
              <w:t>Data ważności punktu od;</w:t>
            </w:r>
          </w:p>
          <w:p w14:paraId="38A7E252" w14:textId="77777777" w:rsidR="0044062D" w:rsidRPr="00C57DEF" w:rsidRDefault="0044062D" w:rsidP="00970288">
            <w:pPr>
              <w:pStyle w:val="Akapitzlist"/>
              <w:numPr>
                <w:ilvl w:val="1"/>
                <w:numId w:val="190"/>
              </w:numPr>
              <w:spacing w:after="160" w:line="259" w:lineRule="auto"/>
            </w:pPr>
            <w:r w:rsidRPr="00C57DEF">
              <w:t>Data ważności punktu do;</w:t>
            </w:r>
          </w:p>
          <w:p w14:paraId="1BA2408E" w14:textId="77777777" w:rsidR="0044062D" w:rsidRPr="00C57DEF" w:rsidRDefault="0044062D" w:rsidP="00970288">
            <w:pPr>
              <w:pStyle w:val="Akapitzlist"/>
              <w:numPr>
                <w:ilvl w:val="1"/>
                <w:numId w:val="190"/>
              </w:numPr>
              <w:spacing w:after="160" w:line="259" w:lineRule="auto"/>
            </w:pPr>
            <w:r w:rsidRPr="00C57DEF">
              <w:t>Stara nazwa ulicy;</w:t>
            </w:r>
          </w:p>
          <w:p w14:paraId="3A93361E" w14:textId="77777777" w:rsidR="0044062D" w:rsidRPr="00C57DEF" w:rsidRDefault="0044062D" w:rsidP="00970288">
            <w:pPr>
              <w:pStyle w:val="Akapitzlist"/>
              <w:numPr>
                <w:ilvl w:val="1"/>
                <w:numId w:val="190"/>
              </w:numPr>
              <w:spacing w:after="160" w:line="259" w:lineRule="auto"/>
            </w:pPr>
            <w:r w:rsidRPr="00C57DEF">
              <w:t>Uwagi;</w:t>
            </w:r>
          </w:p>
          <w:p w14:paraId="3C8FEF05" w14:textId="77777777" w:rsidR="0044062D" w:rsidRPr="00C57DEF" w:rsidRDefault="0044062D" w:rsidP="00970288">
            <w:pPr>
              <w:pStyle w:val="Akapitzlist"/>
              <w:numPr>
                <w:ilvl w:val="1"/>
                <w:numId w:val="190"/>
              </w:numPr>
              <w:spacing w:after="160" w:line="259" w:lineRule="auto"/>
            </w:pPr>
            <w:r w:rsidRPr="00C57DEF">
              <w:t>Opis.</w:t>
            </w:r>
          </w:p>
          <w:p w14:paraId="78D16FA6" w14:textId="77777777" w:rsidR="0044062D" w:rsidRPr="00C57DEF" w:rsidRDefault="0044062D" w:rsidP="00970288">
            <w:pPr>
              <w:pStyle w:val="Akapitzlist"/>
              <w:numPr>
                <w:ilvl w:val="0"/>
                <w:numId w:val="190"/>
              </w:numPr>
              <w:spacing w:after="160" w:line="259" w:lineRule="auto"/>
            </w:pPr>
            <w:r w:rsidRPr="00C57DEF">
              <w:t>System musi wyróżniać w formularzu dodawania/edycji punktu adresowego atrybuty obowiązkowe zgodnie z §4 Rozporządzenia Ministra Rozwoju, Pracy i Technologii w sprawie ewidencji miejscowości, ulic i adresów (Dz. U. z 2021 r. poz. 1368).</w:t>
            </w:r>
          </w:p>
          <w:p w14:paraId="15B53588" w14:textId="77777777" w:rsidR="0044062D" w:rsidRPr="00C57DEF" w:rsidRDefault="0044062D" w:rsidP="00970288">
            <w:pPr>
              <w:pStyle w:val="Akapitzlist"/>
              <w:numPr>
                <w:ilvl w:val="0"/>
                <w:numId w:val="190"/>
              </w:numPr>
              <w:spacing w:after="160" w:line="259" w:lineRule="auto"/>
            </w:pPr>
            <w:r w:rsidRPr="00C57DEF">
              <w:t>System musi samoczynnie sprawdzać poprawność podawanych danych pod kątem zgodności z wymaganiami określonymi przez §6 Rozporządzenia Ministra Rozwoju, Pracy i Technologii w sprawie ewidencji miejscowości, ulic i adresów (Dz. U. z 2021 r. poz. 1368) w momencie wpisywania danych. W przypadku niezgodności, system musi niezwłocznie po zakończeniu uzupełniania pola z numerem porządkowym wyświetlać komunikat ostrzeżenia w formie okna informacyjnego pop-</w:t>
            </w:r>
            <w:proofErr w:type="spellStart"/>
            <w:r w:rsidRPr="00C57DEF">
              <w:t>up</w:t>
            </w:r>
            <w:proofErr w:type="spellEnd"/>
            <w:r w:rsidRPr="00C57DEF">
              <w:t>, informujący o niezgodności danych. Po zatwierdzeniu komunikatu, system nie może blokować możliwość zapisania do bazy danych obiektu niezgodnego z wymaganiami określonymi przez §6.</w:t>
            </w:r>
          </w:p>
          <w:p w14:paraId="63D3708E" w14:textId="77777777" w:rsidR="0044062D" w:rsidRPr="00C57DEF" w:rsidRDefault="0044062D" w:rsidP="00970288">
            <w:pPr>
              <w:pStyle w:val="Akapitzlist"/>
              <w:numPr>
                <w:ilvl w:val="0"/>
                <w:numId w:val="190"/>
              </w:numPr>
              <w:spacing w:after="160" w:line="259" w:lineRule="auto"/>
            </w:pPr>
            <w:r w:rsidRPr="00C57DEF">
              <w:t xml:space="preserve">System musi umożliwiać określenie ulicy oraz miejscowości poprzez wybór właściwej pozycji z list dostępnych w formularzu. Listy muszą być tworzone na podstawie zawartości bazy danych systemu GIS. W przypadku dodawania punktu adresowego z poziomu mapy, system musi automatycznie wyznaczać odległość geometryczną pomiędzy wskazaną lokalizacją punktu adresowego, a ulicami oraz wyświetlać ją bezpośrednio na liście ulic w formularzu. </w:t>
            </w:r>
          </w:p>
          <w:p w14:paraId="4191E2BC" w14:textId="77777777" w:rsidR="0044062D" w:rsidRPr="00C57DEF" w:rsidRDefault="0044062D" w:rsidP="00970288">
            <w:pPr>
              <w:pStyle w:val="Akapitzlist"/>
              <w:numPr>
                <w:ilvl w:val="0"/>
                <w:numId w:val="190"/>
              </w:numPr>
              <w:spacing w:after="160" w:line="259" w:lineRule="auto"/>
            </w:pPr>
            <w:r w:rsidRPr="00C57DEF">
              <w:t xml:space="preserve">System musi umożliwiać filtrowanie danych w rejestrze punktów adresowych po następujących atrybutach: status punktu. miejscowość, ulica, obręb, data dodania punktu, data ważności punktu, kod pocztowy, usytuowanie, numer porządkowy, numer lokalu, numer działki. </w:t>
            </w:r>
          </w:p>
          <w:p w14:paraId="14B41666" w14:textId="77777777" w:rsidR="0044062D" w:rsidRPr="00C57DEF" w:rsidRDefault="0044062D" w:rsidP="00970288">
            <w:pPr>
              <w:pStyle w:val="Akapitzlist"/>
              <w:numPr>
                <w:ilvl w:val="0"/>
                <w:numId w:val="190"/>
              </w:numPr>
              <w:spacing w:after="160" w:line="259" w:lineRule="auto"/>
            </w:pPr>
            <w:r w:rsidRPr="00C57DEF">
              <w:t>System musi umożliwiać przejście do widoku podglądu atrybutów opisowych punktu adresowego, przejście do trybu edycji atrybutów opisowych punktu adresowego, pobranie geometrii punktu adresowego do formatu *.</w:t>
            </w:r>
            <w:proofErr w:type="spellStart"/>
            <w:r w:rsidRPr="00C57DEF">
              <w:t>kml</w:t>
            </w:r>
            <w:proofErr w:type="spellEnd"/>
            <w:r w:rsidRPr="00C57DEF">
              <w:t xml:space="preserve">, przejście do historii zmian punktu adresowego, wyświetlenie treści powiadomienia GUS o nadaniu punktu adresowego bezpośrednio z poziomu rejestru punktów adresowych w formie tabelarycznej. </w:t>
            </w:r>
          </w:p>
          <w:p w14:paraId="5BCC0133" w14:textId="77777777" w:rsidR="0044062D" w:rsidRPr="00C57DEF" w:rsidRDefault="0044062D" w:rsidP="00970288">
            <w:pPr>
              <w:pStyle w:val="Akapitzlist"/>
              <w:numPr>
                <w:ilvl w:val="0"/>
                <w:numId w:val="190"/>
              </w:numPr>
              <w:spacing w:after="160" w:line="259" w:lineRule="auto"/>
            </w:pPr>
            <w:r w:rsidRPr="00C57DEF">
              <w:t xml:space="preserve">System musi umożliwić przeszukiwanie rejestru po ciągu znaków w dowolnym atrybucie wyświetlanym w widoku rejestry punktów adresowych w formie tabelarycznej. </w:t>
            </w:r>
          </w:p>
          <w:p w14:paraId="3C56D992" w14:textId="77777777" w:rsidR="0044062D" w:rsidRPr="00C57DEF" w:rsidRDefault="0044062D" w:rsidP="00970288">
            <w:pPr>
              <w:pStyle w:val="Akapitzlist"/>
              <w:numPr>
                <w:ilvl w:val="0"/>
                <w:numId w:val="190"/>
              </w:numPr>
              <w:spacing w:after="160" w:line="259" w:lineRule="auto"/>
            </w:pPr>
            <w:r w:rsidRPr="00C57DEF">
              <w:t>System musi umożliwiać sortowanie rejestru po dowolnej kolumnie wyświetlanej w rejestrze tabelarycznym.</w:t>
            </w:r>
          </w:p>
          <w:p w14:paraId="6AE579EC" w14:textId="77777777" w:rsidR="0044062D" w:rsidRPr="00C57DEF" w:rsidRDefault="0044062D" w:rsidP="00970288">
            <w:pPr>
              <w:pStyle w:val="Akapitzlist"/>
              <w:numPr>
                <w:ilvl w:val="0"/>
                <w:numId w:val="190"/>
              </w:numPr>
              <w:spacing w:after="160" w:line="259" w:lineRule="auto"/>
            </w:pPr>
            <w:r w:rsidRPr="00C57DEF">
              <w:t xml:space="preserve">System musi umożliwiać generowanie karty informacyjnej o wybranym punkcie adresowym do formatu *.pdf, zawierającej wszystkie atrybuty opisowe punktu adresowego. </w:t>
            </w:r>
          </w:p>
          <w:p w14:paraId="0083424F" w14:textId="77777777" w:rsidR="0044062D" w:rsidRPr="00C57DEF" w:rsidRDefault="0044062D" w:rsidP="00970288">
            <w:pPr>
              <w:pStyle w:val="Akapitzlist"/>
              <w:numPr>
                <w:ilvl w:val="0"/>
                <w:numId w:val="190"/>
              </w:numPr>
              <w:spacing w:after="160" w:line="259" w:lineRule="auto"/>
            </w:pPr>
            <w:r w:rsidRPr="00C57DEF">
              <w:t>System musi umożliwiać pobieranie zawartości rejestru punktów adresowych do formatu *.</w:t>
            </w:r>
            <w:proofErr w:type="spellStart"/>
            <w:r w:rsidRPr="00C57DEF">
              <w:t>csv</w:t>
            </w:r>
            <w:proofErr w:type="spellEnd"/>
            <w:r w:rsidRPr="00C57DEF">
              <w:t xml:space="preserve"> oraz *.pdf.</w:t>
            </w:r>
          </w:p>
          <w:p w14:paraId="46936FA5" w14:textId="77777777" w:rsidR="0044062D" w:rsidRPr="00C57DEF" w:rsidRDefault="0044062D" w:rsidP="00970288">
            <w:pPr>
              <w:pStyle w:val="Akapitzlist"/>
              <w:numPr>
                <w:ilvl w:val="0"/>
                <w:numId w:val="190"/>
              </w:numPr>
              <w:spacing w:after="160" w:line="259" w:lineRule="auto"/>
            </w:pPr>
            <w:r w:rsidRPr="00C57DEF">
              <w:lastRenderedPageBreak/>
              <w:t>System musi umożliwiać pobieranie zawartości rejestru punktów adresowych do formatu *.pdf samoczynnie, bez konieczności konfigurowania ustawień narzędzia drukowania widoku przeglądarki.</w:t>
            </w:r>
          </w:p>
          <w:p w14:paraId="212EE775" w14:textId="77777777" w:rsidR="0044062D" w:rsidRPr="00C57DEF" w:rsidRDefault="0044062D" w:rsidP="00970288">
            <w:pPr>
              <w:pStyle w:val="Akapitzlist"/>
              <w:numPr>
                <w:ilvl w:val="0"/>
                <w:numId w:val="190"/>
              </w:numPr>
              <w:spacing w:after="160" w:line="259" w:lineRule="auto"/>
            </w:pPr>
            <w:r w:rsidRPr="00C57DEF">
              <w:t>System musi umożliwiać dodawanie załączników (dokumentów) do punktu adresowego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1F7242A1" w14:textId="77777777" w:rsidR="0044062D" w:rsidRPr="00C57DEF" w:rsidRDefault="0044062D" w:rsidP="00970288">
            <w:pPr>
              <w:pStyle w:val="Akapitzlist"/>
              <w:numPr>
                <w:ilvl w:val="0"/>
                <w:numId w:val="190"/>
              </w:numPr>
              <w:spacing w:after="160" w:line="259" w:lineRule="auto"/>
            </w:pPr>
            <w:r w:rsidRPr="00C57DEF">
              <w:t>System musi umożliwiać dodawanie zarówno nowych załączników (dokumentów) do punktu adresowego jak i powiązanie istniejącego załącznika (dokumentu) w systemie z istniejącym punktem adresowym (relacja wiele do wielu).</w:t>
            </w:r>
          </w:p>
          <w:p w14:paraId="7D72ED21" w14:textId="77777777" w:rsidR="0044062D" w:rsidRPr="00C57DEF" w:rsidRDefault="0044062D" w:rsidP="00970288">
            <w:pPr>
              <w:pStyle w:val="Akapitzlist"/>
              <w:numPr>
                <w:ilvl w:val="0"/>
                <w:numId w:val="190"/>
              </w:numPr>
              <w:spacing w:after="160" w:line="259" w:lineRule="auto"/>
            </w:pPr>
            <w:r w:rsidRPr="00C57DEF">
              <w:t>System musi umożliwiać przeglądanie listy dodanych załączników (dokumentów) do punktu adresowego po kliknięciu w hiperłącze odsyłające do właściwego rejestru załączników z poziomu rejestru punktów adresowych.  Hiperłącze musi być zapisane w widoku rejestru jako liczba odpowiadająca liczbie załączników(dokumentów) dodanych do punktu adresowego.</w:t>
            </w:r>
          </w:p>
          <w:p w14:paraId="3D00189A" w14:textId="77777777" w:rsidR="0044062D" w:rsidRPr="00C57DEF" w:rsidRDefault="0044062D" w:rsidP="00970288">
            <w:pPr>
              <w:pStyle w:val="Akapitzlist"/>
              <w:numPr>
                <w:ilvl w:val="0"/>
                <w:numId w:val="190"/>
              </w:numPr>
              <w:spacing w:after="160" w:line="259" w:lineRule="auto"/>
            </w:pPr>
            <w:r w:rsidRPr="00C57DEF">
              <w:t xml:space="preserve">System musi umożliwiać przeglądanie historii zmian punktu adresowego po kliknięciu w hiperłącze odsyłające do właściwego rejestru historii zmian z poziomu rejestru punktów adresowych.  Hiperłącze musi być zapisane w widoku rejestru jako liczba prezentująca numer aktualnej wersji punktu adresowego. </w:t>
            </w:r>
          </w:p>
          <w:p w14:paraId="47BCB179" w14:textId="77777777" w:rsidR="0044062D" w:rsidRPr="00C57DEF" w:rsidRDefault="0044062D" w:rsidP="00970288">
            <w:pPr>
              <w:pStyle w:val="Akapitzlist"/>
              <w:numPr>
                <w:ilvl w:val="0"/>
                <w:numId w:val="190"/>
              </w:numPr>
              <w:spacing w:after="160" w:line="259" w:lineRule="auto"/>
            </w:pPr>
            <w:r w:rsidRPr="00C57DEF">
              <w:t>System musi umożliwiać wizualizację zarówno pełnego punktów adresowych jak i wybranych pozycji z rejestru na mapie na oddzielnej, dedykowanej ku temu warstwie.</w:t>
            </w:r>
          </w:p>
          <w:p w14:paraId="2CF14D85"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punktów adresowych jak i samodzielnie wybranych pozycji z rejestru, z możliwością wskazania atrybutu, po którym ma zostać posortowany pobrany rejestr oraz z możliwością samodzielnego określenia nazwy generowanego rejestru.</w:t>
            </w:r>
          </w:p>
          <w:p w14:paraId="4037A3A2" w14:textId="77777777" w:rsidR="0044062D" w:rsidRPr="00C57DEF" w:rsidRDefault="0044062D" w:rsidP="00970288">
            <w:pPr>
              <w:pStyle w:val="Akapitzlist"/>
              <w:numPr>
                <w:ilvl w:val="0"/>
                <w:numId w:val="190"/>
              </w:numPr>
              <w:spacing w:after="160" w:line="259" w:lineRule="auto"/>
            </w:pPr>
            <w:r w:rsidRPr="00C57DEF">
              <w:t>System musi umożliwiać jednoczesną aktualizację zarówno pełnego rejestru punktów adresowych jak i samodzielnie wybranych pozycji z rejestru w zakresie numeru działki ewidencyjnej oraz obrębu ewidencyjnego na podstawie geometrii punktów adresowych oraz danych PODGIK.</w:t>
            </w:r>
          </w:p>
          <w:p w14:paraId="318D6029" w14:textId="77777777" w:rsidR="0044062D" w:rsidRPr="00C57DEF" w:rsidRDefault="0044062D" w:rsidP="00970288">
            <w:pPr>
              <w:pStyle w:val="Akapitzlist"/>
              <w:numPr>
                <w:ilvl w:val="0"/>
                <w:numId w:val="190"/>
              </w:numPr>
              <w:spacing w:after="160" w:line="259" w:lineRule="auto"/>
            </w:pPr>
            <w:r w:rsidRPr="00C57DEF">
              <w:t>System musi umożliwiać jednoczesną edycję atrybutów opisowych zarówno pełnego rejestru punktów adresowych jak i samodzielnie wybranych pozycji z rejestru w zakresie co najmniej następujących atrybutów: kod pocztowy, ulica, miejscowość, status punktu.</w:t>
            </w:r>
          </w:p>
          <w:p w14:paraId="17AEC45D"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punktów adresowych jak i wybranych pozycji z rejestru punktów adresowych.</w:t>
            </w:r>
          </w:p>
          <w:p w14:paraId="26AFD17E" w14:textId="77777777" w:rsidR="0044062D" w:rsidRPr="00C57DEF" w:rsidRDefault="0044062D" w:rsidP="00970288">
            <w:pPr>
              <w:pStyle w:val="Akapitzlist"/>
              <w:numPr>
                <w:ilvl w:val="0"/>
                <w:numId w:val="190"/>
              </w:numPr>
              <w:spacing w:after="160" w:line="259" w:lineRule="auto"/>
            </w:pPr>
            <w:r w:rsidRPr="00C57DEF">
              <w:t>System musi umożliwiać jednoczesne pobieranie do formatu *.</w:t>
            </w:r>
            <w:proofErr w:type="spellStart"/>
            <w:r w:rsidRPr="00C57DEF">
              <w:t>gml</w:t>
            </w:r>
            <w:proofErr w:type="spellEnd"/>
            <w:r w:rsidRPr="00C57DEF">
              <w:t xml:space="preserve"> zarówno pełnego rejestru punktów adresowych jak i wybranych pozycji z rejestru punktów adresowych.</w:t>
            </w:r>
          </w:p>
          <w:p w14:paraId="4204A0F8" w14:textId="77777777" w:rsidR="0044062D" w:rsidRPr="00C57DEF" w:rsidRDefault="0044062D" w:rsidP="00970288">
            <w:pPr>
              <w:pStyle w:val="Akapitzlist"/>
              <w:numPr>
                <w:ilvl w:val="0"/>
                <w:numId w:val="190"/>
              </w:numPr>
              <w:spacing w:after="160" w:line="259" w:lineRule="auto"/>
            </w:pPr>
            <w:r w:rsidRPr="00C57DEF">
              <w:t xml:space="preserve">System musi samoczynnie generować powiadomienie GUS o nadaniu punktu adresowego bezpośrednio po dodaniu punktu adresowego. </w:t>
            </w:r>
          </w:p>
          <w:p w14:paraId="46A02DE6" w14:textId="77777777" w:rsidR="0044062D" w:rsidRPr="00C57DEF" w:rsidRDefault="0044062D" w:rsidP="00970288">
            <w:pPr>
              <w:pStyle w:val="Akapitzlist"/>
              <w:numPr>
                <w:ilvl w:val="0"/>
                <w:numId w:val="190"/>
              </w:numPr>
              <w:spacing w:after="160" w:line="259" w:lineRule="auto"/>
            </w:pPr>
            <w:r w:rsidRPr="00C57DEF">
              <w:t>Powiadomienie GUS o nadaniu punktu adresowego musi zawierać następujące elementy/informacje pochodzące z rejestru punktów adresowych:</w:t>
            </w:r>
          </w:p>
          <w:p w14:paraId="0A0DA84D" w14:textId="77777777" w:rsidR="0044062D" w:rsidRPr="00C57DEF" w:rsidRDefault="0044062D" w:rsidP="00970288">
            <w:pPr>
              <w:pStyle w:val="Akapitzlist"/>
              <w:numPr>
                <w:ilvl w:val="1"/>
                <w:numId w:val="190"/>
              </w:numPr>
              <w:spacing w:after="160" w:line="259" w:lineRule="auto"/>
            </w:pPr>
            <w:r w:rsidRPr="00C57DEF">
              <w:t>Nagłówek "Raport dla punktu adresowego";</w:t>
            </w:r>
          </w:p>
          <w:p w14:paraId="48FE39FC" w14:textId="77777777" w:rsidR="0044062D" w:rsidRPr="00C57DEF" w:rsidRDefault="0044062D" w:rsidP="00970288">
            <w:pPr>
              <w:pStyle w:val="Akapitzlist"/>
              <w:numPr>
                <w:ilvl w:val="1"/>
                <w:numId w:val="190"/>
              </w:numPr>
              <w:spacing w:after="160" w:line="259" w:lineRule="auto"/>
            </w:pPr>
            <w:r w:rsidRPr="00C57DEF">
              <w:t>Data utworzenia;</w:t>
            </w:r>
          </w:p>
          <w:p w14:paraId="5C03523C" w14:textId="77777777" w:rsidR="0044062D" w:rsidRPr="00C57DEF" w:rsidRDefault="0044062D" w:rsidP="00970288">
            <w:pPr>
              <w:pStyle w:val="Akapitzlist"/>
              <w:numPr>
                <w:ilvl w:val="1"/>
                <w:numId w:val="190"/>
              </w:numPr>
              <w:spacing w:after="160" w:line="259" w:lineRule="auto"/>
            </w:pPr>
            <w:r w:rsidRPr="00C57DEF">
              <w:t>Data ostatniej modyfikacji;</w:t>
            </w:r>
          </w:p>
          <w:p w14:paraId="0676B1E6"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gminy;</w:t>
            </w:r>
          </w:p>
          <w:p w14:paraId="12937FD3"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miejscowości;</w:t>
            </w:r>
          </w:p>
          <w:p w14:paraId="3F9B8F21" w14:textId="77777777" w:rsidR="0044062D" w:rsidRPr="00C57DEF" w:rsidRDefault="0044062D" w:rsidP="00970288">
            <w:pPr>
              <w:pStyle w:val="Akapitzlist"/>
              <w:numPr>
                <w:ilvl w:val="1"/>
                <w:numId w:val="190"/>
              </w:numPr>
              <w:spacing w:after="160" w:line="259" w:lineRule="auto"/>
            </w:pPr>
            <w:proofErr w:type="spellStart"/>
            <w:r w:rsidRPr="00C57DEF">
              <w:t>Teryt</w:t>
            </w:r>
            <w:proofErr w:type="spellEnd"/>
            <w:r w:rsidRPr="00C57DEF">
              <w:t xml:space="preserve"> i nazwa ulicy;</w:t>
            </w:r>
          </w:p>
          <w:p w14:paraId="4DCEB7C9" w14:textId="77777777" w:rsidR="0044062D" w:rsidRPr="00C57DEF" w:rsidRDefault="0044062D" w:rsidP="00970288">
            <w:pPr>
              <w:pStyle w:val="Akapitzlist"/>
              <w:numPr>
                <w:ilvl w:val="1"/>
                <w:numId w:val="190"/>
              </w:numPr>
              <w:spacing w:after="160" w:line="259" w:lineRule="auto"/>
            </w:pPr>
            <w:r w:rsidRPr="00C57DEF">
              <w:t>Numer porządkowy punktu adresowego;</w:t>
            </w:r>
          </w:p>
          <w:p w14:paraId="0E6D68D9" w14:textId="77777777" w:rsidR="0044062D" w:rsidRPr="00C57DEF" w:rsidRDefault="0044062D" w:rsidP="00970288">
            <w:pPr>
              <w:pStyle w:val="Akapitzlist"/>
              <w:numPr>
                <w:ilvl w:val="1"/>
                <w:numId w:val="190"/>
              </w:numPr>
              <w:spacing w:after="160" w:line="259" w:lineRule="auto"/>
            </w:pPr>
            <w:r w:rsidRPr="00C57DEF">
              <w:t>Województwo;</w:t>
            </w:r>
          </w:p>
          <w:p w14:paraId="165C039C" w14:textId="77777777" w:rsidR="0044062D" w:rsidRPr="00C57DEF" w:rsidRDefault="0044062D" w:rsidP="00970288">
            <w:pPr>
              <w:pStyle w:val="Akapitzlist"/>
              <w:numPr>
                <w:ilvl w:val="1"/>
                <w:numId w:val="190"/>
              </w:numPr>
              <w:spacing w:after="160" w:line="259" w:lineRule="auto"/>
            </w:pPr>
            <w:r w:rsidRPr="00C57DEF">
              <w:t>Powiat;</w:t>
            </w:r>
          </w:p>
          <w:p w14:paraId="630322AE" w14:textId="77777777" w:rsidR="0044062D" w:rsidRPr="00C57DEF" w:rsidRDefault="0044062D" w:rsidP="00970288">
            <w:pPr>
              <w:pStyle w:val="Akapitzlist"/>
              <w:numPr>
                <w:ilvl w:val="1"/>
                <w:numId w:val="190"/>
              </w:numPr>
              <w:spacing w:after="160" w:line="259" w:lineRule="auto"/>
            </w:pPr>
            <w:r w:rsidRPr="00C57DEF">
              <w:t>Pełny identyfikator działki ewidencyjnej;</w:t>
            </w:r>
          </w:p>
          <w:p w14:paraId="0A565118" w14:textId="77777777" w:rsidR="0044062D" w:rsidRPr="00C57DEF" w:rsidRDefault="0044062D" w:rsidP="00970288">
            <w:pPr>
              <w:pStyle w:val="Akapitzlist"/>
              <w:numPr>
                <w:ilvl w:val="1"/>
                <w:numId w:val="190"/>
              </w:numPr>
              <w:spacing w:after="160" w:line="259" w:lineRule="auto"/>
            </w:pPr>
            <w:r w:rsidRPr="00C57DEF">
              <w:t>Numer i nazwa jednostki ewidencyjnej;</w:t>
            </w:r>
          </w:p>
          <w:p w14:paraId="2C71BE11" w14:textId="77777777" w:rsidR="0044062D" w:rsidRPr="00C57DEF" w:rsidRDefault="0044062D" w:rsidP="00970288">
            <w:pPr>
              <w:pStyle w:val="Akapitzlist"/>
              <w:numPr>
                <w:ilvl w:val="1"/>
                <w:numId w:val="190"/>
              </w:numPr>
              <w:spacing w:after="160" w:line="259" w:lineRule="auto"/>
            </w:pPr>
            <w:r w:rsidRPr="00C57DEF">
              <w:t>Numer i nazwa obrębu ewidencyjnego;</w:t>
            </w:r>
          </w:p>
          <w:p w14:paraId="22955C6F" w14:textId="77777777" w:rsidR="0044062D" w:rsidRPr="00C57DEF" w:rsidRDefault="0044062D" w:rsidP="00970288">
            <w:pPr>
              <w:pStyle w:val="Akapitzlist"/>
              <w:numPr>
                <w:ilvl w:val="1"/>
                <w:numId w:val="190"/>
              </w:numPr>
              <w:spacing w:after="160" w:line="259" w:lineRule="auto"/>
            </w:pPr>
            <w:r w:rsidRPr="00C57DEF">
              <w:t>Numer działki ewidencyjnej;</w:t>
            </w:r>
          </w:p>
          <w:p w14:paraId="5707C206" w14:textId="77777777" w:rsidR="0044062D" w:rsidRPr="00C57DEF" w:rsidRDefault="0044062D" w:rsidP="00970288">
            <w:pPr>
              <w:pStyle w:val="Akapitzlist"/>
              <w:numPr>
                <w:ilvl w:val="1"/>
                <w:numId w:val="190"/>
              </w:numPr>
              <w:spacing w:after="160" w:line="259" w:lineRule="auto"/>
            </w:pPr>
            <w:r w:rsidRPr="00C57DEF">
              <w:t>Przedmiot oznaczenia;</w:t>
            </w:r>
          </w:p>
          <w:p w14:paraId="5FAB46C1" w14:textId="77777777" w:rsidR="0044062D" w:rsidRPr="00C57DEF" w:rsidRDefault="0044062D" w:rsidP="00970288">
            <w:pPr>
              <w:pStyle w:val="Akapitzlist"/>
              <w:numPr>
                <w:ilvl w:val="1"/>
                <w:numId w:val="190"/>
              </w:numPr>
              <w:spacing w:after="160" w:line="259" w:lineRule="auto"/>
            </w:pPr>
            <w:r w:rsidRPr="00C57DEF">
              <w:lastRenderedPageBreak/>
              <w:t>Współrzędne punktu adresowego w układzie EPSG:2180;</w:t>
            </w:r>
          </w:p>
          <w:p w14:paraId="48C64D81" w14:textId="77777777" w:rsidR="0044062D" w:rsidRPr="00C57DEF" w:rsidRDefault="0044062D" w:rsidP="00970288">
            <w:pPr>
              <w:pStyle w:val="Akapitzlist"/>
              <w:numPr>
                <w:ilvl w:val="1"/>
                <w:numId w:val="190"/>
              </w:numPr>
              <w:spacing w:after="160" w:line="259" w:lineRule="auto"/>
            </w:pPr>
            <w:r w:rsidRPr="00C57DEF">
              <w:t>Współrzędne punktu adresowego w układzie EPSG:4326;</w:t>
            </w:r>
          </w:p>
          <w:p w14:paraId="7A981D36" w14:textId="77777777" w:rsidR="0044062D" w:rsidRPr="00C57DEF" w:rsidRDefault="0044062D" w:rsidP="00970288">
            <w:pPr>
              <w:pStyle w:val="Akapitzlist"/>
              <w:numPr>
                <w:ilvl w:val="1"/>
                <w:numId w:val="190"/>
              </w:numPr>
              <w:spacing w:after="160" w:line="259" w:lineRule="auto"/>
            </w:pPr>
            <w:r w:rsidRPr="00C57DEF">
              <w:t>Współrzędne punktu adresowego we właściwej strefie układu 2000 (EPSG:2176/EPSG:2177/EPSG:2178/EPSG:2179);</w:t>
            </w:r>
          </w:p>
          <w:p w14:paraId="38A5882B" w14:textId="77777777" w:rsidR="0044062D" w:rsidRPr="00C57DEF" w:rsidRDefault="0044062D" w:rsidP="00970288">
            <w:pPr>
              <w:pStyle w:val="Akapitzlist"/>
              <w:numPr>
                <w:ilvl w:val="1"/>
                <w:numId w:val="190"/>
              </w:numPr>
              <w:spacing w:after="160" w:line="259" w:lineRule="auto"/>
            </w:pPr>
            <w:r w:rsidRPr="00C57DEF">
              <w:t>Informacje dodatkowe/uwagi;</w:t>
            </w:r>
          </w:p>
          <w:p w14:paraId="4165B4A9" w14:textId="77777777" w:rsidR="0044062D" w:rsidRPr="00C57DEF" w:rsidRDefault="0044062D" w:rsidP="00970288">
            <w:pPr>
              <w:pStyle w:val="Akapitzlist"/>
              <w:numPr>
                <w:ilvl w:val="1"/>
                <w:numId w:val="190"/>
              </w:numPr>
              <w:spacing w:after="160" w:line="259" w:lineRule="auto"/>
            </w:pPr>
            <w:r w:rsidRPr="00C57DEF">
              <w:t>Kod QR z zapisanymi współrzędnymi punktu adresowego w układzie EPSG:2180, EPSG:4326 oraz we właściwej strefie układu 2000 (EPSG:2176/EPSG:2177/EPSG:2178/EPSG:2179);</w:t>
            </w:r>
          </w:p>
          <w:p w14:paraId="75D08578" w14:textId="77777777" w:rsidR="0044062D" w:rsidRPr="00C57DEF" w:rsidRDefault="0044062D" w:rsidP="00970288">
            <w:pPr>
              <w:pStyle w:val="Akapitzlist"/>
              <w:numPr>
                <w:ilvl w:val="1"/>
                <w:numId w:val="190"/>
              </w:numPr>
              <w:spacing w:after="160" w:line="259" w:lineRule="auto"/>
            </w:pPr>
            <w:r w:rsidRPr="00C57DEF">
              <w:t>Informacje o nazwie i dostawcy systemu teleinformatycznego, w którym wygenerowano powiadomienie;</w:t>
            </w:r>
          </w:p>
          <w:p w14:paraId="5B9D30C6" w14:textId="77777777" w:rsidR="0044062D" w:rsidRPr="00C57DEF" w:rsidRDefault="0044062D" w:rsidP="00970288">
            <w:pPr>
              <w:pStyle w:val="Akapitzlist"/>
              <w:numPr>
                <w:ilvl w:val="1"/>
                <w:numId w:val="190"/>
              </w:numPr>
              <w:spacing w:after="160" w:line="259" w:lineRule="auto"/>
            </w:pPr>
            <w:r w:rsidRPr="00C57DEF">
              <w:t>Informacje o osobie odpowiedzialnej po stronie urzędu (imię i nazwisko oraz numer telefonu);</w:t>
            </w:r>
          </w:p>
          <w:p w14:paraId="3864F03A" w14:textId="77777777" w:rsidR="0044062D" w:rsidRPr="00C57DEF" w:rsidRDefault="0044062D" w:rsidP="00970288">
            <w:pPr>
              <w:pStyle w:val="Akapitzlist"/>
              <w:numPr>
                <w:ilvl w:val="1"/>
                <w:numId w:val="190"/>
              </w:numPr>
              <w:spacing w:after="160" w:line="259" w:lineRule="auto"/>
            </w:pPr>
            <w:r w:rsidRPr="00C57DEF">
              <w:t>Interaktywna mapa prezentująca lokalizację punktu adresowego wraz z jego wyróżnieniem na tyle innych punktów adresowych. Interaktywna mapa musi być wyposażona w następujące narzędzia:</w:t>
            </w:r>
          </w:p>
          <w:p w14:paraId="1360A1D0" w14:textId="77777777" w:rsidR="0044062D" w:rsidRPr="00C57DEF" w:rsidRDefault="0044062D" w:rsidP="00970288">
            <w:pPr>
              <w:pStyle w:val="Akapitzlist"/>
              <w:numPr>
                <w:ilvl w:val="2"/>
                <w:numId w:val="190"/>
              </w:numPr>
              <w:spacing w:after="160" w:line="259" w:lineRule="auto"/>
            </w:pPr>
            <w:r w:rsidRPr="00C57DEF">
              <w:t>Przybliżanie/oddalanie widoku mapy;</w:t>
            </w:r>
          </w:p>
          <w:p w14:paraId="7D2C59A3" w14:textId="77777777" w:rsidR="0044062D" w:rsidRPr="00C57DEF" w:rsidRDefault="0044062D" w:rsidP="00970288">
            <w:pPr>
              <w:pStyle w:val="Akapitzlist"/>
              <w:numPr>
                <w:ilvl w:val="2"/>
                <w:numId w:val="190"/>
              </w:numPr>
              <w:spacing w:after="160" w:line="259" w:lineRule="auto"/>
            </w:pPr>
            <w:r w:rsidRPr="00C57DEF">
              <w:t>Przesuwanie widoku mapy;</w:t>
            </w:r>
          </w:p>
          <w:p w14:paraId="2977C172" w14:textId="77777777" w:rsidR="0044062D" w:rsidRPr="00C57DEF" w:rsidRDefault="0044062D" w:rsidP="00970288">
            <w:pPr>
              <w:pStyle w:val="Akapitzlist"/>
              <w:numPr>
                <w:ilvl w:val="2"/>
                <w:numId w:val="190"/>
              </w:numPr>
              <w:spacing w:after="160" w:line="259" w:lineRule="auto"/>
            </w:pPr>
            <w:r w:rsidRPr="00C57DEF">
              <w:t>Wyszukiwarka punktów adresowych;</w:t>
            </w:r>
          </w:p>
          <w:p w14:paraId="7244F65F" w14:textId="77777777" w:rsidR="0044062D" w:rsidRPr="00C57DEF" w:rsidRDefault="0044062D" w:rsidP="00970288">
            <w:pPr>
              <w:pStyle w:val="Akapitzlist"/>
              <w:numPr>
                <w:ilvl w:val="2"/>
                <w:numId w:val="190"/>
              </w:numPr>
              <w:spacing w:after="160" w:line="259" w:lineRule="auto"/>
            </w:pPr>
            <w:r w:rsidRPr="00C57DEF">
              <w:t xml:space="preserve">Drzewo warstw z możliwością włączania/wyłączania widoczności następujących warstw: </w:t>
            </w:r>
            <w:proofErr w:type="spellStart"/>
            <w:r w:rsidRPr="00C57DEF">
              <w:t>ortofotomapa</w:t>
            </w:r>
            <w:proofErr w:type="spellEnd"/>
            <w:r w:rsidRPr="00C57DEF">
              <w:t>, OSM, warstwa działek ewidencyjnych, warstwa obrębów ewidencyjnych, warstwa ulic, warstwa punktów adresowych;</w:t>
            </w:r>
          </w:p>
          <w:p w14:paraId="5AAC910C" w14:textId="77777777" w:rsidR="0044062D" w:rsidRPr="00C57DEF" w:rsidRDefault="0044062D" w:rsidP="00970288">
            <w:pPr>
              <w:pStyle w:val="Akapitzlist"/>
              <w:numPr>
                <w:ilvl w:val="2"/>
                <w:numId w:val="190"/>
              </w:numPr>
              <w:spacing w:after="160" w:line="259" w:lineRule="auto"/>
            </w:pPr>
            <w:r w:rsidRPr="00C57DEF">
              <w:t xml:space="preserve">Współrzędne geograficzne w układzie EPSG:4326 (w formacie dziesiętnym i </w:t>
            </w:r>
            <w:proofErr w:type="spellStart"/>
            <w:r w:rsidRPr="00C57DEF">
              <w:t>sześćdziesiętnym</w:t>
            </w:r>
            <w:proofErr w:type="spellEnd"/>
            <w:r w:rsidRPr="00C57DEF">
              <w:t>) odczytywane na podstawie aktualnego położenia kursora myszy.</w:t>
            </w:r>
          </w:p>
          <w:p w14:paraId="294560FD" w14:textId="77777777" w:rsidR="0044062D" w:rsidRPr="00C57DEF" w:rsidRDefault="0044062D" w:rsidP="00970288">
            <w:pPr>
              <w:pStyle w:val="Akapitzlist"/>
              <w:numPr>
                <w:ilvl w:val="0"/>
                <w:numId w:val="190"/>
              </w:numPr>
              <w:spacing w:after="160" w:line="259" w:lineRule="auto"/>
            </w:pPr>
            <w:r w:rsidRPr="00C57DEF">
              <w:t>System musi umożliwiać wysyłkę powiadomienia do GUS o nadaniu punktu adresowego zarówno bezpośrednio po dodaniu istniejącego punktu adresowego jak i w dowolnym, późniejszym terminie. System musi wykorzystywać podane parametry serwera pocztowego w celu wysyłania powiadomień e-mail.</w:t>
            </w:r>
          </w:p>
          <w:p w14:paraId="65A68567" w14:textId="77777777" w:rsidR="0044062D" w:rsidRPr="00C57DEF" w:rsidRDefault="0044062D" w:rsidP="00970288">
            <w:pPr>
              <w:pStyle w:val="Akapitzlist"/>
              <w:numPr>
                <w:ilvl w:val="0"/>
                <w:numId w:val="190"/>
              </w:numPr>
              <w:spacing w:after="160" w:line="259" w:lineRule="auto"/>
            </w:pPr>
            <w:r w:rsidRPr="00C57DEF">
              <w:t>System musi umożliwiać definiowanie adresów email, na które ma zostać wysłane powiadomienie GUS o nadaniu nowego punktu adresowego. System musi umożliwiać podanie głównego adresu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w:t>
            </w:r>
          </w:p>
          <w:p w14:paraId="4058A2CD" w14:textId="77777777" w:rsidR="0044062D" w:rsidRPr="00C57DEF" w:rsidRDefault="0044062D" w:rsidP="00970288">
            <w:pPr>
              <w:pStyle w:val="Akapitzlist"/>
              <w:numPr>
                <w:ilvl w:val="0"/>
                <w:numId w:val="190"/>
              </w:numPr>
              <w:spacing w:after="160" w:line="259" w:lineRule="auto"/>
            </w:pPr>
            <w:r w:rsidRPr="00C57DEF">
              <w:t xml:space="preserve">System musi umożliwiać generowanie zawiadomienia o nadaniu punktu adresowego lub zaświadczenia o numerze adresowym w postaci jednego, spójnego dokumentu, na podstawie danych pochodzących z bazy </w:t>
            </w:r>
            <w:proofErr w:type="spellStart"/>
            <w:r w:rsidRPr="00C57DEF">
              <w:t>EMUiA</w:t>
            </w:r>
            <w:proofErr w:type="spellEnd"/>
            <w:r w:rsidRPr="00C57DEF">
              <w:t>.</w:t>
            </w:r>
          </w:p>
          <w:p w14:paraId="236A58E8" w14:textId="77777777" w:rsidR="0044062D" w:rsidRPr="00C57DEF" w:rsidRDefault="0044062D" w:rsidP="00970288">
            <w:pPr>
              <w:pStyle w:val="Akapitzlist"/>
              <w:numPr>
                <w:ilvl w:val="0"/>
                <w:numId w:val="190"/>
              </w:numPr>
              <w:spacing w:after="160" w:line="259" w:lineRule="auto"/>
            </w:pPr>
            <w:r w:rsidRPr="00C57DEF">
              <w:t>System musi umożliwiać generowanie zawiadomienia o nadaniu punktu adresowego bezpośrednio po dodaniu punktu adresowego z poziomu mapy, jak i w dowolnym, późniejszym terminie.</w:t>
            </w:r>
          </w:p>
          <w:p w14:paraId="41E18C3B" w14:textId="77777777" w:rsidR="0044062D" w:rsidRPr="00C57DEF" w:rsidRDefault="0044062D" w:rsidP="00970288">
            <w:pPr>
              <w:pStyle w:val="Akapitzlist"/>
              <w:numPr>
                <w:ilvl w:val="0"/>
                <w:numId w:val="190"/>
              </w:numPr>
              <w:spacing w:after="160" w:line="259" w:lineRule="auto"/>
            </w:pPr>
            <w:r w:rsidRPr="00C57DEF">
              <w:t>System musi umożliwiać dołączenie wybranych elementów do treści dokumentu na podstawie danych zawartych w systemie GIS - m.in: herb gminy, sygnaturę, numer działki, datę wydania dokumentu, status punktu, status budynku, numer punktu adresowego, nazwę ulicy, kod QR z zapisanymi współrzędnymi punktu adresowego w układzie EPSG:2180, EPSG:4326 oraz we właściwej strefie układu 2000.</w:t>
            </w:r>
          </w:p>
          <w:p w14:paraId="04CD8602" w14:textId="77777777" w:rsidR="0044062D" w:rsidRPr="00C57DEF" w:rsidRDefault="0044062D" w:rsidP="00970288">
            <w:pPr>
              <w:pStyle w:val="Akapitzlist"/>
              <w:numPr>
                <w:ilvl w:val="0"/>
                <w:numId w:val="190"/>
              </w:numPr>
              <w:spacing w:after="160" w:line="259" w:lineRule="auto"/>
            </w:pPr>
            <w:r w:rsidRPr="00C57DEF">
              <w:t xml:space="preserve">System musi umożliwiać automatyczne nadanie numeru sygnatury na podstawie wzoru określonego w szablonie dokumentu. Numeracja kolejno generowanych dokumentów musi uwzględniać logiczny porządek numeracji. </w:t>
            </w:r>
          </w:p>
          <w:p w14:paraId="5B9AB4A5" w14:textId="77777777" w:rsidR="0044062D" w:rsidRPr="00C57DEF" w:rsidRDefault="0044062D" w:rsidP="00970288">
            <w:pPr>
              <w:pStyle w:val="Akapitzlist"/>
              <w:numPr>
                <w:ilvl w:val="0"/>
                <w:numId w:val="190"/>
              </w:numPr>
              <w:spacing w:after="160" w:line="259" w:lineRule="auto"/>
            </w:pPr>
            <w:r w:rsidRPr="00C57DEF">
              <w:t xml:space="preserve">System musi umożliwiać korektę automatycznie nadanej sygnatury. Numeracja kolejno generowanych dokumentów musi uwzględniać logiczny porządek numeracji. </w:t>
            </w:r>
          </w:p>
          <w:p w14:paraId="59110770" w14:textId="77777777" w:rsidR="0044062D" w:rsidRPr="00C57DEF" w:rsidRDefault="0044062D" w:rsidP="00970288">
            <w:pPr>
              <w:pStyle w:val="Akapitzlist"/>
              <w:numPr>
                <w:ilvl w:val="0"/>
                <w:numId w:val="190"/>
              </w:numPr>
              <w:spacing w:after="160" w:line="259" w:lineRule="auto"/>
            </w:pPr>
            <w:r w:rsidRPr="00C57DEF">
              <w:t>System musi umożliwiać automatyczne uzupełnianie daty wydania dokumentu datą bieżącą.</w:t>
            </w:r>
          </w:p>
          <w:p w14:paraId="7D574A4C" w14:textId="77777777" w:rsidR="0044062D" w:rsidRPr="00C57DEF" w:rsidRDefault="0044062D" w:rsidP="00970288">
            <w:pPr>
              <w:pStyle w:val="Akapitzlist"/>
              <w:numPr>
                <w:ilvl w:val="0"/>
                <w:numId w:val="190"/>
              </w:numPr>
              <w:spacing w:after="160" w:line="259" w:lineRule="auto"/>
            </w:pPr>
            <w:r w:rsidRPr="00C57DEF">
              <w:lastRenderedPageBreak/>
              <w:t xml:space="preserve">System musi umożliwiać kontrolę oraz edycję atrybutów przesyłanych do dokumentu, bezpośrednio przed wygenerowaniem dokumentu. Edycja wprowadzona na etapie generowania dokumentów nie można aktualizować danych </w:t>
            </w:r>
            <w:proofErr w:type="spellStart"/>
            <w:r w:rsidRPr="00C57DEF">
              <w:t>danych</w:t>
            </w:r>
            <w:proofErr w:type="spellEnd"/>
            <w:r w:rsidRPr="00C57DEF">
              <w:t xml:space="preserve"> </w:t>
            </w:r>
            <w:proofErr w:type="spellStart"/>
            <w:r w:rsidRPr="00C57DEF">
              <w:t>EMUiA</w:t>
            </w:r>
            <w:proofErr w:type="spellEnd"/>
            <w:r w:rsidRPr="00C57DEF">
              <w:t xml:space="preserve">. </w:t>
            </w:r>
          </w:p>
          <w:p w14:paraId="18CA340E" w14:textId="77777777" w:rsidR="0044062D" w:rsidRPr="00C57DEF" w:rsidRDefault="0044062D" w:rsidP="00970288">
            <w:pPr>
              <w:pStyle w:val="Akapitzlist"/>
              <w:numPr>
                <w:ilvl w:val="0"/>
                <w:numId w:val="190"/>
              </w:numPr>
              <w:spacing w:after="160" w:line="259" w:lineRule="auto"/>
            </w:pPr>
            <w:r w:rsidRPr="00C57DEF">
              <w:t>System musi umożliwiać edycję zawartości dokumentu w edytorze tekstowym oraz edytorze HTML, tuż przed zapisaniem dokumentu, bez konieczności korzystania z zewnętrznych programów/wtyczek.</w:t>
            </w:r>
          </w:p>
          <w:p w14:paraId="203BCD09" w14:textId="77777777" w:rsidR="0044062D" w:rsidRPr="00C57DEF" w:rsidRDefault="0044062D" w:rsidP="00970288">
            <w:pPr>
              <w:pStyle w:val="Akapitzlist"/>
              <w:numPr>
                <w:ilvl w:val="0"/>
                <w:numId w:val="190"/>
              </w:numPr>
              <w:spacing w:after="160" w:line="259" w:lineRule="auto"/>
            </w:pPr>
            <w:r w:rsidRPr="00C57DEF">
              <w:t>System musi eksportować gotowy dokument do formatu *.pdf oraz *.doc. Pobieranie dokumentu w formacie *.pdf musi odbywać się samoczynnie, bez konieczności ustawiania konfiguracji narzędzia drukowania w przeglądarce.</w:t>
            </w:r>
          </w:p>
          <w:p w14:paraId="3135A4D7" w14:textId="77777777" w:rsidR="0044062D" w:rsidRPr="00C57DEF" w:rsidRDefault="0044062D" w:rsidP="00970288">
            <w:pPr>
              <w:pStyle w:val="Akapitzlist"/>
              <w:numPr>
                <w:ilvl w:val="0"/>
                <w:numId w:val="190"/>
              </w:numPr>
              <w:spacing w:after="160" w:line="259" w:lineRule="auto"/>
            </w:pPr>
            <w:r w:rsidRPr="00C57DEF">
              <w:t>System musi przechowywać informacje o wygenerowanym zawiadomieniu/zaświadczeniu w rejestrze załączników (dokumentów).</w:t>
            </w:r>
          </w:p>
          <w:p w14:paraId="7201AC63" w14:textId="77777777" w:rsidR="0044062D" w:rsidRPr="00C57DEF" w:rsidRDefault="0044062D" w:rsidP="00970288">
            <w:pPr>
              <w:pStyle w:val="Akapitzlist"/>
              <w:numPr>
                <w:ilvl w:val="0"/>
                <w:numId w:val="190"/>
              </w:numPr>
              <w:spacing w:after="160" w:line="259" w:lineRule="auto"/>
            </w:pPr>
            <w:r w:rsidRPr="00C57DEF">
              <w:t xml:space="preserve">System musi umożliwiać przechowywanie wygenerowanych dokumentów w systemie (plików) oraz przechowywanie jedynie informacji o sygnaturze wygenerowanego dokumentu (bez przechowywania całego pliku), w zależności od preferencji użytkownika. </w:t>
            </w:r>
          </w:p>
          <w:p w14:paraId="453F3B77" w14:textId="77777777" w:rsidR="0044062D" w:rsidRPr="00C57DEF" w:rsidRDefault="0044062D" w:rsidP="00970288">
            <w:pPr>
              <w:pStyle w:val="Akapitzlist"/>
              <w:numPr>
                <w:ilvl w:val="0"/>
                <w:numId w:val="190"/>
              </w:numPr>
              <w:spacing w:after="160" w:line="259" w:lineRule="auto"/>
            </w:pPr>
            <w:r w:rsidRPr="00C57DEF">
              <w:t>System musi umożliwiać wysyłkę powiadomienia do GUS o nadaniu punktu adresowego zarówno bezpośrednio po dodaniu istniejącego punktu adresowego jak i w dowolnym, późniejszym terminie. System musi wykorzystywać podane parametry serwera pocztowego w celu wysyłania powiadomień e-mail.</w:t>
            </w:r>
          </w:p>
          <w:p w14:paraId="25D9147B" w14:textId="77777777" w:rsidR="0044062D" w:rsidRPr="00C57DEF" w:rsidRDefault="0044062D" w:rsidP="00970288">
            <w:pPr>
              <w:pStyle w:val="Akapitzlist"/>
              <w:numPr>
                <w:ilvl w:val="0"/>
                <w:numId w:val="190"/>
              </w:numPr>
              <w:spacing w:after="160" w:line="259" w:lineRule="auto"/>
            </w:pPr>
            <w:r w:rsidRPr="00C57DEF">
              <w:t xml:space="preserve">System musi umożliwiać definiowanie adresów email, na które ma zostać wysłane wygenerowane zawiadomienie/zaświadczenie. System musi umożliwiać podanie głównego adres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 </w:t>
            </w:r>
          </w:p>
          <w:p w14:paraId="13F37AC5" w14:textId="77777777" w:rsidR="0044062D" w:rsidRPr="00C57DEF" w:rsidRDefault="0044062D" w:rsidP="00970288">
            <w:pPr>
              <w:pStyle w:val="Akapitzlist"/>
              <w:numPr>
                <w:ilvl w:val="0"/>
                <w:numId w:val="190"/>
              </w:numPr>
              <w:spacing w:after="160" w:line="259" w:lineRule="auto"/>
            </w:pPr>
            <w:r w:rsidRPr="00C57DEF">
              <w:t>System musi umożliwiać wyświetlenie podglądu dowolnego wygenerowanego dokumentu, edycję zawartości dokumentu oraz ustawień formatowania w edytorze tekstowym oraz edytorze HTML, bez konieczności korzystania z zewnętrznych programów/wtyczek, w dowolnym momencie.</w:t>
            </w:r>
          </w:p>
          <w:p w14:paraId="7EB98100" w14:textId="77777777" w:rsidR="0044062D" w:rsidRPr="00C57DEF" w:rsidRDefault="0044062D" w:rsidP="00970288">
            <w:pPr>
              <w:pStyle w:val="Akapitzlist"/>
              <w:numPr>
                <w:ilvl w:val="0"/>
                <w:numId w:val="190"/>
              </w:numPr>
              <w:spacing w:after="160" w:line="259" w:lineRule="auto"/>
            </w:pPr>
            <w:r w:rsidRPr="00C57DEF">
              <w:t>System musi umożliwiać tworzenie oraz konfigurowanie własnych szablonów, na podstawie szablonów domyślnych, wbudowanych w system.</w:t>
            </w:r>
          </w:p>
          <w:p w14:paraId="2D96C800" w14:textId="77777777" w:rsidR="0044062D" w:rsidRPr="00C57DEF" w:rsidRDefault="0044062D" w:rsidP="00970288">
            <w:pPr>
              <w:pStyle w:val="Akapitzlist"/>
              <w:numPr>
                <w:ilvl w:val="0"/>
                <w:numId w:val="190"/>
              </w:numPr>
              <w:spacing w:after="160" w:line="259" w:lineRule="auto"/>
            </w:pPr>
            <w:r w:rsidRPr="00C57DEF">
              <w:t>System musi umożliwiać ustawienie następujących parametrów szablonu:</w:t>
            </w:r>
          </w:p>
          <w:p w14:paraId="0C836A2A" w14:textId="77777777" w:rsidR="0044062D" w:rsidRPr="00C57DEF" w:rsidRDefault="0044062D" w:rsidP="00970288">
            <w:pPr>
              <w:pStyle w:val="Akapitzlist"/>
              <w:numPr>
                <w:ilvl w:val="1"/>
                <w:numId w:val="190"/>
              </w:numPr>
              <w:spacing w:after="160" w:line="259" w:lineRule="auto"/>
            </w:pPr>
            <w:r w:rsidRPr="00C57DEF">
              <w:t>Nazwa;</w:t>
            </w:r>
          </w:p>
          <w:p w14:paraId="288C8FA5" w14:textId="77777777" w:rsidR="0044062D" w:rsidRPr="00C57DEF" w:rsidRDefault="0044062D" w:rsidP="00970288">
            <w:pPr>
              <w:pStyle w:val="Akapitzlist"/>
              <w:numPr>
                <w:ilvl w:val="1"/>
                <w:numId w:val="190"/>
              </w:numPr>
              <w:spacing w:after="160" w:line="259" w:lineRule="auto"/>
            </w:pPr>
            <w:r w:rsidRPr="00C57DEF">
              <w:t>Typ (zaświadczenie/zawiadomienie);</w:t>
            </w:r>
          </w:p>
          <w:p w14:paraId="336F843C" w14:textId="77777777" w:rsidR="0044062D" w:rsidRPr="00C57DEF" w:rsidRDefault="0044062D" w:rsidP="00970288">
            <w:pPr>
              <w:pStyle w:val="Akapitzlist"/>
              <w:numPr>
                <w:ilvl w:val="1"/>
                <w:numId w:val="190"/>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5830BCB9" w14:textId="77777777" w:rsidR="0044062D" w:rsidRPr="00C57DEF" w:rsidRDefault="0044062D" w:rsidP="00970288">
            <w:pPr>
              <w:pStyle w:val="Akapitzlist"/>
              <w:numPr>
                <w:ilvl w:val="0"/>
                <w:numId w:val="190"/>
              </w:numPr>
              <w:spacing w:after="160" w:line="259" w:lineRule="auto"/>
            </w:pPr>
            <w:r w:rsidRPr="00C57DEF">
              <w:t>System musi umożliwić przeglądanie oraz edycję treści szablonu w formacie HTML bez konieczności korzystania z zewnętrznych programów/wtyczek.</w:t>
            </w:r>
          </w:p>
          <w:p w14:paraId="60C4F79F" w14:textId="77777777" w:rsidR="0044062D" w:rsidRPr="00C57DEF" w:rsidRDefault="0044062D" w:rsidP="00970288">
            <w:pPr>
              <w:pStyle w:val="Akapitzlist"/>
              <w:numPr>
                <w:ilvl w:val="0"/>
                <w:numId w:val="190"/>
              </w:numPr>
              <w:spacing w:after="160" w:line="259" w:lineRule="auto"/>
            </w:pPr>
            <w:r w:rsidRPr="00C57DEF">
              <w:t xml:space="preserve">System musi umożliwiać wstawianie dynamicznego tekstu do dokumentu z pomocą określonych znaczników (%tekst%) odpowiadających m.in. za: herb gminy, sygnaturę, numer działki, datę wydania dokumentu, status punktu, status budynku, numer punktu adresowego, nazwę ulicy. </w:t>
            </w:r>
          </w:p>
          <w:p w14:paraId="7F5C769C" w14:textId="77777777" w:rsidR="0044062D" w:rsidRPr="00C57DEF" w:rsidRDefault="0044062D" w:rsidP="00970288">
            <w:pPr>
              <w:pStyle w:val="Akapitzlist"/>
              <w:numPr>
                <w:ilvl w:val="0"/>
                <w:numId w:val="190"/>
              </w:numPr>
              <w:spacing w:after="160" w:line="259" w:lineRule="auto"/>
            </w:pPr>
            <w:r w:rsidRPr="00C57DEF">
              <w:t xml:space="preserve">System musi umożliwiać wygenerowanie załącznika graficznego do zawiadomienia o nadaniu punktu adresowego prezentującego lokalizację punktu w odniesieniu do działek ewidencyjnych, wyróżniając punkt, dla którego generowany jest dokument na tle innych punktów adresowych. </w:t>
            </w:r>
          </w:p>
          <w:p w14:paraId="193F3570" w14:textId="77777777" w:rsidR="0044062D" w:rsidRPr="00C57DEF" w:rsidRDefault="0044062D" w:rsidP="00970288">
            <w:pPr>
              <w:pStyle w:val="Akapitzlist"/>
              <w:numPr>
                <w:ilvl w:val="0"/>
                <w:numId w:val="190"/>
              </w:numPr>
              <w:spacing w:after="160" w:line="259" w:lineRule="auto"/>
            </w:pPr>
            <w:r w:rsidRPr="00C57DEF">
              <w:t>System musi umożliwić dodawanie do generowanego załącznika numeru budynku, który został przedstawiony na załączniku graficznym.</w:t>
            </w:r>
          </w:p>
          <w:p w14:paraId="28F1B96B" w14:textId="77777777" w:rsidR="0044062D" w:rsidRPr="00C57DEF" w:rsidRDefault="0044062D" w:rsidP="00970288">
            <w:pPr>
              <w:pStyle w:val="Akapitzlist"/>
              <w:numPr>
                <w:ilvl w:val="0"/>
                <w:numId w:val="190"/>
              </w:numPr>
              <w:spacing w:after="160" w:line="259" w:lineRule="auto"/>
            </w:pPr>
            <w:r w:rsidRPr="00C57DEF">
              <w:t>System musi samoczynnie dodawać do generowanego załącznika tytuł załącznika „ZAWIADOMIENIE o ustaleniu numeru porządkowego nieruchomości”.</w:t>
            </w:r>
          </w:p>
          <w:p w14:paraId="5C630C65" w14:textId="77777777" w:rsidR="0044062D" w:rsidRPr="00C57DEF" w:rsidRDefault="0044062D" w:rsidP="00970288">
            <w:pPr>
              <w:pStyle w:val="Akapitzlist"/>
              <w:numPr>
                <w:ilvl w:val="0"/>
                <w:numId w:val="190"/>
              </w:numPr>
              <w:spacing w:after="160" w:line="259" w:lineRule="auto"/>
            </w:pPr>
            <w:r w:rsidRPr="00C57DEF">
              <w:lastRenderedPageBreak/>
              <w:t>System musi samoczynnie dodawać do generowanego załącznika obrys przedmiotowego numeru porządkowego nieruchomości.</w:t>
            </w:r>
          </w:p>
          <w:p w14:paraId="5EDF6651" w14:textId="77777777" w:rsidR="0044062D" w:rsidRPr="00C57DEF" w:rsidRDefault="0044062D" w:rsidP="00970288">
            <w:pPr>
              <w:pStyle w:val="Akapitzlist"/>
              <w:numPr>
                <w:ilvl w:val="0"/>
                <w:numId w:val="190"/>
              </w:numPr>
              <w:spacing w:after="160" w:line="259" w:lineRule="auto"/>
            </w:pPr>
            <w:r w:rsidRPr="00C57DEF">
              <w:t>System musi umożliwić samodzielne zarządzanie treścią dodatkowych warstw przedstawionych na rysunku załącznika poprzez wskazanie warstw dostępnych w systemie.</w:t>
            </w:r>
          </w:p>
          <w:p w14:paraId="3B651348" w14:textId="77777777" w:rsidR="0044062D" w:rsidRPr="00C57DEF" w:rsidRDefault="0044062D" w:rsidP="00970288">
            <w:pPr>
              <w:pStyle w:val="Akapitzlist"/>
              <w:numPr>
                <w:ilvl w:val="0"/>
                <w:numId w:val="190"/>
              </w:numPr>
              <w:spacing w:after="160" w:line="259" w:lineRule="auto"/>
            </w:pPr>
            <w:r w:rsidRPr="00C57DEF">
              <w:t>System musi przechowywać informację o wygenerowanym załączniku do zawiadomienia w rejestrze załączników (dokumentów).</w:t>
            </w:r>
          </w:p>
          <w:p w14:paraId="2FA1938A" w14:textId="77777777" w:rsidR="0044062D" w:rsidRPr="00C57DEF" w:rsidRDefault="0044062D" w:rsidP="0044062D">
            <w:pPr>
              <w:pStyle w:val="Nagwek4"/>
              <w:jc w:val="both"/>
              <w:rPr>
                <w:color w:val="auto"/>
              </w:rPr>
            </w:pPr>
            <w:r w:rsidRPr="00C57DEF">
              <w:rPr>
                <w:color w:val="auto"/>
              </w:rPr>
              <w:t>Wymagania funkcjonalne w zakresie prowadzenia rejestru tabelarycznego ulic</w:t>
            </w:r>
          </w:p>
          <w:p w14:paraId="64A5DB90" w14:textId="77777777" w:rsidR="0044062D" w:rsidRPr="00C57DEF" w:rsidRDefault="0044062D" w:rsidP="00970288">
            <w:pPr>
              <w:pStyle w:val="Akapitzlist"/>
              <w:numPr>
                <w:ilvl w:val="0"/>
                <w:numId w:val="191"/>
              </w:numPr>
              <w:spacing w:after="160" w:line="259" w:lineRule="auto"/>
            </w:pPr>
            <w:r w:rsidRPr="00C57DEF">
              <w:t xml:space="preserve">System musi umożliwiać prowadzenie rejestru ulic w formie tabelarycznej. </w:t>
            </w:r>
          </w:p>
          <w:p w14:paraId="49E519A0" w14:textId="77777777" w:rsidR="0044062D" w:rsidRPr="00C57DEF" w:rsidRDefault="0044062D" w:rsidP="00970288">
            <w:pPr>
              <w:pStyle w:val="Akapitzlist"/>
              <w:numPr>
                <w:ilvl w:val="0"/>
                <w:numId w:val="191"/>
              </w:numPr>
              <w:spacing w:after="160" w:line="259" w:lineRule="auto"/>
            </w:pPr>
            <w:r w:rsidRPr="00C57DEF">
              <w:t>System musi umożliwiać gromadzenie w rejestrze następujących danych o ulicach:</w:t>
            </w:r>
          </w:p>
          <w:p w14:paraId="7514E1B1" w14:textId="77777777" w:rsidR="0044062D" w:rsidRPr="00C57DEF" w:rsidRDefault="0044062D" w:rsidP="00970288">
            <w:pPr>
              <w:pStyle w:val="Akapitzlist"/>
              <w:numPr>
                <w:ilvl w:val="1"/>
                <w:numId w:val="191"/>
              </w:numPr>
              <w:spacing w:after="160" w:line="259" w:lineRule="auto"/>
            </w:pPr>
            <w:r w:rsidRPr="00C57DEF">
              <w:t>Status (istniejący/prognozowany/usunięty);</w:t>
            </w:r>
          </w:p>
          <w:p w14:paraId="3D2349F3" w14:textId="77777777" w:rsidR="0044062D" w:rsidRPr="00C57DEF" w:rsidRDefault="0044062D" w:rsidP="00970288">
            <w:pPr>
              <w:pStyle w:val="Akapitzlist"/>
              <w:numPr>
                <w:ilvl w:val="1"/>
                <w:numId w:val="191"/>
              </w:numPr>
              <w:spacing w:after="160" w:line="259" w:lineRule="auto"/>
            </w:pPr>
            <w:r w:rsidRPr="00C57DEF">
              <w:t>Przedrostek 1;</w:t>
            </w:r>
          </w:p>
          <w:p w14:paraId="0DD8B27E" w14:textId="77777777" w:rsidR="0044062D" w:rsidRPr="00C57DEF" w:rsidRDefault="0044062D" w:rsidP="00970288">
            <w:pPr>
              <w:pStyle w:val="Akapitzlist"/>
              <w:numPr>
                <w:ilvl w:val="1"/>
                <w:numId w:val="191"/>
              </w:numPr>
              <w:spacing w:after="160" w:line="259" w:lineRule="auto"/>
            </w:pPr>
            <w:r w:rsidRPr="00C57DEF">
              <w:t>Przedrostek 2;</w:t>
            </w:r>
          </w:p>
          <w:p w14:paraId="4D443CA0" w14:textId="77777777" w:rsidR="0044062D" w:rsidRPr="00C57DEF" w:rsidRDefault="0044062D" w:rsidP="00970288">
            <w:pPr>
              <w:pStyle w:val="Akapitzlist"/>
              <w:numPr>
                <w:ilvl w:val="1"/>
                <w:numId w:val="191"/>
              </w:numPr>
              <w:spacing w:after="160" w:line="259" w:lineRule="auto"/>
            </w:pPr>
            <w:r w:rsidRPr="00C57DEF">
              <w:t>Nazwa część;</w:t>
            </w:r>
          </w:p>
          <w:p w14:paraId="4DD6B073" w14:textId="77777777" w:rsidR="0044062D" w:rsidRPr="00C57DEF" w:rsidRDefault="0044062D" w:rsidP="00970288">
            <w:pPr>
              <w:pStyle w:val="Akapitzlist"/>
              <w:numPr>
                <w:ilvl w:val="1"/>
                <w:numId w:val="191"/>
              </w:numPr>
              <w:spacing w:after="160" w:line="259" w:lineRule="auto"/>
            </w:pPr>
            <w:r w:rsidRPr="00C57DEF">
              <w:t>Nazwa główna;</w:t>
            </w:r>
          </w:p>
          <w:p w14:paraId="403BFBF3" w14:textId="77777777" w:rsidR="0044062D" w:rsidRPr="00C57DEF" w:rsidRDefault="0044062D" w:rsidP="00970288">
            <w:pPr>
              <w:pStyle w:val="Akapitzlist"/>
              <w:numPr>
                <w:ilvl w:val="1"/>
                <w:numId w:val="191"/>
              </w:numPr>
              <w:spacing w:after="160" w:line="259" w:lineRule="auto"/>
            </w:pPr>
            <w:r w:rsidRPr="00C57DEF">
              <w:t>Nazwa w języku mniejszości;</w:t>
            </w:r>
          </w:p>
          <w:p w14:paraId="583D80C1" w14:textId="77777777" w:rsidR="0044062D" w:rsidRPr="00C57DEF" w:rsidRDefault="0044062D" w:rsidP="00970288">
            <w:pPr>
              <w:pStyle w:val="Akapitzlist"/>
              <w:numPr>
                <w:ilvl w:val="1"/>
                <w:numId w:val="191"/>
              </w:numPr>
              <w:spacing w:after="160" w:line="259" w:lineRule="auto"/>
            </w:pPr>
            <w:r w:rsidRPr="00C57DEF">
              <w:t>Typ (plac/skwer/park/rynek/osiedle/ogród/wyspa/wybrzeże/inny powierzchniowy/ulica/rondo/aleja/bulwar/szosa/droga/inny liniowy);</w:t>
            </w:r>
          </w:p>
          <w:p w14:paraId="4A814008" w14:textId="77777777" w:rsidR="0044062D" w:rsidRPr="00C57DEF" w:rsidRDefault="0044062D" w:rsidP="00970288">
            <w:pPr>
              <w:pStyle w:val="Akapitzlist"/>
              <w:numPr>
                <w:ilvl w:val="1"/>
                <w:numId w:val="191"/>
              </w:numPr>
              <w:spacing w:after="160" w:line="259" w:lineRule="auto"/>
            </w:pPr>
            <w:r w:rsidRPr="00C57DEF">
              <w:t>Numer uchwały;</w:t>
            </w:r>
          </w:p>
          <w:p w14:paraId="5B825D87" w14:textId="77777777" w:rsidR="0044062D" w:rsidRPr="00C57DEF" w:rsidRDefault="0044062D" w:rsidP="00970288">
            <w:pPr>
              <w:pStyle w:val="Akapitzlist"/>
              <w:numPr>
                <w:ilvl w:val="1"/>
                <w:numId w:val="191"/>
              </w:numPr>
              <w:spacing w:after="160" w:line="259" w:lineRule="auto"/>
            </w:pPr>
            <w:r w:rsidRPr="00C57DEF">
              <w:t>Data uchwalenia;</w:t>
            </w:r>
          </w:p>
          <w:p w14:paraId="334AF017" w14:textId="77777777" w:rsidR="0044062D" w:rsidRPr="00C57DEF" w:rsidRDefault="0044062D" w:rsidP="00970288">
            <w:pPr>
              <w:pStyle w:val="Akapitzlist"/>
              <w:numPr>
                <w:ilvl w:val="1"/>
                <w:numId w:val="191"/>
              </w:numPr>
              <w:spacing w:after="160" w:line="259" w:lineRule="auto"/>
            </w:pPr>
            <w:r w:rsidRPr="00C57DEF">
              <w:t>Link do uchwały;</w:t>
            </w:r>
          </w:p>
          <w:p w14:paraId="5CE97959" w14:textId="77777777" w:rsidR="0044062D" w:rsidRPr="00C57DEF" w:rsidRDefault="0044062D" w:rsidP="00970288">
            <w:pPr>
              <w:pStyle w:val="Akapitzlist"/>
              <w:numPr>
                <w:ilvl w:val="1"/>
                <w:numId w:val="191"/>
              </w:numPr>
              <w:spacing w:after="160" w:line="259" w:lineRule="auto"/>
            </w:pPr>
            <w:r w:rsidRPr="00C57DEF">
              <w:t>Miejscowość;</w:t>
            </w:r>
          </w:p>
          <w:p w14:paraId="03E120C1" w14:textId="77777777" w:rsidR="0044062D" w:rsidRPr="00C57DEF" w:rsidRDefault="0044062D" w:rsidP="00970288">
            <w:pPr>
              <w:pStyle w:val="Akapitzlist"/>
              <w:numPr>
                <w:ilvl w:val="1"/>
                <w:numId w:val="191"/>
              </w:numPr>
              <w:spacing w:after="160" w:line="259" w:lineRule="auto"/>
            </w:pPr>
            <w:r w:rsidRPr="00C57DEF">
              <w:t>Data ważności od;</w:t>
            </w:r>
          </w:p>
          <w:p w14:paraId="6EB24249" w14:textId="77777777" w:rsidR="0044062D" w:rsidRPr="00C57DEF" w:rsidRDefault="0044062D" w:rsidP="00970288">
            <w:pPr>
              <w:pStyle w:val="Akapitzlist"/>
              <w:numPr>
                <w:ilvl w:val="1"/>
                <w:numId w:val="191"/>
              </w:numPr>
              <w:spacing w:after="160" w:line="259" w:lineRule="auto"/>
            </w:pPr>
            <w:r w:rsidRPr="00C57DEF">
              <w:t>Data ważności do;</w:t>
            </w:r>
          </w:p>
          <w:p w14:paraId="47A5D0DF" w14:textId="77777777" w:rsidR="0044062D" w:rsidRPr="00C57DEF" w:rsidRDefault="0044062D" w:rsidP="00970288">
            <w:pPr>
              <w:pStyle w:val="Akapitzlist"/>
              <w:numPr>
                <w:ilvl w:val="1"/>
                <w:numId w:val="191"/>
              </w:numPr>
              <w:spacing w:after="160" w:line="259" w:lineRule="auto"/>
            </w:pPr>
            <w:r w:rsidRPr="00C57DEF">
              <w:t>Data ważności punktu od;</w:t>
            </w:r>
          </w:p>
          <w:p w14:paraId="3F4AD9A6" w14:textId="77777777" w:rsidR="0044062D" w:rsidRPr="00C57DEF" w:rsidRDefault="0044062D" w:rsidP="00970288">
            <w:pPr>
              <w:pStyle w:val="Akapitzlist"/>
              <w:numPr>
                <w:ilvl w:val="1"/>
                <w:numId w:val="191"/>
              </w:numPr>
              <w:spacing w:after="160" w:line="259" w:lineRule="auto"/>
            </w:pPr>
            <w:r w:rsidRPr="00C57DEF">
              <w:t>Data ważności punktu do;</w:t>
            </w:r>
          </w:p>
          <w:p w14:paraId="358C7897" w14:textId="77777777" w:rsidR="0044062D" w:rsidRPr="00C57DEF" w:rsidRDefault="0044062D" w:rsidP="00970288">
            <w:pPr>
              <w:pStyle w:val="Akapitzlist"/>
              <w:numPr>
                <w:ilvl w:val="1"/>
                <w:numId w:val="191"/>
              </w:numPr>
              <w:spacing w:after="160" w:line="259" w:lineRule="auto"/>
            </w:pPr>
            <w:proofErr w:type="spellStart"/>
            <w:r w:rsidRPr="00C57DEF">
              <w:t>Teryt</w:t>
            </w:r>
            <w:proofErr w:type="spellEnd"/>
            <w:r w:rsidRPr="00C57DEF">
              <w:t xml:space="preserve"> ulicy (system musi umożliwiać automatyczne uzupełnianie </w:t>
            </w:r>
            <w:proofErr w:type="spellStart"/>
            <w:r w:rsidRPr="00C57DEF">
              <w:t>terytu</w:t>
            </w:r>
            <w:proofErr w:type="spellEnd"/>
            <w:r w:rsidRPr="00C57DEF">
              <w:t xml:space="preserve"> ulicy po podaniu nazwy ulicy, na podstawie danych GUS);</w:t>
            </w:r>
          </w:p>
          <w:p w14:paraId="68FB170A" w14:textId="77777777" w:rsidR="0044062D" w:rsidRPr="00C57DEF" w:rsidRDefault="0044062D" w:rsidP="00970288">
            <w:pPr>
              <w:pStyle w:val="Akapitzlist"/>
              <w:numPr>
                <w:ilvl w:val="1"/>
                <w:numId w:val="191"/>
              </w:numPr>
              <w:spacing w:after="160" w:line="259" w:lineRule="auto"/>
            </w:pPr>
            <w:r w:rsidRPr="00C57DEF">
              <w:t>Geometria WKT (EPSG:4326).</w:t>
            </w:r>
          </w:p>
          <w:p w14:paraId="03AFC0D7" w14:textId="77777777" w:rsidR="0044062D" w:rsidRPr="00C57DEF" w:rsidRDefault="0044062D" w:rsidP="00970288">
            <w:pPr>
              <w:pStyle w:val="Akapitzlist"/>
              <w:numPr>
                <w:ilvl w:val="0"/>
                <w:numId w:val="191"/>
              </w:numPr>
              <w:spacing w:after="160" w:line="259" w:lineRule="auto"/>
            </w:pPr>
            <w:r w:rsidRPr="00C57DEF">
              <w:t>System musi wyróżniać w formularzu dodawania/edycji ulicy atrybuty obowiązkowe zgodnie z §4 Rozporządzenia Ministra Rozwoju, Pracy i Technologii w sprawie ewidencji miejscowości, ulic i adresów (Dz. U. z 2021 r. poz. 1368).</w:t>
            </w:r>
          </w:p>
          <w:p w14:paraId="0885A24B" w14:textId="77777777" w:rsidR="0044062D" w:rsidRPr="00C57DEF" w:rsidRDefault="0044062D" w:rsidP="00970288">
            <w:pPr>
              <w:pStyle w:val="Akapitzlist"/>
              <w:numPr>
                <w:ilvl w:val="0"/>
                <w:numId w:val="191"/>
              </w:numPr>
              <w:spacing w:after="160" w:line="259" w:lineRule="auto"/>
            </w:pPr>
            <w:r w:rsidRPr="00C57DEF">
              <w:t xml:space="preserve">System musi umożliwiać określenie miejscowości poprzez wybór właściwej pozycji z listy dostępnej w formularzu. Lista musi być tworzona na podstawie zawartości bazy danych systemu GIS. </w:t>
            </w:r>
          </w:p>
          <w:p w14:paraId="09AFD4D7" w14:textId="77777777" w:rsidR="0044062D" w:rsidRPr="00C57DEF" w:rsidRDefault="0044062D" w:rsidP="00970288">
            <w:pPr>
              <w:pStyle w:val="Akapitzlist"/>
              <w:numPr>
                <w:ilvl w:val="0"/>
                <w:numId w:val="191"/>
              </w:numPr>
              <w:spacing w:after="160" w:line="259" w:lineRule="auto"/>
            </w:pPr>
            <w:r w:rsidRPr="00C57DEF">
              <w:t>System musi umożliwiać filtrowanie danych w rejestrze ulic po następujących atrybutach: status ulicy, miejscowość, typ ulicy, dodana geometria (tak/nie), numer uchwały, nazwa część, nazwa główna, przedrostek 1, przedrostek 2, data ważności.</w:t>
            </w:r>
          </w:p>
          <w:p w14:paraId="3984FB6C" w14:textId="77777777" w:rsidR="0044062D" w:rsidRPr="00C57DEF" w:rsidRDefault="0044062D" w:rsidP="00970288">
            <w:pPr>
              <w:pStyle w:val="Akapitzlist"/>
              <w:numPr>
                <w:ilvl w:val="0"/>
                <w:numId w:val="191"/>
              </w:numPr>
              <w:spacing w:after="160" w:line="259" w:lineRule="auto"/>
            </w:pPr>
            <w:r w:rsidRPr="00C57DEF">
              <w:t xml:space="preserve">System musi umożliwiać wyświetlenie rejestru według stanu na dowolny dzień, wybrany przez użytkownika. </w:t>
            </w:r>
          </w:p>
          <w:p w14:paraId="3DAE245E" w14:textId="77777777" w:rsidR="0044062D" w:rsidRPr="00C57DEF" w:rsidRDefault="0044062D" w:rsidP="00970288">
            <w:pPr>
              <w:pStyle w:val="Akapitzlist"/>
              <w:numPr>
                <w:ilvl w:val="0"/>
                <w:numId w:val="191"/>
              </w:numPr>
              <w:spacing w:after="160" w:line="259" w:lineRule="auto"/>
            </w:pPr>
            <w:r w:rsidRPr="00C57DEF">
              <w:t>System musi umożliwiać przejście do widoku podglądu atrybutów opisowych ulicy, przejście do trybu edycji atrybutów opisowych ulicy, pobranie geometrii ulicy do formatu *.</w:t>
            </w:r>
            <w:proofErr w:type="spellStart"/>
            <w:r w:rsidRPr="00C57DEF">
              <w:t>kml</w:t>
            </w:r>
            <w:proofErr w:type="spellEnd"/>
            <w:r w:rsidRPr="00C57DEF">
              <w:t>, przejście do historii zmian ulicy, usunięcie ulicy, przejście do listy adresów przypisanych do ulicy, przejście do listy załączników (dokumentów) przypisanych do ulicy bezpośrednio z poziomu rejestru ulic w formie tabelarycznej, uruchomienie narzędzia ponownego dodawania geometrii ulicy.</w:t>
            </w:r>
          </w:p>
          <w:p w14:paraId="5CB60496" w14:textId="77777777" w:rsidR="0044062D" w:rsidRPr="00C57DEF" w:rsidRDefault="0044062D" w:rsidP="00970288">
            <w:pPr>
              <w:pStyle w:val="Akapitzlist"/>
              <w:numPr>
                <w:ilvl w:val="0"/>
                <w:numId w:val="191"/>
              </w:numPr>
              <w:spacing w:after="160" w:line="259" w:lineRule="auto"/>
            </w:pPr>
            <w:r w:rsidRPr="00C57DEF">
              <w:t xml:space="preserve">System musi umożliwić przeszukiwanie rejestru po ciągu znaków w dowolnym atrybucie wyświetlanym w widoku rejestru ulic w formie tabelarycznej. </w:t>
            </w:r>
          </w:p>
          <w:p w14:paraId="4DDAD18C" w14:textId="77777777" w:rsidR="0044062D" w:rsidRPr="00C57DEF" w:rsidRDefault="0044062D" w:rsidP="00970288">
            <w:pPr>
              <w:pStyle w:val="Akapitzlist"/>
              <w:numPr>
                <w:ilvl w:val="0"/>
                <w:numId w:val="191"/>
              </w:numPr>
              <w:spacing w:after="160" w:line="259" w:lineRule="auto"/>
            </w:pPr>
            <w:r w:rsidRPr="00C57DEF">
              <w:t>System musi umożliwiać sortowanie rejestru po dowolnej kolumnie wyświetlanej w rejestrze tabelarycznym.</w:t>
            </w:r>
          </w:p>
          <w:p w14:paraId="5EA5C6A4" w14:textId="77777777" w:rsidR="0044062D" w:rsidRPr="00C57DEF" w:rsidRDefault="0044062D" w:rsidP="00970288">
            <w:pPr>
              <w:pStyle w:val="Akapitzlist"/>
              <w:numPr>
                <w:ilvl w:val="0"/>
                <w:numId w:val="191"/>
              </w:numPr>
              <w:spacing w:after="160" w:line="259" w:lineRule="auto"/>
            </w:pPr>
            <w:r w:rsidRPr="00C57DEF">
              <w:t>System musi umożliwiać pobieranie zawartości rejestru ulic do formatu *.</w:t>
            </w:r>
            <w:proofErr w:type="spellStart"/>
            <w:r w:rsidRPr="00C57DEF">
              <w:t>csv</w:t>
            </w:r>
            <w:proofErr w:type="spellEnd"/>
            <w:r w:rsidRPr="00C57DEF">
              <w:t xml:space="preserve"> oraz *.pdf. </w:t>
            </w:r>
          </w:p>
          <w:p w14:paraId="18C2792B" w14:textId="77777777" w:rsidR="0044062D" w:rsidRPr="00C57DEF" w:rsidRDefault="0044062D" w:rsidP="00970288">
            <w:pPr>
              <w:pStyle w:val="Akapitzlist"/>
              <w:numPr>
                <w:ilvl w:val="0"/>
                <w:numId w:val="191"/>
              </w:numPr>
              <w:spacing w:after="160" w:line="259" w:lineRule="auto"/>
            </w:pPr>
            <w:r w:rsidRPr="00C57DEF">
              <w:t>System musi umożliwiać pobieranie zawartości rejestru ulic do formatu *.pdf samoczynnie, bez konieczności konfigurowania ustawień narzędzia drukowania widoku przeglądarki.</w:t>
            </w:r>
          </w:p>
          <w:p w14:paraId="77AF1633" w14:textId="77777777" w:rsidR="0044062D" w:rsidRPr="00C57DEF" w:rsidRDefault="0044062D" w:rsidP="00970288">
            <w:pPr>
              <w:pStyle w:val="Akapitzlist"/>
              <w:numPr>
                <w:ilvl w:val="0"/>
                <w:numId w:val="191"/>
              </w:numPr>
              <w:spacing w:after="160" w:line="259" w:lineRule="auto"/>
            </w:pPr>
            <w:r w:rsidRPr="00C57DEF">
              <w:lastRenderedPageBreak/>
              <w:t>System musi umożliwiać dodawanie załączników (dokumentów) do ulicy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12F3897B" w14:textId="77777777" w:rsidR="0044062D" w:rsidRPr="00C57DEF" w:rsidRDefault="0044062D" w:rsidP="00970288">
            <w:pPr>
              <w:pStyle w:val="Akapitzlist"/>
              <w:numPr>
                <w:ilvl w:val="0"/>
                <w:numId w:val="191"/>
              </w:numPr>
              <w:spacing w:after="160" w:line="259" w:lineRule="auto"/>
            </w:pPr>
            <w:r w:rsidRPr="00C57DEF">
              <w:t>System musi umożliwiać dodawanie zarówno nowych załączników (dokumentów) do ulicy jak i powiązanie istniejącego załącznika (dokumentu) w systemie z istniejącą ulicą (relacja wiele do wielu).</w:t>
            </w:r>
          </w:p>
          <w:p w14:paraId="23EDFD57" w14:textId="77777777" w:rsidR="0044062D" w:rsidRPr="00C57DEF" w:rsidRDefault="0044062D" w:rsidP="00970288">
            <w:pPr>
              <w:pStyle w:val="Akapitzlist"/>
              <w:numPr>
                <w:ilvl w:val="0"/>
                <w:numId w:val="191"/>
              </w:numPr>
              <w:spacing w:after="160" w:line="259" w:lineRule="auto"/>
            </w:pPr>
            <w:r w:rsidRPr="00C57DEF">
              <w:t>System musi umożliwiać przeglądanie listy przypisanych do ulicy punktów adresowych po kliknięciu w hiperłącze odsyłające do właściwego rejestru punktów adresowych z poziomu rejestru ulic.  Hiperłącze musi być zapisane w widoku rejestru jako liczba odpowiadająca liczbie punktów adresowych dodanych do ulicy.</w:t>
            </w:r>
          </w:p>
          <w:p w14:paraId="7C1CBB48" w14:textId="77777777" w:rsidR="0044062D" w:rsidRPr="00C57DEF" w:rsidRDefault="0044062D" w:rsidP="00970288">
            <w:pPr>
              <w:pStyle w:val="Akapitzlist"/>
              <w:numPr>
                <w:ilvl w:val="0"/>
                <w:numId w:val="191"/>
              </w:numPr>
              <w:spacing w:after="160" w:line="259" w:lineRule="auto"/>
            </w:pPr>
            <w:r w:rsidRPr="00C57DEF">
              <w:t>System musi umożliwiać przeglądanie historii zmian ulicy po kliknięciu w hiperłącze odsyłające do właściwego rejestru historii zmian z poziomu rejestru ulic.  Hiperłącze musi być zapisane w widoku rejestru jako liczba prezentująca numer aktualnej wersji ulicy.</w:t>
            </w:r>
          </w:p>
          <w:p w14:paraId="7549C0B3" w14:textId="77777777" w:rsidR="0044062D" w:rsidRPr="00C57DEF" w:rsidRDefault="0044062D" w:rsidP="00970288">
            <w:pPr>
              <w:pStyle w:val="Akapitzlist"/>
              <w:numPr>
                <w:ilvl w:val="0"/>
                <w:numId w:val="191"/>
              </w:numPr>
              <w:spacing w:after="160" w:line="259" w:lineRule="auto"/>
            </w:pPr>
            <w:r w:rsidRPr="00C57DEF">
              <w:t>System musi umożliwiać wizualizację wybranej z poziomu rejestry ulicy na mapie bezpośrednio z poziomu rejestru ulic.</w:t>
            </w:r>
          </w:p>
          <w:p w14:paraId="2972837F" w14:textId="77777777" w:rsidR="0044062D" w:rsidRPr="00C57DEF" w:rsidRDefault="0044062D" w:rsidP="00970288">
            <w:pPr>
              <w:pStyle w:val="Akapitzlist"/>
              <w:numPr>
                <w:ilvl w:val="0"/>
                <w:numId w:val="191"/>
              </w:numPr>
              <w:spacing w:after="160" w:line="259" w:lineRule="auto"/>
            </w:pPr>
            <w:r w:rsidRPr="00C57DEF">
              <w:t>System musi umożliwiać wizualizację na mapie wszystkich punktów adresowych przypisanych do wybranej ulicy bezpośrednio z poziomu rejestru ulic na oddzielnej, dedykowanej ku temu warstwie.</w:t>
            </w:r>
          </w:p>
          <w:p w14:paraId="292B6B57"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ulic jak i samodzielnie wybranych pozycji z rejestru, z możliwością wskazania atrybutu, po którym ma zostać posortowany pobrany rejestr oraz z możliwością samodzielnego określenia nazwy generowanego rejestru.</w:t>
            </w:r>
          </w:p>
          <w:p w14:paraId="01C1B809"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shp</w:t>
            </w:r>
            <w:proofErr w:type="spellEnd"/>
            <w:r w:rsidRPr="00C57DEF">
              <w:t xml:space="preserve"> zarówno pełnego rejestru punktów adresowych jak i samodzielnie wybranych pozycji z rejestru.</w:t>
            </w:r>
          </w:p>
          <w:p w14:paraId="7FBDD30F" w14:textId="77777777" w:rsidR="0044062D" w:rsidRPr="00C57DEF" w:rsidRDefault="0044062D" w:rsidP="00970288">
            <w:pPr>
              <w:pStyle w:val="Akapitzlist"/>
              <w:numPr>
                <w:ilvl w:val="0"/>
                <w:numId w:val="191"/>
              </w:numPr>
              <w:spacing w:after="160" w:line="259" w:lineRule="auto"/>
            </w:pPr>
            <w:r w:rsidRPr="00C57DEF">
              <w:t>System musi umożliwiać jednoczesne pobieranie do formatu *.</w:t>
            </w:r>
            <w:proofErr w:type="spellStart"/>
            <w:r w:rsidRPr="00C57DEF">
              <w:t>gml</w:t>
            </w:r>
            <w:proofErr w:type="spellEnd"/>
            <w:r w:rsidRPr="00C57DEF">
              <w:t xml:space="preserve"> zarówno pełnego rejestru ulic jak i wybranych pozycji z rejestru ulic.</w:t>
            </w:r>
          </w:p>
          <w:p w14:paraId="3056E395" w14:textId="77777777" w:rsidR="0044062D" w:rsidRPr="00C57DEF" w:rsidRDefault="0044062D" w:rsidP="00970288">
            <w:pPr>
              <w:pStyle w:val="Akapitzlist"/>
              <w:numPr>
                <w:ilvl w:val="0"/>
                <w:numId w:val="191"/>
              </w:numPr>
              <w:spacing w:after="160" w:line="259" w:lineRule="auto"/>
            </w:pPr>
            <w:r w:rsidRPr="00C57DEF">
              <w:t xml:space="preserve">System musi umożliwiać połączenie wybranych przez użytkownika ulic o geometrii liniowej w jedną ulicę o geometrii </w:t>
            </w:r>
            <w:proofErr w:type="spellStart"/>
            <w:r w:rsidRPr="00C57DEF">
              <w:t>multiliniowej</w:t>
            </w:r>
            <w:proofErr w:type="spellEnd"/>
            <w:r w:rsidRPr="00C57DEF">
              <w:t xml:space="preserve"> z możliwością wskazania ulicy, której atrybuty mają zostać zachowane w wynikowym obiekcie.</w:t>
            </w:r>
          </w:p>
          <w:p w14:paraId="1065A2B9" w14:textId="77777777" w:rsidR="0044062D" w:rsidRPr="00C57DEF" w:rsidRDefault="0044062D" w:rsidP="0044062D">
            <w:pPr>
              <w:pStyle w:val="Nagwek4"/>
              <w:jc w:val="both"/>
              <w:rPr>
                <w:color w:val="auto"/>
              </w:rPr>
            </w:pPr>
            <w:r w:rsidRPr="00C57DEF">
              <w:rPr>
                <w:color w:val="auto"/>
              </w:rPr>
              <w:t>Wymagania funkcjonalne w zakresie prowadzenia rejestru tabelarycznego miejscowości</w:t>
            </w:r>
          </w:p>
          <w:p w14:paraId="262053A6" w14:textId="77777777" w:rsidR="0044062D" w:rsidRPr="00C57DEF" w:rsidRDefault="0044062D" w:rsidP="00970288">
            <w:pPr>
              <w:pStyle w:val="Akapitzlist"/>
              <w:numPr>
                <w:ilvl w:val="0"/>
                <w:numId w:val="192"/>
              </w:numPr>
              <w:spacing w:after="160" w:line="259" w:lineRule="auto"/>
            </w:pPr>
            <w:r w:rsidRPr="00C57DEF">
              <w:t xml:space="preserve">System musi umożliwiać prowadzenie rejestru miejscowości w formie tabelarycznej. </w:t>
            </w:r>
          </w:p>
          <w:p w14:paraId="4135C2DF" w14:textId="77777777" w:rsidR="0044062D" w:rsidRPr="00C57DEF" w:rsidRDefault="0044062D" w:rsidP="00970288">
            <w:pPr>
              <w:pStyle w:val="Akapitzlist"/>
              <w:numPr>
                <w:ilvl w:val="0"/>
                <w:numId w:val="192"/>
              </w:numPr>
              <w:spacing w:after="160" w:line="259" w:lineRule="auto"/>
            </w:pPr>
            <w:r w:rsidRPr="00C57DEF">
              <w:t>System musi umożliwiać gromadzenie w rejestrze następujących danych o ulicach:</w:t>
            </w:r>
          </w:p>
          <w:p w14:paraId="4681CE5C" w14:textId="77777777" w:rsidR="0044062D" w:rsidRPr="00C57DEF" w:rsidRDefault="0044062D" w:rsidP="00970288">
            <w:pPr>
              <w:pStyle w:val="Akapitzlist"/>
              <w:numPr>
                <w:ilvl w:val="1"/>
                <w:numId w:val="192"/>
              </w:numPr>
              <w:spacing w:after="160" w:line="259" w:lineRule="auto"/>
            </w:pPr>
            <w:r w:rsidRPr="00C57DEF">
              <w:t>Nazwa;</w:t>
            </w:r>
          </w:p>
          <w:p w14:paraId="7CD68818" w14:textId="77777777" w:rsidR="0044062D" w:rsidRPr="00C57DEF" w:rsidRDefault="0044062D" w:rsidP="00970288">
            <w:pPr>
              <w:pStyle w:val="Akapitzlist"/>
              <w:numPr>
                <w:ilvl w:val="1"/>
                <w:numId w:val="192"/>
              </w:numPr>
              <w:spacing w:after="160" w:line="259" w:lineRule="auto"/>
            </w:pPr>
            <w:r w:rsidRPr="00C57DEF">
              <w:t>Nazwa w języku mniejszości;</w:t>
            </w:r>
          </w:p>
          <w:p w14:paraId="4D2FF768" w14:textId="77777777" w:rsidR="0044062D" w:rsidRPr="00C57DEF" w:rsidRDefault="0044062D" w:rsidP="00970288">
            <w:pPr>
              <w:pStyle w:val="Akapitzlist"/>
              <w:numPr>
                <w:ilvl w:val="1"/>
                <w:numId w:val="192"/>
              </w:numPr>
              <w:spacing w:after="160" w:line="259" w:lineRule="auto"/>
            </w:pPr>
            <w:r w:rsidRPr="00C57DEF">
              <w:t>Rodzaj (wieś/miasto/przysiółek/kolonia/osada/osiedle/leśniczówka/gajówka/osada młyńska/osada leśna/osada rybacka/osada kolejowa/osada po byłym PGR/część miejscowości/schronisko turystyczne/dzielnica Warszawy/delegatura/część miasta/inny obiekt);</w:t>
            </w:r>
          </w:p>
          <w:p w14:paraId="44331FD5" w14:textId="77777777" w:rsidR="0044062D" w:rsidRPr="00C57DEF" w:rsidRDefault="0044062D" w:rsidP="00970288">
            <w:pPr>
              <w:pStyle w:val="Akapitzlist"/>
              <w:numPr>
                <w:ilvl w:val="1"/>
                <w:numId w:val="192"/>
              </w:numPr>
              <w:spacing w:after="160" w:line="259" w:lineRule="auto"/>
            </w:pPr>
            <w:r w:rsidRPr="00C57DEF">
              <w:t>Status (aktualna/usunięta);</w:t>
            </w:r>
          </w:p>
          <w:p w14:paraId="7858FA0E" w14:textId="77777777" w:rsidR="0044062D" w:rsidRPr="00C57DEF" w:rsidRDefault="0044062D" w:rsidP="00970288">
            <w:pPr>
              <w:pStyle w:val="Akapitzlist"/>
              <w:numPr>
                <w:ilvl w:val="1"/>
                <w:numId w:val="192"/>
              </w:numPr>
              <w:spacing w:after="160" w:line="259" w:lineRule="auto"/>
            </w:pPr>
            <w:r w:rsidRPr="00C57DEF">
              <w:t>Data ważności od;</w:t>
            </w:r>
          </w:p>
          <w:p w14:paraId="087DD676" w14:textId="77777777" w:rsidR="0044062D" w:rsidRPr="00C57DEF" w:rsidRDefault="0044062D" w:rsidP="00970288">
            <w:pPr>
              <w:pStyle w:val="Akapitzlist"/>
              <w:numPr>
                <w:ilvl w:val="1"/>
                <w:numId w:val="192"/>
              </w:numPr>
              <w:spacing w:after="160" w:line="259" w:lineRule="auto"/>
            </w:pPr>
            <w:r w:rsidRPr="00C57DEF">
              <w:t>Data ważności do;</w:t>
            </w:r>
          </w:p>
          <w:p w14:paraId="5E992B95" w14:textId="77777777" w:rsidR="0044062D" w:rsidRPr="00C57DEF" w:rsidRDefault="0044062D" w:rsidP="00970288">
            <w:pPr>
              <w:pStyle w:val="Akapitzlist"/>
              <w:numPr>
                <w:ilvl w:val="1"/>
                <w:numId w:val="192"/>
              </w:numPr>
              <w:spacing w:after="160" w:line="259" w:lineRule="auto"/>
            </w:pPr>
            <w:proofErr w:type="spellStart"/>
            <w:r w:rsidRPr="00C57DEF">
              <w:t>Teryt</w:t>
            </w:r>
            <w:proofErr w:type="spellEnd"/>
            <w:r w:rsidRPr="00C57DEF">
              <w:t xml:space="preserve"> miejscowości (system musi umożliwiać automatyczne uzupełnianie </w:t>
            </w:r>
            <w:proofErr w:type="spellStart"/>
            <w:r w:rsidRPr="00C57DEF">
              <w:t>terytu</w:t>
            </w:r>
            <w:proofErr w:type="spellEnd"/>
            <w:r w:rsidRPr="00C57DEF">
              <w:t xml:space="preserve"> miejscowości po podaniu nazwy miejscowości, na podstawie danych GUS);</w:t>
            </w:r>
          </w:p>
          <w:p w14:paraId="3529CE3E" w14:textId="77777777" w:rsidR="0044062D" w:rsidRPr="00C57DEF" w:rsidRDefault="0044062D" w:rsidP="00970288">
            <w:pPr>
              <w:pStyle w:val="Akapitzlist"/>
              <w:numPr>
                <w:ilvl w:val="1"/>
                <w:numId w:val="192"/>
              </w:numPr>
              <w:spacing w:after="160" w:line="259" w:lineRule="auto"/>
            </w:pPr>
            <w:r w:rsidRPr="00C57DEF">
              <w:t>Kod pocztowy;</w:t>
            </w:r>
          </w:p>
          <w:p w14:paraId="1FD9F592" w14:textId="77777777" w:rsidR="0044062D" w:rsidRPr="00C57DEF" w:rsidRDefault="0044062D" w:rsidP="00970288">
            <w:pPr>
              <w:pStyle w:val="Akapitzlist"/>
              <w:numPr>
                <w:ilvl w:val="1"/>
                <w:numId w:val="192"/>
              </w:numPr>
              <w:spacing w:after="160" w:line="259" w:lineRule="auto"/>
            </w:pPr>
            <w:r w:rsidRPr="00C57DEF">
              <w:t>Poczta;</w:t>
            </w:r>
          </w:p>
          <w:p w14:paraId="07AE9BBD" w14:textId="77777777" w:rsidR="0044062D" w:rsidRPr="00C57DEF" w:rsidRDefault="0044062D" w:rsidP="00970288">
            <w:pPr>
              <w:pStyle w:val="Akapitzlist"/>
              <w:numPr>
                <w:ilvl w:val="1"/>
                <w:numId w:val="192"/>
              </w:numPr>
              <w:spacing w:after="160" w:line="259" w:lineRule="auto"/>
            </w:pPr>
            <w:r w:rsidRPr="00C57DEF">
              <w:t>Nazwa miejscowości nadrzędnej;</w:t>
            </w:r>
          </w:p>
          <w:p w14:paraId="50994FE4" w14:textId="77777777" w:rsidR="0044062D" w:rsidRPr="00C57DEF" w:rsidRDefault="0044062D" w:rsidP="00970288">
            <w:pPr>
              <w:pStyle w:val="Akapitzlist"/>
              <w:numPr>
                <w:ilvl w:val="1"/>
                <w:numId w:val="192"/>
              </w:numPr>
              <w:spacing w:after="160" w:line="259" w:lineRule="auto"/>
            </w:pPr>
            <w:r w:rsidRPr="00C57DEF">
              <w:t>Przymiotnik odmiany nazwy;</w:t>
            </w:r>
          </w:p>
          <w:p w14:paraId="249ABA71" w14:textId="77777777" w:rsidR="0044062D" w:rsidRPr="00C57DEF" w:rsidRDefault="0044062D" w:rsidP="00970288">
            <w:pPr>
              <w:pStyle w:val="Akapitzlist"/>
              <w:numPr>
                <w:ilvl w:val="1"/>
                <w:numId w:val="192"/>
              </w:numPr>
              <w:spacing w:after="160" w:line="259" w:lineRule="auto"/>
            </w:pPr>
            <w:r w:rsidRPr="00C57DEF">
              <w:t>Dopełniacz odmiany nazwy;</w:t>
            </w:r>
          </w:p>
          <w:p w14:paraId="5EEF4802" w14:textId="77777777" w:rsidR="0044062D" w:rsidRPr="00C57DEF" w:rsidRDefault="0044062D" w:rsidP="00970288">
            <w:pPr>
              <w:pStyle w:val="Akapitzlist"/>
              <w:numPr>
                <w:ilvl w:val="1"/>
                <w:numId w:val="192"/>
              </w:numPr>
              <w:spacing w:after="160" w:line="259" w:lineRule="auto"/>
            </w:pPr>
            <w:r w:rsidRPr="00C57DEF">
              <w:t>Szerokość geograficzna;</w:t>
            </w:r>
          </w:p>
          <w:p w14:paraId="1CAA4F18" w14:textId="77777777" w:rsidR="0044062D" w:rsidRPr="00C57DEF" w:rsidRDefault="0044062D" w:rsidP="00970288">
            <w:pPr>
              <w:pStyle w:val="Akapitzlist"/>
              <w:numPr>
                <w:ilvl w:val="1"/>
                <w:numId w:val="192"/>
              </w:numPr>
              <w:spacing w:after="160" w:line="259" w:lineRule="auto"/>
            </w:pPr>
            <w:r w:rsidRPr="00C57DEF">
              <w:t>Długość geograficzna;</w:t>
            </w:r>
          </w:p>
          <w:p w14:paraId="4CA90171" w14:textId="77777777" w:rsidR="0044062D" w:rsidRPr="00C57DEF" w:rsidRDefault="0044062D" w:rsidP="00970288">
            <w:pPr>
              <w:pStyle w:val="Akapitzlist"/>
              <w:numPr>
                <w:ilvl w:val="1"/>
                <w:numId w:val="192"/>
              </w:numPr>
              <w:spacing w:after="160" w:line="259" w:lineRule="auto"/>
            </w:pPr>
            <w:r w:rsidRPr="00C57DEF">
              <w:t>Geometria WKT (EPSG:4326).</w:t>
            </w:r>
          </w:p>
          <w:p w14:paraId="0AA92EF6" w14:textId="77777777" w:rsidR="0044062D" w:rsidRPr="00C57DEF" w:rsidRDefault="0044062D" w:rsidP="00970288">
            <w:pPr>
              <w:pStyle w:val="Akapitzlist"/>
              <w:numPr>
                <w:ilvl w:val="0"/>
                <w:numId w:val="192"/>
              </w:numPr>
              <w:spacing w:after="160" w:line="259" w:lineRule="auto"/>
            </w:pPr>
            <w:r w:rsidRPr="00C57DEF">
              <w:lastRenderedPageBreak/>
              <w:t>System musi wyróżniać w formularzu dodawania/edycji miejscowości atrybuty obowiązkowe zgodnie z §4 Rozporządzenia Ministra Rozwoju, Pracy i Technologii w sprawie ewidencji miejscowości, ulic i adresów (Dz. U. z 2021 r. poz. 1368).</w:t>
            </w:r>
          </w:p>
          <w:p w14:paraId="177B3DDB" w14:textId="77777777" w:rsidR="0044062D" w:rsidRPr="00C57DEF" w:rsidRDefault="0044062D" w:rsidP="00970288">
            <w:pPr>
              <w:pStyle w:val="Akapitzlist"/>
              <w:numPr>
                <w:ilvl w:val="0"/>
                <w:numId w:val="192"/>
              </w:numPr>
              <w:spacing w:after="160" w:line="259" w:lineRule="auto"/>
            </w:pPr>
            <w:r w:rsidRPr="00C57DEF">
              <w:t xml:space="preserve">System musi umożliwiać dodanie nowej miejscowości do rejestru miejscowości z poziomu rejestru tabelarycznego. </w:t>
            </w:r>
          </w:p>
          <w:p w14:paraId="6E00ADA8" w14:textId="77777777" w:rsidR="0044062D" w:rsidRPr="00C57DEF" w:rsidRDefault="0044062D" w:rsidP="00970288">
            <w:pPr>
              <w:pStyle w:val="Akapitzlist"/>
              <w:numPr>
                <w:ilvl w:val="0"/>
                <w:numId w:val="192"/>
              </w:numPr>
              <w:spacing w:after="160" w:line="259" w:lineRule="auto"/>
            </w:pPr>
            <w:r w:rsidRPr="00C57DEF">
              <w:t>System musi umożliwiać filtrowanie danych w rejestrze miejscowości po następujących atrybutach: status miejscowości, rodzaj miejscowości, data ważności.</w:t>
            </w:r>
          </w:p>
          <w:p w14:paraId="2B130197" w14:textId="77777777" w:rsidR="0044062D" w:rsidRPr="00C57DEF" w:rsidRDefault="0044062D" w:rsidP="00970288">
            <w:pPr>
              <w:pStyle w:val="Akapitzlist"/>
              <w:numPr>
                <w:ilvl w:val="0"/>
                <w:numId w:val="192"/>
              </w:numPr>
              <w:spacing w:after="160" w:line="259" w:lineRule="auto"/>
            </w:pPr>
            <w:r w:rsidRPr="00C57DEF">
              <w:t>System musi umożliwiać przejście do widoku podglądu atrybutów opisowych miejscowości, przejście do trybu edycji atrybutów opisowych miejscowości, pobranie geometrii miejscowości do formatu *.</w:t>
            </w:r>
            <w:proofErr w:type="spellStart"/>
            <w:r w:rsidRPr="00C57DEF">
              <w:t>kml</w:t>
            </w:r>
            <w:proofErr w:type="spellEnd"/>
            <w:r w:rsidRPr="00C57DEF">
              <w:t xml:space="preserve">, usunięcie geometrii miejscowości, dodanie geometrii miejscowości, przejście do historii zmian miejscowości, przejście do listy adresów przypisanych do miejscowości bezpośrednio z poziomu rejestru miejscowości w formie tabelarycznej. </w:t>
            </w:r>
          </w:p>
          <w:p w14:paraId="1330C591" w14:textId="77777777" w:rsidR="0044062D" w:rsidRPr="00C57DEF" w:rsidRDefault="0044062D" w:rsidP="00970288">
            <w:pPr>
              <w:pStyle w:val="Akapitzlist"/>
              <w:numPr>
                <w:ilvl w:val="0"/>
                <w:numId w:val="192"/>
              </w:numPr>
              <w:spacing w:after="160" w:line="259" w:lineRule="auto"/>
            </w:pPr>
            <w:r w:rsidRPr="00C57DEF">
              <w:t xml:space="preserve">System musi umożliwić przeszukiwanie rejestru po ciągu znaków w dowolnym atrybucie wyświetlanym w widoku rejestru miejscowości w formie tabelarycznej. </w:t>
            </w:r>
          </w:p>
          <w:p w14:paraId="5117F8A2" w14:textId="77777777" w:rsidR="0044062D" w:rsidRPr="00C57DEF" w:rsidRDefault="0044062D" w:rsidP="00970288">
            <w:pPr>
              <w:pStyle w:val="Akapitzlist"/>
              <w:numPr>
                <w:ilvl w:val="0"/>
                <w:numId w:val="192"/>
              </w:numPr>
              <w:spacing w:after="160" w:line="259" w:lineRule="auto"/>
            </w:pPr>
            <w:r w:rsidRPr="00C57DEF">
              <w:t>System musi umożliwiać sortowanie rejestru po dowolnej kolumnie wyświetlanej w rejestrze tabelarycznym.</w:t>
            </w:r>
          </w:p>
          <w:p w14:paraId="1FAA3818" w14:textId="77777777" w:rsidR="0044062D" w:rsidRPr="00C57DEF" w:rsidRDefault="0044062D" w:rsidP="00970288">
            <w:pPr>
              <w:pStyle w:val="Akapitzlist"/>
              <w:numPr>
                <w:ilvl w:val="0"/>
                <w:numId w:val="192"/>
              </w:numPr>
              <w:spacing w:after="160" w:line="259" w:lineRule="auto"/>
            </w:pPr>
            <w:r w:rsidRPr="00C57DEF">
              <w:t>System musi umożliwiać pobieranie zawartości rejestru miejscowości do formatu *.</w:t>
            </w:r>
            <w:proofErr w:type="spellStart"/>
            <w:r w:rsidRPr="00C57DEF">
              <w:t>csv</w:t>
            </w:r>
            <w:proofErr w:type="spellEnd"/>
            <w:r w:rsidRPr="00C57DEF">
              <w:t xml:space="preserve"> oraz *.pdf.</w:t>
            </w:r>
          </w:p>
          <w:p w14:paraId="6036B101" w14:textId="77777777" w:rsidR="0044062D" w:rsidRPr="00C57DEF" w:rsidRDefault="0044062D" w:rsidP="00970288">
            <w:pPr>
              <w:pStyle w:val="Akapitzlist"/>
              <w:numPr>
                <w:ilvl w:val="0"/>
                <w:numId w:val="192"/>
              </w:numPr>
              <w:spacing w:after="160" w:line="259" w:lineRule="auto"/>
            </w:pPr>
            <w:r w:rsidRPr="00C57DEF">
              <w:t>System musi umożliwiać pobieranie zawartości rejestru miejscowości do formatu *.pdf samoczynnie, bez konieczności konfigurowania ustawień narzędzia drukowania widoku przeglądarki.</w:t>
            </w:r>
          </w:p>
          <w:p w14:paraId="2D316DB9" w14:textId="77777777" w:rsidR="0044062D" w:rsidRPr="00C57DEF" w:rsidRDefault="0044062D" w:rsidP="00970288">
            <w:pPr>
              <w:pStyle w:val="Akapitzlist"/>
              <w:numPr>
                <w:ilvl w:val="0"/>
                <w:numId w:val="192"/>
              </w:numPr>
              <w:spacing w:after="160" w:line="259" w:lineRule="auto"/>
            </w:pPr>
            <w:r w:rsidRPr="00C57DEF">
              <w:t>System musi umożliwiać przeglądanie listy przypisanych do miejscowości punktów adresowych po kliknięciu w hiperłącze odsyłające do właściwego rejestru punktów adresowych z poziomu rejestru miejscowości.  Hiperłącze musi być zapisane w widoku rejestru jako liczba odpowiadająca liczbie punktów adresowych dodanych do miejscowości.</w:t>
            </w:r>
          </w:p>
          <w:p w14:paraId="5C4B1D6F" w14:textId="77777777" w:rsidR="0044062D" w:rsidRPr="00C57DEF" w:rsidRDefault="0044062D" w:rsidP="00970288">
            <w:pPr>
              <w:pStyle w:val="Akapitzlist"/>
              <w:numPr>
                <w:ilvl w:val="0"/>
                <w:numId w:val="192"/>
              </w:numPr>
              <w:spacing w:after="160" w:line="259" w:lineRule="auto"/>
            </w:pPr>
            <w:r w:rsidRPr="00C57DEF">
              <w:t>System musi umożliwiać przeglądanie historii zmian miejscowości po kliknięciu w hiperłącze odsyłające do właściwego rejestru historii zmian z poziomu rejestru miejscowości.  Hiperłącze musi być zapisane w widoku rejestru jako liczba prezentująca numer aktualnej wersji miejscowości.</w:t>
            </w:r>
          </w:p>
          <w:p w14:paraId="48B51340" w14:textId="77777777" w:rsidR="0044062D" w:rsidRPr="00C57DEF" w:rsidRDefault="0044062D" w:rsidP="00970288">
            <w:pPr>
              <w:pStyle w:val="Akapitzlist"/>
              <w:numPr>
                <w:ilvl w:val="0"/>
                <w:numId w:val="192"/>
              </w:numPr>
              <w:spacing w:after="160" w:line="259" w:lineRule="auto"/>
            </w:pPr>
            <w:r w:rsidRPr="00C57DEF">
              <w:t>System musi umożliwiać wizualizację wybranej z poziomu rejestru miejscowości na mapie bezpośrednio z poziomu rejestru miejscowości.</w:t>
            </w:r>
          </w:p>
          <w:p w14:paraId="65B0559D" w14:textId="77777777" w:rsidR="0044062D" w:rsidRPr="00C57DEF" w:rsidRDefault="0044062D" w:rsidP="00970288">
            <w:pPr>
              <w:pStyle w:val="Akapitzlist"/>
              <w:numPr>
                <w:ilvl w:val="0"/>
                <w:numId w:val="192"/>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przez użytkownika atrybutów z bazy danych, zarówno pełnego rejestru miejscowości jak i samodzielnie wybranych pozycji z rejestru, z możliwością wskazania atrybutu, po którym ma zostać posortowany pobrany rejestr oraz z możliwością samodzielnego określenia nazwy generowanego rejestru.</w:t>
            </w:r>
          </w:p>
          <w:p w14:paraId="38D1604C" w14:textId="77777777" w:rsidR="0044062D" w:rsidRPr="00C57DEF" w:rsidRDefault="0044062D" w:rsidP="00970288">
            <w:pPr>
              <w:pStyle w:val="Akapitzlist"/>
              <w:numPr>
                <w:ilvl w:val="0"/>
                <w:numId w:val="192"/>
              </w:numPr>
              <w:spacing w:after="160" w:line="259" w:lineRule="auto"/>
            </w:pPr>
            <w:r w:rsidRPr="00C57DEF">
              <w:t>System musi umożliwiać jednoczesną edycję zarówno pełnego rejestru miejscowości jak i samodzielnie wybranych pozycji z rejestru w zakresie co najmniej następujących atrybutów: Kod pocztowy.</w:t>
            </w:r>
          </w:p>
          <w:p w14:paraId="53680B8A"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98F955B" w14:textId="77777777" w:rsidR="0044062D" w:rsidRPr="00C57DEF" w:rsidRDefault="0044062D" w:rsidP="00970288">
            <w:pPr>
              <w:pStyle w:val="Akapitzlist"/>
              <w:numPr>
                <w:ilvl w:val="0"/>
                <w:numId w:val="193"/>
              </w:numPr>
              <w:spacing w:after="160" w:line="259" w:lineRule="auto"/>
            </w:pPr>
            <w:r w:rsidRPr="00C57DEF">
              <w:t xml:space="preserve">System musi umożliwiać prowadzenie rejestru załączników w formie tabelarycznej. </w:t>
            </w:r>
          </w:p>
          <w:p w14:paraId="7461B74C" w14:textId="77777777" w:rsidR="0044062D" w:rsidRPr="00C57DEF" w:rsidRDefault="0044062D" w:rsidP="00970288">
            <w:pPr>
              <w:pStyle w:val="Akapitzlist"/>
              <w:numPr>
                <w:ilvl w:val="0"/>
                <w:numId w:val="193"/>
              </w:numPr>
              <w:spacing w:after="160" w:line="259" w:lineRule="auto"/>
            </w:pPr>
            <w:r w:rsidRPr="00C57DEF">
              <w:t>System musi umożliwiać gromadzenie w rejestrze następujących danych o dokumentach:</w:t>
            </w:r>
          </w:p>
          <w:p w14:paraId="63C1C662" w14:textId="77777777" w:rsidR="0044062D" w:rsidRPr="00C57DEF" w:rsidRDefault="0044062D" w:rsidP="00970288">
            <w:pPr>
              <w:pStyle w:val="Akapitzlist"/>
              <w:numPr>
                <w:ilvl w:val="1"/>
                <w:numId w:val="193"/>
              </w:numPr>
              <w:spacing w:after="160" w:line="259" w:lineRule="auto"/>
            </w:pPr>
            <w:r w:rsidRPr="00C57DEF">
              <w:t>Rodzaj;</w:t>
            </w:r>
          </w:p>
          <w:p w14:paraId="1BE48D79" w14:textId="77777777" w:rsidR="0044062D" w:rsidRPr="00C57DEF" w:rsidRDefault="0044062D" w:rsidP="00970288">
            <w:pPr>
              <w:pStyle w:val="Akapitzlist"/>
              <w:numPr>
                <w:ilvl w:val="1"/>
                <w:numId w:val="193"/>
              </w:numPr>
              <w:spacing w:after="160" w:line="259" w:lineRule="auto"/>
            </w:pPr>
            <w:r w:rsidRPr="00C57DEF">
              <w:t>Tytuł;</w:t>
            </w:r>
          </w:p>
          <w:p w14:paraId="2A1415B4" w14:textId="77777777" w:rsidR="0044062D" w:rsidRPr="00C57DEF" w:rsidRDefault="0044062D" w:rsidP="00970288">
            <w:pPr>
              <w:pStyle w:val="Akapitzlist"/>
              <w:numPr>
                <w:ilvl w:val="1"/>
                <w:numId w:val="193"/>
              </w:numPr>
              <w:spacing w:after="160" w:line="259" w:lineRule="auto"/>
            </w:pPr>
            <w:r w:rsidRPr="00C57DEF">
              <w:t>Opis;</w:t>
            </w:r>
          </w:p>
          <w:p w14:paraId="5F915D73" w14:textId="77777777" w:rsidR="0044062D" w:rsidRPr="00C57DEF" w:rsidRDefault="0044062D" w:rsidP="00970288">
            <w:pPr>
              <w:pStyle w:val="Akapitzlist"/>
              <w:numPr>
                <w:ilvl w:val="1"/>
                <w:numId w:val="193"/>
              </w:numPr>
              <w:spacing w:after="160" w:line="259" w:lineRule="auto"/>
            </w:pPr>
            <w:r w:rsidRPr="00C57DEF">
              <w:t>Sygnatura;</w:t>
            </w:r>
          </w:p>
          <w:p w14:paraId="66BAF46B" w14:textId="77777777" w:rsidR="0044062D" w:rsidRPr="00C57DEF" w:rsidRDefault="0044062D" w:rsidP="00970288">
            <w:pPr>
              <w:pStyle w:val="Akapitzlist"/>
              <w:numPr>
                <w:ilvl w:val="1"/>
                <w:numId w:val="193"/>
              </w:numPr>
              <w:spacing w:after="160" w:line="259" w:lineRule="auto"/>
            </w:pPr>
            <w:r w:rsidRPr="00C57DEF">
              <w:t>Imię i nazwisko adresata;</w:t>
            </w:r>
          </w:p>
          <w:p w14:paraId="2D3F9F70" w14:textId="77777777" w:rsidR="0044062D" w:rsidRPr="00C57DEF" w:rsidRDefault="0044062D" w:rsidP="00970288">
            <w:pPr>
              <w:pStyle w:val="Akapitzlist"/>
              <w:numPr>
                <w:ilvl w:val="1"/>
                <w:numId w:val="193"/>
              </w:numPr>
              <w:spacing w:after="160" w:line="259" w:lineRule="auto"/>
            </w:pPr>
            <w:r w:rsidRPr="00C57DEF">
              <w:t>Nazwa pliku.</w:t>
            </w:r>
          </w:p>
          <w:p w14:paraId="7CD45B1C" w14:textId="77777777" w:rsidR="0044062D" w:rsidRPr="00C57DEF" w:rsidRDefault="0044062D" w:rsidP="00970288">
            <w:pPr>
              <w:pStyle w:val="Akapitzlist"/>
              <w:numPr>
                <w:ilvl w:val="0"/>
                <w:numId w:val="193"/>
              </w:numPr>
              <w:spacing w:after="160" w:line="259" w:lineRule="auto"/>
            </w:pPr>
            <w:r w:rsidRPr="00C57DEF">
              <w:t xml:space="preserve">System musi umożliwiać dodanie nowego załącznika do rejestru załączników z poziomu rejestru tabelarycznego. </w:t>
            </w:r>
          </w:p>
          <w:p w14:paraId="79B82FB0" w14:textId="77777777" w:rsidR="0044062D" w:rsidRPr="00C57DEF" w:rsidRDefault="0044062D" w:rsidP="00970288">
            <w:pPr>
              <w:pStyle w:val="Akapitzlist"/>
              <w:numPr>
                <w:ilvl w:val="0"/>
                <w:numId w:val="193"/>
              </w:numPr>
              <w:spacing w:after="160" w:line="259" w:lineRule="auto"/>
            </w:pPr>
            <w:r w:rsidRPr="00C57DEF">
              <w:lastRenderedPageBreak/>
              <w:t>System musi umożliwiać dodawanie załączników w formatach: *.jpg,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 *.</w:t>
            </w:r>
            <w:proofErr w:type="spellStart"/>
            <w:r w:rsidRPr="00C57DEF">
              <w:t>odt</w:t>
            </w:r>
            <w:proofErr w:type="spellEnd"/>
            <w:r w:rsidRPr="00C57DEF">
              <w:t>, *.</w:t>
            </w:r>
            <w:proofErr w:type="spellStart"/>
            <w:r w:rsidRPr="00C57DEF">
              <w:t>tif</w:t>
            </w:r>
            <w:proofErr w:type="spellEnd"/>
            <w:r w:rsidRPr="00C57DEF">
              <w:t>.</w:t>
            </w:r>
          </w:p>
          <w:p w14:paraId="2A0A7025" w14:textId="77777777" w:rsidR="0044062D" w:rsidRPr="00C57DEF" w:rsidRDefault="0044062D" w:rsidP="00970288">
            <w:pPr>
              <w:pStyle w:val="Akapitzlist"/>
              <w:numPr>
                <w:ilvl w:val="0"/>
                <w:numId w:val="193"/>
              </w:numPr>
              <w:spacing w:after="160" w:line="259" w:lineRule="auto"/>
            </w:pPr>
            <w:r w:rsidRPr="00C57DEF">
              <w:t>System musi umożliwiać filtrowanie danych w rejestrze załączników po następujących atrybutach: rodzaj dokumentu, sygnatura, imię i nazwisko adresata, data dodania.</w:t>
            </w:r>
          </w:p>
          <w:p w14:paraId="6D7D02FF" w14:textId="77777777" w:rsidR="0044062D" w:rsidRPr="00C57DEF" w:rsidRDefault="0044062D" w:rsidP="00970288">
            <w:pPr>
              <w:pStyle w:val="Akapitzlist"/>
              <w:numPr>
                <w:ilvl w:val="0"/>
                <w:numId w:val="193"/>
              </w:numPr>
              <w:spacing w:after="160" w:line="259" w:lineRule="auto"/>
            </w:pPr>
            <w:r w:rsidRPr="00C57DEF">
              <w:t xml:space="preserve">System musi umożliwiać przejście widoku podglądu atrybutów opisowych załącznika, usunięcie załącznika, wyświetlenie załącznika bezpośrednio z poziomu rejestru załączników w formie tabelarycznej. </w:t>
            </w:r>
          </w:p>
          <w:p w14:paraId="6FE8DC62" w14:textId="77777777" w:rsidR="0044062D" w:rsidRPr="00C57DEF" w:rsidRDefault="0044062D" w:rsidP="00970288">
            <w:pPr>
              <w:pStyle w:val="Akapitzlist"/>
              <w:numPr>
                <w:ilvl w:val="0"/>
                <w:numId w:val="193"/>
              </w:numPr>
              <w:spacing w:after="160" w:line="259" w:lineRule="auto"/>
            </w:pPr>
            <w:r w:rsidRPr="00C57DEF">
              <w:t xml:space="preserve">System musi umożliwić przeszukiwanie rejestru po ciągu znaków w dowolnym atrybucie wyświetlanym w widoku rejestru załączników (dokumentów) w formie tabelarycznej. </w:t>
            </w:r>
          </w:p>
          <w:p w14:paraId="535B7D3B" w14:textId="77777777" w:rsidR="0044062D" w:rsidRPr="00C57DEF" w:rsidRDefault="0044062D" w:rsidP="00970288">
            <w:pPr>
              <w:pStyle w:val="Akapitzlist"/>
              <w:numPr>
                <w:ilvl w:val="0"/>
                <w:numId w:val="193"/>
              </w:numPr>
              <w:spacing w:after="160" w:line="259" w:lineRule="auto"/>
            </w:pPr>
            <w:r w:rsidRPr="00C57DEF">
              <w:t>System musi umożliwiać sortowanie rejestru po dowolnej kolumnie wyświetlanej w rejestrze tabelarycznym.</w:t>
            </w:r>
          </w:p>
          <w:p w14:paraId="77E03458" w14:textId="77777777" w:rsidR="0044062D" w:rsidRPr="00C57DEF" w:rsidRDefault="0044062D" w:rsidP="00970288">
            <w:pPr>
              <w:pStyle w:val="Akapitzlist"/>
              <w:numPr>
                <w:ilvl w:val="0"/>
                <w:numId w:val="193"/>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pełnego rejestru załączników. </w:t>
            </w:r>
          </w:p>
          <w:p w14:paraId="6F451418" w14:textId="77777777" w:rsidR="0044062D" w:rsidRPr="00C57DEF" w:rsidRDefault="0044062D" w:rsidP="00970288">
            <w:pPr>
              <w:pStyle w:val="Akapitzlist"/>
              <w:numPr>
                <w:ilvl w:val="0"/>
                <w:numId w:val="193"/>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samodzielnie wybranych pozycji z rejestru. </w:t>
            </w:r>
          </w:p>
          <w:p w14:paraId="4820CDEF" w14:textId="77777777" w:rsidR="0044062D" w:rsidRPr="00C57DEF" w:rsidRDefault="0044062D" w:rsidP="00970288">
            <w:pPr>
              <w:pStyle w:val="Akapitzlist"/>
              <w:numPr>
                <w:ilvl w:val="0"/>
                <w:numId w:val="193"/>
              </w:numPr>
              <w:spacing w:after="160" w:line="259" w:lineRule="auto"/>
            </w:pPr>
            <w:r w:rsidRPr="00C57DEF">
              <w:t>System musi umożliwiać jednoczesną wysyłkę wybranych przez użytkownika załączników zdefiniowany adres email. System musi wykorzystywać podane parametry serwera pocztowego w celu wysyłania wiadomości e-mail.</w:t>
            </w:r>
          </w:p>
          <w:p w14:paraId="2D893559" w14:textId="77777777" w:rsidR="0044062D" w:rsidRPr="00C57DEF" w:rsidRDefault="0044062D" w:rsidP="00970288">
            <w:pPr>
              <w:pStyle w:val="Akapitzlist"/>
              <w:numPr>
                <w:ilvl w:val="0"/>
                <w:numId w:val="193"/>
              </w:numPr>
              <w:spacing w:after="160" w:line="259" w:lineRule="auto"/>
            </w:pPr>
            <w:r w:rsidRPr="00C57DEF">
              <w:t>System musi umożliwiać definiowanie adresów email, na które mają zostać wysłane załączniki. System musi umożliwiać podanie głównego adres email oraz adresu, który ma zostać umieszczony w polu UDW (ukryte do wiadomości) podczas wysyłania wiadomości mailowej. System musi umożliwiać podanie kilku adresów email rozdzielonych przecinkami.  System musi umożliwić określenie zwrotnego adresu email, na który mają być kierowane odpowiedzi.</w:t>
            </w:r>
          </w:p>
          <w:p w14:paraId="03D063EA" w14:textId="77777777" w:rsidR="0044062D" w:rsidRPr="00C57DEF" w:rsidRDefault="0044062D" w:rsidP="006C335E">
            <w:bookmarkStart w:id="110" w:name="_Toc180485249"/>
            <w:r w:rsidRPr="00C57DEF">
              <w:t>Wymagania funkcjonalne w zakresie prowadzenia rejestru wysyłek załączników oraz powiadomień do GUS wykonanych za pośrednictwem Systemu GIS</w:t>
            </w:r>
            <w:bookmarkEnd w:id="110"/>
            <w:r w:rsidRPr="00C57DEF">
              <w:t xml:space="preserve"> </w:t>
            </w:r>
          </w:p>
          <w:p w14:paraId="6C95AD8B" w14:textId="77777777" w:rsidR="0044062D" w:rsidRPr="00C57DEF" w:rsidRDefault="0044062D" w:rsidP="00970288">
            <w:pPr>
              <w:pStyle w:val="Akapitzlist"/>
              <w:numPr>
                <w:ilvl w:val="0"/>
                <w:numId w:val="194"/>
              </w:numPr>
              <w:spacing w:after="160" w:line="259" w:lineRule="auto"/>
            </w:pPr>
            <w:r w:rsidRPr="00C57DEF">
              <w:t xml:space="preserve">System musi umożliwiać prowadzenie rejestru wysyłek załączników oraz powiadomień do GUS w formie tabelarycznej. </w:t>
            </w:r>
          </w:p>
          <w:p w14:paraId="452FADC6" w14:textId="77777777" w:rsidR="0044062D" w:rsidRPr="00C57DEF" w:rsidRDefault="0044062D" w:rsidP="00970288">
            <w:pPr>
              <w:pStyle w:val="Akapitzlist"/>
              <w:numPr>
                <w:ilvl w:val="0"/>
                <w:numId w:val="194"/>
              </w:numPr>
              <w:spacing w:after="160" w:line="259" w:lineRule="auto"/>
            </w:pPr>
            <w:r w:rsidRPr="00C57DEF">
              <w:t>System musi umożliwiać gromadzenie w rejestrze następujących danych o wysyłkach:</w:t>
            </w:r>
          </w:p>
          <w:p w14:paraId="512A5D92" w14:textId="77777777" w:rsidR="0044062D" w:rsidRPr="00C57DEF" w:rsidRDefault="0044062D" w:rsidP="00970288">
            <w:pPr>
              <w:pStyle w:val="Akapitzlist"/>
              <w:numPr>
                <w:ilvl w:val="1"/>
                <w:numId w:val="194"/>
              </w:numPr>
              <w:spacing w:after="160" w:line="259" w:lineRule="auto"/>
            </w:pPr>
            <w:r w:rsidRPr="00C57DEF">
              <w:t>data wysłania;</w:t>
            </w:r>
          </w:p>
          <w:p w14:paraId="61547F4E" w14:textId="77777777" w:rsidR="0044062D" w:rsidRPr="00C57DEF" w:rsidRDefault="0044062D" w:rsidP="00970288">
            <w:pPr>
              <w:pStyle w:val="Akapitzlist"/>
              <w:numPr>
                <w:ilvl w:val="1"/>
                <w:numId w:val="194"/>
              </w:numPr>
              <w:spacing w:after="160" w:line="259" w:lineRule="auto"/>
            </w:pPr>
            <w:r w:rsidRPr="00C57DEF">
              <w:t>użytkownik dokonujący wysyłki;</w:t>
            </w:r>
          </w:p>
          <w:p w14:paraId="01A4C84E" w14:textId="77777777" w:rsidR="0044062D" w:rsidRPr="00C57DEF" w:rsidRDefault="0044062D" w:rsidP="00970288">
            <w:pPr>
              <w:pStyle w:val="Akapitzlist"/>
              <w:numPr>
                <w:ilvl w:val="1"/>
                <w:numId w:val="194"/>
              </w:numPr>
              <w:spacing w:after="160" w:line="259" w:lineRule="auto"/>
            </w:pPr>
            <w:r w:rsidRPr="00C57DEF">
              <w:t>adres email, na które wysłano dokument;</w:t>
            </w:r>
          </w:p>
          <w:p w14:paraId="29A4FA35" w14:textId="77777777" w:rsidR="0044062D" w:rsidRPr="00C57DEF" w:rsidRDefault="0044062D" w:rsidP="00970288">
            <w:pPr>
              <w:pStyle w:val="Akapitzlist"/>
              <w:numPr>
                <w:ilvl w:val="1"/>
                <w:numId w:val="194"/>
              </w:numPr>
              <w:spacing w:after="160" w:line="259" w:lineRule="auto"/>
            </w:pPr>
            <w:r w:rsidRPr="00C57DEF">
              <w:t>status wysyłki.</w:t>
            </w:r>
          </w:p>
          <w:p w14:paraId="391F7AA1" w14:textId="77777777" w:rsidR="0044062D" w:rsidRPr="00C57DEF" w:rsidRDefault="0044062D" w:rsidP="00970288">
            <w:pPr>
              <w:pStyle w:val="Akapitzlist"/>
              <w:numPr>
                <w:ilvl w:val="0"/>
                <w:numId w:val="194"/>
              </w:numPr>
              <w:spacing w:after="160" w:line="259" w:lineRule="auto"/>
            </w:pPr>
            <w:r w:rsidRPr="00C57DEF">
              <w:t xml:space="preserve">System musi umożliwiać filtrowanie danych w rejestrze wysyłek po atrybutach: data wysłania, status. </w:t>
            </w:r>
          </w:p>
          <w:p w14:paraId="07B03A63" w14:textId="77777777" w:rsidR="0044062D" w:rsidRPr="00C57DEF" w:rsidRDefault="0044062D" w:rsidP="00970288">
            <w:pPr>
              <w:pStyle w:val="Akapitzlist"/>
              <w:numPr>
                <w:ilvl w:val="0"/>
                <w:numId w:val="194"/>
              </w:numPr>
              <w:spacing w:after="160" w:line="259" w:lineRule="auto"/>
            </w:pPr>
            <w:r w:rsidRPr="00C57DEF">
              <w:t xml:space="preserve">System musi umożliwiać wyświetlenie załącznika bezpośrednio z poziomu rejestru załączników w formie tabelarycznej. </w:t>
            </w:r>
          </w:p>
          <w:p w14:paraId="0EBC9320" w14:textId="77777777" w:rsidR="0044062D" w:rsidRPr="00C57DEF" w:rsidRDefault="0044062D" w:rsidP="00970288">
            <w:pPr>
              <w:pStyle w:val="Akapitzlist"/>
              <w:numPr>
                <w:ilvl w:val="0"/>
                <w:numId w:val="194"/>
              </w:numPr>
              <w:spacing w:after="160" w:line="259" w:lineRule="auto"/>
            </w:pPr>
            <w:r w:rsidRPr="00C57DEF">
              <w:t>System musi umożliwiać przejście do widoku podglądu atrybutów opisowych obiektu powiązanego z wybraną pozycją z rejestru wysyłek za pomocą hiperłącza dostępnego bezpośrednio z poziomu rejestru wysyłek.</w:t>
            </w:r>
          </w:p>
          <w:p w14:paraId="7364FE13" w14:textId="77777777" w:rsidR="0044062D" w:rsidRPr="00C57DEF" w:rsidRDefault="0044062D" w:rsidP="00970288">
            <w:pPr>
              <w:pStyle w:val="Akapitzlist"/>
              <w:numPr>
                <w:ilvl w:val="0"/>
                <w:numId w:val="194"/>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pełnego rejestru wysyłek.</w:t>
            </w:r>
          </w:p>
          <w:p w14:paraId="04741BBD" w14:textId="77777777" w:rsidR="0044062D" w:rsidRPr="00C57DEF" w:rsidRDefault="0044062D" w:rsidP="00970288">
            <w:pPr>
              <w:pStyle w:val="Akapitzlist"/>
              <w:numPr>
                <w:ilvl w:val="0"/>
                <w:numId w:val="194"/>
              </w:numPr>
              <w:spacing w:after="160" w:line="259" w:lineRule="auto"/>
            </w:pPr>
            <w:r w:rsidRPr="00C57DEF">
              <w:t>System musi umożliwiać jednoczesne pobieranie do formatu *.</w:t>
            </w:r>
            <w:proofErr w:type="spellStart"/>
            <w:r w:rsidRPr="00C57DEF">
              <w:t>csv</w:t>
            </w:r>
            <w:proofErr w:type="spellEnd"/>
            <w:r w:rsidRPr="00C57DEF">
              <w:t xml:space="preserve"> wartości wybranych atrybutów z bazy danych dla samodzielnie wybranych pozycji z rejestru.</w:t>
            </w:r>
          </w:p>
          <w:p w14:paraId="7558C672" w14:textId="77777777" w:rsidR="0044062D" w:rsidRPr="00C57DEF" w:rsidRDefault="0044062D" w:rsidP="006C335E">
            <w:bookmarkStart w:id="111" w:name="_Toc180485250"/>
            <w:r w:rsidRPr="00C57DEF">
              <w:t>Wymagania funkcjonalne w zakresie generowania raportów</w:t>
            </w:r>
            <w:bookmarkEnd w:id="111"/>
            <w:r w:rsidRPr="00C57DEF">
              <w:t xml:space="preserve"> </w:t>
            </w:r>
          </w:p>
          <w:p w14:paraId="69C20ABB" w14:textId="77777777" w:rsidR="0044062D" w:rsidRPr="00C57DEF" w:rsidRDefault="0044062D" w:rsidP="00970288">
            <w:pPr>
              <w:pStyle w:val="Akapitzlist"/>
              <w:numPr>
                <w:ilvl w:val="0"/>
                <w:numId w:val="195"/>
              </w:numPr>
              <w:spacing w:after="160" w:line="259" w:lineRule="auto"/>
            </w:pPr>
            <w:r w:rsidRPr="00C57DEF">
              <w:t>System musi umożliwiać generowanie raportów i zestawień w oparciu o dane zgromadzone w aplikacji.</w:t>
            </w:r>
          </w:p>
          <w:p w14:paraId="5422A9EF" w14:textId="77777777" w:rsidR="0044062D" w:rsidRPr="00C57DEF" w:rsidRDefault="0044062D" w:rsidP="00970288">
            <w:pPr>
              <w:pStyle w:val="Akapitzlist"/>
              <w:numPr>
                <w:ilvl w:val="0"/>
                <w:numId w:val="195"/>
              </w:numPr>
              <w:spacing w:after="160" w:line="259" w:lineRule="auto"/>
            </w:pPr>
            <w:r w:rsidRPr="00C57DEF">
              <w:t>System musi umożliwić generowanie następujących zestawień:</w:t>
            </w:r>
          </w:p>
          <w:p w14:paraId="50DE1548" w14:textId="77777777" w:rsidR="0044062D" w:rsidRPr="00C57DEF" w:rsidRDefault="0044062D" w:rsidP="00970288">
            <w:pPr>
              <w:pStyle w:val="Akapitzlist"/>
              <w:numPr>
                <w:ilvl w:val="1"/>
                <w:numId w:val="195"/>
              </w:numPr>
              <w:spacing w:after="160" w:line="259" w:lineRule="auto"/>
            </w:pPr>
            <w:r w:rsidRPr="00C57DEF">
              <w:t>Zestawienie ilościowe punktów adresowych według stanu na określony dzień, w podziale na miejscowości oraz statusy budynków i punktów;</w:t>
            </w:r>
          </w:p>
          <w:p w14:paraId="72E354BA" w14:textId="77777777" w:rsidR="0044062D" w:rsidRPr="00C57DEF" w:rsidRDefault="0044062D" w:rsidP="00970288">
            <w:pPr>
              <w:pStyle w:val="Akapitzlist"/>
              <w:numPr>
                <w:ilvl w:val="1"/>
                <w:numId w:val="195"/>
              </w:numPr>
              <w:spacing w:after="160" w:line="259" w:lineRule="auto"/>
            </w:pPr>
            <w:r w:rsidRPr="00C57DEF">
              <w:lastRenderedPageBreak/>
              <w:t>Zestawienie ilościowe ulic według stanu na określony dzień, w podziale na miejscowości oraz statusy ulic;</w:t>
            </w:r>
          </w:p>
          <w:p w14:paraId="16366127" w14:textId="77777777" w:rsidR="0044062D" w:rsidRPr="00C57DEF" w:rsidRDefault="0044062D" w:rsidP="00970288">
            <w:pPr>
              <w:pStyle w:val="Akapitzlist"/>
              <w:numPr>
                <w:ilvl w:val="0"/>
                <w:numId w:val="195"/>
              </w:numPr>
              <w:spacing w:after="160" w:line="259" w:lineRule="auto"/>
            </w:pPr>
            <w:r w:rsidRPr="00C57DEF">
              <w:t xml:space="preserve">System musi spełniać następujące wymagania funkcjonalne w zakresie zarządzania bazą </w:t>
            </w:r>
            <w:proofErr w:type="spellStart"/>
            <w:r w:rsidRPr="00C57DEF">
              <w:t>EMUiA</w:t>
            </w:r>
            <w:proofErr w:type="spellEnd"/>
            <w:r w:rsidRPr="00C57DEF">
              <w:t xml:space="preserve"> z poziomu okna mapy:</w:t>
            </w:r>
          </w:p>
          <w:p w14:paraId="3F39D921" w14:textId="77777777" w:rsidR="0044062D" w:rsidRPr="00C57DEF" w:rsidRDefault="0044062D" w:rsidP="00970288">
            <w:pPr>
              <w:pStyle w:val="Akapitzlist"/>
              <w:numPr>
                <w:ilvl w:val="1"/>
                <w:numId w:val="195"/>
              </w:numPr>
              <w:spacing w:after="160" w:line="259" w:lineRule="auto"/>
            </w:pPr>
            <w:r w:rsidRPr="00C57DEF">
              <w:t>Zestawienie prowadzonych spraw</w:t>
            </w:r>
          </w:p>
          <w:p w14:paraId="294B972A" w14:textId="77777777" w:rsidR="0044062D" w:rsidRPr="00C57DEF" w:rsidRDefault="0044062D" w:rsidP="00970288">
            <w:pPr>
              <w:pStyle w:val="Akapitzlist"/>
              <w:numPr>
                <w:ilvl w:val="1"/>
                <w:numId w:val="195"/>
              </w:numPr>
              <w:spacing w:after="160" w:line="259" w:lineRule="auto"/>
            </w:pPr>
            <w:r w:rsidRPr="00C57DEF">
              <w:t>Zestawienie numerów punktów adresowych oraz działek ewidencyjnych, na których zlokalizowany jest punkt adresowy</w:t>
            </w:r>
          </w:p>
          <w:p w14:paraId="53F2E75F" w14:textId="77777777" w:rsidR="0044062D" w:rsidRPr="00C57DEF" w:rsidRDefault="0044062D" w:rsidP="00970288">
            <w:pPr>
              <w:pStyle w:val="Akapitzlist"/>
              <w:numPr>
                <w:ilvl w:val="1"/>
                <w:numId w:val="195"/>
              </w:numPr>
              <w:spacing w:after="160" w:line="259" w:lineRule="auto"/>
            </w:pPr>
            <w:r w:rsidRPr="00C57DEF">
              <w:t>Zestawienie niepoprawnych punktów adresowych, prezentujące dane o określonych kategoriach błędów: powielona geometria, powielony numer.</w:t>
            </w:r>
          </w:p>
          <w:p w14:paraId="28A2FB6F" w14:textId="77777777" w:rsidR="0044062D" w:rsidRPr="00C57DEF" w:rsidRDefault="0044062D" w:rsidP="00970288">
            <w:pPr>
              <w:pStyle w:val="Akapitzlist"/>
              <w:numPr>
                <w:ilvl w:val="1"/>
                <w:numId w:val="195"/>
              </w:numPr>
              <w:spacing w:after="160" w:line="259" w:lineRule="auto"/>
            </w:pPr>
            <w:r w:rsidRPr="00C57DEF">
              <w:t>Zestawienie prezentujące liczbę wykonanych akcji w określonym przedziale czasowym w podziale na następujące kategorie: dodane punkty adresowe, dodane ulice, dodane miejscowości, dodane załączniki, wysłane powiadomienia do GUS, wygenerowane zaświadczenia, wraz z możliwością przejścia do listy poszczególnych obiektów, za pomocą hiperłącza umieszczonego bezpośrednio w zestawieniu.</w:t>
            </w:r>
          </w:p>
          <w:p w14:paraId="0F949596" w14:textId="77777777" w:rsidR="0044062D" w:rsidRPr="00C57DEF" w:rsidRDefault="0044062D" w:rsidP="006C335E">
            <w:bookmarkStart w:id="112" w:name="_Toc180485251"/>
            <w:r w:rsidRPr="00C57DEF">
              <w:t>Wymagania funkcjonalne w zakresie integracji Systemu GIS – Ewidencja Miejscowości Ulic i Adresów (</w:t>
            </w:r>
            <w:proofErr w:type="spellStart"/>
            <w:r w:rsidRPr="00C57DEF">
              <w:t>EMUiA</w:t>
            </w:r>
            <w:proofErr w:type="spellEnd"/>
            <w:r w:rsidRPr="00C57DEF">
              <w:t>) z zewnętrznymi systemami</w:t>
            </w:r>
            <w:bookmarkEnd w:id="112"/>
          </w:p>
          <w:p w14:paraId="523B612D" w14:textId="77777777" w:rsidR="0044062D" w:rsidRPr="006C335E" w:rsidRDefault="0044062D" w:rsidP="006C335E">
            <w:bookmarkStart w:id="113" w:name="_Toc180485252"/>
            <w:r w:rsidRPr="006C335E">
              <w:t xml:space="preserve">Wymagania funkcjonalne w zakresie integracji </w:t>
            </w:r>
            <w:r w:rsidRPr="00C57DEF">
              <w:t>Systemu GIS – Ewidencja Miejscowości Ulic i Adresów (</w:t>
            </w:r>
            <w:proofErr w:type="spellStart"/>
            <w:r w:rsidRPr="00C57DEF">
              <w:t>EMUiA</w:t>
            </w:r>
            <w:proofErr w:type="spellEnd"/>
            <w:r w:rsidRPr="00C57DEF">
              <w:t>)</w:t>
            </w:r>
            <w:r w:rsidRPr="006C335E">
              <w:t xml:space="preserve"> z Systemem GIS - </w:t>
            </w:r>
            <w:proofErr w:type="spellStart"/>
            <w:r w:rsidRPr="006C335E">
              <w:t>Geoportal</w:t>
            </w:r>
            <w:proofErr w:type="spellEnd"/>
            <w:r w:rsidRPr="006C335E">
              <w:t xml:space="preserve"> gminny w obszarze portalu mapowego</w:t>
            </w:r>
            <w:bookmarkEnd w:id="113"/>
            <w:r w:rsidRPr="006C335E">
              <w:t xml:space="preserve"> </w:t>
            </w:r>
          </w:p>
          <w:p w14:paraId="4B0BD257" w14:textId="77777777" w:rsidR="0044062D" w:rsidRPr="00C57DEF" w:rsidRDefault="0044062D" w:rsidP="00970288">
            <w:pPr>
              <w:pStyle w:val="Akapitzlist"/>
              <w:numPr>
                <w:ilvl w:val="0"/>
                <w:numId w:val="196"/>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ewidencji miejscowości, ulic oraz punktów adresowych.</w:t>
            </w:r>
          </w:p>
          <w:p w14:paraId="1F912907" w14:textId="77777777" w:rsidR="0044062D" w:rsidRPr="00C57DEF" w:rsidRDefault="0044062D" w:rsidP="00970288">
            <w:pPr>
              <w:pStyle w:val="Akapitzlist"/>
              <w:numPr>
                <w:ilvl w:val="0"/>
                <w:numId w:val="196"/>
              </w:numPr>
              <w:spacing w:after="160" w:line="259" w:lineRule="auto"/>
            </w:pPr>
            <w:r w:rsidRPr="00C57DEF">
              <w:t>System musi umożliwiać wyświetlanie informacji z zakresu ewidencji miejscowości, ulic oraz punktów adresowych w postaci okna informacyjnego pop-</w:t>
            </w:r>
            <w:proofErr w:type="spellStart"/>
            <w:r w:rsidRPr="00C57DEF">
              <w:t>up</w:t>
            </w:r>
            <w:proofErr w:type="spellEnd"/>
            <w:r w:rsidRPr="00C57DEF">
              <w:t xml:space="preserve"> pojawiającego się po kliknięciu w dowolny punkt w obrębie zasięgu obiektu na mapie. </w:t>
            </w:r>
          </w:p>
          <w:p w14:paraId="1EDFA7B8" w14:textId="77777777" w:rsidR="0044062D" w:rsidRPr="00C57DEF" w:rsidRDefault="0044062D" w:rsidP="00970288">
            <w:pPr>
              <w:pStyle w:val="Akapitzlist"/>
              <w:numPr>
                <w:ilvl w:val="0"/>
                <w:numId w:val="196"/>
              </w:numPr>
              <w:spacing w:after="160" w:line="259" w:lineRule="auto"/>
            </w:pPr>
            <w:r w:rsidRPr="00C57DEF">
              <w:t>System musi umożliwić publikację załączników do ulic w formacie *.pdf (</w:t>
            </w:r>
            <w:proofErr w:type="spellStart"/>
            <w:r w:rsidRPr="00C57DEF">
              <w:t>np</w:t>
            </w:r>
            <w:proofErr w:type="spellEnd"/>
            <w:r w:rsidRPr="00C57DEF">
              <w:t xml:space="preserve"> uchwał), poprzez umieszczenie hiperłącza odsyłającego do właściwej strony internetowej. Hiperłącze musi być umieszczone wewnątrz okna informacyjnego pop-up.</w:t>
            </w:r>
          </w:p>
          <w:p w14:paraId="0531FDD6" w14:textId="77777777" w:rsidR="0044062D" w:rsidRPr="00C57DEF" w:rsidRDefault="0044062D" w:rsidP="00970288">
            <w:pPr>
              <w:pStyle w:val="Akapitzlist"/>
              <w:numPr>
                <w:ilvl w:val="0"/>
                <w:numId w:val="196"/>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69E3B2DC" w14:textId="77777777" w:rsidR="0044062D" w:rsidRPr="00C57DEF" w:rsidRDefault="0044062D" w:rsidP="00970288">
            <w:pPr>
              <w:pStyle w:val="Akapitzlist"/>
              <w:numPr>
                <w:ilvl w:val="0"/>
                <w:numId w:val="196"/>
              </w:numPr>
              <w:spacing w:after="160" w:line="259" w:lineRule="auto"/>
            </w:pPr>
            <w:r w:rsidRPr="00C57DEF">
              <w:t>System musi umożliwiać składanie wniosków bezpośrednio z poziomu Systemu Informacji Przestrzennej:</w:t>
            </w:r>
          </w:p>
          <w:p w14:paraId="5F51A3FF" w14:textId="77777777" w:rsidR="0044062D" w:rsidRPr="00C57DEF" w:rsidRDefault="0044062D" w:rsidP="00970288">
            <w:pPr>
              <w:pStyle w:val="Akapitzlist"/>
              <w:numPr>
                <w:ilvl w:val="1"/>
                <w:numId w:val="196"/>
              </w:numPr>
              <w:spacing w:after="160" w:line="259" w:lineRule="auto"/>
            </w:pPr>
            <w:r w:rsidRPr="00C57DEF">
              <w:t>E-usługa: Złożenie wniosku o nadanie numeru porządkowego nieruchomości</w:t>
            </w:r>
          </w:p>
          <w:p w14:paraId="5A0D5410" w14:textId="77777777" w:rsidR="0044062D" w:rsidRPr="00C57DEF" w:rsidRDefault="0044062D" w:rsidP="00970288">
            <w:pPr>
              <w:pStyle w:val="Akapitzlist"/>
              <w:numPr>
                <w:ilvl w:val="0"/>
                <w:numId w:val="196"/>
              </w:numPr>
              <w:spacing w:after="160" w:line="259" w:lineRule="auto"/>
            </w:pPr>
            <w:r w:rsidRPr="00C57DEF">
              <w:t>Podczas uzupełniania formularza wniosku, system musi umożliwiać Wnioskodawcy wskazanie przedmiotowej działki ewidencyjnej z poziomu dostępnej mapy.</w:t>
            </w:r>
          </w:p>
          <w:p w14:paraId="4C5ECF44" w14:textId="77777777" w:rsidR="0044062D" w:rsidRPr="00C57DEF" w:rsidRDefault="0044062D" w:rsidP="00970288">
            <w:pPr>
              <w:pStyle w:val="Akapitzlist"/>
              <w:numPr>
                <w:ilvl w:val="0"/>
                <w:numId w:val="196"/>
              </w:numPr>
              <w:spacing w:after="160" w:line="259" w:lineRule="auto"/>
            </w:pPr>
            <w:r w:rsidRPr="00C57DEF">
              <w:t>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w:t>
            </w:r>
          </w:p>
          <w:p w14:paraId="6C423B4B" w14:textId="77777777" w:rsidR="0044062D" w:rsidRPr="00C57DEF" w:rsidRDefault="0044062D" w:rsidP="006C335E">
            <w:bookmarkStart w:id="114" w:name="_Toc180485253"/>
            <w:bookmarkStart w:id="115" w:name="_Hlk126336773"/>
            <w:r w:rsidRPr="00C57DEF">
              <w:t>System GIS – Sieć wodociągowa i kanalizacyjna</w:t>
            </w:r>
            <w:bookmarkEnd w:id="114"/>
            <w:r w:rsidRPr="00C57DEF">
              <w:t xml:space="preserve">  </w:t>
            </w:r>
          </w:p>
          <w:p w14:paraId="43E9930C" w14:textId="77777777" w:rsidR="0044062D" w:rsidRPr="006C335E" w:rsidRDefault="0044062D" w:rsidP="006C335E">
            <w:bookmarkStart w:id="116" w:name="_Toc180485254"/>
            <w:r w:rsidRPr="006C335E">
              <w:t>Opracowanie bazy danych w zakresie sieci wodociągowej i kanalizacyjnej oraz armatury</w:t>
            </w:r>
            <w:bookmarkEnd w:id="116"/>
            <w:r w:rsidRPr="006C335E">
              <w:t xml:space="preserve"> </w:t>
            </w:r>
          </w:p>
          <w:p w14:paraId="72BB154A" w14:textId="77777777" w:rsidR="0044062D" w:rsidRPr="00C57DEF" w:rsidRDefault="0044062D" w:rsidP="00970288">
            <w:pPr>
              <w:pStyle w:val="Akapitzlist"/>
              <w:numPr>
                <w:ilvl w:val="0"/>
                <w:numId w:val="252"/>
              </w:numPr>
              <w:spacing w:after="160" w:line="259" w:lineRule="auto"/>
            </w:pPr>
            <w:r w:rsidRPr="00C57DEF">
              <w:t>Zamawiający pozyska z Powiatowego Ośrodka Dokumentacji Geodezyjnej i Kartograficznej (</w:t>
            </w:r>
            <w:proofErr w:type="spellStart"/>
            <w:r w:rsidRPr="00C57DEF">
              <w:t>PODGiK</w:t>
            </w:r>
            <w:proofErr w:type="spellEnd"/>
            <w:r w:rsidRPr="00C57DEF">
              <w:t>):</w:t>
            </w:r>
          </w:p>
          <w:p w14:paraId="0E2CA13C" w14:textId="77777777" w:rsidR="0044062D" w:rsidRPr="00C57DEF" w:rsidRDefault="0044062D" w:rsidP="00970288">
            <w:pPr>
              <w:pStyle w:val="Akapitzlist"/>
              <w:numPr>
                <w:ilvl w:val="1"/>
                <w:numId w:val="252"/>
              </w:numPr>
              <w:spacing w:after="160" w:line="259" w:lineRule="auto"/>
            </w:pPr>
            <w:r w:rsidRPr="00C57DEF">
              <w:t>wybrane arkusze mapy zasadniczej (w formacie wektorowym *.</w:t>
            </w:r>
            <w:proofErr w:type="spellStart"/>
            <w:r w:rsidRPr="00C57DEF">
              <w:t>gml</w:t>
            </w:r>
            <w:proofErr w:type="spellEnd"/>
            <w:r w:rsidRPr="00C57DEF">
              <w:t>);</w:t>
            </w:r>
          </w:p>
          <w:p w14:paraId="61323D42" w14:textId="77777777" w:rsidR="0044062D" w:rsidRPr="00C57DEF" w:rsidRDefault="0044062D" w:rsidP="00970288">
            <w:pPr>
              <w:pStyle w:val="Akapitzlist"/>
              <w:numPr>
                <w:ilvl w:val="1"/>
                <w:numId w:val="252"/>
              </w:numPr>
              <w:spacing w:after="160" w:line="259" w:lineRule="auto"/>
            </w:pPr>
            <w:r w:rsidRPr="00C57DEF">
              <w:t xml:space="preserve">wybrane arkusze mapy zasadniczej (w formie rastrowej z nadaną </w:t>
            </w:r>
            <w:proofErr w:type="spellStart"/>
            <w:r w:rsidRPr="00C57DEF">
              <w:t>georeferencją</w:t>
            </w:r>
            <w:proofErr w:type="spellEnd"/>
            <w:r w:rsidRPr="00C57DEF">
              <w:t xml:space="preserve"> - w formacie *.</w:t>
            </w:r>
            <w:proofErr w:type="spellStart"/>
            <w:r w:rsidRPr="00C57DEF">
              <w:t>tif</w:t>
            </w:r>
            <w:proofErr w:type="spellEnd"/>
            <w:r w:rsidRPr="00C57DEF">
              <w:t xml:space="preserve">). </w:t>
            </w:r>
          </w:p>
          <w:p w14:paraId="5F64EB3C" w14:textId="77777777" w:rsidR="0044062D" w:rsidRPr="00C57DEF" w:rsidRDefault="0044062D" w:rsidP="00970288">
            <w:pPr>
              <w:pStyle w:val="Akapitzlist"/>
              <w:numPr>
                <w:ilvl w:val="0"/>
                <w:numId w:val="252"/>
              </w:numPr>
              <w:spacing w:after="160" w:line="259" w:lineRule="auto"/>
            </w:pPr>
            <w:r w:rsidRPr="00C57DEF">
              <w:t>Bazę danych należy opracować na podstawie przekazanej przez Zamawiającego kopii mapy zasadniczej, w zakresie:</w:t>
            </w:r>
          </w:p>
          <w:p w14:paraId="3DA149F8" w14:textId="77777777" w:rsidR="0044062D" w:rsidRPr="00C57DEF" w:rsidRDefault="0044062D" w:rsidP="00970288">
            <w:pPr>
              <w:pStyle w:val="Akapitzlist"/>
              <w:numPr>
                <w:ilvl w:val="1"/>
                <w:numId w:val="252"/>
              </w:numPr>
              <w:spacing w:after="160" w:line="259" w:lineRule="auto"/>
            </w:pPr>
            <w:r w:rsidRPr="00C57DEF">
              <w:t>przebiegi sieci wodociągowej;</w:t>
            </w:r>
          </w:p>
          <w:p w14:paraId="6F9F7B85" w14:textId="77777777" w:rsidR="0044062D" w:rsidRPr="00C57DEF" w:rsidRDefault="0044062D" w:rsidP="00970288">
            <w:pPr>
              <w:pStyle w:val="Akapitzlist"/>
              <w:numPr>
                <w:ilvl w:val="1"/>
                <w:numId w:val="252"/>
              </w:numPr>
              <w:spacing w:after="160" w:line="259" w:lineRule="auto"/>
            </w:pPr>
            <w:r w:rsidRPr="00C57DEF">
              <w:t>przebiegi sieci kanalizacyjnej;</w:t>
            </w:r>
          </w:p>
          <w:p w14:paraId="545281A5" w14:textId="77777777" w:rsidR="0044062D" w:rsidRPr="00C57DEF" w:rsidRDefault="0044062D" w:rsidP="00970288">
            <w:pPr>
              <w:pStyle w:val="Akapitzlist"/>
              <w:numPr>
                <w:ilvl w:val="1"/>
                <w:numId w:val="252"/>
              </w:numPr>
              <w:spacing w:after="160" w:line="259" w:lineRule="auto"/>
            </w:pPr>
            <w:r w:rsidRPr="00C57DEF">
              <w:t>armatura (np. zasuwa, hydrant, studzienka).</w:t>
            </w:r>
          </w:p>
          <w:p w14:paraId="7C44792B" w14:textId="77777777" w:rsidR="0044062D" w:rsidRPr="00C57DEF" w:rsidRDefault="0044062D" w:rsidP="00970288">
            <w:pPr>
              <w:pStyle w:val="Akapitzlist"/>
              <w:numPr>
                <w:ilvl w:val="0"/>
                <w:numId w:val="252"/>
              </w:numPr>
              <w:spacing w:after="160" w:line="259" w:lineRule="auto"/>
            </w:pPr>
            <w:r w:rsidRPr="00C57DEF">
              <w:lastRenderedPageBreak/>
              <w:t xml:space="preserve">Zakres opracowania atrybutów obejmuje (zgodnie z danymi wejściowymi przekazanymi przesz Zamawiającego): </w:t>
            </w:r>
          </w:p>
          <w:p w14:paraId="69E96BD7" w14:textId="77777777" w:rsidR="0044062D" w:rsidRPr="00C57DEF" w:rsidRDefault="0044062D" w:rsidP="00970288">
            <w:pPr>
              <w:pStyle w:val="Akapitzlist"/>
              <w:numPr>
                <w:ilvl w:val="1"/>
                <w:numId w:val="252"/>
              </w:numPr>
              <w:spacing w:after="160" w:line="259" w:lineRule="auto"/>
            </w:pPr>
            <w:r w:rsidRPr="00C57DEF">
              <w:t>przebiegi sieci wodociągowej (typ sieci, materiał, średnica przewodu, [mm], długość odcinka [m], status istnienia, miejscowość, źródło danych, właściciel);</w:t>
            </w:r>
          </w:p>
          <w:p w14:paraId="3ADB15CF" w14:textId="77777777" w:rsidR="0044062D" w:rsidRPr="00C57DEF" w:rsidRDefault="0044062D" w:rsidP="00970288">
            <w:pPr>
              <w:pStyle w:val="Akapitzlist"/>
              <w:numPr>
                <w:ilvl w:val="1"/>
                <w:numId w:val="252"/>
              </w:numPr>
              <w:spacing w:after="160" w:line="259" w:lineRule="auto"/>
            </w:pPr>
            <w:r w:rsidRPr="00C57DEF">
              <w:t>przebiegi sieci kanalizacyjnej (typ sieci, materiał, średnica przewodu, [mm], długość odcinka [m], status istnienia, miejscowość, źródło danych, właściciel);</w:t>
            </w:r>
          </w:p>
          <w:p w14:paraId="01E085F6" w14:textId="77777777" w:rsidR="0044062D" w:rsidRPr="00C57DEF" w:rsidRDefault="0044062D" w:rsidP="00970288">
            <w:pPr>
              <w:pStyle w:val="Akapitzlist"/>
              <w:numPr>
                <w:ilvl w:val="1"/>
                <w:numId w:val="252"/>
              </w:numPr>
              <w:spacing w:after="160" w:line="259" w:lineRule="auto"/>
            </w:pPr>
            <w:r w:rsidRPr="00C57DEF">
              <w:t>armatura (typ armatury, materiał, rzędna dolna, rzędna górna, źródło danych, miejscowość, średnica obiektu [mm]).</w:t>
            </w:r>
          </w:p>
          <w:p w14:paraId="1D7FE717" w14:textId="77777777" w:rsidR="0044062D" w:rsidRPr="00C57DEF" w:rsidRDefault="0044062D" w:rsidP="00970288">
            <w:pPr>
              <w:pStyle w:val="Akapitzlist"/>
              <w:numPr>
                <w:ilvl w:val="0"/>
                <w:numId w:val="252"/>
              </w:numPr>
              <w:spacing w:after="160" w:line="259" w:lineRule="auto"/>
            </w:pPr>
            <w:r w:rsidRPr="00C57DEF">
              <w:t>Kodowanie atrybutów należy zapisać w formacie UTF-8.</w:t>
            </w:r>
          </w:p>
          <w:p w14:paraId="4ED12417" w14:textId="77777777" w:rsidR="0044062D" w:rsidRPr="00C57DEF" w:rsidRDefault="0044062D" w:rsidP="00970288">
            <w:pPr>
              <w:pStyle w:val="Akapitzlist"/>
              <w:numPr>
                <w:ilvl w:val="0"/>
                <w:numId w:val="252"/>
              </w:numPr>
              <w:spacing w:after="160" w:line="259" w:lineRule="auto"/>
            </w:pPr>
            <w:r w:rsidRPr="00C57DEF">
              <w:t>Geometryczną część opracowania należy zapisać w układzie współrzędnych EPSG 2180 (PUWG 1992).</w:t>
            </w:r>
          </w:p>
          <w:p w14:paraId="486262D1" w14:textId="77777777" w:rsidR="0044062D" w:rsidRPr="00C57DEF" w:rsidRDefault="0044062D" w:rsidP="00970288">
            <w:pPr>
              <w:pStyle w:val="Akapitzlist"/>
              <w:numPr>
                <w:ilvl w:val="0"/>
                <w:numId w:val="252"/>
              </w:numPr>
              <w:spacing w:after="160" w:line="259" w:lineRule="auto"/>
            </w:pPr>
            <w:r w:rsidRPr="00C57DEF">
              <w:t>Należy utworzyć warstwy przebiegów sieci wodociągowej i kanalizacyjnej oraz armatury w układzie współrzędnych EPSG 2180 (PUWG 1992) oraz nadać symbolizację warstw.</w:t>
            </w:r>
          </w:p>
          <w:p w14:paraId="0175CB50" w14:textId="77777777" w:rsidR="0044062D" w:rsidRPr="00C57DEF" w:rsidRDefault="0044062D" w:rsidP="00970288">
            <w:pPr>
              <w:pStyle w:val="Akapitzlist"/>
              <w:numPr>
                <w:ilvl w:val="0"/>
                <w:numId w:val="252"/>
              </w:numPr>
              <w:spacing w:after="160" w:line="259" w:lineRule="auto"/>
            </w:pPr>
            <w:r w:rsidRPr="00C57DEF">
              <w:t>Digitalizacja Uchwały z zakresu obszaru aglomeracji.</w:t>
            </w:r>
          </w:p>
          <w:p w14:paraId="1F05784F" w14:textId="77777777" w:rsidR="0044062D" w:rsidRPr="006C335E" w:rsidRDefault="0044062D" w:rsidP="006C335E">
            <w:bookmarkStart w:id="117" w:name="_Toc180485255"/>
            <w:r w:rsidRPr="006C335E">
              <w:t>Opracowanie bazy danych w zakresie zbiorników bezodpływowych i przydomowych oczyszczalni (POŚ)</w:t>
            </w:r>
            <w:bookmarkEnd w:id="117"/>
            <w:r w:rsidRPr="006C335E">
              <w:t xml:space="preserve"> </w:t>
            </w:r>
          </w:p>
          <w:p w14:paraId="2FE523AD" w14:textId="77777777" w:rsidR="0044062D" w:rsidRPr="00C57DEF" w:rsidRDefault="0044062D" w:rsidP="00970288">
            <w:pPr>
              <w:pStyle w:val="Akapitzlist"/>
              <w:numPr>
                <w:ilvl w:val="0"/>
                <w:numId w:val="253"/>
              </w:numPr>
              <w:spacing w:after="160" w:line="259" w:lineRule="auto"/>
            </w:pPr>
            <w:r w:rsidRPr="00C57DEF">
              <w:t xml:space="preserve">Należy opracować bazę danych zbiorników bezodpływowych oraz przydomowych oczyszczalni ścieków na podstawie danych przekazanych przez Zamawiającego przygotowanych w odpowiedniej strukturze danych cyfrowych (zgodnie z wytycznymi przekazanymi przez Wykonawcę). </w:t>
            </w:r>
          </w:p>
          <w:p w14:paraId="049672F0" w14:textId="77777777" w:rsidR="0044062D" w:rsidRPr="00C57DEF" w:rsidRDefault="0044062D" w:rsidP="00970288">
            <w:pPr>
              <w:pStyle w:val="Akapitzlist"/>
              <w:numPr>
                <w:ilvl w:val="0"/>
                <w:numId w:val="253"/>
              </w:numPr>
              <w:spacing w:after="160" w:line="259" w:lineRule="auto"/>
            </w:pPr>
            <w:r w:rsidRPr="00C57DEF">
              <w:t xml:space="preserve">Po stronie Zamawiającego jest obowiązek przekazania kompletu danych potrzebnych do opracowania bazy danych zbiorników </w:t>
            </w:r>
            <w:proofErr w:type="spellStart"/>
            <w:r w:rsidRPr="00C57DEF">
              <w:t>bezopdływowych</w:t>
            </w:r>
            <w:proofErr w:type="spellEnd"/>
            <w:r w:rsidRPr="00C57DEF">
              <w:t xml:space="preserve"> oraz przydomowych oczyszczalni ścieków:</w:t>
            </w:r>
          </w:p>
          <w:p w14:paraId="1AC41D2C" w14:textId="77777777" w:rsidR="0044062D" w:rsidRPr="00C57DEF" w:rsidRDefault="0044062D" w:rsidP="00970288">
            <w:pPr>
              <w:pStyle w:val="Akapitzlist"/>
              <w:numPr>
                <w:ilvl w:val="1"/>
                <w:numId w:val="253"/>
              </w:numPr>
              <w:spacing w:after="160" w:line="259" w:lineRule="auto"/>
            </w:pPr>
            <w:r w:rsidRPr="00C57DEF">
              <w:t>rejestr zbiorników bezodpływowych (*.xls);</w:t>
            </w:r>
          </w:p>
          <w:p w14:paraId="709FD0C0" w14:textId="77777777" w:rsidR="0044062D" w:rsidRPr="00C57DEF" w:rsidRDefault="0044062D" w:rsidP="00970288">
            <w:pPr>
              <w:pStyle w:val="Akapitzlist"/>
              <w:numPr>
                <w:ilvl w:val="1"/>
                <w:numId w:val="253"/>
              </w:numPr>
              <w:spacing w:after="160" w:line="259" w:lineRule="auto"/>
            </w:pPr>
            <w:r w:rsidRPr="00C57DEF">
              <w:t>rejestr przydomowych oczyszczalni ścieków (*.xls).</w:t>
            </w:r>
          </w:p>
          <w:p w14:paraId="3E183AF1" w14:textId="77777777" w:rsidR="0044062D" w:rsidRPr="00C57DEF" w:rsidRDefault="0044062D" w:rsidP="00970288">
            <w:pPr>
              <w:pStyle w:val="Akapitzlist"/>
              <w:numPr>
                <w:ilvl w:val="0"/>
                <w:numId w:val="253"/>
              </w:numPr>
              <w:spacing w:after="160" w:line="259" w:lineRule="auto"/>
            </w:pPr>
            <w:r w:rsidRPr="00C57DEF">
              <w:t xml:space="preserve">Wskazane w rejestrze adresy muszą być zgodne z aktualną bazą </w:t>
            </w:r>
            <w:proofErr w:type="spellStart"/>
            <w:r w:rsidRPr="00C57DEF">
              <w:t>EMUiA</w:t>
            </w:r>
            <w:proofErr w:type="spellEnd"/>
            <w:r w:rsidRPr="00C57DEF">
              <w:t xml:space="preserve">, a działki ewidencyjne z aktualną bazą </w:t>
            </w:r>
            <w:proofErr w:type="spellStart"/>
            <w:r w:rsidRPr="00C57DEF">
              <w:t>EGiB</w:t>
            </w:r>
            <w:proofErr w:type="spellEnd"/>
            <w:r w:rsidRPr="00C57DEF">
              <w:t>.</w:t>
            </w:r>
          </w:p>
          <w:p w14:paraId="429A020C" w14:textId="77777777" w:rsidR="0044062D" w:rsidRPr="00C57DEF" w:rsidRDefault="0044062D" w:rsidP="00970288">
            <w:pPr>
              <w:pStyle w:val="Akapitzlist"/>
              <w:numPr>
                <w:ilvl w:val="0"/>
                <w:numId w:val="253"/>
              </w:numPr>
              <w:spacing w:after="160" w:line="259" w:lineRule="auto"/>
            </w:pPr>
            <w:r w:rsidRPr="00C57DEF">
              <w:t xml:space="preserve">Opracowana baza danych zbiorników bezodpływowych oraz przydomowych oczyszczalni ścieków musi zawierać część opisową, jak i geometryczną powstałą poprzez dodanie lokalizacji przestrzennej na podstawie działek ewidencyjnych lub punktów adresowych znajdujących się w rejestrze. </w:t>
            </w:r>
          </w:p>
          <w:p w14:paraId="294D5FAD" w14:textId="77777777" w:rsidR="0044062D" w:rsidRPr="00C57DEF" w:rsidRDefault="0044062D" w:rsidP="00970288">
            <w:pPr>
              <w:pStyle w:val="Akapitzlist"/>
              <w:numPr>
                <w:ilvl w:val="0"/>
                <w:numId w:val="253"/>
              </w:numPr>
              <w:spacing w:after="160" w:line="259" w:lineRule="auto"/>
            </w:pPr>
            <w:r w:rsidRPr="00C57DEF">
              <w:t xml:space="preserve">Zakres opracowania atrybutów obejmuje (zgodnie z danymi wejściowymi przekazanymi przesz Zamawiającego) co najmniej: typ (zbiornik bezodpływowy/przydomowa oczyszczalnia ścieków), numer, pojemność [m3], technologia wykonania, częstotliwość opróżniania zbiornika, ilość wywożonego osadu, firma świadcząca usługi wywozu, podpisana umowa z firmą na opróżnianie (tak/nie), data zawarcia umowy, data ostatniego wywozu, budynek podłączony do sieci kanalizacyjnej (tak/nie), budynek podłączony do sieci wodociągowej (tak/nie), właściciel nieruchomości, liczba osób zamieszkujących posesję, liczba kontroli, liczba </w:t>
            </w:r>
            <w:proofErr w:type="spellStart"/>
            <w:r w:rsidRPr="00C57DEF">
              <w:t>opróżnień</w:t>
            </w:r>
            <w:proofErr w:type="spellEnd"/>
            <w:r w:rsidRPr="00C57DEF">
              <w:t>, opróżnianie zorganizowane przez gminę (tak/nie), data decyzji, data zakończenia, kształt, numer działki, obręb, adres, ulica, miejscowość).</w:t>
            </w:r>
          </w:p>
          <w:p w14:paraId="185C371B" w14:textId="77777777" w:rsidR="0044062D" w:rsidRPr="00C57DEF" w:rsidRDefault="0044062D" w:rsidP="00970288">
            <w:pPr>
              <w:pStyle w:val="Akapitzlist"/>
              <w:numPr>
                <w:ilvl w:val="0"/>
                <w:numId w:val="253"/>
              </w:numPr>
              <w:spacing w:after="160" w:line="259" w:lineRule="auto"/>
            </w:pPr>
            <w:r w:rsidRPr="00C57DEF">
              <w:t>Kodowanie atrybutów należy zapisać w formacie UTF-8.</w:t>
            </w:r>
          </w:p>
          <w:p w14:paraId="24BAD6AF" w14:textId="77777777" w:rsidR="0044062D" w:rsidRPr="00C57DEF" w:rsidRDefault="0044062D" w:rsidP="00970288">
            <w:pPr>
              <w:pStyle w:val="Akapitzlist"/>
              <w:numPr>
                <w:ilvl w:val="0"/>
                <w:numId w:val="253"/>
              </w:numPr>
              <w:spacing w:after="160" w:line="259" w:lineRule="auto"/>
            </w:pPr>
            <w:r w:rsidRPr="00C57DEF">
              <w:t xml:space="preserve">Geometryczną część opracowania zbiorników bezodpływowych oraz przydomowych oczyszczalni ścieków zależy zapisać w układzie współrzędnych EPSG 2180 (PUWG 1992). </w:t>
            </w:r>
          </w:p>
          <w:p w14:paraId="2ECAC32E" w14:textId="77777777" w:rsidR="0044062D" w:rsidRPr="00C57DEF" w:rsidRDefault="0044062D" w:rsidP="00970288">
            <w:pPr>
              <w:pStyle w:val="Akapitzlist"/>
              <w:numPr>
                <w:ilvl w:val="0"/>
                <w:numId w:val="253"/>
              </w:numPr>
              <w:spacing w:after="160" w:line="259" w:lineRule="auto"/>
            </w:pPr>
            <w:r w:rsidRPr="00C57DEF">
              <w:t>Należy zaimportować opracowany rejestr zbiorników bezodpływowych oraz przydomowych oczyszczalni ścieków do bazy danych systemu GIS.</w:t>
            </w:r>
          </w:p>
          <w:p w14:paraId="33AE79C1" w14:textId="77777777" w:rsidR="0044062D" w:rsidRPr="00C57DEF" w:rsidRDefault="0044062D" w:rsidP="00970288">
            <w:pPr>
              <w:pStyle w:val="Akapitzlist"/>
              <w:numPr>
                <w:ilvl w:val="0"/>
                <w:numId w:val="253"/>
              </w:numPr>
              <w:spacing w:after="160" w:line="259" w:lineRule="auto"/>
            </w:pPr>
            <w:r w:rsidRPr="00C57DEF">
              <w:t xml:space="preserve">Należy utworzyć warstwę zbiorników bezodpływowych oraz przydomowych oczyszczalni ścieków w układzie współrzędnych EPSG 2180 (PUWG 1992) oraz nadać symbolizację warstw. </w:t>
            </w:r>
          </w:p>
          <w:p w14:paraId="4781A3E0" w14:textId="77777777" w:rsidR="0044062D" w:rsidRPr="00C57DEF" w:rsidRDefault="0044062D" w:rsidP="00970288">
            <w:pPr>
              <w:pStyle w:val="Akapitzlist"/>
              <w:numPr>
                <w:ilvl w:val="0"/>
                <w:numId w:val="253"/>
              </w:numPr>
              <w:spacing w:after="160" w:line="259" w:lineRule="auto"/>
            </w:pPr>
            <w:r w:rsidRPr="00C57DEF">
              <w:t>Należy opracować bazę danych zbiorników bezodpływowych oraz przydomowych oczyszczalni ścieków w sposób umożliwiający dalsze prowadzenie rejestru w systemie GIS.</w:t>
            </w:r>
          </w:p>
          <w:p w14:paraId="53789C25" w14:textId="77777777" w:rsidR="0044062D" w:rsidRPr="006C335E" w:rsidRDefault="0044062D" w:rsidP="006C335E">
            <w:bookmarkStart w:id="118" w:name="_Toc180485256"/>
            <w:r w:rsidRPr="006C335E">
              <w:t>Wymagania funkcjonalne w zakresie Systemu GIS - Sieć wodociągowa i kanalizacyjna</w:t>
            </w:r>
            <w:bookmarkEnd w:id="118"/>
            <w:r w:rsidRPr="006C335E">
              <w:t xml:space="preserve">  </w:t>
            </w:r>
          </w:p>
          <w:p w14:paraId="550B1420" w14:textId="77777777" w:rsidR="0044062D" w:rsidRPr="006C335E" w:rsidRDefault="0044062D" w:rsidP="006C335E">
            <w:bookmarkStart w:id="119" w:name="_Toc180485257"/>
            <w:r w:rsidRPr="006C335E">
              <w:t>Wymagania ogólne systemu</w:t>
            </w:r>
            <w:bookmarkEnd w:id="119"/>
          </w:p>
          <w:p w14:paraId="251003EA" w14:textId="77777777" w:rsidR="0044062D" w:rsidRPr="00C57DEF" w:rsidRDefault="0044062D" w:rsidP="00970288">
            <w:pPr>
              <w:pStyle w:val="Akapitzlist"/>
              <w:numPr>
                <w:ilvl w:val="0"/>
                <w:numId w:val="216"/>
              </w:numPr>
              <w:spacing w:after="160" w:line="259" w:lineRule="auto"/>
            </w:pPr>
            <w:r w:rsidRPr="00C57DEF">
              <w:lastRenderedPageBreak/>
              <w:t>Wszystkie wymagania funkcjonalne systemu GIS muszą być realizowane przez aplikacje internetową za pośrednictwem przeglądarki internetowej. Zamawiający nie dopuszcza możliwości stosowania rozwiązania w postaci aplikacji desktopowej.</w:t>
            </w:r>
          </w:p>
          <w:p w14:paraId="7272FE3F" w14:textId="77777777" w:rsidR="0044062D" w:rsidRPr="00C57DEF" w:rsidRDefault="0044062D" w:rsidP="006C335E">
            <w:bookmarkStart w:id="120" w:name="_Toc180485258"/>
            <w:r w:rsidRPr="00C57DEF">
              <w:t>Wymagania funkcjonalne w zakresie mapy</w:t>
            </w:r>
            <w:bookmarkEnd w:id="120"/>
            <w:r w:rsidRPr="00C57DEF">
              <w:t xml:space="preserve"> </w:t>
            </w:r>
          </w:p>
          <w:p w14:paraId="4090B9B6" w14:textId="77777777" w:rsidR="0044062D" w:rsidRPr="00C57DEF" w:rsidRDefault="0044062D" w:rsidP="00970288">
            <w:pPr>
              <w:pStyle w:val="Akapitzlist"/>
              <w:numPr>
                <w:ilvl w:val="0"/>
                <w:numId w:val="217"/>
              </w:numPr>
              <w:spacing w:after="160" w:line="259" w:lineRule="auto"/>
            </w:pPr>
            <w:r w:rsidRPr="00C57DEF">
              <w:t>System musi posiadać bazę danych zintegrowaną z mapą interaktywną, której aktualizacja odbywa się w czasie rzeczywistym.</w:t>
            </w:r>
          </w:p>
          <w:p w14:paraId="0B315AA8" w14:textId="77777777" w:rsidR="0044062D" w:rsidRPr="00C57DEF" w:rsidRDefault="0044062D" w:rsidP="00970288">
            <w:pPr>
              <w:pStyle w:val="Akapitzlist"/>
              <w:numPr>
                <w:ilvl w:val="0"/>
                <w:numId w:val="217"/>
              </w:numPr>
              <w:spacing w:after="160" w:line="259" w:lineRule="auto"/>
            </w:pPr>
            <w:r w:rsidRPr="00C57DEF">
              <w:t xml:space="preserve">System musi umożliwiać wyświetlanie danych zgromadzonych w systemie na dowolnym podkładzie (m.in. dane PODGIK, OSM, </w:t>
            </w:r>
            <w:proofErr w:type="spellStart"/>
            <w:r w:rsidRPr="00C57DEF">
              <w:t>Ortofotomapa</w:t>
            </w:r>
            <w:proofErr w:type="spellEnd"/>
            <w:r w:rsidRPr="00C57DEF">
              <w:t>).</w:t>
            </w:r>
          </w:p>
          <w:p w14:paraId="7F6F82D8" w14:textId="77777777" w:rsidR="0044062D" w:rsidRPr="00C57DEF" w:rsidRDefault="0044062D" w:rsidP="00970288">
            <w:pPr>
              <w:pStyle w:val="Akapitzlist"/>
              <w:numPr>
                <w:ilvl w:val="0"/>
                <w:numId w:val="217"/>
              </w:numPr>
              <w:spacing w:after="160" w:line="259" w:lineRule="auto"/>
            </w:pPr>
            <w:r w:rsidRPr="00C57DEF">
              <w:t xml:space="preserve">System musi automatycznie pobierać i aktualizować dane o działkach ewidencyjnych znajdujących się w bazie danych systemu, na podstawie usługi WFS udostępnionej przez </w:t>
            </w:r>
            <w:proofErr w:type="spellStart"/>
            <w:r w:rsidRPr="00C57DEF">
              <w:t>PODGiK</w:t>
            </w:r>
            <w:proofErr w:type="spellEnd"/>
            <w:r w:rsidRPr="00C57DEF">
              <w:t xml:space="preserve">. Aktualizacja danych dotyczy części graficznej bazy </w:t>
            </w:r>
            <w:proofErr w:type="spellStart"/>
            <w:r w:rsidRPr="00C57DEF">
              <w:t>EGiB</w:t>
            </w:r>
            <w:proofErr w:type="spellEnd"/>
            <w:r w:rsidRPr="00C57DEF">
              <w:t>.</w:t>
            </w:r>
          </w:p>
          <w:p w14:paraId="73FB91ED" w14:textId="77777777" w:rsidR="0044062D" w:rsidRPr="00C57DEF" w:rsidRDefault="0044062D" w:rsidP="00970288">
            <w:pPr>
              <w:pStyle w:val="Akapitzlist"/>
              <w:numPr>
                <w:ilvl w:val="0"/>
                <w:numId w:val="217"/>
              </w:numPr>
              <w:spacing w:after="160" w:line="259" w:lineRule="auto"/>
            </w:pPr>
            <w:r w:rsidRPr="00C57DEF">
              <w:t xml:space="preserve">System musi umożliwiać samodzielnie dodawanie warstw WMS oraz WFS do widoku mapy oraz odczytywanie informacji o danych zawartych na warstwach (dotyczy warstw WMS udostępniających usługę </w:t>
            </w:r>
            <w:proofErr w:type="spellStart"/>
            <w:r w:rsidRPr="00C57DEF">
              <w:t>GetFeatureInfo</w:t>
            </w:r>
            <w:proofErr w:type="spellEnd"/>
            <w:r w:rsidRPr="00C57DEF">
              <w:t>) za pomocą okna informacyjnego pop-</w:t>
            </w:r>
            <w:proofErr w:type="spellStart"/>
            <w:r w:rsidRPr="00C57DEF">
              <w:t>up</w:t>
            </w:r>
            <w:proofErr w:type="spellEnd"/>
            <w:r w:rsidRPr="00C57DEF">
              <w:t xml:space="preserve"> po kliknięciu w dowolny punkt na mapie w obrębie warstwy.</w:t>
            </w:r>
          </w:p>
          <w:p w14:paraId="151A1BE0" w14:textId="77777777" w:rsidR="0044062D" w:rsidRPr="00C57DEF" w:rsidRDefault="0044062D" w:rsidP="00970288">
            <w:pPr>
              <w:pStyle w:val="Akapitzlist"/>
              <w:numPr>
                <w:ilvl w:val="0"/>
                <w:numId w:val="217"/>
              </w:numPr>
              <w:spacing w:after="160" w:line="259" w:lineRule="auto"/>
            </w:pPr>
            <w:r w:rsidRPr="00C57DEF">
              <w:t xml:space="preserve">System musi umożliwiać wyświetlenie komunikatu o powodzeniu wczytania warstwy bezpośrednio w widoku dodawania warstwy WMS i WFS.  W przypadku braku połączenia z serwerem warstwy system musi samoczynnie wyświetlać komunikat informujący o niepowodzeniu. </w:t>
            </w:r>
          </w:p>
          <w:p w14:paraId="25AC0DB5" w14:textId="77777777" w:rsidR="0044062D" w:rsidRPr="00C57DEF" w:rsidRDefault="0044062D" w:rsidP="00970288">
            <w:pPr>
              <w:pStyle w:val="Akapitzlist"/>
              <w:numPr>
                <w:ilvl w:val="0"/>
                <w:numId w:val="217"/>
              </w:numPr>
              <w:spacing w:after="160" w:line="259" w:lineRule="auto"/>
            </w:pPr>
            <w:r w:rsidRPr="00C57DEF">
              <w:t>System musi umożliwiać samodzielne zarządzanie kolejnością wyświetlania dodawanych warstw WMS w drzewie warstw oraz na mapie.</w:t>
            </w:r>
          </w:p>
          <w:p w14:paraId="5496AE79" w14:textId="77777777" w:rsidR="0044062D" w:rsidRPr="00C57DEF" w:rsidRDefault="0044062D" w:rsidP="00970288">
            <w:pPr>
              <w:pStyle w:val="Akapitzlist"/>
              <w:numPr>
                <w:ilvl w:val="0"/>
                <w:numId w:val="217"/>
              </w:numPr>
              <w:spacing w:after="160" w:line="259" w:lineRule="auto"/>
            </w:pPr>
            <w:r w:rsidRPr="00C57DEF">
              <w:t xml:space="preserve">System musi spełniać następujące wymagania funkcjonalne w zakresie wyszukiwania działek ewidencyjnych na mapie: </w:t>
            </w:r>
          </w:p>
          <w:p w14:paraId="33B02A01" w14:textId="77777777" w:rsidR="0044062D" w:rsidRPr="00C57DEF" w:rsidRDefault="0044062D" w:rsidP="00970288">
            <w:pPr>
              <w:pStyle w:val="Akapitzlist"/>
              <w:numPr>
                <w:ilvl w:val="1"/>
                <w:numId w:val="217"/>
              </w:numPr>
              <w:spacing w:after="160" w:line="259" w:lineRule="auto"/>
            </w:pPr>
            <w:r w:rsidRPr="00C57DEF">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C57DEF">
              <w:t>GUGiK</w:t>
            </w:r>
            <w:proofErr w:type="spellEnd"/>
            <w:r w:rsidRPr="00C57DEF">
              <w:t xml:space="preserve"> i PODGIK wraz z informacją o źródle (</w:t>
            </w:r>
            <w:proofErr w:type="spellStart"/>
            <w:r w:rsidRPr="00C57DEF">
              <w:t>GUGiK</w:t>
            </w:r>
            <w:proofErr w:type="spellEnd"/>
            <w:r w:rsidRPr="00C57DEF">
              <w:t xml:space="preserve"> lub </w:t>
            </w:r>
            <w:proofErr w:type="spellStart"/>
            <w:r w:rsidRPr="00C57DEF">
              <w:t>PODGiK</w:t>
            </w:r>
            <w:proofErr w:type="spellEnd"/>
            <w:r w:rsidRPr="00C57DEF">
              <w:t>).</w:t>
            </w:r>
          </w:p>
          <w:p w14:paraId="08483E3C" w14:textId="77777777" w:rsidR="0044062D" w:rsidRPr="00C57DEF" w:rsidRDefault="0044062D" w:rsidP="00970288">
            <w:pPr>
              <w:pStyle w:val="Akapitzlist"/>
              <w:numPr>
                <w:ilvl w:val="1"/>
                <w:numId w:val="217"/>
              </w:numPr>
              <w:spacing w:after="160" w:line="259" w:lineRule="auto"/>
            </w:pPr>
            <w:r w:rsidRPr="00C57DEF">
              <w:t>System musi automatycznie przenosić widok mapy do wyszukanej działki oraz wyróżnić jej granice, po wybraniu właściwej działki z listy podpowiedzi. Przeniesienie widoku mapy nie może wymagać dodatkowego zatwierdzenia po wybraniu z listy.</w:t>
            </w:r>
          </w:p>
          <w:p w14:paraId="56883D6A" w14:textId="77777777" w:rsidR="0044062D" w:rsidRPr="00C57DEF" w:rsidRDefault="0044062D" w:rsidP="00970288">
            <w:pPr>
              <w:pStyle w:val="Akapitzlist"/>
              <w:numPr>
                <w:ilvl w:val="1"/>
                <w:numId w:val="217"/>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43A8FF7F" w14:textId="77777777" w:rsidR="0044062D" w:rsidRPr="00C57DEF" w:rsidRDefault="0044062D" w:rsidP="00970288">
            <w:pPr>
              <w:pStyle w:val="Akapitzlist"/>
              <w:numPr>
                <w:ilvl w:val="1"/>
                <w:numId w:val="217"/>
              </w:numPr>
              <w:spacing w:after="160" w:line="259" w:lineRule="auto"/>
            </w:pPr>
            <w:r w:rsidRPr="00C57DEF">
              <w:t>System musi umożliwiać przeszukiwanie zarówno wybranego obrębu z listy jak i wszystkich obrębów w gminie podczas wyszukiwania działek na mapie.</w:t>
            </w:r>
          </w:p>
          <w:p w14:paraId="455E8BDF" w14:textId="77777777" w:rsidR="0044062D" w:rsidRPr="00C57DEF" w:rsidRDefault="0044062D" w:rsidP="00970288">
            <w:pPr>
              <w:pStyle w:val="Akapitzlist"/>
              <w:numPr>
                <w:ilvl w:val="1"/>
                <w:numId w:val="217"/>
              </w:numPr>
              <w:spacing w:after="160" w:line="259" w:lineRule="auto"/>
            </w:pPr>
            <w:r w:rsidRPr="00C57DEF">
              <w:t>System musi umożliwiać automatyczne zaznaczenie (wybieranie) działki na mapie po wyszukaniu, poprzez wyróżnienie jej granic na mapie.</w:t>
            </w:r>
          </w:p>
          <w:p w14:paraId="5728B098" w14:textId="77777777" w:rsidR="0044062D" w:rsidRPr="00C57DEF" w:rsidRDefault="0044062D" w:rsidP="00970288">
            <w:pPr>
              <w:pStyle w:val="Akapitzlist"/>
              <w:numPr>
                <w:ilvl w:val="1"/>
                <w:numId w:val="217"/>
              </w:numPr>
              <w:spacing w:after="160" w:line="259" w:lineRule="auto"/>
            </w:pPr>
            <w:r w:rsidRPr="00C57DEF">
              <w:t>System musi umożliwiać zaznaczanie (wybieranie) działek na mapie poprzez bezpośrednie kliknięcie na jedną lub więcej działek ewidencyjnych na mapie.</w:t>
            </w:r>
          </w:p>
          <w:p w14:paraId="4F0B951A" w14:textId="77777777" w:rsidR="0044062D" w:rsidRPr="00C57DEF" w:rsidRDefault="0044062D" w:rsidP="00970288">
            <w:pPr>
              <w:pStyle w:val="Akapitzlist"/>
              <w:numPr>
                <w:ilvl w:val="1"/>
                <w:numId w:val="217"/>
              </w:numPr>
              <w:spacing w:after="160" w:line="259" w:lineRule="auto"/>
            </w:pPr>
            <w:r w:rsidRPr="00C57DEF">
              <w:t xml:space="preserve">System musi umożliwiać zaznaczanie (wybieranie) działek oraz obiektów z bazy danych systemu GIS na mapie poprzez zapytanie przestrzenne. Zapytanie przestrzenne musi zapewniać relacje typu: </w:t>
            </w:r>
            <w:proofErr w:type="spellStart"/>
            <w:r w:rsidRPr="00C57DEF">
              <w:t>intersects</w:t>
            </w:r>
            <w:proofErr w:type="spellEnd"/>
            <w:r w:rsidRPr="00C57DEF">
              <w:t xml:space="preserve">, </w:t>
            </w:r>
            <w:proofErr w:type="spellStart"/>
            <w:r w:rsidRPr="00C57DEF">
              <w:t>overlaps</w:t>
            </w:r>
            <w:proofErr w:type="spellEnd"/>
            <w:r w:rsidRPr="00C57DEF">
              <w:t>, zarówno pomiędzy działkami jak i obiektami z bazy danych systemu GIS do zarządzania infrastrukturą wodno-kanalizacyjną, a narysowanym przez użytkownika poligonem.</w:t>
            </w:r>
          </w:p>
          <w:p w14:paraId="0A63F724" w14:textId="77777777" w:rsidR="0044062D" w:rsidRPr="00C57DEF" w:rsidRDefault="0044062D" w:rsidP="00970288">
            <w:pPr>
              <w:pStyle w:val="Akapitzlist"/>
              <w:numPr>
                <w:ilvl w:val="0"/>
                <w:numId w:val="217"/>
              </w:numPr>
              <w:spacing w:after="160" w:line="259" w:lineRule="auto"/>
            </w:pPr>
            <w:r w:rsidRPr="00C57DEF">
              <w:t>System musi spełniać następujące wymagania funkcjonalne w zakresie wyszukiwania adresów nieruchomości:</w:t>
            </w:r>
          </w:p>
          <w:p w14:paraId="380CDABF" w14:textId="77777777" w:rsidR="0044062D" w:rsidRPr="00C57DEF" w:rsidRDefault="0044062D" w:rsidP="00970288">
            <w:pPr>
              <w:pStyle w:val="Akapitzlist"/>
              <w:numPr>
                <w:ilvl w:val="1"/>
                <w:numId w:val="217"/>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6030B3D7" w14:textId="77777777" w:rsidR="0044062D" w:rsidRPr="00C57DEF" w:rsidRDefault="0044062D" w:rsidP="00970288">
            <w:pPr>
              <w:pStyle w:val="Akapitzlist"/>
              <w:numPr>
                <w:ilvl w:val="1"/>
                <w:numId w:val="217"/>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477032DF" w14:textId="77777777" w:rsidR="0044062D" w:rsidRPr="00C57DEF" w:rsidRDefault="0044062D" w:rsidP="00970288">
            <w:pPr>
              <w:pStyle w:val="Akapitzlist"/>
              <w:numPr>
                <w:ilvl w:val="0"/>
                <w:numId w:val="217"/>
              </w:numPr>
              <w:spacing w:after="160" w:line="259" w:lineRule="auto"/>
            </w:pPr>
            <w:r w:rsidRPr="00C57DEF">
              <w:t>System musi umożliwić dokonywanie pomiaru odległości oraz powierzchni na mapie:</w:t>
            </w:r>
          </w:p>
          <w:p w14:paraId="365C60D7" w14:textId="77777777" w:rsidR="0044062D" w:rsidRPr="00C57DEF" w:rsidRDefault="0044062D" w:rsidP="00970288">
            <w:pPr>
              <w:pStyle w:val="Akapitzlist"/>
              <w:numPr>
                <w:ilvl w:val="1"/>
                <w:numId w:val="217"/>
              </w:numPr>
              <w:spacing w:after="160" w:line="259" w:lineRule="auto"/>
            </w:pPr>
            <w:r w:rsidRPr="00C57DEF">
              <w:lastRenderedPageBreak/>
              <w:t xml:space="preserve">System musi umożliwiać pomiar odległości w metrach [m] (z dokładnością do 0,01 m) oraz kilometrach [km] (z dokładnością do 0,01 km). System musi umożliwiać wykonanie pomiaru poprzez rysowanie linii pod kątem prostym. Wykonane pomiary muszą wyświetlać współrzędne geograficzne każdego werteksu linii pomiaru. System musi wyświetlać miary pośrednie każdego odcinka wyznaczonego przez wskazane werteksy, jak i całkowity pomiar długości. </w:t>
            </w:r>
          </w:p>
          <w:p w14:paraId="10FBEB0E" w14:textId="77777777" w:rsidR="0044062D" w:rsidRPr="00C57DEF" w:rsidRDefault="0044062D" w:rsidP="00970288">
            <w:pPr>
              <w:pStyle w:val="Akapitzlist"/>
              <w:numPr>
                <w:ilvl w:val="1"/>
                <w:numId w:val="217"/>
              </w:numPr>
              <w:spacing w:after="160" w:line="259" w:lineRule="auto"/>
            </w:pPr>
            <w:r w:rsidRPr="00C57DEF">
              <w:t>System musi umożliwiać pomiar powierzchni w metrach kwadratowych [m2] (z dokładnością do 0,001 m2) oraz hektarach [ha] (z dokładnością do 0,01 ha).</w:t>
            </w:r>
          </w:p>
          <w:p w14:paraId="2B752E7C" w14:textId="77777777" w:rsidR="0044062D" w:rsidRPr="00C57DEF" w:rsidRDefault="0044062D" w:rsidP="00970288">
            <w:pPr>
              <w:pStyle w:val="Akapitzlist"/>
              <w:numPr>
                <w:ilvl w:val="0"/>
                <w:numId w:val="217"/>
              </w:numPr>
              <w:spacing w:after="160" w:line="259" w:lineRule="auto"/>
            </w:pPr>
            <w:r w:rsidRPr="00C57DEF">
              <w:t>System musi umożliwiać wyświetlanie współrzędnych geograficznych w układzie WGS84, PUWG 1992, PUWG 2000, odczytywanych na podstawie aktualnego położenia kursora myszy na mapie.</w:t>
            </w:r>
          </w:p>
          <w:p w14:paraId="49851FF1" w14:textId="77777777" w:rsidR="0044062D" w:rsidRPr="00C57DEF" w:rsidRDefault="0044062D" w:rsidP="00970288">
            <w:pPr>
              <w:pStyle w:val="Akapitzlist"/>
              <w:numPr>
                <w:ilvl w:val="0"/>
                <w:numId w:val="217"/>
              </w:numPr>
              <w:spacing w:after="160" w:line="259" w:lineRule="auto"/>
            </w:pPr>
            <w:r w:rsidRPr="00C57DEF">
              <w:t>System musi umożliwiać wyznaczenia bufora dla działki oraz obiektów z bazy danych systemu GIS do zarządzania infrastrukturą wodno-kanalizacyjną o zdefiniowanej przez użytkownika wielkości (oddzielnie dla działki i dla obiektów z bazy danych systemu GIS) oraz wyświetlenie go na mapie. System musi umożliwiać podanie wielkości bufora zarówno w metrach [m] jak i w kilometrach [km].</w:t>
            </w:r>
          </w:p>
          <w:p w14:paraId="132732AD" w14:textId="77777777" w:rsidR="0044062D" w:rsidRPr="00C57DEF" w:rsidRDefault="0044062D" w:rsidP="00970288">
            <w:pPr>
              <w:pStyle w:val="Akapitzlist"/>
              <w:numPr>
                <w:ilvl w:val="0"/>
                <w:numId w:val="217"/>
              </w:numPr>
              <w:spacing w:after="160" w:line="259" w:lineRule="auto"/>
            </w:pPr>
            <w:r w:rsidRPr="00C57DEF">
              <w:t xml:space="preserve">System musi umożliwiać wyświetlanie na mapie danych </w:t>
            </w:r>
            <w:proofErr w:type="spellStart"/>
            <w:r w:rsidRPr="00C57DEF">
              <w:t>danych</w:t>
            </w:r>
            <w:proofErr w:type="spellEnd"/>
            <w:r w:rsidRPr="00C57DEF">
              <w:t xml:space="preserve"> udostępnionych przez Google </w:t>
            </w:r>
            <w:proofErr w:type="spellStart"/>
            <w:r w:rsidRPr="00C57DEF">
              <w:t>Street</w:t>
            </w:r>
            <w:proofErr w:type="spellEnd"/>
            <w:r w:rsidRPr="00C57DEF">
              <w:t xml:space="preserve"> </w:t>
            </w:r>
            <w:proofErr w:type="spellStart"/>
            <w:r w:rsidRPr="00C57DEF">
              <w:t>View</w:t>
            </w:r>
            <w:proofErr w:type="spellEnd"/>
            <w:r w:rsidRPr="00C57DEF">
              <w:t xml:space="preserve">. </w:t>
            </w:r>
          </w:p>
          <w:p w14:paraId="61CFCD52" w14:textId="77777777" w:rsidR="0044062D" w:rsidRPr="00C57DEF" w:rsidRDefault="0044062D" w:rsidP="00970288">
            <w:pPr>
              <w:pStyle w:val="Akapitzlist"/>
              <w:numPr>
                <w:ilvl w:val="0"/>
                <w:numId w:val="217"/>
              </w:numPr>
              <w:spacing w:after="160" w:line="259" w:lineRule="auto"/>
            </w:pPr>
            <w:r w:rsidRPr="00C57DEF">
              <w:t>System musi umożliwiać tworzenie dowolnej ilości warstw WMS bezpośrednio w aplikacji oraz automatyczne dodanie ich do drzewa warstw w widoku mapy. Warstwy WMS muszą być tworzone w oparciu o istniejące w bazie danych przebiegi sieci z wykorzystaniem i zapisywaniem w bazie danych filtrowania według następujących atrybutów: rodzaj sieci, typ sieci, średnica, status sieci, miejscowość, właściciel sieci, rodzaj odprowadzanych ścieków, przepływ ścieków.</w:t>
            </w:r>
          </w:p>
          <w:p w14:paraId="7C049EA6" w14:textId="77777777" w:rsidR="0044062D" w:rsidRPr="00C57DEF" w:rsidRDefault="0044062D" w:rsidP="00970288">
            <w:pPr>
              <w:pStyle w:val="Akapitzlist"/>
              <w:numPr>
                <w:ilvl w:val="0"/>
                <w:numId w:val="217"/>
              </w:numPr>
              <w:spacing w:after="160" w:line="259" w:lineRule="auto"/>
            </w:pPr>
            <w:r w:rsidRPr="00C57DEF">
              <w:t xml:space="preserve">System musi umożliwiać tworzenie dowolnej ilości warstw WMS bezpośrednio w aplikacji oraz automatyczne dodanie ich do drzewa warstw w widoku mapy. Warstwy WMS muszą być tworzone w oparciu o istniejące w bazie danych zbiorniki bezodpływowe i POŚ z wykorzystaniem i zapisywaniem w bazie danych filtrowania według następujących atrybutów: typ zbiornika, pojemność [m3], technologia wykonania zbiornika, firma świadcząca usług wywozu, budynek podłączony do sieci kanalizacyjnej (tak/nie), budynek podłączony do sieci wodociągowej (tak/nie), miejscowość. </w:t>
            </w:r>
          </w:p>
          <w:p w14:paraId="58473AAB" w14:textId="77777777" w:rsidR="0044062D" w:rsidRPr="00C57DEF" w:rsidRDefault="0044062D" w:rsidP="00970288">
            <w:pPr>
              <w:pStyle w:val="Akapitzlist"/>
              <w:numPr>
                <w:ilvl w:val="0"/>
                <w:numId w:val="217"/>
              </w:numPr>
              <w:spacing w:after="160" w:line="259" w:lineRule="auto"/>
            </w:pPr>
            <w:r w:rsidRPr="00C57DEF">
              <w:t>System musi umożliwiać wyświetlenie dowolnej etykiety obiektów na samodzielnie utworzonej warstwie WMS, poprzez wybór atrybutu, spośród następujących atrybutów: numer ewidencyjny, rodzaj sieci, średnica przewodu [mm]. Po wyborze atrybutu, jako etykieta obiektu zostanie wyświetlony tekst odpowiadający informacji zawartej w wybranej kolumnie tabeli atrybutów.</w:t>
            </w:r>
          </w:p>
          <w:p w14:paraId="3FA28F68" w14:textId="77777777" w:rsidR="0044062D" w:rsidRPr="00C57DEF" w:rsidRDefault="0044062D" w:rsidP="00970288">
            <w:pPr>
              <w:pStyle w:val="Akapitzlist"/>
              <w:numPr>
                <w:ilvl w:val="0"/>
                <w:numId w:val="217"/>
              </w:numPr>
              <w:spacing w:after="160" w:line="259" w:lineRule="auto"/>
            </w:pPr>
            <w:r w:rsidRPr="00C57DEF">
              <w:t>System musi umożliwiać wyświetlenie dowolnej etykiety obiektów na samodzielnie utworzonej warstwie WMS, poprzez wybór atrybutu, spośród następujących atrybutów: numer zbiornika, pojemność [m3]. Po wyborze atrybutu, jako etykieta obiektu zostanie wyświetlony tekst odpowiadający informacji zawartej w wybranej kolumnie tabeli atrybutów.</w:t>
            </w:r>
          </w:p>
          <w:p w14:paraId="5A646817" w14:textId="77777777" w:rsidR="0044062D" w:rsidRPr="00C57DEF" w:rsidRDefault="0044062D" w:rsidP="00970288">
            <w:pPr>
              <w:pStyle w:val="Akapitzlist"/>
              <w:numPr>
                <w:ilvl w:val="0"/>
                <w:numId w:val="217"/>
              </w:numPr>
              <w:spacing w:after="160" w:line="259" w:lineRule="auto"/>
            </w:pPr>
            <w:r w:rsidRPr="00C57DEF">
              <w:t>System musi umożliwiać użytkownikowi samodzielne zarządzanie stylem utworzonej warstwy WMS poprzez określenie: koloru, stylu linii (ciągła/przerywana), grubości linii, widoczności linii (0-100).</w:t>
            </w:r>
          </w:p>
          <w:p w14:paraId="58FA15FE" w14:textId="77777777" w:rsidR="0044062D" w:rsidRPr="00C57DEF" w:rsidRDefault="0044062D" w:rsidP="00970288">
            <w:pPr>
              <w:pStyle w:val="Akapitzlist"/>
              <w:numPr>
                <w:ilvl w:val="0"/>
                <w:numId w:val="217"/>
              </w:numPr>
              <w:spacing w:after="160" w:line="259" w:lineRule="auto"/>
            </w:pPr>
            <w:r w:rsidRPr="00C57DEF">
              <w:t xml:space="preserve">System musi umożliwiać użytkownikowi samodzielne zarządzanie stylem utworzonej warstwy WMS poprzez określenie: koloru, symbolu (koło/prostokąt/kwadrat), wielkości symbolu, widoczności obrysu (0-100), widoczności wypełnienie (0-100) dla zbiorników i POŚ. </w:t>
            </w:r>
          </w:p>
          <w:p w14:paraId="0D2A90BC" w14:textId="77777777" w:rsidR="0044062D" w:rsidRPr="00C57DEF" w:rsidRDefault="0044062D" w:rsidP="00970288">
            <w:pPr>
              <w:pStyle w:val="Akapitzlist"/>
              <w:numPr>
                <w:ilvl w:val="0"/>
                <w:numId w:val="217"/>
              </w:numPr>
              <w:spacing w:after="160" w:line="259" w:lineRule="auto"/>
            </w:pPr>
            <w:r w:rsidRPr="00C57DEF">
              <w:t xml:space="preserve">System musi umożliwić przesuwanie widoku mapy, przybliżanie/oddalanie widoku za pomocą przycisków "Przybliż"/"Oddal" oraz rolki </w:t>
            </w:r>
            <w:proofErr w:type="spellStart"/>
            <w:r w:rsidRPr="00C57DEF">
              <w:t>scroll</w:t>
            </w:r>
            <w:proofErr w:type="spellEnd"/>
            <w:r w:rsidRPr="00C57DEF">
              <w:t>.</w:t>
            </w:r>
          </w:p>
          <w:p w14:paraId="34FF3F82" w14:textId="77777777" w:rsidR="0044062D" w:rsidRPr="00C57DEF" w:rsidRDefault="0044062D" w:rsidP="00970288">
            <w:pPr>
              <w:pStyle w:val="Akapitzlist"/>
              <w:numPr>
                <w:ilvl w:val="0"/>
                <w:numId w:val="217"/>
              </w:numPr>
              <w:spacing w:after="160" w:line="259" w:lineRule="auto"/>
            </w:pPr>
            <w:r w:rsidRPr="00C57DEF">
              <w:t>System musi umożliwiać przybliżenie do granic JST za pomocą dedykowanego narzędzia.</w:t>
            </w:r>
          </w:p>
          <w:p w14:paraId="3F343572" w14:textId="77777777" w:rsidR="0044062D" w:rsidRPr="00C57DEF" w:rsidRDefault="0044062D" w:rsidP="00970288">
            <w:pPr>
              <w:pStyle w:val="Akapitzlist"/>
              <w:numPr>
                <w:ilvl w:val="0"/>
                <w:numId w:val="217"/>
              </w:numPr>
              <w:spacing w:after="160" w:line="259" w:lineRule="auto"/>
            </w:pPr>
            <w:r w:rsidRPr="00C57DEF">
              <w:t>System musi wyświetlać na mapie informację o aktualnym aktualny poziom powiększenia mapy (zoom mapy).</w:t>
            </w:r>
          </w:p>
          <w:p w14:paraId="50F31A60" w14:textId="77777777" w:rsidR="0044062D" w:rsidRPr="00C57DEF" w:rsidRDefault="0044062D" w:rsidP="00970288">
            <w:pPr>
              <w:pStyle w:val="Akapitzlist"/>
              <w:numPr>
                <w:ilvl w:val="0"/>
                <w:numId w:val="217"/>
              </w:numPr>
              <w:spacing w:after="160" w:line="259" w:lineRule="auto"/>
            </w:pPr>
            <w:r w:rsidRPr="00C57DEF">
              <w:t xml:space="preserve">System musi umożliwiać tworzenie wielostronicowych wydruków aktualnego widoku mapy. </w:t>
            </w:r>
          </w:p>
          <w:p w14:paraId="1947A50D" w14:textId="77777777" w:rsidR="0044062D" w:rsidRPr="00C57DEF" w:rsidRDefault="0044062D" w:rsidP="00970288">
            <w:pPr>
              <w:pStyle w:val="Akapitzlist"/>
              <w:numPr>
                <w:ilvl w:val="0"/>
                <w:numId w:val="217"/>
              </w:numPr>
              <w:spacing w:after="160" w:line="259" w:lineRule="auto"/>
            </w:pPr>
            <w:r w:rsidRPr="00C57DEF">
              <w:lastRenderedPageBreak/>
              <w:t>System musi umożliwiać zdefiniowanie następujących parametrów wydruku na mapie za pomocą dedykowanego okna ustawień wydruku w widoku mapy:</w:t>
            </w:r>
          </w:p>
          <w:p w14:paraId="6C93A4D5" w14:textId="77777777" w:rsidR="0044062D" w:rsidRPr="00C57DEF" w:rsidRDefault="0044062D" w:rsidP="00970288">
            <w:pPr>
              <w:pStyle w:val="Akapitzlist"/>
              <w:numPr>
                <w:ilvl w:val="1"/>
                <w:numId w:val="217"/>
              </w:numPr>
              <w:spacing w:after="160" w:line="259" w:lineRule="auto"/>
            </w:pPr>
            <w:r w:rsidRPr="00C57DEF">
              <w:t>Tytuł;</w:t>
            </w:r>
          </w:p>
          <w:p w14:paraId="772779A9" w14:textId="77777777" w:rsidR="0044062D" w:rsidRPr="00C57DEF" w:rsidRDefault="0044062D" w:rsidP="00970288">
            <w:pPr>
              <w:pStyle w:val="Akapitzlist"/>
              <w:numPr>
                <w:ilvl w:val="1"/>
                <w:numId w:val="217"/>
              </w:numPr>
              <w:spacing w:after="160" w:line="259" w:lineRule="auto"/>
            </w:pPr>
            <w:r w:rsidRPr="00C57DEF">
              <w:t>Opis;</w:t>
            </w:r>
          </w:p>
          <w:p w14:paraId="40733305" w14:textId="77777777" w:rsidR="0044062D" w:rsidRPr="00C57DEF" w:rsidRDefault="0044062D" w:rsidP="00970288">
            <w:pPr>
              <w:pStyle w:val="Akapitzlist"/>
              <w:numPr>
                <w:ilvl w:val="1"/>
                <w:numId w:val="217"/>
              </w:numPr>
              <w:spacing w:after="160" w:line="259" w:lineRule="auto"/>
            </w:pPr>
            <w:r w:rsidRPr="00C57DEF">
              <w:t>Adnotacja tekstowa;</w:t>
            </w:r>
          </w:p>
          <w:p w14:paraId="1E790C94" w14:textId="77777777" w:rsidR="0044062D" w:rsidRPr="00C57DEF" w:rsidRDefault="0044062D" w:rsidP="00970288">
            <w:pPr>
              <w:pStyle w:val="Akapitzlist"/>
              <w:numPr>
                <w:ilvl w:val="1"/>
                <w:numId w:val="217"/>
              </w:numPr>
              <w:spacing w:after="160" w:line="259" w:lineRule="auto"/>
            </w:pPr>
            <w:r w:rsidRPr="00C57DEF">
              <w:t>Format wydruku (A4, A3, A2);</w:t>
            </w:r>
          </w:p>
          <w:p w14:paraId="24E4415D" w14:textId="77777777" w:rsidR="0044062D" w:rsidRPr="00C57DEF" w:rsidRDefault="0044062D" w:rsidP="00970288">
            <w:pPr>
              <w:pStyle w:val="Akapitzlist"/>
              <w:numPr>
                <w:ilvl w:val="1"/>
                <w:numId w:val="217"/>
              </w:numPr>
              <w:spacing w:after="160" w:line="259" w:lineRule="auto"/>
            </w:pPr>
            <w:r w:rsidRPr="00C57DEF">
              <w:t>Układ (pionowy, poziomy);</w:t>
            </w:r>
          </w:p>
          <w:p w14:paraId="63AC5E15" w14:textId="77777777" w:rsidR="0044062D" w:rsidRPr="00C57DEF" w:rsidRDefault="0044062D" w:rsidP="00970288">
            <w:pPr>
              <w:pStyle w:val="Akapitzlist"/>
              <w:numPr>
                <w:ilvl w:val="1"/>
                <w:numId w:val="217"/>
              </w:numPr>
              <w:spacing w:after="160" w:line="259" w:lineRule="auto"/>
            </w:pPr>
            <w:r w:rsidRPr="00C57DEF">
              <w:t>Rozmiar (cała strona, 1/4 strony);</w:t>
            </w:r>
          </w:p>
          <w:p w14:paraId="66A2288A" w14:textId="77777777" w:rsidR="0044062D" w:rsidRPr="00C57DEF" w:rsidRDefault="0044062D" w:rsidP="00970288">
            <w:pPr>
              <w:pStyle w:val="Akapitzlist"/>
              <w:numPr>
                <w:ilvl w:val="1"/>
                <w:numId w:val="217"/>
              </w:numPr>
              <w:spacing w:after="160" w:line="259" w:lineRule="auto"/>
            </w:pPr>
            <w:r w:rsidRPr="00C57DEF">
              <w:t>Skala (1:250, 1:500, 1:1000, 1:2000, 1:2500, 1:5000, 1:10000, 1:25000);</w:t>
            </w:r>
          </w:p>
          <w:p w14:paraId="75FA18F6" w14:textId="77777777" w:rsidR="0044062D" w:rsidRPr="00C57DEF" w:rsidRDefault="0044062D" w:rsidP="00970288">
            <w:pPr>
              <w:pStyle w:val="Akapitzlist"/>
              <w:numPr>
                <w:ilvl w:val="1"/>
                <w:numId w:val="217"/>
              </w:numPr>
              <w:spacing w:after="160" w:line="259" w:lineRule="auto"/>
            </w:pPr>
            <w:r w:rsidRPr="00C57DEF">
              <w:t>Szablon;</w:t>
            </w:r>
          </w:p>
          <w:p w14:paraId="169C859D" w14:textId="77777777" w:rsidR="0044062D" w:rsidRPr="00C57DEF" w:rsidRDefault="0044062D" w:rsidP="00970288">
            <w:pPr>
              <w:pStyle w:val="Akapitzlist"/>
              <w:numPr>
                <w:ilvl w:val="1"/>
                <w:numId w:val="217"/>
              </w:numPr>
              <w:spacing w:after="160" w:line="259" w:lineRule="auto"/>
            </w:pPr>
            <w:r w:rsidRPr="00C57DEF">
              <w:t>Rozdzielczość [</w:t>
            </w:r>
            <w:proofErr w:type="spellStart"/>
            <w:r w:rsidRPr="00C57DEF">
              <w:t>px</w:t>
            </w:r>
            <w:proofErr w:type="spellEnd"/>
            <w:r w:rsidRPr="00C57DEF">
              <w:t>] (56, 127, 200, 254, 300).</w:t>
            </w:r>
          </w:p>
          <w:p w14:paraId="0DBE8F69" w14:textId="77777777" w:rsidR="0044062D" w:rsidRPr="00C57DEF" w:rsidRDefault="0044062D" w:rsidP="00970288">
            <w:pPr>
              <w:pStyle w:val="Akapitzlist"/>
              <w:numPr>
                <w:ilvl w:val="0"/>
                <w:numId w:val="217"/>
              </w:numPr>
              <w:spacing w:after="160" w:line="259" w:lineRule="auto"/>
            </w:pPr>
            <w:r w:rsidRPr="00C57DEF">
              <w:t xml:space="preserve">System musi umożliwiać użytkownikowi samodzielnie tworzenie szablonów wydruku. </w:t>
            </w:r>
          </w:p>
          <w:p w14:paraId="62906B89" w14:textId="77777777" w:rsidR="0044062D" w:rsidRPr="00C57DEF" w:rsidRDefault="0044062D" w:rsidP="00970288">
            <w:pPr>
              <w:pStyle w:val="Akapitzlist"/>
              <w:numPr>
                <w:ilvl w:val="0"/>
                <w:numId w:val="217"/>
              </w:numPr>
              <w:spacing w:after="160" w:line="259" w:lineRule="auto"/>
            </w:pPr>
            <w:r w:rsidRPr="00C57DEF">
              <w:t xml:space="preserve">System musi umożliwić wyświetlanie podglądu wydruku przed pobraniem pliku do formatu *.pdf.  </w:t>
            </w:r>
          </w:p>
          <w:p w14:paraId="597A500B" w14:textId="77777777" w:rsidR="0044062D" w:rsidRPr="00C57DEF" w:rsidRDefault="0044062D" w:rsidP="00970288">
            <w:pPr>
              <w:pStyle w:val="Akapitzlist"/>
              <w:numPr>
                <w:ilvl w:val="0"/>
                <w:numId w:val="217"/>
              </w:numPr>
              <w:spacing w:after="160" w:line="259" w:lineRule="auto"/>
            </w:pPr>
            <w:r w:rsidRPr="00C57DEF">
              <w:t>System musi umożliwiać pobieranie wydruku do formatu *.pdf samoczynnie, bez konieczności konfigurowania ustawień narzędzia drukowania widoku przeglądarki do *.pdf.</w:t>
            </w:r>
          </w:p>
          <w:p w14:paraId="445D97B4" w14:textId="77777777" w:rsidR="0044062D" w:rsidRPr="00C57DEF" w:rsidRDefault="0044062D" w:rsidP="00970288">
            <w:pPr>
              <w:pStyle w:val="Akapitzlist"/>
              <w:numPr>
                <w:ilvl w:val="0"/>
                <w:numId w:val="217"/>
              </w:numPr>
              <w:spacing w:after="160" w:line="259" w:lineRule="auto"/>
            </w:pPr>
            <w:r w:rsidRPr="00C57DEF">
              <w:t>System musi umożliwiać wprowadzenie dodatkowych elementów do wydruku (strzałka północy, tekst, obraz, legenda, linia pozioma) w widoku edycji wydruku, dostępnego z poziomu podglądu wydruku.</w:t>
            </w:r>
          </w:p>
          <w:p w14:paraId="5591A8D5" w14:textId="77777777" w:rsidR="0044062D" w:rsidRPr="00C57DEF" w:rsidRDefault="0044062D" w:rsidP="00970288">
            <w:pPr>
              <w:pStyle w:val="Akapitzlist"/>
              <w:numPr>
                <w:ilvl w:val="0"/>
                <w:numId w:val="217"/>
              </w:numPr>
              <w:spacing w:after="160" w:line="259" w:lineRule="auto"/>
            </w:pPr>
            <w:r w:rsidRPr="00C57DEF">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5006E86B" w14:textId="77777777" w:rsidR="0044062D" w:rsidRPr="00C57DEF" w:rsidRDefault="0044062D" w:rsidP="00970288">
            <w:pPr>
              <w:pStyle w:val="Akapitzlist"/>
              <w:numPr>
                <w:ilvl w:val="0"/>
                <w:numId w:val="217"/>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340F2012" w14:textId="77777777" w:rsidR="0044062D" w:rsidRPr="00C57DEF" w:rsidRDefault="0044062D" w:rsidP="00970288">
            <w:pPr>
              <w:pStyle w:val="Akapitzlist"/>
              <w:numPr>
                <w:ilvl w:val="0"/>
                <w:numId w:val="217"/>
              </w:numPr>
              <w:spacing w:after="160" w:line="259" w:lineRule="auto"/>
            </w:pPr>
            <w:r w:rsidRPr="00C57DEF">
              <w:t>System musi spełnić następujące wymagania funkcjonalne w zakresie sporządzania części graficznej warunków technicznych:</w:t>
            </w:r>
          </w:p>
          <w:p w14:paraId="434E2C27" w14:textId="77777777" w:rsidR="0044062D" w:rsidRPr="00C57DEF" w:rsidRDefault="0044062D" w:rsidP="00970288">
            <w:pPr>
              <w:pStyle w:val="Akapitzlist"/>
              <w:numPr>
                <w:ilvl w:val="1"/>
                <w:numId w:val="217"/>
              </w:numPr>
              <w:spacing w:after="160" w:line="259" w:lineRule="auto"/>
            </w:pPr>
            <w:r w:rsidRPr="00C57DEF">
              <w:t>System musi umożliwiać dodawanie dowolnych etykiet wraz ze zdefiniowaniem kąta obrotu oraz rozmiaru tekstu na mapie.</w:t>
            </w:r>
          </w:p>
          <w:p w14:paraId="2900B74D" w14:textId="77777777" w:rsidR="0044062D" w:rsidRPr="00C57DEF" w:rsidRDefault="0044062D" w:rsidP="00970288">
            <w:pPr>
              <w:pStyle w:val="Akapitzlist"/>
              <w:numPr>
                <w:ilvl w:val="1"/>
                <w:numId w:val="217"/>
              </w:numPr>
              <w:spacing w:after="160" w:line="259" w:lineRule="auto"/>
            </w:pPr>
            <w:r w:rsidRPr="00C57DEF">
              <w:t>System musi umożliwiać samodzielne nanoszenie elementów redakcji warunków technicznych takich jak linie pomiarowe, strzałki, tekst, linie, poligony wraz z określeniem koloru oraz grubości linii.</w:t>
            </w:r>
          </w:p>
          <w:p w14:paraId="1B84C45D" w14:textId="77777777" w:rsidR="0044062D" w:rsidRPr="00C57DEF" w:rsidRDefault="0044062D" w:rsidP="00970288">
            <w:pPr>
              <w:pStyle w:val="Akapitzlist"/>
              <w:numPr>
                <w:ilvl w:val="1"/>
                <w:numId w:val="217"/>
              </w:numPr>
              <w:spacing w:after="160" w:line="259" w:lineRule="auto"/>
            </w:pPr>
            <w:r w:rsidRPr="00C57DEF">
              <w:t>System musi umożliwiać zapis części graficznej projektów warunków technicznych w formacie *.pdf, automatycznie dobierając warstwy przedstawiające dane z zakresu warunków technicznych, w dowolnie wybranej skali spośród: 1:250, 1:500, 1:1000, 1:2000, 1:5000, 1:10 000, 1:25 000. Pobieranie wydruku w formacie *.pdf musi odbywać się samoczynnie, bez konieczności konfigurowania ustawień narzędzia drukowania widoku przeglądarki do *.pdf.</w:t>
            </w:r>
          </w:p>
          <w:p w14:paraId="4F6DF0E3" w14:textId="77777777" w:rsidR="0044062D" w:rsidRPr="00C57DEF" w:rsidRDefault="0044062D" w:rsidP="00970288">
            <w:pPr>
              <w:pStyle w:val="Akapitzlist"/>
              <w:numPr>
                <w:ilvl w:val="0"/>
                <w:numId w:val="217"/>
              </w:numPr>
              <w:spacing w:after="160" w:line="259" w:lineRule="auto"/>
            </w:pPr>
            <w:r w:rsidRPr="00C57DEF">
              <w:t>System musi spełniać następujące wymagania funkcjonalne w zakresie zarządzania rejestrami obiektów infrastruktury wodno-kanalizacyjnej z poziomu okna mapy:</w:t>
            </w:r>
          </w:p>
          <w:p w14:paraId="47BF0AC8" w14:textId="77777777" w:rsidR="0044062D" w:rsidRPr="00C57DEF" w:rsidRDefault="0044062D" w:rsidP="00970288">
            <w:pPr>
              <w:pStyle w:val="Akapitzlist"/>
              <w:numPr>
                <w:ilvl w:val="1"/>
                <w:numId w:val="217"/>
              </w:numPr>
              <w:spacing w:after="160" w:line="259" w:lineRule="auto"/>
            </w:pPr>
            <w:r w:rsidRPr="00C57DEF">
              <w:t>System musi umożliwiać dodawanie obiektów, modyfikowanie atrybutów opisowych obiektów oraz geometrii, usuwanie obiektów z poziomu okna mapy.</w:t>
            </w:r>
          </w:p>
          <w:p w14:paraId="070D7E17" w14:textId="77777777" w:rsidR="0044062D" w:rsidRPr="00C57DEF" w:rsidRDefault="0044062D" w:rsidP="00970288">
            <w:pPr>
              <w:pStyle w:val="Akapitzlist"/>
              <w:numPr>
                <w:ilvl w:val="1"/>
                <w:numId w:val="217"/>
              </w:numPr>
              <w:spacing w:after="160" w:line="259" w:lineRule="auto"/>
            </w:pPr>
            <w:r w:rsidRPr="00C57DEF">
              <w:t>System musi umożliwiać odczytywanie informacji o obiekcie w postaci okna informacyjnego pop-</w:t>
            </w:r>
            <w:proofErr w:type="spellStart"/>
            <w:r w:rsidRPr="00C57DEF">
              <w:t>up</w:t>
            </w:r>
            <w:proofErr w:type="spellEnd"/>
            <w:r w:rsidRPr="00C57DEF">
              <w:t xml:space="preserve"> po kliknięciu w dowolny punkt wewnątrz lub w pobliżu obiektu na mapie.</w:t>
            </w:r>
          </w:p>
          <w:p w14:paraId="2BAAED42" w14:textId="77777777" w:rsidR="0044062D" w:rsidRPr="00C57DEF" w:rsidRDefault="0044062D" w:rsidP="00970288">
            <w:pPr>
              <w:pStyle w:val="Akapitzlist"/>
              <w:numPr>
                <w:ilvl w:val="0"/>
                <w:numId w:val="217"/>
              </w:numPr>
              <w:spacing w:after="160" w:line="259" w:lineRule="auto"/>
            </w:pPr>
            <w:r w:rsidRPr="00C57DEF">
              <w:t>System musi umożliwiać dostęp do wybranych narzędzi z poziomu okna informacyjnego pop-</w:t>
            </w:r>
            <w:proofErr w:type="spellStart"/>
            <w:r w:rsidRPr="00C57DEF">
              <w:t>up</w:t>
            </w:r>
            <w:proofErr w:type="spellEnd"/>
            <w:r w:rsidRPr="00C57DEF">
              <w:t>, w szczególności:</w:t>
            </w:r>
          </w:p>
          <w:p w14:paraId="575CB998"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przebiegu sieci, przejście do trybu edycji atrybutów opisowych przebiegu sieci, przejście do trybu edycji geometrii przebiegu sieci, pobranie geometrii przebiegu sieci do formatu *.</w:t>
            </w:r>
            <w:proofErr w:type="spellStart"/>
            <w:r w:rsidRPr="00C57DEF">
              <w:t>kml</w:t>
            </w:r>
            <w:proofErr w:type="spellEnd"/>
            <w:r w:rsidRPr="00C57DEF">
              <w:t xml:space="preserve">, </w:t>
            </w:r>
            <w:r w:rsidRPr="00C57DEF">
              <w:lastRenderedPageBreak/>
              <w:t xml:space="preserve">przejście do listy załączników dodanych do przebiegu sieci, usunięcie geometrii przebiegu sieci bezpośrednio z poziomu okna informacyjnego pop-up. </w:t>
            </w:r>
          </w:p>
          <w:p w14:paraId="1B48D40A"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armatury, przejście do trybu edycji atrybutów opisowych armatury, przejście do trybu edycji geometrii armatury, pobranie geometrii armatury do formatu *.</w:t>
            </w:r>
            <w:proofErr w:type="spellStart"/>
            <w:r w:rsidRPr="00C57DEF">
              <w:t>kml</w:t>
            </w:r>
            <w:proofErr w:type="spellEnd"/>
            <w:r w:rsidRPr="00C57DEF">
              <w:t xml:space="preserve">, przejście do listy załączników dodanych do armatury, usunięcie geometrii armatury bezpośrednio z poziomu okna informacyjnego pop-up. </w:t>
            </w:r>
          </w:p>
          <w:p w14:paraId="53FB329D"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zbiornika bezodpływowego/POŚ, przejście do trybu edycji atrybutów opisowych zbiornika bezodpływowego/POŚ, przejście do trybu edycji geometrii zbiornika bezodpływowego/POŚ, pobranie geometrii zbiornika bezodpływowego/POŚ do formatu *.</w:t>
            </w:r>
            <w:proofErr w:type="spellStart"/>
            <w:r w:rsidRPr="00C57DEF">
              <w:t>kml</w:t>
            </w:r>
            <w:proofErr w:type="spellEnd"/>
            <w:r w:rsidRPr="00C57DEF">
              <w:t xml:space="preserve">, przejście do listy załączników dodanych do zbiornika bezodpływowego/POŚ, przejście do listy wykonanych kontroli zbiornika bezodpływowego/POŚ, przejście do listy </w:t>
            </w:r>
            <w:proofErr w:type="spellStart"/>
            <w:r w:rsidRPr="00C57DEF">
              <w:t>opróźnień</w:t>
            </w:r>
            <w:proofErr w:type="spellEnd"/>
            <w:r w:rsidRPr="00C57DEF">
              <w:t xml:space="preserve"> zbiornika bezodpływowego/POŚ, usunięcie geometrii zbiornika bezodpływowego/POŚ bezpośrednio z poziomu okna informacyjnego pop-up. </w:t>
            </w:r>
          </w:p>
          <w:p w14:paraId="66D1869A" w14:textId="77777777" w:rsidR="0044062D" w:rsidRPr="00C57DEF" w:rsidRDefault="0044062D" w:rsidP="00970288">
            <w:pPr>
              <w:pStyle w:val="Akapitzlist"/>
              <w:numPr>
                <w:ilvl w:val="1"/>
                <w:numId w:val="217"/>
              </w:numPr>
              <w:spacing w:after="160" w:line="259" w:lineRule="auto"/>
            </w:pPr>
            <w:r w:rsidRPr="00C57DEF">
              <w:t>System musi umożliwiać przejście do trybu edycji atrybutów opisowych uwagi, przejście do trybu edycji geometrii uwagi, pobranie geometrii uwagi do formatu *.</w:t>
            </w:r>
            <w:proofErr w:type="spellStart"/>
            <w:r w:rsidRPr="00C57DEF">
              <w:t>kml</w:t>
            </w:r>
            <w:proofErr w:type="spellEnd"/>
            <w:r w:rsidRPr="00C57DEF">
              <w:t xml:space="preserve">, usunięcie uwagi bezpośrednio z poziomu okna informacyjnego pop-up. </w:t>
            </w:r>
          </w:p>
          <w:p w14:paraId="0F25AC6C" w14:textId="77777777" w:rsidR="0044062D" w:rsidRPr="00C57DEF" w:rsidRDefault="0044062D" w:rsidP="00970288">
            <w:pPr>
              <w:pStyle w:val="Akapitzlist"/>
              <w:numPr>
                <w:ilvl w:val="1"/>
                <w:numId w:val="217"/>
              </w:numPr>
              <w:spacing w:after="160" w:line="259" w:lineRule="auto"/>
            </w:pPr>
            <w:r w:rsidRPr="00C57DEF">
              <w:t>System musi umożliwiać przejście do podglądu atrybutów opisowych umowy, przejście do trybu edycji atrybutów opisowych umowy, przejście do trybu edycji geometrii umowy, pobranie geometrii umowy do formatu *.</w:t>
            </w:r>
            <w:proofErr w:type="spellStart"/>
            <w:r w:rsidRPr="00C57DEF">
              <w:t>kml</w:t>
            </w:r>
            <w:proofErr w:type="spellEnd"/>
            <w:r w:rsidRPr="00C57DEF">
              <w:t xml:space="preserve">, przejście do listy załączników dodanych do umowy, usunięcie geometrii umowy, uruchomienie trybu wskazywania adresu dla umowy, utworzenie nowej umowy poprzez skopiowanie istniejącej umów bezpośrednio z poziomu okna informacyjnego pop-up. </w:t>
            </w:r>
          </w:p>
          <w:p w14:paraId="335462FB" w14:textId="77777777" w:rsidR="0044062D" w:rsidRPr="00C57DEF" w:rsidRDefault="0044062D" w:rsidP="00970288">
            <w:pPr>
              <w:pStyle w:val="Akapitzlist"/>
              <w:numPr>
                <w:ilvl w:val="1"/>
                <w:numId w:val="217"/>
              </w:numPr>
              <w:spacing w:after="160" w:line="259" w:lineRule="auto"/>
            </w:pPr>
            <w:r w:rsidRPr="00C57DEF">
              <w:t>System musi umożliwiać przejście do trybu edycji atrybutów opisowych elementu redakcji warunków technicznych, przejście do trybu edycji geometrii elementu redakcji warunków technicznych, pobranie geometrii elementu redakcji warunków technicznych do formatu *.</w:t>
            </w:r>
            <w:proofErr w:type="spellStart"/>
            <w:r w:rsidRPr="00C57DEF">
              <w:t>kml</w:t>
            </w:r>
            <w:proofErr w:type="spellEnd"/>
            <w:r w:rsidRPr="00C57DEF">
              <w:t>, usunięcie elementu redakcji warunków technicznych bezpośrednio z poziomu okna informacyjnego pop-up.</w:t>
            </w:r>
          </w:p>
          <w:p w14:paraId="4766166B" w14:textId="77777777" w:rsidR="0044062D" w:rsidRPr="00C57DEF" w:rsidRDefault="0044062D" w:rsidP="00970288">
            <w:pPr>
              <w:pStyle w:val="Akapitzlist"/>
              <w:numPr>
                <w:ilvl w:val="0"/>
                <w:numId w:val="217"/>
              </w:numPr>
              <w:spacing w:after="160" w:line="259" w:lineRule="auto"/>
            </w:pPr>
            <w:r w:rsidRPr="00C57DEF">
              <w:t>System musi umożliwiać dodawanie i edycję geometrii obiektów z bazy danych systemu GIS do zarządzania infrastrukturą wodno-kanalizacyjną na mapie spełniając poniższe wymagania funkcjonalne:</w:t>
            </w:r>
          </w:p>
          <w:p w14:paraId="3276DB8B" w14:textId="77777777" w:rsidR="0044062D" w:rsidRPr="00C57DEF" w:rsidRDefault="0044062D" w:rsidP="00970288">
            <w:pPr>
              <w:pStyle w:val="Akapitzlist"/>
              <w:numPr>
                <w:ilvl w:val="1"/>
                <w:numId w:val="217"/>
              </w:numPr>
              <w:spacing w:after="160" w:line="259" w:lineRule="auto"/>
            </w:pPr>
            <w:r w:rsidRPr="00C57DEF">
              <w:t xml:space="preserve">System musi umożliwiać dodawanie geometrii przebiegów sieci jako linia oraz </w:t>
            </w:r>
            <w:proofErr w:type="spellStart"/>
            <w:r w:rsidRPr="00C57DEF">
              <w:t>multilinia</w:t>
            </w:r>
            <w:proofErr w:type="spellEnd"/>
            <w:r w:rsidRPr="00C57DEF">
              <w:t>.</w:t>
            </w:r>
          </w:p>
          <w:p w14:paraId="14D120B7" w14:textId="77777777" w:rsidR="0044062D" w:rsidRPr="00C57DEF" w:rsidRDefault="0044062D" w:rsidP="00970288">
            <w:pPr>
              <w:pStyle w:val="Akapitzlist"/>
              <w:numPr>
                <w:ilvl w:val="1"/>
                <w:numId w:val="217"/>
              </w:numPr>
              <w:spacing w:after="160" w:line="259" w:lineRule="auto"/>
            </w:pPr>
            <w:r w:rsidRPr="00C57DEF">
              <w:t>System musi umożliwiać dodawanie geometrii obiektów armatury jako punkt oraz poligon.</w:t>
            </w:r>
          </w:p>
          <w:p w14:paraId="35E0CF51" w14:textId="77777777" w:rsidR="0044062D" w:rsidRPr="00C57DEF" w:rsidRDefault="0044062D" w:rsidP="00970288">
            <w:pPr>
              <w:pStyle w:val="Akapitzlist"/>
              <w:numPr>
                <w:ilvl w:val="1"/>
                <w:numId w:val="217"/>
              </w:numPr>
              <w:spacing w:after="160" w:line="259" w:lineRule="auto"/>
            </w:pPr>
            <w:r w:rsidRPr="00C57DEF">
              <w:t>System musi umożliwiać dodawanie geometrii zbiorników bezodpływowych i POŚ jako punkt.</w:t>
            </w:r>
          </w:p>
          <w:p w14:paraId="0C7E312B" w14:textId="77777777" w:rsidR="0044062D" w:rsidRPr="00C57DEF" w:rsidRDefault="0044062D" w:rsidP="00970288">
            <w:pPr>
              <w:pStyle w:val="Akapitzlist"/>
              <w:numPr>
                <w:ilvl w:val="1"/>
                <w:numId w:val="217"/>
              </w:numPr>
              <w:spacing w:after="160" w:line="259" w:lineRule="auto"/>
            </w:pPr>
            <w:r w:rsidRPr="00C57DEF">
              <w:t>System musi umożliwiać dodawanie geometrii umów jako punkt.</w:t>
            </w:r>
          </w:p>
          <w:p w14:paraId="6030F0D2" w14:textId="77777777" w:rsidR="0044062D" w:rsidRPr="00C57DEF" w:rsidRDefault="0044062D" w:rsidP="00970288">
            <w:pPr>
              <w:pStyle w:val="Akapitzlist"/>
              <w:numPr>
                <w:ilvl w:val="1"/>
                <w:numId w:val="217"/>
              </w:numPr>
              <w:spacing w:after="160" w:line="259" w:lineRule="auto"/>
            </w:pPr>
            <w:r w:rsidRPr="00C57DEF">
              <w:t>System musi umożliwiać dodawanie geometrii uwag jako punkt.</w:t>
            </w:r>
          </w:p>
          <w:p w14:paraId="50939CF4" w14:textId="77777777" w:rsidR="0044062D" w:rsidRPr="00C57DEF" w:rsidRDefault="0044062D" w:rsidP="00970288">
            <w:pPr>
              <w:pStyle w:val="Akapitzlist"/>
              <w:numPr>
                <w:ilvl w:val="1"/>
                <w:numId w:val="217"/>
              </w:numPr>
              <w:spacing w:after="160" w:line="259" w:lineRule="auto"/>
            </w:pPr>
            <w:r w:rsidRPr="00C57DEF">
              <w:t xml:space="preserve">System musi umożliwiać dodawanie geometrii elementów redakcji warunków technicznych jako punkt, linia oraz poligon. </w:t>
            </w:r>
          </w:p>
          <w:p w14:paraId="49F90F5C" w14:textId="77777777" w:rsidR="0044062D" w:rsidRPr="00C57DEF" w:rsidRDefault="0044062D" w:rsidP="00970288">
            <w:pPr>
              <w:pStyle w:val="Akapitzlist"/>
              <w:numPr>
                <w:ilvl w:val="1"/>
                <w:numId w:val="217"/>
              </w:numPr>
              <w:spacing w:after="160" w:line="259" w:lineRule="auto"/>
            </w:pPr>
            <w:r w:rsidRPr="00C57DEF">
              <w:t>System musi umożliwiać dodawanie geometrii przebiegów sieci zarówno na poprzez samodzielne wrysowanie przebiegów sieci jak na podstawie geometrii WKT.</w:t>
            </w:r>
          </w:p>
          <w:p w14:paraId="72CF2AA3" w14:textId="77777777" w:rsidR="0044062D" w:rsidRPr="00C57DEF" w:rsidRDefault="0044062D" w:rsidP="00970288">
            <w:pPr>
              <w:pStyle w:val="Akapitzlist"/>
              <w:numPr>
                <w:ilvl w:val="0"/>
                <w:numId w:val="217"/>
              </w:numPr>
              <w:spacing w:after="160" w:line="259" w:lineRule="auto"/>
            </w:pPr>
            <w:r w:rsidRPr="00C57DEF">
              <w:t>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w:t>
            </w:r>
          </w:p>
          <w:p w14:paraId="10A3B6D7" w14:textId="77777777" w:rsidR="0044062D" w:rsidRPr="00C57DEF" w:rsidRDefault="0044062D" w:rsidP="00970288">
            <w:pPr>
              <w:pStyle w:val="Akapitzlist"/>
              <w:numPr>
                <w:ilvl w:val="0"/>
                <w:numId w:val="217"/>
              </w:numPr>
              <w:spacing w:after="160" w:line="259" w:lineRule="auto"/>
            </w:pPr>
            <w:r w:rsidRPr="00C57DEF">
              <w:t>System musi umożliwiać rysowanie geometrii poligonowej oraz liniowej z użyciem narzędzia rysowania linii pod kątem prostym.</w:t>
            </w:r>
          </w:p>
          <w:p w14:paraId="73AA00E3" w14:textId="77777777" w:rsidR="0044062D" w:rsidRPr="00C57DEF" w:rsidRDefault="0044062D" w:rsidP="00970288">
            <w:pPr>
              <w:pStyle w:val="Akapitzlist"/>
              <w:numPr>
                <w:ilvl w:val="0"/>
                <w:numId w:val="217"/>
              </w:numPr>
              <w:spacing w:after="160" w:line="259" w:lineRule="auto"/>
            </w:pPr>
            <w:r w:rsidRPr="00C57DEF">
              <w:lastRenderedPageBreak/>
              <w:t xml:space="preserve">System musi umożliwiać weryfikację poprawności importowanej geometrii WKT w zakresie poprawności układu współrzędnych oraz położenia w granicach gminy. Kontrola musi odbywać się samoczynnie, bezpośrednio w formularzu dodawania przebiegu sieci na mapie. W przypadku położenia importowanej geometrii poza granicami gminy, kontrola musi zwracać informację o położeniu obiektu poza granicami gminy oraz uniemożliwiać zapisanie obiektu w bazie danych. </w:t>
            </w:r>
          </w:p>
          <w:p w14:paraId="5BF0F9CD" w14:textId="77777777" w:rsidR="0044062D" w:rsidRPr="00C57DEF" w:rsidRDefault="0044062D" w:rsidP="00970288">
            <w:pPr>
              <w:pStyle w:val="Akapitzlist"/>
              <w:numPr>
                <w:ilvl w:val="0"/>
                <w:numId w:val="217"/>
              </w:numPr>
              <w:spacing w:after="160" w:line="259" w:lineRule="auto"/>
            </w:pPr>
            <w:r w:rsidRPr="00C57DEF">
              <w:t>System musi umożliwiać użytkownikowi samodzielne włączenie/wyłączenie opcji przyciągania do wierzchołków oraz granic działek i obiektów z bazy danych systemu GIS do zarządzania infrastrukturą wodno-kanalizacyjną podczas dodawania oraz edycji geometrii na mapie.</w:t>
            </w:r>
          </w:p>
          <w:p w14:paraId="46AC18B2" w14:textId="77777777" w:rsidR="0044062D" w:rsidRPr="00C57DEF" w:rsidRDefault="0044062D" w:rsidP="00970288">
            <w:pPr>
              <w:pStyle w:val="Akapitzlist"/>
              <w:numPr>
                <w:ilvl w:val="0"/>
                <w:numId w:val="217"/>
              </w:numPr>
              <w:spacing w:after="160" w:line="259" w:lineRule="auto"/>
            </w:pPr>
            <w:r w:rsidRPr="00C57DEF">
              <w:t xml:space="preserve">Przyciąganie do wierzchołków i granic działek i obiektów z bazy danych systemu GIS do zarządzania infrastrukturą wodno-kanalizacyjną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533C3BBB" w14:textId="77777777" w:rsidR="0044062D" w:rsidRPr="00C57DEF" w:rsidRDefault="0044062D" w:rsidP="00970288">
            <w:pPr>
              <w:pStyle w:val="Akapitzlist"/>
              <w:numPr>
                <w:ilvl w:val="0"/>
                <w:numId w:val="217"/>
              </w:numPr>
              <w:spacing w:after="160" w:line="259" w:lineRule="auto"/>
            </w:pPr>
            <w:r w:rsidRPr="00C57DEF">
              <w:t>System musi umożliwiać wyświetlanie w oknie mapy współrzędnych geograficznych w dowolnym układzie spośród: EPSG:2176, EPSG:2177, EPSG:2178, EPSG:2179, EPSG:3426, EPSG:2180, odczytywanych na podstawie aktualnego położenia kursora myszy na mapie. System musi umożliwiać zmianę układu współrzędnych bezpośrednio w oknie mapy oraz samoczynne przeliczenie współrzędnych po wybraniu innego układu z listy.</w:t>
            </w:r>
          </w:p>
          <w:p w14:paraId="48CC5152" w14:textId="77777777" w:rsidR="0044062D" w:rsidRPr="00C57DEF" w:rsidRDefault="0044062D" w:rsidP="00970288">
            <w:pPr>
              <w:pStyle w:val="Akapitzlist"/>
              <w:numPr>
                <w:ilvl w:val="0"/>
                <w:numId w:val="217"/>
              </w:numPr>
              <w:spacing w:after="160" w:line="259" w:lineRule="auto"/>
            </w:pPr>
            <w:r w:rsidRPr="00C57DEF">
              <w:t xml:space="preserve">System musi umożliwiać importowanie do aplikacji geometrii punktów tymczasowych bezpośrednio z poziomu okna mapy w dowolnym układzie współrzędnych spośród: EPSG: 2176, EPSG:2177, EPSG:2178, EPSG:2179, EPSG:3426, EPSG:2180 zarówno poprzez wskazanie pliku tekstowego (*.txt) zawierającego współrzędne, jak i poprzez podanie we właściwym polu współrzędnych geograficznych. Współrzędne punktów muszą być wprowadzane parami (szerokość geograficzna długość geograficzna), dopuszczalny </w:t>
            </w:r>
            <w:proofErr w:type="spellStart"/>
            <w:r w:rsidRPr="00C57DEF">
              <w:t>seperator</w:t>
            </w:r>
            <w:proofErr w:type="spellEnd"/>
            <w:r w:rsidRPr="00C57DEF">
              <w:t>: "." i ",".</w:t>
            </w:r>
          </w:p>
          <w:p w14:paraId="61588F34" w14:textId="77777777" w:rsidR="0044062D" w:rsidRPr="00C57DEF" w:rsidRDefault="0044062D" w:rsidP="00970288">
            <w:pPr>
              <w:pStyle w:val="Akapitzlist"/>
              <w:numPr>
                <w:ilvl w:val="0"/>
                <w:numId w:val="217"/>
              </w:numPr>
              <w:spacing w:after="160" w:line="259" w:lineRule="auto"/>
            </w:pPr>
            <w:r w:rsidRPr="00C57DEF">
              <w:t xml:space="preserve">System musi umożliwiać wyświetlenie na mapie geometrii punktów wczytanych za pomocą importera punktów tymczasowych w postaci wektorowej na odrębnej, dedykowanej warstwie. </w:t>
            </w:r>
          </w:p>
          <w:p w14:paraId="1D7AA49F" w14:textId="77777777" w:rsidR="0044062D" w:rsidRPr="00C57DEF" w:rsidRDefault="0044062D" w:rsidP="00970288">
            <w:pPr>
              <w:pStyle w:val="Akapitzlist"/>
              <w:numPr>
                <w:ilvl w:val="0"/>
                <w:numId w:val="217"/>
              </w:numPr>
              <w:spacing w:after="160" w:line="259" w:lineRule="auto"/>
            </w:pPr>
            <w:r w:rsidRPr="00C57DEF">
              <w:t>System musi umożliwiać numerację punktów wczytanych za pomocą importera punktów (numer importowanego punktu musi być zapisany w pliku *.txt). System musi umożliwiać wyświetlanie na mapie numeru punktu, po najechaniu na punkt kursorem myszy.</w:t>
            </w:r>
          </w:p>
          <w:p w14:paraId="050A1C5E" w14:textId="77777777" w:rsidR="0044062D" w:rsidRPr="00C57DEF" w:rsidRDefault="0044062D" w:rsidP="00970288">
            <w:pPr>
              <w:pStyle w:val="Akapitzlist"/>
              <w:numPr>
                <w:ilvl w:val="0"/>
                <w:numId w:val="217"/>
              </w:numPr>
              <w:spacing w:after="160" w:line="259" w:lineRule="auto"/>
            </w:pPr>
            <w:r w:rsidRPr="00C57DEF">
              <w:t xml:space="preserve">System musi umożliwiać przyciąganie do punktów wczytanych za pomocą importera punktów podczas rysowania geometrii na mapie. System musi samoczynnie wyróżniać punkt, do którego aktualnie jest </w:t>
            </w:r>
            <w:proofErr w:type="spellStart"/>
            <w:r w:rsidRPr="00C57DEF">
              <w:t>snapowany</w:t>
            </w:r>
            <w:proofErr w:type="spellEnd"/>
            <w:r w:rsidRPr="00C57DEF">
              <w:t xml:space="preserve"> kursor myszy. </w:t>
            </w:r>
          </w:p>
          <w:p w14:paraId="6FEEE2E4" w14:textId="77777777" w:rsidR="0044062D" w:rsidRPr="00C57DEF" w:rsidRDefault="0044062D" w:rsidP="00970288">
            <w:pPr>
              <w:pStyle w:val="Akapitzlist"/>
              <w:numPr>
                <w:ilvl w:val="0"/>
                <w:numId w:val="217"/>
              </w:numPr>
              <w:spacing w:after="160" w:line="259" w:lineRule="auto"/>
            </w:pPr>
            <w:r w:rsidRPr="00C57DEF">
              <w:t>System musi umożliwiać łączenie dowolnej liczby obiektów liniowych (sieć wodociągowa/sieć kanalizacyjna) mających co najmniej jeden wspólny werteks ze sobą w jeden obiekt, z możliwością wskazania obiektu, którego atrybuty mają zostać zachowane w wynikowym obiekcie. W przypadku łączenia, obiekt wynikowy automatycznie zostaje dodany do bazy danych, a obiekty składowe otrzymują w bazie danych status "usunięty".</w:t>
            </w:r>
          </w:p>
          <w:p w14:paraId="3A832D21" w14:textId="77777777" w:rsidR="0044062D" w:rsidRPr="00C57DEF" w:rsidRDefault="0044062D" w:rsidP="00970288">
            <w:pPr>
              <w:pStyle w:val="Akapitzlist"/>
              <w:numPr>
                <w:ilvl w:val="0"/>
                <w:numId w:val="217"/>
              </w:numPr>
              <w:spacing w:after="160" w:line="259" w:lineRule="auto"/>
            </w:pPr>
            <w:r w:rsidRPr="00C57DEF">
              <w:t>System musi umożliwiać dzielenie obiektu liniowego (sieć wodociągowa/sieć kanalizacyjna) za pomocą samodzielnego wprowadzenia geometrii linii podziału, dzielącej obiekt, na co najmniej dwa nowe obiekty, z zachowaniem wszystkich atrybutów dzielonego obiektu, w obiektach wynikowych. W przypadku podziału, obiekty wynikowe automatycznie zostają dodane do bazy danych, a obiekt dzielony otrzymuje w bazie danych status "usunięty".</w:t>
            </w:r>
          </w:p>
          <w:p w14:paraId="55671ED5" w14:textId="77777777" w:rsidR="0044062D" w:rsidRPr="00E07EFB" w:rsidRDefault="0044062D" w:rsidP="00E07EFB">
            <w:bookmarkStart w:id="121" w:name="_Toc180485259"/>
            <w:r w:rsidRPr="00E07EFB">
              <w:t>Wymagania funkcjonalne w zakresie importera obiektów wektorowych</w:t>
            </w:r>
            <w:bookmarkEnd w:id="121"/>
          </w:p>
          <w:p w14:paraId="7016B508" w14:textId="77777777" w:rsidR="0044062D" w:rsidRPr="00C57DEF" w:rsidRDefault="0044062D" w:rsidP="00970288">
            <w:pPr>
              <w:pStyle w:val="Akapitzlist"/>
              <w:numPr>
                <w:ilvl w:val="0"/>
                <w:numId w:val="218"/>
              </w:numPr>
              <w:spacing w:after="160" w:line="259" w:lineRule="auto"/>
            </w:pPr>
            <w:r w:rsidRPr="00C57DEF">
              <w:t>System musi umożliwiać import obiektów wektorowych z pliku *.</w:t>
            </w:r>
            <w:proofErr w:type="spellStart"/>
            <w:r w:rsidRPr="00C57DEF">
              <w:t>gml</w:t>
            </w:r>
            <w:proofErr w:type="spellEnd"/>
            <w:r w:rsidRPr="00C57DEF">
              <w:t xml:space="preserve"> do systemu w jednym z układów współrzędnych: EPSG:900913, EPSG:2180, EPSG:2178, EPSG:4326, EPSG:3857 oraz wyświetlenie ich na mapie na osobnej warstwie tematycznej.</w:t>
            </w:r>
          </w:p>
          <w:p w14:paraId="322BE413" w14:textId="77777777" w:rsidR="0044062D" w:rsidRPr="00C57DEF" w:rsidRDefault="0044062D" w:rsidP="00970288">
            <w:pPr>
              <w:pStyle w:val="Akapitzlist"/>
              <w:numPr>
                <w:ilvl w:val="0"/>
                <w:numId w:val="218"/>
              </w:numPr>
              <w:spacing w:after="160" w:line="259" w:lineRule="auto"/>
            </w:pPr>
            <w:r w:rsidRPr="00C57DEF">
              <w:t xml:space="preserve">System musi umożliwiać określenie własnych ustawień wyświetlania obiektów, takich jak kolor obiektu oraz grubość </w:t>
            </w:r>
            <w:proofErr w:type="spellStart"/>
            <w:r w:rsidRPr="00C57DEF">
              <w:t>lini</w:t>
            </w:r>
            <w:proofErr w:type="spellEnd"/>
            <w:r w:rsidRPr="00C57DEF">
              <w:t>, odrębnie dla każdego pliku *.</w:t>
            </w:r>
            <w:proofErr w:type="spellStart"/>
            <w:r w:rsidRPr="00C57DEF">
              <w:t>gml</w:t>
            </w:r>
            <w:proofErr w:type="spellEnd"/>
            <w:r w:rsidRPr="00C57DEF">
              <w:t>.</w:t>
            </w:r>
          </w:p>
          <w:p w14:paraId="58D98398" w14:textId="77777777" w:rsidR="0044062D" w:rsidRPr="00C57DEF" w:rsidRDefault="0044062D" w:rsidP="00970288">
            <w:pPr>
              <w:pStyle w:val="Akapitzlist"/>
              <w:numPr>
                <w:ilvl w:val="0"/>
                <w:numId w:val="218"/>
              </w:numPr>
              <w:spacing w:after="160" w:line="259" w:lineRule="auto"/>
            </w:pPr>
            <w:r w:rsidRPr="00C57DEF">
              <w:lastRenderedPageBreak/>
              <w:t>System musi umożliwiać wyświetlenie liczby importowanych obiektów w ramach poszczególnych plików *.</w:t>
            </w:r>
            <w:proofErr w:type="spellStart"/>
            <w:r w:rsidRPr="00C57DEF">
              <w:t>gml</w:t>
            </w:r>
            <w:proofErr w:type="spellEnd"/>
            <w:r w:rsidRPr="00C57DEF">
              <w:t xml:space="preserve"> bezpośrednio w widoku listy zaimportowanych plików *.</w:t>
            </w:r>
            <w:proofErr w:type="spellStart"/>
            <w:r w:rsidRPr="00C57DEF">
              <w:t>gml</w:t>
            </w:r>
            <w:proofErr w:type="spellEnd"/>
            <w:r w:rsidRPr="00C57DEF">
              <w:t>, w postaci hiperłącza przekierowującego do listy obiektów pochodzących z pliku *.</w:t>
            </w:r>
            <w:proofErr w:type="spellStart"/>
            <w:r w:rsidRPr="00C57DEF">
              <w:t>gml</w:t>
            </w:r>
            <w:proofErr w:type="spellEnd"/>
            <w:r w:rsidRPr="00C57DEF">
              <w:t xml:space="preserve">. </w:t>
            </w:r>
          </w:p>
          <w:p w14:paraId="2B9A3E21" w14:textId="77777777" w:rsidR="0044062D" w:rsidRPr="00C57DEF" w:rsidRDefault="0044062D" w:rsidP="00970288">
            <w:pPr>
              <w:pStyle w:val="Akapitzlist"/>
              <w:numPr>
                <w:ilvl w:val="0"/>
                <w:numId w:val="218"/>
              </w:numPr>
              <w:spacing w:after="160" w:line="259" w:lineRule="auto"/>
            </w:pPr>
            <w:r w:rsidRPr="00C57DEF">
              <w:t>System musi umożliwiać usunięcie obiektu pochodzącego z danego pliku *.</w:t>
            </w:r>
            <w:proofErr w:type="spellStart"/>
            <w:r w:rsidRPr="00C57DEF">
              <w:t>gml</w:t>
            </w:r>
            <w:proofErr w:type="spellEnd"/>
            <w:r w:rsidRPr="00C57DEF">
              <w:t xml:space="preserve"> bezpośrednio z poziomu widoku listy zaimportowanych obiektów w ramach pliku *.</w:t>
            </w:r>
            <w:proofErr w:type="spellStart"/>
            <w:r w:rsidRPr="00C57DEF">
              <w:t>gml</w:t>
            </w:r>
            <w:proofErr w:type="spellEnd"/>
            <w:r w:rsidRPr="00C57DEF">
              <w:t xml:space="preserve">. </w:t>
            </w:r>
          </w:p>
          <w:p w14:paraId="574E3EA5" w14:textId="77777777" w:rsidR="0044062D" w:rsidRPr="00C57DEF" w:rsidRDefault="0044062D" w:rsidP="00970288">
            <w:pPr>
              <w:pStyle w:val="Akapitzlist"/>
              <w:numPr>
                <w:ilvl w:val="0"/>
                <w:numId w:val="218"/>
              </w:numPr>
              <w:spacing w:after="160" w:line="259" w:lineRule="auto"/>
            </w:pPr>
            <w:r w:rsidRPr="00C57DEF">
              <w:t>System musi umożliwiać wyświetlanie na mapie obiektów z kilku plików wektorowych jednocześnie.</w:t>
            </w:r>
          </w:p>
          <w:p w14:paraId="6FC624CB" w14:textId="77777777" w:rsidR="0044062D" w:rsidRPr="00C57DEF" w:rsidRDefault="0044062D" w:rsidP="00970288">
            <w:pPr>
              <w:pStyle w:val="Akapitzlist"/>
              <w:numPr>
                <w:ilvl w:val="0"/>
                <w:numId w:val="218"/>
              </w:numPr>
              <w:spacing w:after="160" w:line="259" w:lineRule="auto"/>
            </w:pPr>
            <w:r w:rsidRPr="00C57DEF">
              <w:t>System musi umożliwiać dodawanie geometrii nowych przebiegów sieci na podstawie geometrii wybranego obiektu z pliku *.</w:t>
            </w:r>
            <w:proofErr w:type="spellStart"/>
            <w:r w:rsidRPr="00C57DEF">
              <w:t>gml</w:t>
            </w:r>
            <w:proofErr w:type="spellEnd"/>
            <w:r w:rsidRPr="00C57DEF">
              <w:t>.</w:t>
            </w:r>
          </w:p>
          <w:p w14:paraId="1F7E6C52" w14:textId="77777777" w:rsidR="0044062D" w:rsidRPr="00C57DEF" w:rsidRDefault="0044062D" w:rsidP="00970288">
            <w:pPr>
              <w:pStyle w:val="Akapitzlist"/>
              <w:numPr>
                <w:ilvl w:val="0"/>
                <w:numId w:val="218"/>
              </w:numPr>
              <w:spacing w:after="160" w:line="259" w:lineRule="auto"/>
            </w:pPr>
            <w:r w:rsidRPr="00C57DEF">
              <w:t>System musi umożliwić wyświetlanie obiektów na mapie jako warstwy tematyczne WMS:</w:t>
            </w:r>
          </w:p>
          <w:p w14:paraId="500E40E8" w14:textId="77777777" w:rsidR="0044062D" w:rsidRPr="00C57DEF" w:rsidRDefault="0044062D" w:rsidP="00970288">
            <w:pPr>
              <w:pStyle w:val="Akapitzlist"/>
              <w:numPr>
                <w:ilvl w:val="1"/>
                <w:numId w:val="218"/>
              </w:numPr>
              <w:spacing w:after="160" w:line="259" w:lineRule="auto"/>
            </w:pPr>
            <w:r w:rsidRPr="00C57DEF">
              <w:t>Sieć wodociągowa - podział według statusu;</w:t>
            </w:r>
          </w:p>
          <w:p w14:paraId="4DDCEA2F" w14:textId="77777777" w:rsidR="0044062D" w:rsidRPr="00C57DEF" w:rsidRDefault="0044062D" w:rsidP="00970288">
            <w:pPr>
              <w:pStyle w:val="Akapitzlist"/>
              <w:numPr>
                <w:ilvl w:val="1"/>
                <w:numId w:val="218"/>
              </w:numPr>
              <w:spacing w:after="160" w:line="259" w:lineRule="auto"/>
            </w:pPr>
            <w:r w:rsidRPr="00C57DEF">
              <w:t>Sieć kanalizacyjna - podział według statusu;</w:t>
            </w:r>
          </w:p>
          <w:p w14:paraId="2F10E81D" w14:textId="77777777" w:rsidR="0044062D" w:rsidRPr="00C57DEF" w:rsidRDefault="0044062D" w:rsidP="00970288">
            <w:pPr>
              <w:pStyle w:val="Akapitzlist"/>
              <w:numPr>
                <w:ilvl w:val="1"/>
                <w:numId w:val="218"/>
              </w:numPr>
              <w:spacing w:after="160" w:line="259" w:lineRule="auto"/>
            </w:pPr>
            <w:r w:rsidRPr="00C57DEF">
              <w:t>Sieć wodociągowa i kanalizacyjna - podział według średnicy;</w:t>
            </w:r>
          </w:p>
          <w:p w14:paraId="36A56E9D" w14:textId="77777777" w:rsidR="0044062D" w:rsidRPr="00C57DEF" w:rsidRDefault="0044062D" w:rsidP="00970288">
            <w:pPr>
              <w:pStyle w:val="Akapitzlist"/>
              <w:numPr>
                <w:ilvl w:val="1"/>
                <w:numId w:val="218"/>
              </w:numPr>
              <w:spacing w:after="160" w:line="259" w:lineRule="auto"/>
            </w:pPr>
            <w:r w:rsidRPr="00C57DEF">
              <w:t>Umowy;</w:t>
            </w:r>
          </w:p>
          <w:p w14:paraId="03913ADB" w14:textId="77777777" w:rsidR="0044062D" w:rsidRPr="00C57DEF" w:rsidRDefault="0044062D" w:rsidP="00970288">
            <w:pPr>
              <w:pStyle w:val="Akapitzlist"/>
              <w:numPr>
                <w:ilvl w:val="1"/>
                <w:numId w:val="218"/>
              </w:numPr>
              <w:spacing w:after="160" w:line="259" w:lineRule="auto"/>
            </w:pPr>
            <w:r w:rsidRPr="00C57DEF">
              <w:t>Adresy bez umów;</w:t>
            </w:r>
          </w:p>
          <w:p w14:paraId="758B9169" w14:textId="77777777" w:rsidR="0044062D" w:rsidRPr="00C57DEF" w:rsidRDefault="0044062D" w:rsidP="00970288">
            <w:pPr>
              <w:pStyle w:val="Akapitzlist"/>
              <w:numPr>
                <w:ilvl w:val="1"/>
                <w:numId w:val="218"/>
              </w:numPr>
              <w:spacing w:after="160" w:line="259" w:lineRule="auto"/>
            </w:pPr>
            <w:r w:rsidRPr="00C57DEF">
              <w:t>Umowy ryczałtowe;</w:t>
            </w:r>
          </w:p>
          <w:p w14:paraId="06566FA5" w14:textId="77777777" w:rsidR="0044062D" w:rsidRPr="00C57DEF" w:rsidRDefault="0044062D" w:rsidP="00970288">
            <w:pPr>
              <w:pStyle w:val="Akapitzlist"/>
              <w:numPr>
                <w:ilvl w:val="1"/>
                <w:numId w:val="218"/>
              </w:numPr>
              <w:spacing w:after="160" w:line="259" w:lineRule="auto"/>
            </w:pPr>
            <w:r w:rsidRPr="00C57DEF">
              <w:t>Armatura;</w:t>
            </w:r>
          </w:p>
          <w:p w14:paraId="3D05C237" w14:textId="77777777" w:rsidR="0044062D" w:rsidRPr="00C57DEF" w:rsidRDefault="0044062D" w:rsidP="00970288">
            <w:pPr>
              <w:pStyle w:val="Akapitzlist"/>
              <w:numPr>
                <w:ilvl w:val="1"/>
                <w:numId w:val="218"/>
              </w:numPr>
              <w:spacing w:after="160" w:line="259" w:lineRule="auto"/>
            </w:pPr>
            <w:r w:rsidRPr="00C57DEF">
              <w:t>Ewidencja zbiorników bezodpływowych i POŚ;</w:t>
            </w:r>
          </w:p>
          <w:p w14:paraId="20F89771" w14:textId="77777777" w:rsidR="0044062D" w:rsidRPr="00C57DEF" w:rsidRDefault="0044062D" w:rsidP="00970288">
            <w:pPr>
              <w:pStyle w:val="Akapitzlist"/>
              <w:numPr>
                <w:ilvl w:val="1"/>
                <w:numId w:val="218"/>
              </w:numPr>
              <w:spacing w:after="160" w:line="259" w:lineRule="auto"/>
            </w:pPr>
            <w:r w:rsidRPr="00C57DEF">
              <w:t>Uwagi;</w:t>
            </w:r>
          </w:p>
          <w:p w14:paraId="7BD68D42" w14:textId="77777777" w:rsidR="0044062D" w:rsidRPr="00C57DEF" w:rsidRDefault="0044062D" w:rsidP="00970288">
            <w:pPr>
              <w:pStyle w:val="Akapitzlist"/>
              <w:numPr>
                <w:ilvl w:val="1"/>
                <w:numId w:val="218"/>
              </w:numPr>
              <w:spacing w:after="160" w:line="259" w:lineRule="auto"/>
            </w:pPr>
            <w:r w:rsidRPr="00C57DEF">
              <w:t>Elementy redakcji warunków technicznych;</w:t>
            </w:r>
          </w:p>
          <w:p w14:paraId="70F61A8E" w14:textId="77777777" w:rsidR="0044062D" w:rsidRPr="00C57DEF" w:rsidRDefault="0044062D" w:rsidP="00970288">
            <w:pPr>
              <w:pStyle w:val="Akapitzlist"/>
              <w:numPr>
                <w:ilvl w:val="1"/>
                <w:numId w:val="218"/>
              </w:numPr>
              <w:spacing w:after="160" w:line="259" w:lineRule="auto"/>
            </w:pPr>
            <w:r w:rsidRPr="00C57DEF">
              <w:t>Obiekty wektorowe.</w:t>
            </w:r>
          </w:p>
          <w:p w14:paraId="2C65A3E9" w14:textId="77777777" w:rsidR="0044062D" w:rsidRPr="00E07EFB" w:rsidRDefault="0044062D" w:rsidP="00E07EFB">
            <w:bookmarkStart w:id="122" w:name="_Toc180485260"/>
            <w:r w:rsidRPr="00E07EFB">
              <w:t>Wymagania funkcjonalne w zakresie prowadzenia rejestrów tabelarycznych</w:t>
            </w:r>
            <w:bookmarkEnd w:id="122"/>
          </w:p>
          <w:p w14:paraId="524DF1E4" w14:textId="77777777" w:rsidR="0044062D" w:rsidRPr="00C57DEF" w:rsidRDefault="0044062D" w:rsidP="00970288">
            <w:pPr>
              <w:pStyle w:val="Akapitzlist"/>
              <w:numPr>
                <w:ilvl w:val="0"/>
                <w:numId w:val="219"/>
              </w:numPr>
              <w:spacing w:after="160" w:line="259" w:lineRule="auto"/>
            </w:pPr>
            <w:r w:rsidRPr="00C57DEF">
              <w:t>System musi umożliwiać prowadzenie następujących rejestrów:</w:t>
            </w:r>
          </w:p>
          <w:p w14:paraId="1345A647" w14:textId="77777777" w:rsidR="0044062D" w:rsidRPr="00C57DEF" w:rsidRDefault="0044062D" w:rsidP="00970288">
            <w:pPr>
              <w:pStyle w:val="Akapitzlist"/>
              <w:numPr>
                <w:ilvl w:val="1"/>
                <w:numId w:val="219"/>
              </w:numPr>
              <w:spacing w:after="160" w:line="259" w:lineRule="auto"/>
            </w:pPr>
            <w:r w:rsidRPr="00C57DEF">
              <w:t>rejestr przebiegów sieci;</w:t>
            </w:r>
          </w:p>
          <w:p w14:paraId="72089B3A" w14:textId="77777777" w:rsidR="0044062D" w:rsidRPr="00C57DEF" w:rsidRDefault="0044062D" w:rsidP="00970288">
            <w:pPr>
              <w:pStyle w:val="Akapitzlist"/>
              <w:numPr>
                <w:ilvl w:val="1"/>
                <w:numId w:val="219"/>
              </w:numPr>
              <w:spacing w:after="160" w:line="259" w:lineRule="auto"/>
            </w:pPr>
            <w:r w:rsidRPr="00C57DEF">
              <w:t>rejestr obiektów armatury;</w:t>
            </w:r>
          </w:p>
          <w:p w14:paraId="4F37EB11" w14:textId="77777777" w:rsidR="0044062D" w:rsidRPr="00C57DEF" w:rsidRDefault="0044062D" w:rsidP="00970288">
            <w:pPr>
              <w:pStyle w:val="Akapitzlist"/>
              <w:numPr>
                <w:ilvl w:val="1"/>
                <w:numId w:val="219"/>
              </w:numPr>
              <w:spacing w:after="160" w:line="259" w:lineRule="auto"/>
            </w:pPr>
            <w:r w:rsidRPr="00C57DEF">
              <w:t>rejestr zbiorników bezodpływowych i POŚ;</w:t>
            </w:r>
          </w:p>
          <w:p w14:paraId="2F41D3B4" w14:textId="77777777" w:rsidR="0044062D" w:rsidRPr="00C57DEF" w:rsidRDefault="0044062D" w:rsidP="00970288">
            <w:pPr>
              <w:pStyle w:val="Akapitzlist"/>
              <w:numPr>
                <w:ilvl w:val="1"/>
                <w:numId w:val="219"/>
              </w:numPr>
              <w:spacing w:after="160" w:line="259" w:lineRule="auto"/>
            </w:pPr>
            <w:r w:rsidRPr="00C57DEF">
              <w:t>rejestr szablonów wydruków;</w:t>
            </w:r>
          </w:p>
          <w:p w14:paraId="0B6362C8" w14:textId="77777777" w:rsidR="0044062D" w:rsidRPr="00C57DEF" w:rsidRDefault="0044062D" w:rsidP="00970288">
            <w:pPr>
              <w:pStyle w:val="Akapitzlist"/>
              <w:numPr>
                <w:ilvl w:val="1"/>
                <w:numId w:val="219"/>
              </w:numPr>
              <w:spacing w:after="160" w:line="259" w:lineRule="auto"/>
            </w:pPr>
            <w:r w:rsidRPr="00C57DEF">
              <w:t>rejestr umów;</w:t>
            </w:r>
          </w:p>
          <w:p w14:paraId="7ED14395" w14:textId="77777777" w:rsidR="0044062D" w:rsidRPr="00C57DEF" w:rsidRDefault="0044062D" w:rsidP="00970288">
            <w:pPr>
              <w:pStyle w:val="Akapitzlist"/>
              <w:numPr>
                <w:ilvl w:val="1"/>
                <w:numId w:val="219"/>
              </w:numPr>
              <w:spacing w:after="160" w:line="259" w:lineRule="auto"/>
            </w:pPr>
            <w:r w:rsidRPr="00C57DEF">
              <w:t>rejestr adresów;</w:t>
            </w:r>
          </w:p>
          <w:p w14:paraId="3D1A9C6C" w14:textId="77777777" w:rsidR="0044062D" w:rsidRPr="00C57DEF" w:rsidRDefault="0044062D" w:rsidP="00970288">
            <w:pPr>
              <w:pStyle w:val="Akapitzlist"/>
              <w:numPr>
                <w:ilvl w:val="1"/>
                <w:numId w:val="219"/>
              </w:numPr>
              <w:spacing w:after="160" w:line="259" w:lineRule="auto"/>
            </w:pPr>
            <w:r w:rsidRPr="00C57DEF">
              <w:t>rejestr załączników;</w:t>
            </w:r>
          </w:p>
          <w:p w14:paraId="40EFA749" w14:textId="77777777" w:rsidR="0044062D" w:rsidRPr="00C57DEF" w:rsidRDefault="0044062D" w:rsidP="00970288">
            <w:pPr>
              <w:pStyle w:val="Akapitzlist"/>
              <w:numPr>
                <w:ilvl w:val="1"/>
                <w:numId w:val="219"/>
              </w:numPr>
              <w:spacing w:after="160" w:line="259" w:lineRule="auto"/>
            </w:pPr>
            <w:r w:rsidRPr="00C57DEF">
              <w:t>rejestru uwag;</w:t>
            </w:r>
          </w:p>
          <w:p w14:paraId="44F1835F" w14:textId="77777777" w:rsidR="0044062D" w:rsidRPr="00C57DEF" w:rsidRDefault="0044062D" w:rsidP="00970288">
            <w:pPr>
              <w:pStyle w:val="Akapitzlist"/>
              <w:numPr>
                <w:ilvl w:val="1"/>
                <w:numId w:val="219"/>
              </w:numPr>
              <w:spacing w:after="160" w:line="259" w:lineRule="auto"/>
            </w:pPr>
            <w:r w:rsidRPr="00C57DEF">
              <w:t>rejestr elementów redakcji warunków technicznych;</w:t>
            </w:r>
          </w:p>
          <w:p w14:paraId="0049A3EA" w14:textId="77777777" w:rsidR="0044062D" w:rsidRPr="00C57DEF" w:rsidRDefault="0044062D" w:rsidP="00970288">
            <w:pPr>
              <w:pStyle w:val="Akapitzlist"/>
              <w:numPr>
                <w:ilvl w:val="1"/>
                <w:numId w:val="219"/>
              </w:numPr>
              <w:spacing w:after="160" w:line="259" w:lineRule="auto"/>
            </w:pPr>
            <w:r w:rsidRPr="00C57DEF">
              <w:t>rejestr wydruków.</w:t>
            </w:r>
          </w:p>
          <w:p w14:paraId="2421F7AA"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przebiegów sieci </w:t>
            </w:r>
          </w:p>
          <w:p w14:paraId="4626FC51" w14:textId="77777777" w:rsidR="0044062D" w:rsidRPr="00C57DEF" w:rsidRDefault="0044062D" w:rsidP="00970288">
            <w:pPr>
              <w:pStyle w:val="Akapitzlist"/>
              <w:numPr>
                <w:ilvl w:val="0"/>
                <w:numId w:val="220"/>
              </w:numPr>
              <w:spacing w:after="160" w:line="259" w:lineRule="auto"/>
            </w:pPr>
            <w:r w:rsidRPr="00C57DEF">
              <w:t>System musi umożliwiać prowadzenie rejestru przebiegów sieci w formie tabelarycznej.</w:t>
            </w:r>
          </w:p>
          <w:p w14:paraId="60AA8332" w14:textId="77777777" w:rsidR="0044062D" w:rsidRPr="00C57DEF" w:rsidRDefault="0044062D" w:rsidP="00970288">
            <w:pPr>
              <w:pStyle w:val="Akapitzlist"/>
              <w:numPr>
                <w:ilvl w:val="0"/>
                <w:numId w:val="220"/>
              </w:numPr>
              <w:spacing w:after="160" w:line="259" w:lineRule="auto"/>
            </w:pPr>
            <w:r w:rsidRPr="00C57DEF">
              <w:t>System musi umożliwiać gromadzenie danych o przebiegach sieci w następującym zakresie:</w:t>
            </w:r>
          </w:p>
          <w:p w14:paraId="0877F1DB" w14:textId="77777777" w:rsidR="0044062D" w:rsidRPr="00C57DEF" w:rsidRDefault="0044062D" w:rsidP="00970288">
            <w:pPr>
              <w:pStyle w:val="Akapitzlist"/>
              <w:numPr>
                <w:ilvl w:val="1"/>
                <w:numId w:val="220"/>
              </w:numPr>
              <w:spacing w:after="160" w:line="259" w:lineRule="auto"/>
            </w:pPr>
            <w:r w:rsidRPr="00C57DEF">
              <w:t>Numer ewidencyjny;</w:t>
            </w:r>
          </w:p>
          <w:p w14:paraId="7C86061E" w14:textId="77777777" w:rsidR="0044062D" w:rsidRPr="00C57DEF" w:rsidRDefault="0044062D" w:rsidP="00970288">
            <w:pPr>
              <w:pStyle w:val="Akapitzlist"/>
              <w:numPr>
                <w:ilvl w:val="1"/>
                <w:numId w:val="220"/>
              </w:numPr>
              <w:spacing w:after="160" w:line="259" w:lineRule="auto"/>
            </w:pPr>
            <w:r w:rsidRPr="00C57DEF">
              <w:t>Rodzaj sieci;</w:t>
            </w:r>
          </w:p>
          <w:p w14:paraId="3CA5A981" w14:textId="77777777" w:rsidR="0044062D" w:rsidRPr="00C57DEF" w:rsidRDefault="0044062D" w:rsidP="00970288">
            <w:pPr>
              <w:pStyle w:val="Akapitzlist"/>
              <w:numPr>
                <w:ilvl w:val="1"/>
                <w:numId w:val="220"/>
              </w:numPr>
              <w:spacing w:after="160" w:line="259" w:lineRule="auto"/>
            </w:pPr>
            <w:r w:rsidRPr="00C57DEF">
              <w:t>Typ sieci;</w:t>
            </w:r>
          </w:p>
          <w:p w14:paraId="3A649666" w14:textId="77777777" w:rsidR="0044062D" w:rsidRPr="00C57DEF" w:rsidRDefault="0044062D" w:rsidP="00970288">
            <w:pPr>
              <w:pStyle w:val="Akapitzlist"/>
              <w:numPr>
                <w:ilvl w:val="1"/>
                <w:numId w:val="220"/>
              </w:numPr>
              <w:spacing w:after="160" w:line="259" w:lineRule="auto"/>
            </w:pPr>
            <w:r w:rsidRPr="00C57DEF">
              <w:t>Materiał;</w:t>
            </w:r>
          </w:p>
          <w:p w14:paraId="3FEAAD68" w14:textId="77777777" w:rsidR="0044062D" w:rsidRPr="00C57DEF" w:rsidRDefault="0044062D" w:rsidP="00970288">
            <w:pPr>
              <w:pStyle w:val="Akapitzlist"/>
              <w:numPr>
                <w:ilvl w:val="1"/>
                <w:numId w:val="220"/>
              </w:numPr>
              <w:spacing w:after="160" w:line="259" w:lineRule="auto"/>
            </w:pPr>
            <w:r w:rsidRPr="00C57DEF">
              <w:t>Średnica przewodu [mm];</w:t>
            </w:r>
          </w:p>
          <w:p w14:paraId="290B4D44" w14:textId="77777777" w:rsidR="0044062D" w:rsidRPr="00C57DEF" w:rsidRDefault="0044062D" w:rsidP="00970288">
            <w:pPr>
              <w:pStyle w:val="Akapitzlist"/>
              <w:numPr>
                <w:ilvl w:val="1"/>
                <w:numId w:val="220"/>
              </w:numPr>
              <w:spacing w:after="160" w:line="259" w:lineRule="auto"/>
            </w:pPr>
            <w:r w:rsidRPr="00C57DEF">
              <w:t>Długość odcinka [m];</w:t>
            </w:r>
          </w:p>
          <w:p w14:paraId="31A0056B" w14:textId="77777777" w:rsidR="0044062D" w:rsidRPr="00C57DEF" w:rsidRDefault="0044062D" w:rsidP="00970288">
            <w:pPr>
              <w:pStyle w:val="Akapitzlist"/>
              <w:numPr>
                <w:ilvl w:val="1"/>
                <w:numId w:val="220"/>
              </w:numPr>
              <w:spacing w:after="160" w:line="259" w:lineRule="auto"/>
            </w:pPr>
            <w:r w:rsidRPr="00C57DEF">
              <w:t>Długość geometryczna [m];</w:t>
            </w:r>
          </w:p>
          <w:p w14:paraId="62FC99EF" w14:textId="77777777" w:rsidR="0044062D" w:rsidRPr="00C57DEF" w:rsidRDefault="0044062D" w:rsidP="00970288">
            <w:pPr>
              <w:pStyle w:val="Akapitzlist"/>
              <w:numPr>
                <w:ilvl w:val="1"/>
                <w:numId w:val="220"/>
              </w:numPr>
              <w:spacing w:after="160" w:line="259" w:lineRule="auto"/>
            </w:pPr>
            <w:r w:rsidRPr="00C57DEF">
              <w:t>Dokładność wrysowania (dokładny/przybliżony);</w:t>
            </w:r>
          </w:p>
          <w:p w14:paraId="0FAA4B48" w14:textId="77777777" w:rsidR="0044062D" w:rsidRPr="00C57DEF" w:rsidRDefault="0044062D" w:rsidP="00970288">
            <w:pPr>
              <w:pStyle w:val="Akapitzlist"/>
              <w:numPr>
                <w:ilvl w:val="1"/>
                <w:numId w:val="220"/>
              </w:numPr>
              <w:spacing w:after="160" w:line="259" w:lineRule="auto"/>
            </w:pPr>
            <w:r w:rsidRPr="00C57DEF">
              <w:t>Status (istniejący/wyłączone z eksploatacji/w trakcie realizacji/projektowany/koncepcja);</w:t>
            </w:r>
          </w:p>
          <w:p w14:paraId="1316BA63" w14:textId="77777777" w:rsidR="0044062D" w:rsidRPr="00C57DEF" w:rsidRDefault="0044062D" w:rsidP="00970288">
            <w:pPr>
              <w:pStyle w:val="Akapitzlist"/>
              <w:numPr>
                <w:ilvl w:val="1"/>
                <w:numId w:val="220"/>
              </w:numPr>
              <w:spacing w:after="160" w:line="259" w:lineRule="auto"/>
            </w:pPr>
            <w:r w:rsidRPr="00C57DEF">
              <w:t>Źródło danych (mapa zasadnicza/teren/dokumentacja techniczna/</w:t>
            </w:r>
            <w:proofErr w:type="spellStart"/>
            <w:r w:rsidRPr="00C57DEF">
              <w:t>nieokreśone</w:t>
            </w:r>
            <w:proofErr w:type="spellEnd"/>
            <w:r w:rsidRPr="00C57DEF">
              <w:t>);</w:t>
            </w:r>
          </w:p>
          <w:p w14:paraId="69F92867" w14:textId="77777777" w:rsidR="0044062D" w:rsidRPr="00C57DEF" w:rsidRDefault="0044062D" w:rsidP="00970288">
            <w:pPr>
              <w:pStyle w:val="Akapitzlist"/>
              <w:numPr>
                <w:ilvl w:val="1"/>
                <w:numId w:val="220"/>
              </w:numPr>
              <w:spacing w:after="160" w:line="259" w:lineRule="auto"/>
            </w:pPr>
            <w:r w:rsidRPr="00C57DEF">
              <w:t>Woda pitna;</w:t>
            </w:r>
          </w:p>
          <w:p w14:paraId="168FD95A" w14:textId="77777777" w:rsidR="0044062D" w:rsidRPr="00C57DEF" w:rsidRDefault="0044062D" w:rsidP="00970288">
            <w:pPr>
              <w:pStyle w:val="Akapitzlist"/>
              <w:numPr>
                <w:ilvl w:val="1"/>
                <w:numId w:val="220"/>
              </w:numPr>
              <w:spacing w:after="160" w:line="259" w:lineRule="auto"/>
            </w:pPr>
            <w:r w:rsidRPr="00C57DEF">
              <w:t>Średnica wewnętrzna [mm];</w:t>
            </w:r>
          </w:p>
          <w:p w14:paraId="279214AF" w14:textId="77777777" w:rsidR="0044062D" w:rsidRPr="00C57DEF" w:rsidRDefault="0044062D" w:rsidP="00970288">
            <w:pPr>
              <w:pStyle w:val="Akapitzlist"/>
              <w:numPr>
                <w:ilvl w:val="1"/>
                <w:numId w:val="220"/>
              </w:numPr>
              <w:spacing w:after="160" w:line="259" w:lineRule="auto"/>
            </w:pPr>
            <w:r w:rsidRPr="00C57DEF">
              <w:t>Średnica zewnętrzna [mm];</w:t>
            </w:r>
          </w:p>
          <w:p w14:paraId="2A303FE3" w14:textId="77777777" w:rsidR="0044062D" w:rsidRPr="00C57DEF" w:rsidRDefault="0044062D" w:rsidP="00970288">
            <w:pPr>
              <w:pStyle w:val="Akapitzlist"/>
              <w:numPr>
                <w:ilvl w:val="1"/>
                <w:numId w:val="220"/>
              </w:numPr>
              <w:spacing w:after="160" w:line="259" w:lineRule="auto"/>
            </w:pPr>
            <w:r w:rsidRPr="00C57DEF">
              <w:t>Data budowy;</w:t>
            </w:r>
          </w:p>
          <w:p w14:paraId="180FB7CA" w14:textId="77777777" w:rsidR="0044062D" w:rsidRPr="00C57DEF" w:rsidRDefault="0044062D" w:rsidP="00970288">
            <w:pPr>
              <w:pStyle w:val="Akapitzlist"/>
              <w:numPr>
                <w:ilvl w:val="1"/>
                <w:numId w:val="220"/>
              </w:numPr>
              <w:spacing w:after="160" w:line="259" w:lineRule="auto"/>
            </w:pPr>
            <w:r w:rsidRPr="00C57DEF">
              <w:lastRenderedPageBreak/>
              <w:t>Data odbioru;</w:t>
            </w:r>
          </w:p>
          <w:p w14:paraId="2E0A8F6F" w14:textId="77777777" w:rsidR="0044062D" w:rsidRPr="00C57DEF" w:rsidRDefault="0044062D" w:rsidP="00970288">
            <w:pPr>
              <w:pStyle w:val="Akapitzlist"/>
              <w:numPr>
                <w:ilvl w:val="1"/>
                <w:numId w:val="220"/>
              </w:numPr>
              <w:spacing w:after="160" w:line="259" w:lineRule="auto"/>
            </w:pPr>
            <w:r w:rsidRPr="00C57DEF">
              <w:t>Rodzaj odprowadzanych ścieków (dotyczy sieci kanalizacyjnej) (sanitarna/deszczowa/ogólnospławna/przemysłowa/lokalna)</w:t>
            </w:r>
          </w:p>
          <w:p w14:paraId="662D6100" w14:textId="77777777" w:rsidR="0044062D" w:rsidRPr="00C57DEF" w:rsidRDefault="0044062D" w:rsidP="00970288">
            <w:pPr>
              <w:pStyle w:val="Akapitzlist"/>
              <w:numPr>
                <w:ilvl w:val="1"/>
                <w:numId w:val="220"/>
              </w:numPr>
              <w:spacing w:after="160" w:line="259" w:lineRule="auto"/>
            </w:pPr>
            <w:r w:rsidRPr="00C57DEF">
              <w:t>Przepływ ścieków (dotyczy sieci kanalizacyjnej) (grawitacyjny/ciśnieniowy/mieszany);</w:t>
            </w:r>
          </w:p>
          <w:p w14:paraId="75EF285F" w14:textId="77777777" w:rsidR="0044062D" w:rsidRPr="00C57DEF" w:rsidRDefault="0044062D" w:rsidP="00970288">
            <w:pPr>
              <w:pStyle w:val="Akapitzlist"/>
              <w:numPr>
                <w:ilvl w:val="1"/>
                <w:numId w:val="220"/>
              </w:numPr>
              <w:spacing w:after="160" w:line="259" w:lineRule="auto"/>
            </w:pPr>
            <w:r w:rsidRPr="00C57DEF">
              <w:t>Sposób lokalizacji;</w:t>
            </w:r>
          </w:p>
          <w:p w14:paraId="72ECA983" w14:textId="77777777" w:rsidR="0044062D" w:rsidRPr="00C57DEF" w:rsidRDefault="0044062D" w:rsidP="00970288">
            <w:pPr>
              <w:pStyle w:val="Akapitzlist"/>
              <w:numPr>
                <w:ilvl w:val="1"/>
                <w:numId w:val="220"/>
              </w:numPr>
              <w:spacing w:after="160" w:line="259" w:lineRule="auto"/>
            </w:pPr>
            <w:r w:rsidRPr="00C57DEF">
              <w:t>Miejscowość;</w:t>
            </w:r>
          </w:p>
          <w:p w14:paraId="7C300118" w14:textId="77777777" w:rsidR="0044062D" w:rsidRPr="00C57DEF" w:rsidRDefault="0044062D" w:rsidP="00970288">
            <w:pPr>
              <w:pStyle w:val="Akapitzlist"/>
              <w:numPr>
                <w:ilvl w:val="1"/>
                <w:numId w:val="220"/>
              </w:numPr>
              <w:spacing w:after="160" w:line="259" w:lineRule="auto"/>
            </w:pPr>
            <w:r w:rsidRPr="00C57DEF">
              <w:t>Właściciel sieci;</w:t>
            </w:r>
          </w:p>
          <w:p w14:paraId="58A6F552" w14:textId="77777777" w:rsidR="0044062D" w:rsidRPr="00C57DEF" w:rsidRDefault="0044062D" w:rsidP="00970288">
            <w:pPr>
              <w:pStyle w:val="Akapitzlist"/>
              <w:numPr>
                <w:ilvl w:val="1"/>
                <w:numId w:val="220"/>
              </w:numPr>
              <w:spacing w:after="160" w:line="259" w:lineRule="auto"/>
            </w:pPr>
            <w:r w:rsidRPr="00C57DEF">
              <w:t>Uwagi.</w:t>
            </w:r>
          </w:p>
          <w:p w14:paraId="181E3185" w14:textId="77777777" w:rsidR="0044062D" w:rsidRPr="00C57DEF" w:rsidRDefault="0044062D" w:rsidP="00970288">
            <w:pPr>
              <w:pStyle w:val="Akapitzlist"/>
              <w:numPr>
                <w:ilvl w:val="0"/>
                <w:numId w:val="220"/>
              </w:numPr>
              <w:spacing w:after="160" w:line="259" w:lineRule="auto"/>
            </w:pPr>
            <w:r w:rsidRPr="00C57DEF">
              <w:t xml:space="preserve">System musi umożliwiać tworzenie własnych słowników dla atrybutu Właściciele sieci. </w:t>
            </w:r>
          </w:p>
          <w:p w14:paraId="595E6FEA" w14:textId="77777777" w:rsidR="0044062D" w:rsidRPr="00C57DEF" w:rsidRDefault="0044062D" w:rsidP="00970288">
            <w:pPr>
              <w:pStyle w:val="Akapitzlist"/>
              <w:numPr>
                <w:ilvl w:val="0"/>
                <w:numId w:val="220"/>
              </w:numPr>
              <w:spacing w:after="160" w:line="259" w:lineRule="auto"/>
            </w:pPr>
            <w:r w:rsidRPr="00C57DEF">
              <w:t>System musi umożliwiać dodawanie, modyfikowanie oraz usuwanie przebiegów sieci z poziomu rejestru przebiegów sieci.</w:t>
            </w:r>
          </w:p>
          <w:p w14:paraId="16F8517B" w14:textId="77777777" w:rsidR="0044062D" w:rsidRPr="00C57DEF" w:rsidRDefault="0044062D" w:rsidP="00970288">
            <w:pPr>
              <w:pStyle w:val="Akapitzlist"/>
              <w:numPr>
                <w:ilvl w:val="0"/>
                <w:numId w:val="220"/>
              </w:numPr>
              <w:spacing w:after="160" w:line="259" w:lineRule="auto"/>
            </w:pPr>
            <w:r w:rsidRPr="00C57DEF">
              <w:t>System musi umożliwiać przejście do widoku podglądu atrybutów opisowych przebiegu sieci, przejście do trybu edycji atrybutów opisowych przebiegu sieci, pobranie geometrii przebiegu sieci do formatu *.</w:t>
            </w:r>
            <w:proofErr w:type="spellStart"/>
            <w:r w:rsidRPr="00C57DEF">
              <w:t>kml</w:t>
            </w:r>
            <w:proofErr w:type="spellEnd"/>
            <w:r w:rsidRPr="00C57DEF">
              <w:t xml:space="preserve">, usunięcie przebiegu sieci, przejście do listy załączników przypisanych do przebiegu sieci, przejście do widoku dodawania załącznika do przebiegu sieci bezpośrednio z poziomu rejestru przebiegów sieci w formie tabelarycznej. </w:t>
            </w:r>
          </w:p>
          <w:p w14:paraId="4F5A9D9F" w14:textId="77777777" w:rsidR="0044062D" w:rsidRPr="00C57DEF" w:rsidRDefault="0044062D" w:rsidP="00970288">
            <w:pPr>
              <w:pStyle w:val="Akapitzlist"/>
              <w:numPr>
                <w:ilvl w:val="0"/>
                <w:numId w:val="220"/>
              </w:numPr>
              <w:spacing w:after="160" w:line="259" w:lineRule="auto"/>
            </w:pPr>
            <w:r w:rsidRPr="00C57DEF">
              <w:t>System musi umożliwiać filtrowanie rejestru przebiegów sieci co najmniej po następujących atrybutach: rodzaj sieci, typ sieci, średnica, status sieci, miejscowość, właściciel sieci, rodzaj odprowadzanych ścieków, przepływ ścieków, materiał.</w:t>
            </w:r>
          </w:p>
          <w:p w14:paraId="625DB09B" w14:textId="77777777" w:rsidR="0044062D" w:rsidRPr="00C57DEF" w:rsidRDefault="0044062D" w:rsidP="00970288">
            <w:pPr>
              <w:pStyle w:val="Akapitzlist"/>
              <w:numPr>
                <w:ilvl w:val="0"/>
                <w:numId w:val="220"/>
              </w:numPr>
              <w:spacing w:after="160" w:line="259" w:lineRule="auto"/>
            </w:pPr>
            <w:r w:rsidRPr="00C57DEF">
              <w:t xml:space="preserve">System musi umożliwić przeszukiwanie rejestru po ciągu znaków w dowolnym atrybucie wyświetlanym w widoku rejestru przebiegów sieci w formie tabelarycznej. </w:t>
            </w:r>
          </w:p>
          <w:p w14:paraId="3F4D0DF7" w14:textId="77777777" w:rsidR="0044062D" w:rsidRPr="00C57DEF" w:rsidRDefault="0044062D" w:rsidP="00970288">
            <w:pPr>
              <w:pStyle w:val="Akapitzlist"/>
              <w:numPr>
                <w:ilvl w:val="0"/>
                <w:numId w:val="220"/>
              </w:numPr>
              <w:spacing w:after="160" w:line="259" w:lineRule="auto"/>
            </w:pPr>
            <w:r w:rsidRPr="00C57DEF">
              <w:t>System musi umożliwiać sortowanie rejestru po dowolnej kolumnie wyświetlanej w rejestrze tabelarycznym.</w:t>
            </w:r>
          </w:p>
          <w:p w14:paraId="0A1D868A" w14:textId="77777777" w:rsidR="0044062D" w:rsidRPr="00C57DEF" w:rsidRDefault="0044062D" w:rsidP="00970288">
            <w:pPr>
              <w:pStyle w:val="Akapitzlist"/>
              <w:numPr>
                <w:ilvl w:val="0"/>
                <w:numId w:val="220"/>
              </w:numPr>
              <w:spacing w:after="160" w:line="259" w:lineRule="auto"/>
            </w:pPr>
            <w:r w:rsidRPr="00C57DEF">
              <w:t>System musi umożliwiać pobieranie zawartości zarówno pełnego rejestru przebiegów sieci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29BF0C63" w14:textId="77777777" w:rsidR="0044062D" w:rsidRPr="00C57DEF" w:rsidRDefault="0044062D" w:rsidP="00970288">
            <w:pPr>
              <w:pStyle w:val="Akapitzlist"/>
              <w:numPr>
                <w:ilvl w:val="0"/>
                <w:numId w:val="220"/>
              </w:numPr>
              <w:spacing w:after="160" w:line="259" w:lineRule="auto"/>
            </w:pPr>
            <w:r w:rsidRPr="00C57DEF">
              <w:t>System musi umożliwiać pobieranie zawartości rejestru przebiegów sieci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214B0AE8" w14:textId="77777777" w:rsidR="0044062D" w:rsidRPr="00C57DEF" w:rsidRDefault="0044062D" w:rsidP="00970288">
            <w:pPr>
              <w:pStyle w:val="Akapitzlist"/>
              <w:numPr>
                <w:ilvl w:val="0"/>
                <w:numId w:val="220"/>
              </w:numPr>
              <w:spacing w:after="160" w:line="259" w:lineRule="auto"/>
            </w:pPr>
            <w:r w:rsidRPr="00C57DEF">
              <w:t>System musi umożliwiać dodawanie załączników do przebiegu sieci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56EE310F" w14:textId="77777777" w:rsidR="0044062D" w:rsidRPr="00C57DEF" w:rsidRDefault="0044062D" w:rsidP="00970288">
            <w:pPr>
              <w:pStyle w:val="Akapitzlist"/>
              <w:numPr>
                <w:ilvl w:val="0"/>
                <w:numId w:val="220"/>
              </w:numPr>
              <w:spacing w:after="160" w:line="259" w:lineRule="auto"/>
            </w:pPr>
            <w:r w:rsidRPr="00C57DEF">
              <w:t>System musi umożliwiać wizualizację oraz wskazanie lokalizacji wybranego z poziomu rejestru przebiegów sieci przebiegu na mapie.</w:t>
            </w:r>
          </w:p>
          <w:p w14:paraId="0ADCF0EE" w14:textId="77777777" w:rsidR="0044062D" w:rsidRPr="00C57DEF" w:rsidRDefault="0044062D" w:rsidP="00970288">
            <w:pPr>
              <w:pStyle w:val="Akapitzlist"/>
              <w:numPr>
                <w:ilvl w:val="0"/>
                <w:numId w:val="220"/>
              </w:numPr>
              <w:spacing w:after="160" w:line="259" w:lineRule="auto"/>
            </w:pPr>
            <w:r w:rsidRPr="00C57DEF">
              <w:t xml:space="preserve">System musi umożliwiać uruchomienie trybu dodawania geometrii do przebiegu sieci bezpośrednio z poziomu rejestru przebiegów sieci oraz widoku podglądu atrybutów opisowych przebiegu sieci w przypadku braku geometrii obiektu. </w:t>
            </w:r>
          </w:p>
          <w:p w14:paraId="5913A430" w14:textId="77777777" w:rsidR="0044062D" w:rsidRPr="00C57DEF" w:rsidRDefault="0044062D" w:rsidP="00970288">
            <w:pPr>
              <w:pStyle w:val="Akapitzlist"/>
              <w:numPr>
                <w:ilvl w:val="0"/>
                <w:numId w:val="220"/>
              </w:numPr>
              <w:spacing w:after="160" w:line="259" w:lineRule="auto"/>
            </w:pPr>
            <w:r w:rsidRPr="00C57DEF">
              <w:t>System musi umożliwiać wizualizację zarówno pełnego rejestru przebiegów sieci jak i samodzielnie wybranych pozycji z rejestru przebiegów sieci na mapie na oddzielnej, dedykowanej ku temu warstwie.</w:t>
            </w:r>
          </w:p>
          <w:p w14:paraId="618EBB73" w14:textId="77777777" w:rsidR="0044062D" w:rsidRPr="00C57DEF" w:rsidRDefault="0044062D" w:rsidP="00970288">
            <w:pPr>
              <w:pStyle w:val="Akapitzlist"/>
              <w:numPr>
                <w:ilvl w:val="0"/>
                <w:numId w:val="220"/>
              </w:numPr>
              <w:spacing w:after="160" w:line="259" w:lineRule="auto"/>
            </w:pPr>
            <w:r w:rsidRPr="00C57DEF">
              <w:t xml:space="preserve">System musi umożliwiać jednoczesną edycję atrybutów opisowych wybranych pozycji z rejestru przebiegów sieci z poziomu mapy oraz rejestru tabelarycznego w zakresie co najmniej następujących atrybutów: średnica, materiał, rodzaj sieci, typ sieci, status sieci, miejscowość, właściciel, dokładność wrysowania, źródło danych, rodzaj odprowadzanych ścieków, przepływ ścieków.  </w:t>
            </w:r>
          </w:p>
          <w:p w14:paraId="3BBA07D7" w14:textId="77777777" w:rsidR="0044062D" w:rsidRPr="00C57DEF" w:rsidRDefault="0044062D" w:rsidP="00970288">
            <w:pPr>
              <w:pStyle w:val="Akapitzlist"/>
              <w:numPr>
                <w:ilvl w:val="0"/>
                <w:numId w:val="220"/>
              </w:numPr>
              <w:spacing w:after="160" w:line="259" w:lineRule="auto"/>
            </w:pPr>
            <w:r w:rsidRPr="00C57DEF">
              <w:t>System musi umożliwiać jednoczesne usuwanie kilku wybranych pozycji z rejestru przebiegów sieci.</w:t>
            </w:r>
          </w:p>
          <w:p w14:paraId="6ACB8D82" w14:textId="77777777" w:rsidR="0044062D" w:rsidRPr="00C57DEF" w:rsidRDefault="0044062D" w:rsidP="0044062D">
            <w:pPr>
              <w:pStyle w:val="Nagwek4"/>
              <w:jc w:val="both"/>
              <w:rPr>
                <w:color w:val="auto"/>
              </w:rPr>
            </w:pPr>
            <w:r w:rsidRPr="00C57DEF">
              <w:rPr>
                <w:color w:val="auto"/>
              </w:rPr>
              <w:t>Wymagania funkcjonalne w zakresie prowadzenia rejestru tabelarycznego armatury</w:t>
            </w:r>
          </w:p>
          <w:p w14:paraId="1E009C3B" w14:textId="77777777" w:rsidR="0044062D" w:rsidRPr="00C57DEF" w:rsidRDefault="0044062D" w:rsidP="00970288">
            <w:pPr>
              <w:pStyle w:val="Akapitzlist"/>
              <w:numPr>
                <w:ilvl w:val="0"/>
                <w:numId w:val="221"/>
              </w:numPr>
              <w:spacing w:after="160" w:line="259" w:lineRule="auto"/>
            </w:pPr>
            <w:r w:rsidRPr="00C57DEF">
              <w:t>System musi umożliwiać prowadzenie rejestru armatury w formie tabelarycznej.</w:t>
            </w:r>
          </w:p>
          <w:p w14:paraId="18763B68" w14:textId="77777777" w:rsidR="0044062D" w:rsidRPr="00C57DEF" w:rsidRDefault="0044062D" w:rsidP="00970288">
            <w:pPr>
              <w:pStyle w:val="Akapitzlist"/>
              <w:numPr>
                <w:ilvl w:val="0"/>
                <w:numId w:val="221"/>
              </w:numPr>
              <w:spacing w:after="160" w:line="259" w:lineRule="auto"/>
            </w:pPr>
            <w:r w:rsidRPr="00C57DEF">
              <w:t>System musi umożliwiać gromadzenie danych o armaturze w następującym zakresie:</w:t>
            </w:r>
          </w:p>
          <w:p w14:paraId="0AD1D28F" w14:textId="77777777" w:rsidR="0044062D" w:rsidRPr="00C57DEF" w:rsidRDefault="0044062D" w:rsidP="00970288">
            <w:pPr>
              <w:pStyle w:val="Akapitzlist"/>
              <w:numPr>
                <w:ilvl w:val="1"/>
                <w:numId w:val="221"/>
              </w:numPr>
              <w:spacing w:after="160" w:line="259" w:lineRule="auto"/>
            </w:pPr>
            <w:r w:rsidRPr="00C57DEF">
              <w:t xml:space="preserve">Typ armatury (hydrant/hydrant naziemny/hydrant podziemny/inne/kolanko/komora kanalizacyjna/komora wodociągowa/komora zasuw/kratka ściekowa/oczyszczalne ścieku/osadnik kanalizacji lokalnej/przepompownia wody/przepompownia ścieków/przydomowa oczyszczalnia ścieków/separator/studnia/studnia </w:t>
            </w:r>
            <w:r w:rsidRPr="00C57DEF">
              <w:lastRenderedPageBreak/>
              <w:t>głębinowa/studnia wodomierzowa/studzienka/studzienka kanalizacyjna/trójnik/właz/wodomierz/wylot kanału/wywietrznik/zasuwa/zasuwa domowa/zasuwa liniowa/zasuwa sieciowa/zasuwa strefowa/zasuwa wodociągowa/zbiornik bezodpływowy/zbiornik retencyjny wody uzdatnionej/zdrój uliczny/);</w:t>
            </w:r>
          </w:p>
          <w:p w14:paraId="2E878042" w14:textId="77777777" w:rsidR="0044062D" w:rsidRPr="00C57DEF" w:rsidRDefault="0044062D" w:rsidP="00970288">
            <w:pPr>
              <w:pStyle w:val="Akapitzlist"/>
              <w:numPr>
                <w:ilvl w:val="1"/>
                <w:numId w:val="221"/>
              </w:numPr>
              <w:spacing w:after="160" w:line="259" w:lineRule="auto"/>
            </w:pPr>
            <w:r w:rsidRPr="00C57DEF">
              <w:t>Materiał;</w:t>
            </w:r>
          </w:p>
          <w:p w14:paraId="1F502252" w14:textId="77777777" w:rsidR="0044062D" w:rsidRPr="00C57DEF" w:rsidRDefault="0044062D" w:rsidP="00970288">
            <w:pPr>
              <w:pStyle w:val="Akapitzlist"/>
              <w:numPr>
                <w:ilvl w:val="1"/>
                <w:numId w:val="221"/>
              </w:numPr>
              <w:spacing w:after="160" w:line="259" w:lineRule="auto"/>
            </w:pPr>
            <w:r w:rsidRPr="00C57DEF">
              <w:t>Oznaczenie (k/</w:t>
            </w:r>
            <w:proofErr w:type="spellStart"/>
            <w:r w:rsidRPr="00C57DEF">
              <w:t>kl</w:t>
            </w:r>
            <w:proofErr w:type="spellEnd"/>
            <w:r w:rsidRPr="00C57DEF">
              <w:t>/w);</w:t>
            </w:r>
          </w:p>
          <w:p w14:paraId="60415C0F" w14:textId="77777777" w:rsidR="0044062D" w:rsidRPr="00C57DEF" w:rsidRDefault="0044062D" w:rsidP="00970288">
            <w:pPr>
              <w:pStyle w:val="Akapitzlist"/>
              <w:numPr>
                <w:ilvl w:val="1"/>
                <w:numId w:val="221"/>
              </w:numPr>
              <w:spacing w:after="160" w:line="259" w:lineRule="auto"/>
            </w:pPr>
            <w:r w:rsidRPr="00C57DEF">
              <w:t>Oznaczenie dodatkowe;</w:t>
            </w:r>
          </w:p>
          <w:p w14:paraId="46759519" w14:textId="77777777" w:rsidR="0044062D" w:rsidRPr="00C57DEF" w:rsidRDefault="0044062D" w:rsidP="00970288">
            <w:pPr>
              <w:pStyle w:val="Akapitzlist"/>
              <w:numPr>
                <w:ilvl w:val="1"/>
                <w:numId w:val="221"/>
              </w:numPr>
              <w:spacing w:after="160" w:line="259" w:lineRule="auto"/>
            </w:pPr>
            <w:r w:rsidRPr="00C57DEF">
              <w:t>Rzędna górna;</w:t>
            </w:r>
          </w:p>
          <w:p w14:paraId="27E5BE45" w14:textId="77777777" w:rsidR="0044062D" w:rsidRPr="00C57DEF" w:rsidRDefault="0044062D" w:rsidP="00970288">
            <w:pPr>
              <w:pStyle w:val="Akapitzlist"/>
              <w:numPr>
                <w:ilvl w:val="1"/>
                <w:numId w:val="221"/>
              </w:numPr>
              <w:spacing w:after="160" w:line="259" w:lineRule="auto"/>
            </w:pPr>
            <w:r w:rsidRPr="00C57DEF">
              <w:t>Rzędna dolna;</w:t>
            </w:r>
          </w:p>
          <w:p w14:paraId="33C11CE8" w14:textId="77777777" w:rsidR="0044062D" w:rsidRPr="00C57DEF" w:rsidRDefault="0044062D" w:rsidP="00970288">
            <w:pPr>
              <w:pStyle w:val="Akapitzlist"/>
              <w:numPr>
                <w:ilvl w:val="1"/>
                <w:numId w:val="221"/>
              </w:numPr>
              <w:spacing w:after="160" w:line="259" w:lineRule="auto"/>
            </w:pPr>
            <w:r w:rsidRPr="00C57DEF">
              <w:t>Źródło danych (mapa zasadnicza/teren/dokumentacja techniczna/</w:t>
            </w:r>
            <w:proofErr w:type="spellStart"/>
            <w:r w:rsidRPr="00C57DEF">
              <w:t>nieokreśone</w:t>
            </w:r>
            <w:proofErr w:type="spellEnd"/>
            <w:r w:rsidRPr="00C57DEF">
              <w:t>);</w:t>
            </w:r>
          </w:p>
          <w:p w14:paraId="127EC0D5" w14:textId="77777777" w:rsidR="0044062D" w:rsidRPr="00C57DEF" w:rsidRDefault="0044062D" w:rsidP="00970288">
            <w:pPr>
              <w:pStyle w:val="Akapitzlist"/>
              <w:numPr>
                <w:ilvl w:val="1"/>
                <w:numId w:val="221"/>
              </w:numPr>
              <w:spacing w:after="160" w:line="259" w:lineRule="auto"/>
            </w:pPr>
            <w:r w:rsidRPr="00C57DEF">
              <w:t>Średnica obiektu [mm];</w:t>
            </w:r>
          </w:p>
          <w:p w14:paraId="23B868F9" w14:textId="77777777" w:rsidR="0044062D" w:rsidRPr="00C57DEF" w:rsidRDefault="0044062D" w:rsidP="00970288">
            <w:pPr>
              <w:pStyle w:val="Akapitzlist"/>
              <w:numPr>
                <w:ilvl w:val="1"/>
                <w:numId w:val="221"/>
              </w:numPr>
              <w:spacing w:after="160" w:line="259" w:lineRule="auto"/>
            </w:pPr>
            <w:r w:rsidRPr="00C57DEF">
              <w:t>Przepustowość;</w:t>
            </w:r>
          </w:p>
          <w:p w14:paraId="749FD7C5" w14:textId="77777777" w:rsidR="0044062D" w:rsidRPr="00C57DEF" w:rsidRDefault="0044062D" w:rsidP="00970288">
            <w:pPr>
              <w:pStyle w:val="Akapitzlist"/>
              <w:numPr>
                <w:ilvl w:val="1"/>
                <w:numId w:val="221"/>
              </w:numPr>
              <w:spacing w:after="160" w:line="259" w:lineRule="auto"/>
            </w:pPr>
            <w:r w:rsidRPr="00C57DEF">
              <w:t>Rok budowy;</w:t>
            </w:r>
          </w:p>
          <w:p w14:paraId="33258D10" w14:textId="77777777" w:rsidR="0044062D" w:rsidRPr="00C57DEF" w:rsidRDefault="0044062D" w:rsidP="00970288">
            <w:pPr>
              <w:pStyle w:val="Akapitzlist"/>
              <w:numPr>
                <w:ilvl w:val="1"/>
                <w:numId w:val="221"/>
              </w:numPr>
              <w:spacing w:after="160" w:line="259" w:lineRule="auto"/>
            </w:pPr>
            <w:r w:rsidRPr="00C57DEF">
              <w:t>Status;</w:t>
            </w:r>
          </w:p>
          <w:p w14:paraId="42A17940" w14:textId="77777777" w:rsidR="0044062D" w:rsidRPr="00C57DEF" w:rsidRDefault="0044062D" w:rsidP="00970288">
            <w:pPr>
              <w:pStyle w:val="Akapitzlist"/>
              <w:numPr>
                <w:ilvl w:val="1"/>
                <w:numId w:val="221"/>
              </w:numPr>
              <w:spacing w:after="160" w:line="259" w:lineRule="auto"/>
            </w:pPr>
            <w:r w:rsidRPr="00C57DEF">
              <w:t>Sposób lokalizacji;</w:t>
            </w:r>
          </w:p>
          <w:p w14:paraId="47B56F4E" w14:textId="77777777" w:rsidR="0044062D" w:rsidRPr="00C57DEF" w:rsidRDefault="0044062D" w:rsidP="00970288">
            <w:pPr>
              <w:pStyle w:val="Akapitzlist"/>
              <w:numPr>
                <w:ilvl w:val="1"/>
                <w:numId w:val="221"/>
              </w:numPr>
              <w:spacing w:after="160" w:line="259" w:lineRule="auto"/>
            </w:pPr>
            <w:r w:rsidRPr="00C57DEF">
              <w:t>Miejscowość;</w:t>
            </w:r>
          </w:p>
          <w:p w14:paraId="167BE220" w14:textId="77777777" w:rsidR="0044062D" w:rsidRPr="00C57DEF" w:rsidRDefault="0044062D" w:rsidP="00970288">
            <w:pPr>
              <w:pStyle w:val="Akapitzlist"/>
              <w:numPr>
                <w:ilvl w:val="1"/>
                <w:numId w:val="221"/>
              </w:numPr>
              <w:spacing w:after="160" w:line="259" w:lineRule="auto"/>
            </w:pPr>
            <w:r w:rsidRPr="00C57DEF">
              <w:t>Kąt obrotu ikony na mapie [°];</w:t>
            </w:r>
          </w:p>
          <w:p w14:paraId="299E907C" w14:textId="77777777" w:rsidR="0044062D" w:rsidRPr="00C57DEF" w:rsidRDefault="0044062D" w:rsidP="00970288">
            <w:pPr>
              <w:pStyle w:val="Akapitzlist"/>
              <w:numPr>
                <w:ilvl w:val="1"/>
                <w:numId w:val="221"/>
              </w:numPr>
              <w:spacing w:after="160" w:line="259" w:lineRule="auto"/>
            </w:pPr>
            <w:r w:rsidRPr="00C57DEF">
              <w:t>Rozmiar na mapie;</w:t>
            </w:r>
          </w:p>
          <w:p w14:paraId="4319BAFD" w14:textId="77777777" w:rsidR="0044062D" w:rsidRPr="00C57DEF" w:rsidRDefault="0044062D" w:rsidP="00970288">
            <w:pPr>
              <w:pStyle w:val="Akapitzlist"/>
              <w:numPr>
                <w:ilvl w:val="1"/>
                <w:numId w:val="221"/>
              </w:numPr>
              <w:spacing w:after="160" w:line="259" w:lineRule="auto"/>
            </w:pPr>
            <w:r w:rsidRPr="00C57DEF">
              <w:t>Kształt obiektu na mapie (okrągły/prostokątny/kwadratowy);</w:t>
            </w:r>
          </w:p>
          <w:p w14:paraId="4D2762DC" w14:textId="77777777" w:rsidR="0044062D" w:rsidRPr="00C57DEF" w:rsidRDefault="0044062D" w:rsidP="00970288">
            <w:pPr>
              <w:pStyle w:val="Akapitzlist"/>
              <w:numPr>
                <w:ilvl w:val="1"/>
                <w:numId w:val="221"/>
              </w:numPr>
              <w:spacing w:after="160" w:line="259" w:lineRule="auto"/>
            </w:pPr>
            <w:r w:rsidRPr="00C57DEF">
              <w:t>Uwagi.</w:t>
            </w:r>
          </w:p>
          <w:p w14:paraId="7B0881C9" w14:textId="77777777" w:rsidR="0044062D" w:rsidRPr="00C57DEF" w:rsidRDefault="0044062D" w:rsidP="00970288">
            <w:pPr>
              <w:pStyle w:val="Akapitzlist"/>
              <w:numPr>
                <w:ilvl w:val="0"/>
                <w:numId w:val="221"/>
              </w:numPr>
              <w:spacing w:after="160" w:line="259" w:lineRule="auto"/>
            </w:pPr>
            <w:r w:rsidRPr="00C57DEF">
              <w:t>System musi umożliwiać dodawanie, modyfikowanie oraz usuwanie armatury z poziomu rejestru armatury w formie tabelarycznej.</w:t>
            </w:r>
          </w:p>
          <w:p w14:paraId="1068037E" w14:textId="77777777" w:rsidR="0044062D" w:rsidRPr="00C57DEF" w:rsidRDefault="0044062D" w:rsidP="00970288">
            <w:pPr>
              <w:pStyle w:val="Akapitzlist"/>
              <w:numPr>
                <w:ilvl w:val="0"/>
                <w:numId w:val="221"/>
              </w:numPr>
              <w:spacing w:after="160" w:line="259" w:lineRule="auto"/>
            </w:pPr>
            <w:r w:rsidRPr="00C57DEF">
              <w:t>System musi umożliwiać przejście do widoku podglądu atrybutów opisowych armatury, przejście do trybu edycji atrybutów opisowych armatury, pobranie geometrii armatury do formatu *.</w:t>
            </w:r>
            <w:proofErr w:type="spellStart"/>
            <w:r w:rsidRPr="00C57DEF">
              <w:t>kml</w:t>
            </w:r>
            <w:proofErr w:type="spellEnd"/>
            <w:r w:rsidRPr="00C57DEF">
              <w:t xml:space="preserve">, usunięcie armatury, przejście do listy załączników przypisanych do armatury, przejście do widoku dodawania załącznika do armatury bezpośrednio z poziomu rejestru armatury w formie tabelarycznej. </w:t>
            </w:r>
          </w:p>
          <w:p w14:paraId="015ABBD7" w14:textId="77777777" w:rsidR="0044062D" w:rsidRPr="00C57DEF" w:rsidRDefault="0044062D" w:rsidP="00970288">
            <w:pPr>
              <w:pStyle w:val="Akapitzlist"/>
              <w:numPr>
                <w:ilvl w:val="0"/>
                <w:numId w:val="221"/>
              </w:numPr>
              <w:spacing w:after="160" w:line="259" w:lineRule="auto"/>
            </w:pPr>
            <w:r w:rsidRPr="00C57DEF">
              <w:t>System musi umożliwiać filtrowanie rejestru armatury sieci co najmniej po następujących atrybutach: miejscowość, typ, średnica, kształt ikony obiektu na mapie, status.</w:t>
            </w:r>
          </w:p>
          <w:p w14:paraId="10E4CA06" w14:textId="77777777" w:rsidR="0044062D" w:rsidRPr="00C57DEF" w:rsidRDefault="0044062D" w:rsidP="00970288">
            <w:pPr>
              <w:pStyle w:val="Akapitzlist"/>
              <w:numPr>
                <w:ilvl w:val="0"/>
                <w:numId w:val="221"/>
              </w:numPr>
              <w:spacing w:after="160" w:line="259" w:lineRule="auto"/>
            </w:pPr>
            <w:r w:rsidRPr="00C57DEF">
              <w:t xml:space="preserve">System musi umożliwić przeszukiwanie rejestru po ciągu znaków w dowolnym atrybucie wyświetlanym w widoku rejestru armatury w formie tabelarycznej. </w:t>
            </w:r>
          </w:p>
          <w:p w14:paraId="34271462" w14:textId="77777777" w:rsidR="0044062D" w:rsidRPr="00C57DEF" w:rsidRDefault="0044062D" w:rsidP="00970288">
            <w:pPr>
              <w:pStyle w:val="Akapitzlist"/>
              <w:numPr>
                <w:ilvl w:val="0"/>
                <w:numId w:val="221"/>
              </w:numPr>
              <w:spacing w:after="160" w:line="259" w:lineRule="auto"/>
            </w:pPr>
            <w:r w:rsidRPr="00C57DEF">
              <w:t>System musi umożliwiać sortowanie rejestru po dowolnej kolumnie wyświetlanej w rejestrze tabelarycznym.</w:t>
            </w:r>
          </w:p>
          <w:p w14:paraId="5A45CE87" w14:textId="77777777" w:rsidR="0044062D" w:rsidRPr="00C57DEF" w:rsidRDefault="0044062D" w:rsidP="00970288">
            <w:pPr>
              <w:pStyle w:val="Akapitzlist"/>
              <w:numPr>
                <w:ilvl w:val="0"/>
                <w:numId w:val="221"/>
              </w:numPr>
              <w:spacing w:after="160" w:line="259" w:lineRule="auto"/>
            </w:pPr>
            <w:r w:rsidRPr="00C57DEF">
              <w:t>System musi umożliwiać pobieranie zarówno pełnego armatury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4310E7D9" w14:textId="77777777" w:rsidR="0044062D" w:rsidRPr="00C57DEF" w:rsidRDefault="0044062D" w:rsidP="00970288">
            <w:pPr>
              <w:pStyle w:val="Akapitzlist"/>
              <w:numPr>
                <w:ilvl w:val="0"/>
                <w:numId w:val="221"/>
              </w:numPr>
              <w:spacing w:after="160" w:line="259" w:lineRule="auto"/>
            </w:pPr>
            <w:r w:rsidRPr="00C57DEF">
              <w:t>System musi umożliwiać pobieranie zawartości rejestru armatury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7A9B470C" w14:textId="77777777" w:rsidR="0044062D" w:rsidRPr="00C57DEF" w:rsidRDefault="0044062D" w:rsidP="00970288">
            <w:pPr>
              <w:pStyle w:val="Akapitzlist"/>
              <w:numPr>
                <w:ilvl w:val="0"/>
                <w:numId w:val="221"/>
              </w:numPr>
              <w:spacing w:after="160" w:line="259" w:lineRule="auto"/>
            </w:pPr>
            <w:r w:rsidRPr="00C57DEF">
              <w:t>System musi umożliwiać dodawanie załączników do armatury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320181AF" w14:textId="77777777" w:rsidR="0044062D" w:rsidRPr="00C57DEF" w:rsidRDefault="0044062D" w:rsidP="00970288">
            <w:pPr>
              <w:pStyle w:val="Akapitzlist"/>
              <w:numPr>
                <w:ilvl w:val="0"/>
                <w:numId w:val="221"/>
              </w:numPr>
              <w:spacing w:after="160" w:line="259" w:lineRule="auto"/>
            </w:pPr>
            <w:r w:rsidRPr="00C57DEF">
              <w:t>System musi umożliwiać wizualizację oraz wskazanie lokalizacji wybranego z poziomu rejestru armatury obiektu na mapie.</w:t>
            </w:r>
          </w:p>
          <w:p w14:paraId="7ED8E6D2" w14:textId="77777777" w:rsidR="0044062D" w:rsidRPr="00C57DEF" w:rsidRDefault="0044062D" w:rsidP="00970288">
            <w:pPr>
              <w:pStyle w:val="Akapitzlist"/>
              <w:numPr>
                <w:ilvl w:val="0"/>
                <w:numId w:val="221"/>
              </w:numPr>
              <w:spacing w:after="160" w:line="259" w:lineRule="auto"/>
            </w:pPr>
            <w:r w:rsidRPr="00C57DEF">
              <w:t xml:space="preserve">System musi umożliwiać uruchomienia trybu dodawania geometrii do armatury bezpośrednio z poziomu rejestru armatury oraz widoku podglądu atrybutów opisowych armatury w przypadku braku geometrii obiektu. </w:t>
            </w:r>
          </w:p>
          <w:p w14:paraId="621BF4BB" w14:textId="77777777" w:rsidR="0044062D" w:rsidRPr="00C57DEF" w:rsidRDefault="0044062D" w:rsidP="00970288">
            <w:pPr>
              <w:pStyle w:val="Akapitzlist"/>
              <w:numPr>
                <w:ilvl w:val="0"/>
                <w:numId w:val="221"/>
              </w:numPr>
              <w:spacing w:after="160" w:line="259" w:lineRule="auto"/>
            </w:pPr>
            <w:r w:rsidRPr="00C57DEF">
              <w:t xml:space="preserve">System musi umożliwiać jednoczesną edycję atrybutów opisowych wybranych pozycji z rejestru armatury z poziomu mapy oraz rejestru tabelarycznego w zakresie co najmniej następujących atrybutów: średnica, przepustowość, typ armatury, kształt, materiał, oznaczenie, źródło danych. </w:t>
            </w:r>
          </w:p>
          <w:p w14:paraId="6588A03E" w14:textId="77777777" w:rsidR="0044062D" w:rsidRPr="00C57DEF" w:rsidRDefault="0044062D" w:rsidP="00970288">
            <w:pPr>
              <w:pStyle w:val="Akapitzlist"/>
              <w:numPr>
                <w:ilvl w:val="0"/>
                <w:numId w:val="221"/>
              </w:numPr>
              <w:spacing w:after="160" w:line="259" w:lineRule="auto"/>
            </w:pPr>
            <w:r w:rsidRPr="00C57DEF">
              <w:t>System musi umożliwiać jednoczesne usuwanie kilku wybranych pozycji z rejestru armatury.</w:t>
            </w:r>
          </w:p>
          <w:p w14:paraId="45786375"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tabelarycznego zbiorników bezodpływowych</w:t>
            </w:r>
          </w:p>
          <w:p w14:paraId="368C5FCA" w14:textId="77777777" w:rsidR="0044062D" w:rsidRPr="00C57DEF" w:rsidRDefault="0044062D" w:rsidP="00970288">
            <w:pPr>
              <w:pStyle w:val="Akapitzlist"/>
              <w:numPr>
                <w:ilvl w:val="0"/>
                <w:numId w:val="222"/>
              </w:numPr>
              <w:spacing w:after="160" w:line="259" w:lineRule="auto"/>
            </w:pPr>
            <w:r w:rsidRPr="00C57DEF">
              <w:t xml:space="preserve">System musi umożliwiać spełnienie wymagań wynikających z Ustawy z dnia 13 września 1996 r. o utrzymaniu czystości i porządku w gminach - </w:t>
            </w:r>
            <w:proofErr w:type="spellStart"/>
            <w:r w:rsidRPr="00C57DEF">
              <w:t>teskt</w:t>
            </w:r>
            <w:proofErr w:type="spellEnd"/>
            <w:r w:rsidRPr="00C57DEF">
              <w:t xml:space="preserve"> jednolity (Dz. U. 1996 Nr 132 poz. 622 z </w:t>
            </w:r>
            <w:proofErr w:type="spellStart"/>
            <w:r w:rsidRPr="00C57DEF">
              <w:t>póź</w:t>
            </w:r>
            <w:proofErr w:type="spellEnd"/>
            <w:r w:rsidRPr="00C57DEF">
              <w:t xml:space="preserve">. zm.) w zakresie zbiorników bezodpływowych oraz przydomowych oczyszczalni ścieku (POŚ) tj. prowadzenia ewidencji zbiorników bezodpływowych, przydomowych oczyszczalni ścieków (art. 3, ust. 3, pkt. 1-2 i 4. Dz. U. 1996 Nr 132 poz. 622 z </w:t>
            </w:r>
            <w:proofErr w:type="spellStart"/>
            <w:r w:rsidRPr="00C57DEF">
              <w:t>póź</w:t>
            </w:r>
            <w:proofErr w:type="spellEnd"/>
            <w:r w:rsidRPr="00C57DEF">
              <w:t xml:space="preserve">. zm.), generowanie sprawozdań, o których mowa w art. 3, ust. 5. Dz. U. 1996 Nr 132 poz. 622 z </w:t>
            </w:r>
            <w:proofErr w:type="spellStart"/>
            <w:r w:rsidRPr="00C57DEF">
              <w:t>póź</w:t>
            </w:r>
            <w:proofErr w:type="spellEnd"/>
            <w:r w:rsidRPr="00C57DEF">
              <w:t>. zm.</w:t>
            </w:r>
          </w:p>
          <w:p w14:paraId="42438B85" w14:textId="77777777" w:rsidR="0044062D" w:rsidRPr="00C57DEF" w:rsidRDefault="0044062D" w:rsidP="00970288">
            <w:pPr>
              <w:pStyle w:val="Akapitzlist"/>
              <w:numPr>
                <w:ilvl w:val="0"/>
                <w:numId w:val="222"/>
              </w:numPr>
              <w:spacing w:after="160" w:line="259" w:lineRule="auto"/>
            </w:pPr>
            <w:r w:rsidRPr="00C57DEF">
              <w:t>System musi umożliwiać prowadzenie rejestru zbiorników bezodpływowych i POŚ w formie tabelarycznej.</w:t>
            </w:r>
          </w:p>
          <w:p w14:paraId="344C3D91" w14:textId="77777777" w:rsidR="0044062D" w:rsidRPr="00C57DEF" w:rsidRDefault="0044062D" w:rsidP="00970288">
            <w:pPr>
              <w:pStyle w:val="Akapitzlist"/>
              <w:numPr>
                <w:ilvl w:val="0"/>
                <w:numId w:val="222"/>
              </w:numPr>
              <w:spacing w:after="160" w:line="259" w:lineRule="auto"/>
            </w:pPr>
            <w:r w:rsidRPr="00C57DEF">
              <w:t>System musi umożliwiać gromadzenie danych o zbiornikach bezodpływowych i POŚ w następującym zakresie:</w:t>
            </w:r>
          </w:p>
          <w:p w14:paraId="6BE2ABC1" w14:textId="77777777" w:rsidR="0044062D" w:rsidRPr="00C57DEF" w:rsidRDefault="0044062D" w:rsidP="00970288">
            <w:pPr>
              <w:pStyle w:val="Akapitzlist"/>
              <w:numPr>
                <w:ilvl w:val="1"/>
                <w:numId w:val="222"/>
              </w:numPr>
              <w:spacing w:after="160" w:line="259" w:lineRule="auto"/>
            </w:pPr>
            <w:r w:rsidRPr="00C57DEF">
              <w:t>Typ zbiornika;</w:t>
            </w:r>
          </w:p>
          <w:p w14:paraId="71E40146" w14:textId="77777777" w:rsidR="0044062D" w:rsidRPr="00C57DEF" w:rsidRDefault="0044062D" w:rsidP="00970288">
            <w:pPr>
              <w:pStyle w:val="Akapitzlist"/>
              <w:numPr>
                <w:ilvl w:val="1"/>
                <w:numId w:val="222"/>
              </w:numPr>
              <w:spacing w:after="160" w:line="259" w:lineRule="auto"/>
            </w:pPr>
            <w:r w:rsidRPr="00C57DEF">
              <w:t>Numer;</w:t>
            </w:r>
          </w:p>
          <w:p w14:paraId="5311C580" w14:textId="77777777" w:rsidR="0044062D" w:rsidRPr="00C57DEF" w:rsidRDefault="0044062D" w:rsidP="00970288">
            <w:pPr>
              <w:pStyle w:val="Akapitzlist"/>
              <w:numPr>
                <w:ilvl w:val="1"/>
                <w:numId w:val="222"/>
              </w:numPr>
              <w:spacing w:after="160" w:line="259" w:lineRule="auto"/>
            </w:pPr>
            <w:r w:rsidRPr="00C57DEF">
              <w:t>Pojemność [m3];</w:t>
            </w:r>
          </w:p>
          <w:p w14:paraId="6BD2AF11" w14:textId="77777777" w:rsidR="0044062D" w:rsidRPr="00C57DEF" w:rsidRDefault="0044062D" w:rsidP="00970288">
            <w:pPr>
              <w:pStyle w:val="Akapitzlist"/>
              <w:numPr>
                <w:ilvl w:val="1"/>
                <w:numId w:val="222"/>
              </w:numPr>
              <w:spacing w:after="160" w:line="259" w:lineRule="auto"/>
            </w:pPr>
            <w:r w:rsidRPr="00C57DEF">
              <w:t>Technologia wykonania zbiornika;</w:t>
            </w:r>
          </w:p>
          <w:p w14:paraId="0C930AC7" w14:textId="77777777" w:rsidR="0044062D" w:rsidRPr="00C57DEF" w:rsidRDefault="0044062D" w:rsidP="00970288">
            <w:pPr>
              <w:pStyle w:val="Akapitzlist"/>
              <w:numPr>
                <w:ilvl w:val="1"/>
                <w:numId w:val="222"/>
              </w:numPr>
              <w:spacing w:after="160" w:line="259" w:lineRule="auto"/>
            </w:pPr>
            <w:r w:rsidRPr="00C57DEF">
              <w:t>Częstotliwość opróżniania zbiornika [m3]/tydzień, miesiąc, rok;</w:t>
            </w:r>
          </w:p>
          <w:p w14:paraId="0011217B" w14:textId="77777777" w:rsidR="0044062D" w:rsidRPr="00C57DEF" w:rsidRDefault="0044062D" w:rsidP="00970288">
            <w:pPr>
              <w:pStyle w:val="Akapitzlist"/>
              <w:numPr>
                <w:ilvl w:val="1"/>
                <w:numId w:val="222"/>
              </w:numPr>
              <w:spacing w:after="160" w:line="259" w:lineRule="auto"/>
            </w:pPr>
            <w:r w:rsidRPr="00C57DEF">
              <w:t>Opróżnienie realizowane przez gminę (tak/nie);</w:t>
            </w:r>
          </w:p>
          <w:p w14:paraId="2C3E0D1A" w14:textId="77777777" w:rsidR="0044062D" w:rsidRPr="00C57DEF" w:rsidRDefault="0044062D" w:rsidP="00970288">
            <w:pPr>
              <w:pStyle w:val="Akapitzlist"/>
              <w:numPr>
                <w:ilvl w:val="1"/>
                <w:numId w:val="222"/>
              </w:numPr>
              <w:spacing w:after="160" w:line="259" w:lineRule="auto"/>
            </w:pPr>
            <w:r w:rsidRPr="00C57DEF">
              <w:t>Sposób lokalizacji;</w:t>
            </w:r>
          </w:p>
          <w:p w14:paraId="638978BC" w14:textId="77777777" w:rsidR="0044062D" w:rsidRPr="00C57DEF" w:rsidRDefault="0044062D" w:rsidP="00970288">
            <w:pPr>
              <w:pStyle w:val="Akapitzlist"/>
              <w:numPr>
                <w:ilvl w:val="1"/>
                <w:numId w:val="222"/>
              </w:numPr>
              <w:spacing w:after="160" w:line="259" w:lineRule="auto"/>
            </w:pPr>
            <w:r w:rsidRPr="00C57DEF">
              <w:t>Budynek podłączony do sieci kanalizacyjnej (tak/nie);</w:t>
            </w:r>
          </w:p>
          <w:p w14:paraId="2BE9A70E" w14:textId="77777777" w:rsidR="0044062D" w:rsidRPr="00C57DEF" w:rsidRDefault="0044062D" w:rsidP="00970288">
            <w:pPr>
              <w:pStyle w:val="Akapitzlist"/>
              <w:numPr>
                <w:ilvl w:val="1"/>
                <w:numId w:val="222"/>
              </w:numPr>
              <w:spacing w:after="160" w:line="259" w:lineRule="auto"/>
            </w:pPr>
            <w:r w:rsidRPr="00C57DEF">
              <w:t>Budynek podłączone do sieci wodociągowej (tak/nie);</w:t>
            </w:r>
          </w:p>
          <w:p w14:paraId="3DBA86FF" w14:textId="77777777" w:rsidR="0044062D" w:rsidRPr="00C57DEF" w:rsidRDefault="0044062D" w:rsidP="00970288">
            <w:pPr>
              <w:pStyle w:val="Akapitzlist"/>
              <w:numPr>
                <w:ilvl w:val="1"/>
                <w:numId w:val="222"/>
              </w:numPr>
              <w:spacing w:after="160" w:line="259" w:lineRule="auto"/>
            </w:pPr>
            <w:r w:rsidRPr="00C57DEF">
              <w:t>Lokalizacja w aglomeracji (tak/nie);</w:t>
            </w:r>
          </w:p>
          <w:p w14:paraId="37D9C658" w14:textId="77777777" w:rsidR="0044062D" w:rsidRPr="00C57DEF" w:rsidRDefault="0044062D" w:rsidP="00970288">
            <w:pPr>
              <w:pStyle w:val="Akapitzlist"/>
              <w:numPr>
                <w:ilvl w:val="1"/>
                <w:numId w:val="222"/>
              </w:numPr>
              <w:spacing w:after="160" w:line="259" w:lineRule="auto"/>
            </w:pPr>
            <w:r w:rsidRPr="00C57DEF">
              <w:t>Nazwa aglomeracji;</w:t>
            </w:r>
          </w:p>
          <w:p w14:paraId="389AF26A" w14:textId="77777777" w:rsidR="0044062D" w:rsidRPr="00C57DEF" w:rsidRDefault="0044062D" w:rsidP="00970288">
            <w:pPr>
              <w:pStyle w:val="Akapitzlist"/>
              <w:numPr>
                <w:ilvl w:val="1"/>
                <w:numId w:val="222"/>
              </w:numPr>
              <w:spacing w:after="160" w:line="259" w:lineRule="auto"/>
            </w:pPr>
            <w:r w:rsidRPr="00C57DEF">
              <w:t>Imię i nazwisko właściciela nieruchomości;</w:t>
            </w:r>
          </w:p>
          <w:p w14:paraId="2B529B2F" w14:textId="77777777" w:rsidR="0044062D" w:rsidRPr="00C57DEF" w:rsidRDefault="0044062D" w:rsidP="00970288">
            <w:pPr>
              <w:pStyle w:val="Akapitzlist"/>
              <w:numPr>
                <w:ilvl w:val="1"/>
                <w:numId w:val="222"/>
              </w:numPr>
              <w:spacing w:after="160" w:line="259" w:lineRule="auto"/>
            </w:pPr>
            <w:r w:rsidRPr="00C57DEF">
              <w:t>Adres właściciela nieruchomości;</w:t>
            </w:r>
          </w:p>
          <w:p w14:paraId="1B182947" w14:textId="77777777" w:rsidR="0044062D" w:rsidRPr="00C57DEF" w:rsidRDefault="0044062D" w:rsidP="00970288">
            <w:pPr>
              <w:pStyle w:val="Akapitzlist"/>
              <w:numPr>
                <w:ilvl w:val="1"/>
                <w:numId w:val="222"/>
              </w:numPr>
              <w:spacing w:after="160" w:line="259" w:lineRule="auto"/>
            </w:pPr>
            <w:r w:rsidRPr="00C57DEF">
              <w:t>Adres korespondencyjny właściciela nieruchomości;</w:t>
            </w:r>
          </w:p>
          <w:p w14:paraId="08F43C0C" w14:textId="77777777" w:rsidR="0044062D" w:rsidRPr="00C57DEF" w:rsidRDefault="0044062D" w:rsidP="00970288">
            <w:pPr>
              <w:pStyle w:val="Akapitzlist"/>
              <w:numPr>
                <w:ilvl w:val="1"/>
                <w:numId w:val="222"/>
              </w:numPr>
              <w:spacing w:after="160" w:line="259" w:lineRule="auto"/>
            </w:pPr>
            <w:r w:rsidRPr="00C57DEF">
              <w:t>Liczba osób zameldowanych;</w:t>
            </w:r>
          </w:p>
          <w:p w14:paraId="1CB05521" w14:textId="77777777" w:rsidR="0044062D" w:rsidRPr="00C57DEF" w:rsidRDefault="0044062D" w:rsidP="00970288">
            <w:pPr>
              <w:pStyle w:val="Akapitzlist"/>
              <w:numPr>
                <w:ilvl w:val="1"/>
                <w:numId w:val="222"/>
              </w:numPr>
              <w:spacing w:after="160" w:line="259" w:lineRule="auto"/>
            </w:pPr>
            <w:r w:rsidRPr="00C57DEF">
              <w:t>Liczba osób zamieszkujących posesję;</w:t>
            </w:r>
          </w:p>
          <w:p w14:paraId="33BE9261" w14:textId="77777777" w:rsidR="0044062D" w:rsidRPr="00C57DEF" w:rsidRDefault="0044062D" w:rsidP="00970288">
            <w:pPr>
              <w:pStyle w:val="Akapitzlist"/>
              <w:numPr>
                <w:ilvl w:val="1"/>
                <w:numId w:val="222"/>
              </w:numPr>
              <w:spacing w:after="160" w:line="259" w:lineRule="auto"/>
            </w:pPr>
            <w:r w:rsidRPr="00C57DEF">
              <w:t>Numer działki;</w:t>
            </w:r>
          </w:p>
          <w:p w14:paraId="31026057" w14:textId="77777777" w:rsidR="0044062D" w:rsidRPr="00C57DEF" w:rsidRDefault="0044062D" w:rsidP="00970288">
            <w:pPr>
              <w:pStyle w:val="Akapitzlist"/>
              <w:numPr>
                <w:ilvl w:val="1"/>
                <w:numId w:val="222"/>
              </w:numPr>
              <w:spacing w:after="160" w:line="259" w:lineRule="auto"/>
            </w:pPr>
            <w:r w:rsidRPr="00C57DEF">
              <w:t>Adres;</w:t>
            </w:r>
          </w:p>
          <w:p w14:paraId="4336BFEC" w14:textId="77777777" w:rsidR="0044062D" w:rsidRPr="00C57DEF" w:rsidRDefault="0044062D" w:rsidP="00970288">
            <w:pPr>
              <w:pStyle w:val="Akapitzlist"/>
              <w:numPr>
                <w:ilvl w:val="1"/>
                <w:numId w:val="222"/>
              </w:numPr>
              <w:spacing w:after="160" w:line="259" w:lineRule="auto"/>
            </w:pPr>
            <w:r w:rsidRPr="00C57DEF">
              <w:t>Uwagi;</w:t>
            </w:r>
          </w:p>
          <w:p w14:paraId="266DA42B" w14:textId="77777777" w:rsidR="0044062D" w:rsidRPr="00C57DEF" w:rsidRDefault="0044062D" w:rsidP="00970288">
            <w:pPr>
              <w:pStyle w:val="Akapitzlist"/>
              <w:numPr>
                <w:ilvl w:val="1"/>
                <w:numId w:val="222"/>
              </w:numPr>
              <w:spacing w:after="160" w:line="259" w:lineRule="auto"/>
            </w:pPr>
            <w:r w:rsidRPr="00C57DEF">
              <w:t>Kąt obrotu ikony zbiornika na mapie [°];</w:t>
            </w:r>
          </w:p>
          <w:p w14:paraId="573FBA85" w14:textId="77777777" w:rsidR="0044062D" w:rsidRPr="00C57DEF" w:rsidRDefault="0044062D" w:rsidP="00970288">
            <w:pPr>
              <w:pStyle w:val="Akapitzlist"/>
              <w:numPr>
                <w:ilvl w:val="1"/>
                <w:numId w:val="222"/>
              </w:numPr>
              <w:spacing w:after="160" w:line="259" w:lineRule="auto"/>
            </w:pPr>
            <w:r w:rsidRPr="00C57DEF">
              <w:t>Kształt ikony zbiornika na mapie (okrągły/kwadratowy/prostokątny).</w:t>
            </w:r>
          </w:p>
          <w:p w14:paraId="42E3634C" w14:textId="77777777" w:rsidR="0044062D" w:rsidRPr="00C57DEF" w:rsidRDefault="0044062D" w:rsidP="00970288">
            <w:pPr>
              <w:pStyle w:val="Akapitzlist"/>
              <w:numPr>
                <w:ilvl w:val="0"/>
                <w:numId w:val="222"/>
              </w:numPr>
              <w:spacing w:after="160" w:line="259" w:lineRule="auto"/>
            </w:pPr>
            <w:r w:rsidRPr="00C57DEF">
              <w:t xml:space="preserve">System musi umożliwiać przypisanie co najmniej jednego adresu do zbiornika bezodpływowego/POŚ na podstawie danych z rejestru Adresy, bezpośrednio w formularzu dodawania/edycji zbiornika bezodpływowego/POŚ. </w:t>
            </w:r>
          </w:p>
          <w:p w14:paraId="2865326D" w14:textId="77777777" w:rsidR="0044062D" w:rsidRPr="00C57DEF" w:rsidRDefault="0044062D" w:rsidP="00970288">
            <w:pPr>
              <w:pStyle w:val="Akapitzlist"/>
              <w:numPr>
                <w:ilvl w:val="0"/>
                <w:numId w:val="222"/>
              </w:numPr>
              <w:spacing w:after="160" w:line="259" w:lineRule="auto"/>
            </w:pPr>
            <w:r w:rsidRPr="00C57DEF">
              <w:t xml:space="preserve">System musi umożliwiać przeszukiwanie rejestru Adresów bezpośrednio w formularzu dodawania i edycji zbiornika bezodpływowego/POŚ podczas przypisywania adresu do zbiornika/POŚ z opcją </w:t>
            </w:r>
            <w:proofErr w:type="spellStart"/>
            <w:r w:rsidRPr="00C57DEF">
              <w:t>autopodpowiedzi</w:t>
            </w:r>
            <w:proofErr w:type="spellEnd"/>
            <w:r w:rsidRPr="00C57DEF">
              <w:t xml:space="preserve"> o 3 znakach.</w:t>
            </w:r>
          </w:p>
          <w:p w14:paraId="4D4C54F1" w14:textId="77777777" w:rsidR="0044062D" w:rsidRPr="00C57DEF" w:rsidRDefault="0044062D" w:rsidP="00970288">
            <w:pPr>
              <w:pStyle w:val="Akapitzlist"/>
              <w:numPr>
                <w:ilvl w:val="0"/>
                <w:numId w:val="222"/>
              </w:numPr>
              <w:spacing w:after="160" w:line="259" w:lineRule="auto"/>
            </w:pPr>
            <w:r w:rsidRPr="00C57DEF">
              <w:t>System musi samoczynnie wykonywać kontrolę odległości pomiędzy przypisanymi do zbiornika bezodpływowego/POŚ adresami (maksymalna odległość 50m).</w:t>
            </w:r>
          </w:p>
          <w:p w14:paraId="0463771F" w14:textId="77777777" w:rsidR="0044062D" w:rsidRPr="00C57DEF" w:rsidRDefault="0044062D" w:rsidP="00970288">
            <w:pPr>
              <w:pStyle w:val="Akapitzlist"/>
              <w:numPr>
                <w:ilvl w:val="0"/>
                <w:numId w:val="222"/>
              </w:numPr>
              <w:spacing w:after="160" w:line="259" w:lineRule="auto"/>
            </w:pPr>
            <w:r w:rsidRPr="00C57DEF">
              <w:t>System musi automatycznie wyznaczać przybliżoną lokalizację zbiornika bezodpływowego/POŚ na podstawie przypisanych adresów w przypadku zbiornika/POŚ bez nadanej geometrii.</w:t>
            </w:r>
          </w:p>
          <w:p w14:paraId="76DDA45E" w14:textId="77777777" w:rsidR="0044062D" w:rsidRPr="00C57DEF" w:rsidRDefault="0044062D" w:rsidP="00970288">
            <w:pPr>
              <w:pStyle w:val="Akapitzlist"/>
              <w:numPr>
                <w:ilvl w:val="0"/>
                <w:numId w:val="222"/>
              </w:numPr>
              <w:spacing w:after="160" w:line="259" w:lineRule="auto"/>
            </w:pPr>
            <w:r w:rsidRPr="00C57DEF">
              <w:t>System musi automatycznie nadawać zbiornikowi bezodpływowym/POŚ atrybut "Geometria obiektu: przybliżona" w przypadku lokalizacji obiektu wyznaczonej na podstawie przypisanych adresów.</w:t>
            </w:r>
          </w:p>
          <w:p w14:paraId="2FF7AE9F" w14:textId="77777777" w:rsidR="0044062D" w:rsidRPr="00C57DEF" w:rsidRDefault="0044062D" w:rsidP="00970288">
            <w:pPr>
              <w:pStyle w:val="Akapitzlist"/>
              <w:numPr>
                <w:ilvl w:val="0"/>
                <w:numId w:val="222"/>
              </w:numPr>
              <w:spacing w:after="160" w:line="259" w:lineRule="auto"/>
            </w:pPr>
            <w:r w:rsidRPr="00C57DEF">
              <w:t>System musi automatycznie nadawać zbiornikowi bezodpływowemu/POŚ atrybut "Geometria obiektu: dokładna" w przypadku lokalizacji obiektu wyznaczonej na podstawie miejsca wstawienia geometrii podczas dodawania/przypisywania geometrii obiektu.</w:t>
            </w:r>
          </w:p>
          <w:p w14:paraId="4BF2E8FF" w14:textId="77777777" w:rsidR="0044062D" w:rsidRPr="00C57DEF" w:rsidRDefault="0044062D" w:rsidP="00970288">
            <w:pPr>
              <w:pStyle w:val="Akapitzlist"/>
              <w:numPr>
                <w:ilvl w:val="0"/>
                <w:numId w:val="222"/>
              </w:numPr>
              <w:spacing w:after="160" w:line="259" w:lineRule="auto"/>
            </w:pPr>
            <w:r w:rsidRPr="00C57DEF">
              <w:t xml:space="preserve">System musi umożliwiać przypisanie kilku adresów zarówno do jednego zbiornika bezodpływowego/POŚ jak i do kilku jednocześnie, poprzez wskazanie właściwych adresów. </w:t>
            </w:r>
          </w:p>
          <w:p w14:paraId="40E1534E" w14:textId="77777777" w:rsidR="0044062D" w:rsidRPr="00C57DEF" w:rsidRDefault="0044062D" w:rsidP="00970288">
            <w:pPr>
              <w:pStyle w:val="Akapitzlist"/>
              <w:numPr>
                <w:ilvl w:val="0"/>
                <w:numId w:val="222"/>
              </w:numPr>
              <w:spacing w:after="160" w:line="259" w:lineRule="auto"/>
            </w:pPr>
            <w:r w:rsidRPr="00C57DEF">
              <w:lastRenderedPageBreak/>
              <w:t>System musi umożliwiać wskazanie adresów z poziomu listy adresów, wyposażonej w wyszukiwarkę, jak z poziomu mapy, dostępnej w nowym oknie, wywoływanym bezpośrednio z poziomu rejestry zbiorników/POŚ w formie tabelarycznej, dla zaznaczonych obiektów.</w:t>
            </w:r>
          </w:p>
          <w:p w14:paraId="1F45BAEB" w14:textId="77777777" w:rsidR="0044062D" w:rsidRPr="00C57DEF" w:rsidRDefault="0044062D" w:rsidP="00970288">
            <w:pPr>
              <w:pStyle w:val="Akapitzlist"/>
              <w:numPr>
                <w:ilvl w:val="0"/>
                <w:numId w:val="222"/>
              </w:numPr>
              <w:spacing w:after="160" w:line="259" w:lineRule="auto"/>
            </w:pPr>
            <w:r w:rsidRPr="00C57DEF">
              <w:t>System musi umożliwiać dodawanie, modyfikowanie oraz usuwanie obiektów z poziomu rejestru zbiorników bezodpływowych i POŚ.</w:t>
            </w:r>
          </w:p>
          <w:p w14:paraId="51208C35" w14:textId="6826943B" w:rsidR="0044062D" w:rsidRPr="00C57DEF" w:rsidRDefault="0044062D" w:rsidP="00970288">
            <w:pPr>
              <w:pStyle w:val="Akapitzlist"/>
              <w:numPr>
                <w:ilvl w:val="0"/>
                <w:numId w:val="222"/>
              </w:numPr>
              <w:spacing w:after="160" w:line="259" w:lineRule="auto"/>
            </w:pPr>
            <w:r w:rsidRPr="00C57DEF">
              <w:t>System musi umożliwiać przejście do widoku podglądu atrybutów opisowych zbiornika bezodpływowego/POŚ, przejście do trybu edycji atrybutów opisowych zbiornika bezodpływowego/POŚ, pobranie geometrii zbiornika bezodpływowego/POŚ do formatu *.</w:t>
            </w:r>
            <w:proofErr w:type="spellStart"/>
            <w:r w:rsidRPr="00C57DEF">
              <w:t>kml</w:t>
            </w:r>
            <w:proofErr w:type="spellEnd"/>
            <w:r w:rsidRPr="00C57DEF">
              <w:t xml:space="preserve">, usunięcie zbiornika bezodpływowego/POŚ, przejście do listy załączników przypisanych do zbiornika bezodpływowego/POŚ, przejście do widoku dodawania załącznika do zbiornika bezodpływowego/POŚ bezpośrednio z poziomu rejestru zbiorników bezodpływowych i POŚ </w:t>
            </w:r>
            <w:r w:rsidR="00656008">
              <w:br/>
            </w:r>
            <w:r w:rsidRPr="00C57DEF">
              <w:t xml:space="preserve">w formie tabelarycznej. </w:t>
            </w:r>
          </w:p>
          <w:p w14:paraId="68AFA7FD" w14:textId="77777777" w:rsidR="0044062D" w:rsidRPr="00C57DEF" w:rsidRDefault="0044062D" w:rsidP="00970288">
            <w:pPr>
              <w:pStyle w:val="Akapitzlist"/>
              <w:numPr>
                <w:ilvl w:val="0"/>
                <w:numId w:val="222"/>
              </w:numPr>
              <w:spacing w:after="160" w:line="259" w:lineRule="auto"/>
            </w:pPr>
            <w:r w:rsidRPr="00C57DEF">
              <w:t xml:space="preserve">System musi umożliwiać filtrowanie rejestru zbiorników bezodpływowych i POŚ co najmniej po następujących atrybutach: typ, miejscowość, budynek podłączony do sieci kanalizacyjnej, budynek podłączony do sieci wodociągowej, firma świadcząca usługi wywozu, liczba kontroli, liczba </w:t>
            </w:r>
            <w:proofErr w:type="spellStart"/>
            <w:r w:rsidRPr="00C57DEF">
              <w:t>opróżnień</w:t>
            </w:r>
            <w:proofErr w:type="spellEnd"/>
            <w:r w:rsidRPr="00C57DEF">
              <w:t xml:space="preserve">, liczba osób zamieszkujących posesję, rok kontroli. </w:t>
            </w:r>
          </w:p>
          <w:p w14:paraId="35CC93D7" w14:textId="77777777" w:rsidR="0044062D" w:rsidRPr="00C57DEF" w:rsidRDefault="0044062D" w:rsidP="00970288">
            <w:pPr>
              <w:pStyle w:val="Akapitzlist"/>
              <w:numPr>
                <w:ilvl w:val="0"/>
                <w:numId w:val="222"/>
              </w:numPr>
              <w:spacing w:after="160" w:line="259" w:lineRule="auto"/>
            </w:pPr>
            <w:r w:rsidRPr="00C57DEF">
              <w:t xml:space="preserve">System musi umożliwić przeszukiwanie rejestru zbiorników bezodpływowych i POŚ po ciągu znaków w dowolnym atrybucie wyświetlanym w widoku rejestru zbiorników bezodpływowych i POŚ w formie tabelarycznej. </w:t>
            </w:r>
          </w:p>
          <w:p w14:paraId="04506D69" w14:textId="77777777" w:rsidR="0044062D" w:rsidRPr="00C57DEF" w:rsidRDefault="0044062D" w:rsidP="00970288">
            <w:pPr>
              <w:pStyle w:val="Akapitzlist"/>
              <w:numPr>
                <w:ilvl w:val="0"/>
                <w:numId w:val="222"/>
              </w:numPr>
              <w:spacing w:after="160" w:line="259" w:lineRule="auto"/>
            </w:pPr>
            <w:r w:rsidRPr="00C57DEF">
              <w:t xml:space="preserve">System musi umożliwiać przeszukiwanie rejestru zbiorników bezodpływowych i POŚ po adresach na podstawie danych z rejestru adresów z opcją </w:t>
            </w:r>
            <w:proofErr w:type="spellStart"/>
            <w:r w:rsidRPr="00C57DEF">
              <w:t>autopodpowiedzi</w:t>
            </w:r>
            <w:proofErr w:type="spellEnd"/>
            <w:r w:rsidRPr="00C57DEF">
              <w:t xml:space="preserve"> po 3 znakach.</w:t>
            </w:r>
          </w:p>
          <w:p w14:paraId="1C820181" w14:textId="77777777" w:rsidR="0044062D" w:rsidRPr="00C57DEF" w:rsidRDefault="0044062D" w:rsidP="00970288">
            <w:pPr>
              <w:pStyle w:val="Akapitzlist"/>
              <w:numPr>
                <w:ilvl w:val="0"/>
                <w:numId w:val="222"/>
              </w:numPr>
              <w:spacing w:after="160" w:line="259" w:lineRule="auto"/>
            </w:pPr>
            <w:r w:rsidRPr="00C57DEF">
              <w:t>System musi umożliwiać przybliżenie widoku mapy do lokalizacji przypisanego do zbiornika bezodpływowego adresu, bezpośrednio z poziomu rejestru zbiorników bezodpływowych i POŚ oraz wskazanie go na mapie.</w:t>
            </w:r>
          </w:p>
          <w:p w14:paraId="428079B8" w14:textId="77777777" w:rsidR="0044062D" w:rsidRPr="00C57DEF" w:rsidRDefault="0044062D" w:rsidP="00970288">
            <w:pPr>
              <w:pStyle w:val="Akapitzlist"/>
              <w:numPr>
                <w:ilvl w:val="0"/>
                <w:numId w:val="222"/>
              </w:numPr>
              <w:spacing w:after="160" w:line="259" w:lineRule="auto"/>
            </w:pPr>
            <w:r w:rsidRPr="00C57DEF">
              <w:t>System musi umożliwiać sortowanie rejestru po dowolnej kolumnie wyświetlanej w rejestrze tabelarycznym.</w:t>
            </w:r>
          </w:p>
          <w:p w14:paraId="55CA691A" w14:textId="77777777" w:rsidR="0044062D" w:rsidRPr="00C57DEF" w:rsidRDefault="0044062D" w:rsidP="00970288">
            <w:pPr>
              <w:pStyle w:val="Akapitzlist"/>
              <w:numPr>
                <w:ilvl w:val="0"/>
                <w:numId w:val="222"/>
              </w:numPr>
              <w:spacing w:after="160" w:line="259" w:lineRule="auto"/>
            </w:pPr>
            <w:r w:rsidRPr="00C57DEF">
              <w:t>System musi umożliwiać pobieranie zarówno pełnego rejestru zbiorników bezodpływowych i POŚ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512EDB71" w14:textId="77777777" w:rsidR="0044062D" w:rsidRPr="00C57DEF" w:rsidRDefault="0044062D" w:rsidP="00970288">
            <w:pPr>
              <w:pStyle w:val="Akapitzlist"/>
              <w:numPr>
                <w:ilvl w:val="0"/>
                <w:numId w:val="222"/>
              </w:numPr>
              <w:spacing w:after="160" w:line="259" w:lineRule="auto"/>
            </w:pPr>
            <w:r w:rsidRPr="00C57DEF">
              <w:t>System musi umożliwiać pobieranie zawartości rejestru zbiorników bezodpływowych i POŚ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0DA56575" w14:textId="77777777" w:rsidR="0044062D" w:rsidRPr="00C57DEF" w:rsidRDefault="0044062D" w:rsidP="00970288">
            <w:pPr>
              <w:pStyle w:val="Akapitzlist"/>
              <w:numPr>
                <w:ilvl w:val="0"/>
                <w:numId w:val="222"/>
              </w:numPr>
              <w:spacing w:after="160" w:line="259" w:lineRule="auto"/>
            </w:pPr>
            <w:r w:rsidRPr="00C57DEF">
              <w:t>System musi umożliwiać dodawanie załączników do zbiornika bezodpływowego/POŚ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1D31E018" w14:textId="77777777" w:rsidR="0044062D" w:rsidRPr="00C57DEF" w:rsidRDefault="0044062D" w:rsidP="00970288">
            <w:pPr>
              <w:pStyle w:val="Akapitzlist"/>
              <w:numPr>
                <w:ilvl w:val="0"/>
                <w:numId w:val="222"/>
              </w:numPr>
              <w:spacing w:after="160" w:line="259" w:lineRule="auto"/>
            </w:pPr>
            <w:r w:rsidRPr="00C57DEF">
              <w:t>System musi umożliwiać wizualizację oraz lokalizację wybranego z poziomu rejestru zbiorników bezodpływowych i POŚ obiektu na mapie.</w:t>
            </w:r>
          </w:p>
          <w:p w14:paraId="1D6EC11A" w14:textId="77777777" w:rsidR="0044062D" w:rsidRPr="00C57DEF" w:rsidRDefault="0044062D" w:rsidP="00970288">
            <w:pPr>
              <w:pStyle w:val="Akapitzlist"/>
              <w:numPr>
                <w:ilvl w:val="0"/>
                <w:numId w:val="222"/>
              </w:numPr>
              <w:spacing w:after="160" w:line="259" w:lineRule="auto"/>
            </w:pPr>
            <w:r w:rsidRPr="00C57DEF">
              <w:t xml:space="preserve">System musi umożliwiać uruchomienie trybu dodawania geometrii do zbiornika bezodpływowego/POŚ bezpośrednio z poziomu rejestru zbiorników i POŚ oraz widoku podglądu atrybutów opisowych zbiornika bezodpływowego/POŚ w przypadku braku geometrii obiektu. </w:t>
            </w:r>
          </w:p>
          <w:p w14:paraId="3CF2C7C1" w14:textId="77777777" w:rsidR="0044062D" w:rsidRPr="00C57DEF" w:rsidRDefault="0044062D" w:rsidP="00970288">
            <w:pPr>
              <w:pStyle w:val="Akapitzlist"/>
              <w:numPr>
                <w:ilvl w:val="0"/>
                <w:numId w:val="222"/>
              </w:numPr>
              <w:spacing w:after="160" w:line="259" w:lineRule="auto"/>
            </w:pPr>
            <w:r w:rsidRPr="00C57DEF">
              <w:t>System musi umożliwiać wizualizację zarówno pełnego rejestru zbiorników bezodpływowych i POŚ jak i samodzielnie wybranych pozycji z rejestru zbiorników bezodpływowych i POŚ na mapie na oddzielnej, dedykowanej ku temu warstwie.</w:t>
            </w:r>
          </w:p>
          <w:p w14:paraId="48E611A0" w14:textId="77777777" w:rsidR="0044062D" w:rsidRPr="00C57DEF" w:rsidRDefault="0044062D" w:rsidP="00970288">
            <w:pPr>
              <w:pStyle w:val="Akapitzlist"/>
              <w:numPr>
                <w:ilvl w:val="0"/>
                <w:numId w:val="222"/>
              </w:numPr>
              <w:spacing w:after="160" w:line="259" w:lineRule="auto"/>
            </w:pPr>
            <w:r w:rsidRPr="00C57DEF">
              <w:t>System musi umożliwiać jednoczesną edycję atrybutów opisowych wybranych pozycji z rejestru zbiorników bezodpływowych i POŚ z poziomu mapy oraz rejestru tabelarycznego w zakresie co najmniej następujących atrybutów: typ zbiornika, budynek podłączony do sieci wodociągowej, budynek podłączony do sieci kanalizacyjnej, pojemność [m3], częstotliwość opróżniania.</w:t>
            </w:r>
          </w:p>
          <w:p w14:paraId="3D3F1126" w14:textId="77777777" w:rsidR="0044062D" w:rsidRPr="00C57DEF" w:rsidRDefault="0044062D" w:rsidP="00970288">
            <w:pPr>
              <w:pStyle w:val="Akapitzlist"/>
              <w:numPr>
                <w:ilvl w:val="0"/>
                <w:numId w:val="222"/>
              </w:numPr>
              <w:spacing w:after="160" w:line="259" w:lineRule="auto"/>
            </w:pPr>
            <w:r w:rsidRPr="00C57DEF">
              <w:t xml:space="preserve">System musi umożliwiać generowanie gotowego dokumentu protokołu kontroli zbiornika bezodpływowego/POŚ niewymagającego dalszej ingerencji w treść oraz wygląd na podstawie wybranego przez użytkownika szablonu oraz zdefiniowanych parametrów dokumentu. </w:t>
            </w:r>
          </w:p>
          <w:p w14:paraId="3781B978" w14:textId="77777777" w:rsidR="0044062D" w:rsidRPr="00C57DEF" w:rsidRDefault="0044062D" w:rsidP="00970288">
            <w:pPr>
              <w:pStyle w:val="Akapitzlist"/>
              <w:numPr>
                <w:ilvl w:val="0"/>
                <w:numId w:val="222"/>
              </w:numPr>
              <w:spacing w:after="160" w:line="259" w:lineRule="auto"/>
            </w:pPr>
            <w:r w:rsidRPr="00C57DEF">
              <w:lastRenderedPageBreak/>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06B50232" w14:textId="77777777" w:rsidR="0044062D" w:rsidRPr="00C57DEF" w:rsidRDefault="0044062D" w:rsidP="00970288">
            <w:pPr>
              <w:pStyle w:val="Akapitzlist"/>
              <w:numPr>
                <w:ilvl w:val="0"/>
                <w:numId w:val="222"/>
              </w:numPr>
              <w:spacing w:after="160" w:line="259" w:lineRule="auto"/>
            </w:pPr>
            <w:r w:rsidRPr="00C57DEF">
              <w:t xml:space="preserve">System musi eksportować gotowy dokument do formatu *.pdf oraz *.doc. Pobieranie dokumentu w formacie *.pdf musi odbywać się samoczynnie, bez konieczności ustawiania konfiguracji narzędzia drukowania do *.pdf.  </w:t>
            </w:r>
          </w:p>
          <w:p w14:paraId="6921E438" w14:textId="77777777" w:rsidR="0044062D" w:rsidRPr="00C57DEF" w:rsidRDefault="0044062D" w:rsidP="00970288">
            <w:pPr>
              <w:pStyle w:val="Akapitzlist"/>
              <w:numPr>
                <w:ilvl w:val="0"/>
                <w:numId w:val="222"/>
              </w:numPr>
              <w:spacing w:after="160" w:line="259" w:lineRule="auto"/>
            </w:pPr>
            <w:r w:rsidRPr="00C57DEF">
              <w:t>System musi umożliwić wyświetlenie listy kontroli wybranego zbiornika bezodpływowego/POŚ po kliknięciu w hiperłącze odsyłające do właściwego rejestru kontroli z poziomu rejestru zbiorników bezodpływowych i POŚ.  Hiperłącze musi być zapisane w widoku rejestru jako liczba odpowiadająca liczbie kontroli dodanych do zbiornika bezodpływowego/POŚ.</w:t>
            </w:r>
          </w:p>
          <w:p w14:paraId="543D310D" w14:textId="77777777" w:rsidR="0044062D" w:rsidRPr="00C57DEF" w:rsidRDefault="0044062D" w:rsidP="00970288">
            <w:pPr>
              <w:pStyle w:val="Akapitzlist"/>
              <w:numPr>
                <w:ilvl w:val="0"/>
                <w:numId w:val="222"/>
              </w:numPr>
              <w:spacing w:after="160" w:line="259" w:lineRule="auto"/>
            </w:pPr>
            <w:r w:rsidRPr="00C57DEF">
              <w:t>System musi umożliwiać dodanie, modyfikację oraz usuwanie kontroli zbiornika bezodpływowego/POŚ.</w:t>
            </w:r>
          </w:p>
          <w:p w14:paraId="4A8FB177" w14:textId="77777777" w:rsidR="0044062D" w:rsidRPr="00C57DEF" w:rsidRDefault="0044062D" w:rsidP="00970288">
            <w:pPr>
              <w:pStyle w:val="Akapitzlist"/>
              <w:numPr>
                <w:ilvl w:val="0"/>
                <w:numId w:val="222"/>
              </w:numPr>
              <w:spacing w:after="160" w:line="259" w:lineRule="auto"/>
            </w:pPr>
            <w:r w:rsidRPr="00C57DEF">
              <w:t>System musi umożliwiać gromadzenie danych o kontrolach zbiornika bezodpływowego/POŚ w następującym zakresie:</w:t>
            </w:r>
          </w:p>
          <w:p w14:paraId="0597F1BC" w14:textId="77777777" w:rsidR="0044062D" w:rsidRPr="00C57DEF" w:rsidRDefault="0044062D" w:rsidP="00970288">
            <w:pPr>
              <w:pStyle w:val="Akapitzlist"/>
              <w:numPr>
                <w:ilvl w:val="1"/>
                <w:numId w:val="222"/>
              </w:numPr>
              <w:spacing w:after="160" w:line="259" w:lineRule="auto"/>
            </w:pPr>
            <w:r w:rsidRPr="00C57DEF">
              <w:t>Data kontroli;</w:t>
            </w:r>
          </w:p>
          <w:p w14:paraId="3121620F" w14:textId="77777777" w:rsidR="0044062D" w:rsidRPr="00C57DEF" w:rsidRDefault="0044062D" w:rsidP="00970288">
            <w:pPr>
              <w:pStyle w:val="Akapitzlist"/>
              <w:numPr>
                <w:ilvl w:val="1"/>
                <w:numId w:val="222"/>
              </w:numPr>
              <w:spacing w:after="160" w:line="259" w:lineRule="auto"/>
            </w:pPr>
            <w:r w:rsidRPr="00C57DEF">
              <w:t>Osoba;</w:t>
            </w:r>
          </w:p>
          <w:p w14:paraId="68BBAC18" w14:textId="77777777" w:rsidR="0044062D" w:rsidRPr="00C57DEF" w:rsidRDefault="0044062D" w:rsidP="00970288">
            <w:pPr>
              <w:pStyle w:val="Akapitzlist"/>
              <w:numPr>
                <w:ilvl w:val="1"/>
                <w:numId w:val="222"/>
              </w:numPr>
              <w:spacing w:after="160" w:line="259" w:lineRule="auto"/>
            </w:pPr>
            <w:r w:rsidRPr="00C57DEF">
              <w:t>Uwagi kontrolowanego;</w:t>
            </w:r>
          </w:p>
          <w:p w14:paraId="02C5FBF9" w14:textId="77777777" w:rsidR="0044062D" w:rsidRPr="00C57DEF" w:rsidRDefault="0044062D" w:rsidP="00970288">
            <w:pPr>
              <w:pStyle w:val="Akapitzlist"/>
              <w:numPr>
                <w:ilvl w:val="1"/>
                <w:numId w:val="222"/>
              </w:numPr>
              <w:spacing w:after="160" w:line="259" w:lineRule="auto"/>
            </w:pPr>
            <w:r w:rsidRPr="00C57DEF">
              <w:t>Wynik kontroli;</w:t>
            </w:r>
          </w:p>
          <w:p w14:paraId="00603E7A" w14:textId="77777777" w:rsidR="0044062D" w:rsidRPr="00C57DEF" w:rsidRDefault="0044062D" w:rsidP="00970288">
            <w:pPr>
              <w:pStyle w:val="Akapitzlist"/>
              <w:numPr>
                <w:ilvl w:val="1"/>
                <w:numId w:val="222"/>
              </w:numPr>
              <w:spacing w:after="160" w:line="259" w:lineRule="auto"/>
            </w:pPr>
            <w:r w:rsidRPr="00C57DEF">
              <w:t>Notatka.</w:t>
            </w:r>
          </w:p>
          <w:p w14:paraId="07497896" w14:textId="77777777" w:rsidR="0044062D" w:rsidRPr="00C57DEF" w:rsidRDefault="0044062D" w:rsidP="00970288">
            <w:pPr>
              <w:pStyle w:val="Akapitzlist"/>
              <w:numPr>
                <w:ilvl w:val="0"/>
                <w:numId w:val="222"/>
              </w:numPr>
              <w:spacing w:after="160" w:line="259" w:lineRule="auto"/>
            </w:pPr>
            <w:r w:rsidRPr="00C57DEF">
              <w:t>System musi samoczynnie generować raport wyników kontroli przeprowadzonych w bieżącym kwartale roku oraz prezentować jego wyniki na mapie w postaci oddzielnej warstwy WMS zgodnie ze stanem na bieżący dzień. Raport wyników kontroli musi zawierać informacje o zbiornikach bezodpływowych/POŚ, dla których przeprowadzono kontrolę w bieżącym kwartale roku oraz prezentować ich lokalizację na mapie. Raport musi obligatoryjnie zawierać informację o tym, czy dla zbiornika bezodpływowego/POŚ istnieje w systemie obowiązująca umowa z firmą świadczącą usługi asenizacyjne oraz informację o realizacji opróżnienia zbiornika bezodpływowego/POŚ w bieżącym kwartale roku. Wizualizacja wyników raportu na mapie musi w sposób graficzny informować o wyniku kontroli poszczególnych zbiorników.</w:t>
            </w:r>
          </w:p>
          <w:p w14:paraId="28A3C7B0" w14:textId="77777777" w:rsidR="0044062D" w:rsidRPr="00C57DEF" w:rsidRDefault="0044062D" w:rsidP="00970288">
            <w:pPr>
              <w:pStyle w:val="Akapitzlist"/>
              <w:numPr>
                <w:ilvl w:val="0"/>
                <w:numId w:val="222"/>
              </w:numPr>
              <w:spacing w:after="160" w:line="259" w:lineRule="auto"/>
            </w:pPr>
            <w:r w:rsidRPr="00C57DEF">
              <w:t xml:space="preserve">System musi umożliwiać generowanie gotowego dokumentu zawiadomienia o kontroli zbiornika bezodpływowego/POŚ oraz wezwania do przedłożenia dokumentów dotyczących zbiornika bezodpływowego/POŚ, niewymagającego dalszej ingerencji w treść  oraz wygląd, na podstawie wybranego przez użytkownika szablonu oraz zdefiniowanych parametrów dokumentu. </w:t>
            </w:r>
          </w:p>
          <w:p w14:paraId="2E30732E" w14:textId="77777777" w:rsidR="0044062D" w:rsidRPr="00C57DEF" w:rsidRDefault="0044062D" w:rsidP="00970288">
            <w:pPr>
              <w:pStyle w:val="Akapitzlist"/>
              <w:numPr>
                <w:ilvl w:val="0"/>
                <w:numId w:val="222"/>
              </w:numPr>
              <w:spacing w:after="160" w:line="259" w:lineRule="auto"/>
            </w:pPr>
            <w:r w:rsidRPr="00C57DEF">
              <w:t xml:space="preserve">System musi umożliwiać edycję zawartości dokumentu oraz ustawień formatowania w edytorze tekstowym oraz edytorze </w:t>
            </w:r>
            <w:proofErr w:type="spellStart"/>
            <w:r w:rsidRPr="00C57DEF">
              <w:t>html</w:t>
            </w:r>
            <w:proofErr w:type="spellEnd"/>
            <w:r w:rsidRPr="00C57DEF">
              <w:t>, tuż przed zapisaniem dokumentu w bazie, bez konieczności korzystania z zewnętrznych programów/wtyczek.</w:t>
            </w:r>
          </w:p>
          <w:p w14:paraId="13BF7255" w14:textId="77777777" w:rsidR="0044062D" w:rsidRPr="00C57DEF" w:rsidRDefault="0044062D" w:rsidP="00970288">
            <w:pPr>
              <w:pStyle w:val="Akapitzlist"/>
              <w:numPr>
                <w:ilvl w:val="0"/>
                <w:numId w:val="222"/>
              </w:numPr>
              <w:spacing w:after="160" w:line="259" w:lineRule="auto"/>
            </w:pPr>
            <w:r w:rsidRPr="00C57DEF">
              <w:t xml:space="preserve">System musi eksportować gotowy dokument do formatu *.pdf oraz *.doc. Pobieranie dokumentu w formacie *.pdf musi odbywać się samoczynnie, bez konieczności ustawiania konfiguracji narzędzia drukowania do *.pdf.  </w:t>
            </w:r>
          </w:p>
          <w:p w14:paraId="3291F511" w14:textId="77777777" w:rsidR="0044062D" w:rsidRPr="00C57DEF" w:rsidRDefault="0044062D" w:rsidP="00970288">
            <w:pPr>
              <w:pStyle w:val="Akapitzlist"/>
              <w:numPr>
                <w:ilvl w:val="0"/>
                <w:numId w:val="222"/>
              </w:numPr>
              <w:spacing w:after="160" w:line="259" w:lineRule="auto"/>
            </w:pPr>
            <w:r w:rsidRPr="00C57DEF">
              <w:t xml:space="preserve">System musi umożliwić wyświetlenie listy </w:t>
            </w:r>
            <w:proofErr w:type="spellStart"/>
            <w:r w:rsidRPr="00C57DEF">
              <w:t>opróźnień</w:t>
            </w:r>
            <w:proofErr w:type="spellEnd"/>
            <w:r w:rsidRPr="00C57DEF">
              <w:t xml:space="preserve"> wybranego zbiornika bezodpływowego/POŚ po kliknięciu w hiperłącze odsyłające do właściwego rejestru </w:t>
            </w:r>
            <w:proofErr w:type="spellStart"/>
            <w:r w:rsidRPr="00C57DEF">
              <w:t>opróżnień</w:t>
            </w:r>
            <w:proofErr w:type="spellEnd"/>
            <w:r w:rsidRPr="00C57DEF">
              <w:t xml:space="preserve"> z poziomu rejestru zbiorników bezodpływowych i POŚ.  Hiperłącze musi być zapisane w widoku rejestru jako liczba odpowiadająca liczbie </w:t>
            </w:r>
            <w:proofErr w:type="spellStart"/>
            <w:r w:rsidRPr="00C57DEF">
              <w:t>opróźnień</w:t>
            </w:r>
            <w:proofErr w:type="spellEnd"/>
            <w:r w:rsidRPr="00C57DEF">
              <w:t xml:space="preserve"> dodanych do zbiornika bezodpływowego/POŚ.</w:t>
            </w:r>
          </w:p>
          <w:p w14:paraId="247368A1" w14:textId="77777777" w:rsidR="0044062D" w:rsidRPr="00C57DEF" w:rsidRDefault="0044062D" w:rsidP="00970288">
            <w:pPr>
              <w:pStyle w:val="Akapitzlist"/>
              <w:numPr>
                <w:ilvl w:val="0"/>
                <w:numId w:val="222"/>
              </w:numPr>
              <w:spacing w:after="160" w:line="259" w:lineRule="auto"/>
            </w:pPr>
            <w:r w:rsidRPr="00C57DEF">
              <w:t xml:space="preserve">System musi umożliwiać dodanie, modyfikację oraz usuwanie </w:t>
            </w:r>
            <w:proofErr w:type="spellStart"/>
            <w:r w:rsidRPr="00C57DEF">
              <w:t>opróźnień</w:t>
            </w:r>
            <w:proofErr w:type="spellEnd"/>
            <w:r w:rsidRPr="00C57DEF">
              <w:t xml:space="preserve"> zbiornika bezodpływowego/POŚ.</w:t>
            </w:r>
          </w:p>
          <w:p w14:paraId="7A81A357" w14:textId="77777777" w:rsidR="0044062D" w:rsidRPr="00C57DEF" w:rsidRDefault="0044062D" w:rsidP="00970288">
            <w:pPr>
              <w:pStyle w:val="Akapitzlist"/>
              <w:numPr>
                <w:ilvl w:val="0"/>
                <w:numId w:val="222"/>
              </w:numPr>
              <w:spacing w:after="160" w:line="259" w:lineRule="auto"/>
            </w:pPr>
            <w:r w:rsidRPr="00C57DEF">
              <w:t xml:space="preserve">System musi umożliwiać gromadzenie danych o </w:t>
            </w:r>
            <w:proofErr w:type="spellStart"/>
            <w:r w:rsidRPr="00C57DEF">
              <w:t>opróżnieniach</w:t>
            </w:r>
            <w:proofErr w:type="spellEnd"/>
            <w:r w:rsidRPr="00C57DEF">
              <w:t xml:space="preserve"> zbiornika bezodpływowego/POŚ w następującym zakresie:</w:t>
            </w:r>
          </w:p>
          <w:p w14:paraId="5A6447AA" w14:textId="77777777" w:rsidR="0044062D" w:rsidRPr="00C57DEF" w:rsidRDefault="0044062D" w:rsidP="00970288">
            <w:pPr>
              <w:pStyle w:val="Akapitzlist"/>
              <w:numPr>
                <w:ilvl w:val="1"/>
                <w:numId w:val="222"/>
              </w:numPr>
              <w:spacing w:after="160" w:line="259" w:lineRule="auto"/>
            </w:pPr>
            <w:r w:rsidRPr="00C57DEF">
              <w:t>Data opróżnienia;</w:t>
            </w:r>
          </w:p>
          <w:p w14:paraId="541E1B26" w14:textId="77777777" w:rsidR="0044062D" w:rsidRPr="00C57DEF" w:rsidRDefault="0044062D" w:rsidP="00970288">
            <w:pPr>
              <w:pStyle w:val="Akapitzlist"/>
              <w:numPr>
                <w:ilvl w:val="1"/>
                <w:numId w:val="222"/>
              </w:numPr>
              <w:spacing w:after="160" w:line="259" w:lineRule="auto"/>
            </w:pPr>
            <w:r w:rsidRPr="00C57DEF">
              <w:t>Ilość odprowadzonych ścieków [m3];</w:t>
            </w:r>
          </w:p>
          <w:p w14:paraId="22046B34" w14:textId="77777777" w:rsidR="0044062D" w:rsidRPr="00C57DEF" w:rsidRDefault="0044062D" w:rsidP="00970288">
            <w:pPr>
              <w:pStyle w:val="Akapitzlist"/>
              <w:numPr>
                <w:ilvl w:val="1"/>
                <w:numId w:val="222"/>
              </w:numPr>
              <w:spacing w:after="160" w:line="259" w:lineRule="auto"/>
            </w:pPr>
            <w:r w:rsidRPr="00C57DEF">
              <w:t>Ilość odprowadzonych ścieków (nieczystości ciekłe bytowe) [m3];</w:t>
            </w:r>
          </w:p>
          <w:p w14:paraId="1E918109" w14:textId="77777777" w:rsidR="0044062D" w:rsidRPr="00C57DEF" w:rsidRDefault="0044062D" w:rsidP="00970288">
            <w:pPr>
              <w:pStyle w:val="Akapitzlist"/>
              <w:numPr>
                <w:ilvl w:val="1"/>
                <w:numId w:val="222"/>
              </w:numPr>
              <w:spacing w:after="160" w:line="259" w:lineRule="auto"/>
            </w:pPr>
            <w:r w:rsidRPr="00C57DEF">
              <w:t>Ilość odprowadzonych ścieków (nieczystości przemysłowe) [m3];</w:t>
            </w:r>
          </w:p>
          <w:p w14:paraId="4F0FF343" w14:textId="77777777" w:rsidR="0044062D" w:rsidRPr="00C57DEF" w:rsidRDefault="0044062D" w:rsidP="00970288">
            <w:pPr>
              <w:pStyle w:val="Akapitzlist"/>
              <w:numPr>
                <w:ilvl w:val="1"/>
                <w:numId w:val="222"/>
              </w:numPr>
              <w:spacing w:after="160" w:line="259" w:lineRule="auto"/>
            </w:pPr>
            <w:r w:rsidRPr="00C57DEF">
              <w:lastRenderedPageBreak/>
              <w:t xml:space="preserve">Ilość zużytej wody na cele </w:t>
            </w:r>
            <w:proofErr w:type="spellStart"/>
            <w:r w:rsidRPr="00C57DEF">
              <w:t>ogólnogospodarskie</w:t>
            </w:r>
            <w:proofErr w:type="spellEnd"/>
            <w:r w:rsidRPr="00C57DEF">
              <w:t xml:space="preserve"> [m3];</w:t>
            </w:r>
          </w:p>
          <w:p w14:paraId="31F425A3" w14:textId="77777777" w:rsidR="0044062D" w:rsidRPr="00C57DEF" w:rsidRDefault="0044062D" w:rsidP="00970288">
            <w:pPr>
              <w:pStyle w:val="Akapitzlist"/>
              <w:numPr>
                <w:ilvl w:val="1"/>
                <w:numId w:val="222"/>
              </w:numPr>
              <w:spacing w:after="160" w:line="259" w:lineRule="auto"/>
            </w:pPr>
            <w:r w:rsidRPr="00C57DEF">
              <w:t>Ilość zużytej wody na cele bytowe [m3];</w:t>
            </w:r>
          </w:p>
          <w:p w14:paraId="7E549EF3" w14:textId="77777777" w:rsidR="0044062D" w:rsidRPr="00C57DEF" w:rsidRDefault="0044062D" w:rsidP="00970288">
            <w:pPr>
              <w:pStyle w:val="Akapitzlist"/>
              <w:numPr>
                <w:ilvl w:val="1"/>
                <w:numId w:val="222"/>
              </w:numPr>
              <w:spacing w:after="160" w:line="259" w:lineRule="auto"/>
            </w:pPr>
            <w:r w:rsidRPr="00C57DEF">
              <w:t>Miejsce zrzutu;</w:t>
            </w:r>
          </w:p>
          <w:p w14:paraId="0F62CE16" w14:textId="77777777" w:rsidR="0044062D" w:rsidRPr="00C57DEF" w:rsidRDefault="0044062D" w:rsidP="00970288">
            <w:pPr>
              <w:pStyle w:val="Akapitzlist"/>
              <w:numPr>
                <w:ilvl w:val="1"/>
                <w:numId w:val="222"/>
              </w:numPr>
              <w:spacing w:after="160" w:line="259" w:lineRule="auto"/>
            </w:pPr>
            <w:r w:rsidRPr="00C57DEF">
              <w:t>Uwagi.</w:t>
            </w:r>
          </w:p>
          <w:p w14:paraId="5C88D491" w14:textId="77777777" w:rsidR="0044062D" w:rsidRPr="00C57DEF" w:rsidRDefault="0044062D" w:rsidP="00970288">
            <w:pPr>
              <w:pStyle w:val="Akapitzlist"/>
              <w:numPr>
                <w:ilvl w:val="0"/>
                <w:numId w:val="222"/>
              </w:numPr>
              <w:spacing w:after="160" w:line="259" w:lineRule="auto"/>
            </w:pPr>
            <w:r w:rsidRPr="00C57DEF">
              <w:t xml:space="preserve">System musi umożliwiać prowadzenie rejestru firm zajmujących się działalnością asenizacyjną. </w:t>
            </w:r>
          </w:p>
          <w:p w14:paraId="084FAFD2" w14:textId="77777777" w:rsidR="0044062D" w:rsidRPr="00C57DEF" w:rsidRDefault="0044062D" w:rsidP="00970288">
            <w:pPr>
              <w:pStyle w:val="Akapitzlist"/>
              <w:numPr>
                <w:ilvl w:val="0"/>
                <w:numId w:val="222"/>
              </w:numPr>
              <w:spacing w:after="160" w:line="259" w:lineRule="auto"/>
            </w:pPr>
            <w:r w:rsidRPr="00C57DEF">
              <w:t xml:space="preserve">System musi umożliwiać dodawanie do rejestru umów na wywóz nieczystości zawartych z firmą asenizacyjną bezpośrednio z poziomu widoku dodawania oraz edycji zbiornika bezodpływowego/POŚ. </w:t>
            </w:r>
          </w:p>
          <w:p w14:paraId="7418C967" w14:textId="77777777" w:rsidR="0044062D" w:rsidRPr="00C57DEF" w:rsidRDefault="0044062D" w:rsidP="00970288">
            <w:pPr>
              <w:pStyle w:val="Akapitzlist"/>
              <w:numPr>
                <w:ilvl w:val="0"/>
                <w:numId w:val="222"/>
              </w:numPr>
              <w:spacing w:after="160" w:line="259" w:lineRule="auto"/>
            </w:pPr>
            <w:r w:rsidRPr="00C57DEF">
              <w:t>System musi umożliwiać zapisanie następujących informacji o umowie:</w:t>
            </w:r>
          </w:p>
          <w:p w14:paraId="75F36482" w14:textId="77777777" w:rsidR="0044062D" w:rsidRPr="00C57DEF" w:rsidRDefault="0044062D" w:rsidP="00970288">
            <w:pPr>
              <w:pStyle w:val="Akapitzlist"/>
              <w:numPr>
                <w:ilvl w:val="1"/>
                <w:numId w:val="222"/>
              </w:numPr>
              <w:spacing w:after="160" w:line="259" w:lineRule="auto"/>
            </w:pPr>
            <w:r w:rsidRPr="00C57DEF">
              <w:t>Nazwa firmy;</w:t>
            </w:r>
          </w:p>
          <w:p w14:paraId="1563C53E" w14:textId="77777777" w:rsidR="0044062D" w:rsidRPr="00C57DEF" w:rsidRDefault="0044062D" w:rsidP="00970288">
            <w:pPr>
              <w:pStyle w:val="Akapitzlist"/>
              <w:numPr>
                <w:ilvl w:val="1"/>
                <w:numId w:val="222"/>
              </w:numPr>
              <w:spacing w:after="160" w:line="259" w:lineRule="auto"/>
            </w:pPr>
            <w:r w:rsidRPr="00C57DEF">
              <w:t>Data ostatniego wywozu;</w:t>
            </w:r>
          </w:p>
          <w:p w14:paraId="2F92924C" w14:textId="77777777" w:rsidR="0044062D" w:rsidRPr="00C57DEF" w:rsidRDefault="0044062D" w:rsidP="00970288">
            <w:pPr>
              <w:pStyle w:val="Akapitzlist"/>
              <w:numPr>
                <w:ilvl w:val="1"/>
                <w:numId w:val="222"/>
              </w:numPr>
              <w:spacing w:after="160" w:line="259" w:lineRule="auto"/>
            </w:pPr>
            <w:r w:rsidRPr="00C57DEF">
              <w:t>Data zawarcia umowy z firmą na opróżnianie zbiornika;</w:t>
            </w:r>
          </w:p>
          <w:p w14:paraId="25033EFC" w14:textId="77777777" w:rsidR="0044062D" w:rsidRPr="00C57DEF" w:rsidRDefault="0044062D" w:rsidP="00970288">
            <w:pPr>
              <w:pStyle w:val="Akapitzlist"/>
              <w:numPr>
                <w:ilvl w:val="1"/>
                <w:numId w:val="222"/>
              </w:numPr>
              <w:spacing w:after="160" w:line="259" w:lineRule="auto"/>
            </w:pPr>
            <w:r w:rsidRPr="00C57DEF">
              <w:t>Data rozwiązania umowy.</w:t>
            </w:r>
          </w:p>
          <w:p w14:paraId="08940711" w14:textId="77777777" w:rsidR="0044062D" w:rsidRPr="00C57DEF" w:rsidRDefault="0044062D" w:rsidP="00970288">
            <w:pPr>
              <w:pStyle w:val="Akapitzlist"/>
              <w:numPr>
                <w:ilvl w:val="0"/>
                <w:numId w:val="222"/>
              </w:numPr>
              <w:spacing w:after="160" w:line="259" w:lineRule="auto"/>
            </w:pPr>
            <w:r w:rsidRPr="00C57DEF">
              <w:t xml:space="preserve">System musi umożliwić powiązanie umowy z firmą świadczącą usługi asenizacyjne poprzez wskazanie nazwy firmy w widoku dodawania umowy. </w:t>
            </w:r>
          </w:p>
          <w:p w14:paraId="31DFCF86" w14:textId="77777777" w:rsidR="0044062D" w:rsidRPr="00C57DEF" w:rsidRDefault="0044062D" w:rsidP="00970288">
            <w:pPr>
              <w:pStyle w:val="Akapitzlist"/>
              <w:numPr>
                <w:ilvl w:val="0"/>
                <w:numId w:val="222"/>
              </w:numPr>
              <w:spacing w:after="160" w:line="259" w:lineRule="auto"/>
            </w:pPr>
            <w:r w:rsidRPr="00C57DEF">
              <w:t>System musi umożliwiać wyświetlenie w widoku listy zbiorników nazwy firmy, z którą właściciel zbiornika posiada aktualną umowę na wywóz nieczystości. W przypadku, gdy termin zezwolenia firmy jest bliższy niż 7 dni, system musi samoczynnie wyróżniać nazwę firmy poprzez właściwe oznaczenie kolorystyczne.</w:t>
            </w:r>
          </w:p>
          <w:p w14:paraId="722911EE" w14:textId="77777777" w:rsidR="0044062D" w:rsidRPr="00C57DEF" w:rsidRDefault="0044062D" w:rsidP="0044062D">
            <w:pPr>
              <w:pStyle w:val="Nagwek4"/>
              <w:jc w:val="both"/>
              <w:rPr>
                <w:color w:val="auto"/>
              </w:rPr>
            </w:pPr>
            <w:r w:rsidRPr="00C57DEF">
              <w:rPr>
                <w:color w:val="auto"/>
              </w:rPr>
              <w:t>Wymagania funkcjonalne w zakresie prowadzenia rejestru tabelarycznego szablonów wydruku</w:t>
            </w:r>
          </w:p>
          <w:p w14:paraId="2CA1D7E4" w14:textId="77777777" w:rsidR="0044062D" w:rsidRPr="00C57DEF" w:rsidRDefault="0044062D" w:rsidP="00970288">
            <w:pPr>
              <w:pStyle w:val="Akapitzlist"/>
              <w:numPr>
                <w:ilvl w:val="0"/>
                <w:numId w:val="223"/>
              </w:numPr>
              <w:spacing w:after="160" w:line="259" w:lineRule="auto"/>
            </w:pPr>
            <w:r w:rsidRPr="00C57DEF">
              <w:t xml:space="preserve">System musi umożliwiać prowadzenie rejestru szablonów wydruków/szablonów dokumentów w formie tabelarycznej. </w:t>
            </w:r>
          </w:p>
          <w:p w14:paraId="57E40631" w14:textId="77777777" w:rsidR="0044062D" w:rsidRPr="00C57DEF" w:rsidRDefault="0044062D" w:rsidP="00970288">
            <w:pPr>
              <w:pStyle w:val="Akapitzlist"/>
              <w:numPr>
                <w:ilvl w:val="0"/>
                <w:numId w:val="223"/>
              </w:numPr>
              <w:spacing w:after="160" w:line="259" w:lineRule="auto"/>
            </w:pPr>
            <w:r w:rsidRPr="00C57DEF">
              <w:t>System musi umożliwiać tworzenie oraz konfigurowanie szablonów dokumentów, na podstawie szablonów podstawowych, wbudowanych w system.</w:t>
            </w:r>
          </w:p>
          <w:p w14:paraId="61CE60C3" w14:textId="77777777" w:rsidR="0044062D" w:rsidRPr="00C57DEF" w:rsidRDefault="0044062D" w:rsidP="00970288">
            <w:pPr>
              <w:pStyle w:val="Akapitzlist"/>
              <w:numPr>
                <w:ilvl w:val="0"/>
                <w:numId w:val="223"/>
              </w:numPr>
              <w:spacing w:after="160" w:line="259" w:lineRule="auto"/>
            </w:pPr>
            <w:r w:rsidRPr="00C57DEF">
              <w:t xml:space="preserve">System musi umożliwiać edycję oraz usuwanie szablonów dokumentów. </w:t>
            </w:r>
          </w:p>
          <w:p w14:paraId="4563064F" w14:textId="77777777" w:rsidR="0044062D" w:rsidRPr="00C57DEF" w:rsidRDefault="0044062D" w:rsidP="00970288">
            <w:pPr>
              <w:pStyle w:val="Akapitzlist"/>
              <w:numPr>
                <w:ilvl w:val="0"/>
                <w:numId w:val="223"/>
              </w:numPr>
              <w:spacing w:after="160" w:line="259" w:lineRule="auto"/>
            </w:pPr>
            <w:r w:rsidRPr="00C57DEF">
              <w:t>System musi umożliwiać ustawienie następujących parametrów szablonu:</w:t>
            </w:r>
          </w:p>
          <w:p w14:paraId="02F5ED01" w14:textId="77777777" w:rsidR="0044062D" w:rsidRPr="00C57DEF" w:rsidRDefault="0044062D" w:rsidP="00970288">
            <w:pPr>
              <w:pStyle w:val="Akapitzlist"/>
              <w:numPr>
                <w:ilvl w:val="1"/>
                <w:numId w:val="223"/>
              </w:numPr>
              <w:spacing w:after="160" w:line="259" w:lineRule="auto"/>
            </w:pPr>
            <w:r w:rsidRPr="00C57DEF">
              <w:t>Nazwa;</w:t>
            </w:r>
          </w:p>
          <w:p w14:paraId="2F91ECD9" w14:textId="77777777" w:rsidR="0044062D" w:rsidRPr="00C57DEF" w:rsidRDefault="0044062D" w:rsidP="00970288">
            <w:pPr>
              <w:pStyle w:val="Akapitzlist"/>
              <w:numPr>
                <w:ilvl w:val="1"/>
                <w:numId w:val="223"/>
              </w:numPr>
              <w:spacing w:after="160" w:line="259" w:lineRule="auto"/>
            </w:pPr>
            <w:r w:rsidRPr="00C57DEF">
              <w:t>Typ (wydruk/warunki techniczne/protokół kontroli/zawiadomienie o kontroli/wezwanie);</w:t>
            </w:r>
          </w:p>
          <w:p w14:paraId="0C37FE21" w14:textId="77777777" w:rsidR="0044062D" w:rsidRPr="00C57DEF" w:rsidRDefault="0044062D" w:rsidP="00970288">
            <w:pPr>
              <w:pStyle w:val="Akapitzlist"/>
              <w:numPr>
                <w:ilvl w:val="1"/>
                <w:numId w:val="223"/>
              </w:numPr>
              <w:spacing w:after="160" w:line="259" w:lineRule="auto"/>
            </w:pPr>
            <w:r w:rsidRPr="00C57DEF">
              <w:t>Format (A4/A3/A2);</w:t>
            </w:r>
          </w:p>
          <w:p w14:paraId="5B1CF26E" w14:textId="77777777" w:rsidR="0044062D" w:rsidRPr="00C57DEF" w:rsidRDefault="0044062D" w:rsidP="00970288">
            <w:pPr>
              <w:pStyle w:val="Akapitzlist"/>
              <w:numPr>
                <w:ilvl w:val="1"/>
                <w:numId w:val="223"/>
              </w:numPr>
              <w:spacing w:after="160" w:line="259" w:lineRule="auto"/>
            </w:pPr>
            <w:r w:rsidRPr="00C57DEF">
              <w:t>Orientacja (pionowa/pozioma);</w:t>
            </w:r>
          </w:p>
          <w:p w14:paraId="008D59E1" w14:textId="77777777" w:rsidR="0044062D" w:rsidRPr="00C57DEF" w:rsidRDefault="0044062D" w:rsidP="00970288">
            <w:pPr>
              <w:pStyle w:val="Akapitzlist"/>
              <w:numPr>
                <w:ilvl w:val="1"/>
                <w:numId w:val="223"/>
              </w:numPr>
              <w:spacing w:after="160" w:line="259" w:lineRule="auto"/>
            </w:pPr>
            <w:r w:rsidRPr="00C57DEF">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49BDC024" w14:textId="77777777" w:rsidR="0044062D" w:rsidRPr="00C57DEF" w:rsidRDefault="0044062D" w:rsidP="00970288">
            <w:pPr>
              <w:pStyle w:val="Akapitzlist"/>
              <w:numPr>
                <w:ilvl w:val="1"/>
                <w:numId w:val="223"/>
              </w:numPr>
              <w:spacing w:after="160" w:line="259" w:lineRule="auto"/>
            </w:pPr>
            <w:r w:rsidRPr="00C57DEF">
              <w:t>Ustawienia stopki (wszystkie strony/tylko na ostatniej stronie);</w:t>
            </w:r>
          </w:p>
          <w:p w14:paraId="0F80EFC9" w14:textId="77777777" w:rsidR="0044062D" w:rsidRPr="00C57DEF" w:rsidRDefault="0044062D" w:rsidP="00970288">
            <w:pPr>
              <w:pStyle w:val="Akapitzlist"/>
              <w:numPr>
                <w:ilvl w:val="1"/>
                <w:numId w:val="223"/>
              </w:numPr>
              <w:spacing w:after="160" w:line="259" w:lineRule="auto"/>
            </w:pPr>
            <w:r w:rsidRPr="00C57DEF">
              <w:t>Margines dolny na pierwszej stronie (1,5-10cm);</w:t>
            </w:r>
          </w:p>
          <w:p w14:paraId="607BB4A1" w14:textId="77777777" w:rsidR="0044062D" w:rsidRPr="00C57DEF" w:rsidRDefault="0044062D" w:rsidP="00970288">
            <w:pPr>
              <w:pStyle w:val="Akapitzlist"/>
              <w:numPr>
                <w:ilvl w:val="1"/>
                <w:numId w:val="223"/>
              </w:numPr>
              <w:spacing w:after="160" w:line="259" w:lineRule="auto"/>
            </w:pPr>
            <w:r w:rsidRPr="00C57DEF">
              <w:t>Margines dolny (1-3cm);</w:t>
            </w:r>
          </w:p>
          <w:p w14:paraId="04CD70B0" w14:textId="77777777" w:rsidR="0044062D" w:rsidRPr="00C57DEF" w:rsidRDefault="0044062D" w:rsidP="00970288">
            <w:pPr>
              <w:pStyle w:val="Akapitzlist"/>
              <w:numPr>
                <w:ilvl w:val="1"/>
                <w:numId w:val="223"/>
              </w:numPr>
              <w:spacing w:after="160" w:line="259" w:lineRule="auto"/>
            </w:pPr>
            <w:r w:rsidRPr="00C57DEF">
              <w:t>Margines górny (1-3cm);</w:t>
            </w:r>
          </w:p>
          <w:p w14:paraId="5868CE80" w14:textId="77777777" w:rsidR="0044062D" w:rsidRPr="00C57DEF" w:rsidRDefault="0044062D" w:rsidP="00970288">
            <w:pPr>
              <w:pStyle w:val="Akapitzlist"/>
              <w:numPr>
                <w:ilvl w:val="1"/>
                <w:numId w:val="223"/>
              </w:numPr>
              <w:spacing w:after="160" w:line="259" w:lineRule="auto"/>
            </w:pPr>
            <w:r w:rsidRPr="00C57DEF">
              <w:t>Margines prawy (1,5-3cm);</w:t>
            </w:r>
          </w:p>
          <w:p w14:paraId="47C6F80A" w14:textId="77777777" w:rsidR="0044062D" w:rsidRPr="00C57DEF" w:rsidRDefault="0044062D" w:rsidP="00970288">
            <w:pPr>
              <w:pStyle w:val="Akapitzlist"/>
              <w:numPr>
                <w:ilvl w:val="1"/>
                <w:numId w:val="223"/>
              </w:numPr>
              <w:spacing w:after="160" w:line="259" w:lineRule="auto"/>
            </w:pPr>
            <w:r w:rsidRPr="00C57DEF">
              <w:t>Margines lewy (1,5-3cm).</w:t>
            </w:r>
          </w:p>
          <w:p w14:paraId="372674EB" w14:textId="77777777" w:rsidR="0044062D" w:rsidRPr="00C57DEF" w:rsidRDefault="0044062D" w:rsidP="00970288">
            <w:pPr>
              <w:pStyle w:val="Akapitzlist"/>
              <w:numPr>
                <w:ilvl w:val="0"/>
                <w:numId w:val="223"/>
              </w:numPr>
              <w:spacing w:after="160" w:line="259" w:lineRule="auto"/>
            </w:pPr>
            <w:r w:rsidRPr="00C57DEF">
              <w:t>System musi umożliwić przeglądanie oraz edycję treści szablonu w formacie *.</w:t>
            </w:r>
            <w:proofErr w:type="spellStart"/>
            <w:r w:rsidRPr="00C57DEF">
              <w:t>html</w:t>
            </w:r>
            <w:proofErr w:type="spellEnd"/>
            <w:r w:rsidRPr="00C57DEF">
              <w:t xml:space="preserve"> bez konieczności korzystania z zewnętrznych programów/wtyczek.</w:t>
            </w:r>
          </w:p>
          <w:p w14:paraId="59603AAE" w14:textId="77777777" w:rsidR="0044062D" w:rsidRPr="00C57DEF" w:rsidRDefault="0044062D" w:rsidP="00970288">
            <w:pPr>
              <w:pStyle w:val="Akapitzlist"/>
              <w:numPr>
                <w:ilvl w:val="0"/>
                <w:numId w:val="223"/>
              </w:numPr>
              <w:spacing w:after="160" w:line="259" w:lineRule="auto"/>
            </w:pPr>
            <w:r w:rsidRPr="00C57DEF">
              <w:t>System musi umożliwiać wstawianie wartości zmiennych do dokumentu z pomocą uniwersalnych znaczników (%tekst%) odpowiadających za przesyłanie określonych wartości do dokumentu na podstawie danych zgromadzonych w systemie (np. dane właściciela zbiornika bezodpływowego/POŚ, dane z kontroli).</w:t>
            </w:r>
          </w:p>
          <w:p w14:paraId="5BB800D9" w14:textId="77777777" w:rsidR="0044062D" w:rsidRPr="00C57DEF" w:rsidRDefault="0044062D" w:rsidP="00970288">
            <w:pPr>
              <w:pStyle w:val="Akapitzlist"/>
              <w:numPr>
                <w:ilvl w:val="0"/>
                <w:numId w:val="223"/>
              </w:numPr>
              <w:spacing w:after="160" w:line="259" w:lineRule="auto"/>
            </w:pPr>
            <w:r w:rsidRPr="00C57DEF">
              <w:t>System musi umożliwiać filtrowanie rejestru szablonów co najmniej po następujących atrybutach: typ, login użytkownika dodającego szablon.</w:t>
            </w:r>
          </w:p>
          <w:p w14:paraId="3D05644B" w14:textId="77777777" w:rsidR="0044062D" w:rsidRPr="00C57DEF" w:rsidRDefault="0044062D" w:rsidP="00970288">
            <w:pPr>
              <w:pStyle w:val="Akapitzlist"/>
              <w:numPr>
                <w:ilvl w:val="0"/>
                <w:numId w:val="223"/>
              </w:numPr>
              <w:spacing w:after="160" w:line="259" w:lineRule="auto"/>
            </w:pPr>
            <w:r w:rsidRPr="00C57DEF">
              <w:t xml:space="preserve">System musi umożliwić przeszukiwanie rejestru po ciągu znaków w dowolnym atrybucie wyświetlanym w widoku rejestru szablonów w formie tabelarycznej. </w:t>
            </w:r>
          </w:p>
          <w:p w14:paraId="12E55476" w14:textId="77777777" w:rsidR="0044062D" w:rsidRPr="00C57DEF" w:rsidRDefault="0044062D" w:rsidP="00970288">
            <w:pPr>
              <w:pStyle w:val="Akapitzlist"/>
              <w:numPr>
                <w:ilvl w:val="0"/>
                <w:numId w:val="223"/>
              </w:numPr>
              <w:spacing w:after="160" w:line="259" w:lineRule="auto"/>
            </w:pPr>
            <w:r w:rsidRPr="00C57DEF">
              <w:lastRenderedPageBreak/>
              <w:t>System musi umożliwiać sortowanie rejestru po dowolnej kolumnie wyświetlanej w rejestrze tabelarycznym.</w:t>
            </w:r>
          </w:p>
          <w:p w14:paraId="02E5E3B9" w14:textId="77777777" w:rsidR="0044062D" w:rsidRPr="00C57DEF" w:rsidRDefault="0044062D" w:rsidP="0044062D">
            <w:pPr>
              <w:pStyle w:val="Nagwek4"/>
              <w:jc w:val="both"/>
              <w:rPr>
                <w:color w:val="auto"/>
              </w:rPr>
            </w:pPr>
            <w:r w:rsidRPr="00C57DEF">
              <w:rPr>
                <w:color w:val="auto"/>
              </w:rPr>
              <w:t>Wymagania funkcjonalne w zakresie prowadzenia rejestru tabelarycznego umów</w:t>
            </w:r>
          </w:p>
          <w:p w14:paraId="485DF42B" w14:textId="77777777" w:rsidR="0044062D" w:rsidRPr="00C57DEF" w:rsidRDefault="0044062D" w:rsidP="00970288">
            <w:pPr>
              <w:pStyle w:val="Akapitzlist"/>
              <w:numPr>
                <w:ilvl w:val="0"/>
                <w:numId w:val="224"/>
              </w:numPr>
              <w:spacing w:after="160" w:line="259" w:lineRule="auto"/>
            </w:pPr>
            <w:r w:rsidRPr="00C57DEF">
              <w:t>System musi umożliwiać prowadzenie rejestru umów w formie tabelarycznej.</w:t>
            </w:r>
          </w:p>
          <w:p w14:paraId="576CE5CC" w14:textId="77777777" w:rsidR="0044062D" w:rsidRPr="00C57DEF" w:rsidRDefault="0044062D" w:rsidP="00970288">
            <w:pPr>
              <w:pStyle w:val="Akapitzlist"/>
              <w:numPr>
                <w:ilvl w:val="0"/>
                <w:numId w:val="224"/>
              </w:numPr>
              <w:spacing w:after="160" w:line="259" w:lineRule="auto"/>
            </w:pPr>
            <w:r w:rsidRPr="00C57DEF">
              <w:t>System musi umożliwiać gromadzenie danych o umowach w następującym zakresie:</w:t>
            </w:r>
          </w:p>
          <w:p w14:paraId="07B89B3B" w14:textId="77777777" w:rsidR="0044062D" w:rsidRPr="00C57DEF" w:rsidRDefault="0044062D" w:rsidP="00970288">
            <w:pPr>
              <w:pStyle w:val="Akapitzlist"/>
              <w:numPr>
                <w:ilvl w:val="1"/>
                <w:numId w:val="224"/>
              </w:numPr>
              <w:spacing w:after="160" w:line="259" w:lineRule="auto"/>
            </w:pPr>
            <w:r w:rsidRPr="00C57DEF">
              <w:t>Numer umowy;</w:t>
            </w:r>
          </w:p>
          <w:p w14:paraId="5027CAEC" w14:textId="77777777" w:rsidR="0044062D" w:rsidRPr="00C57DEF" w:rsidRDefault="0044062D" w:rsidP="00970288">
            <w:pPr>
              <w:pStyle w:val="Akapitzlist"/>
              <w:numPr>
                <w:ilvl w:val="1"/>
                <w:numId w:val="224"/>
              </w:numPr>
              <w:spacing w:after="160" w:line="259" w:lineRule="auto"/>
            </w:pPr>
            <w:r w:rsidRPr="00C57DEF">
              <w:t>Data wystawienia;</w:t>
            </w:r>
          </w:p>
          <w:p w14:paraId="21A0AB2F" w14:textId="77777777" w:rsidR="0044062D" w:rsidRPr="00C57DEF" w:rsidRDefault="0044062D" w:rsidP="00970288">
            <w:pPr>
              <w:pStyle w:val="Akapitzlist"/>
              <w:numPr>
                <w:ilvl w:val="1"/>
                <w:numId w:val="224"/>
              </w:numPr>
              <w:spacing w:after="160" w:line="259" w:lineRule="auto"/>
            </w:pPr>
            <w:r w:rsidRPr="00C57DEF">
              <w:t>Data rozwiązania;</w:t>
            </w:r>
          </w:p>
          <w:p w14:paraId="2BD3EFAF" w14:textId="77777777" w:rsidR="0044062D" w:rsidRPr="00C57DEF" w:rsidRDefault="0044062D" w:rsidP="00970288">
            <w:pPr>
              <w:pStyle w:val="Akapitzlist"/>
              <w:numPr>
                <w:ilvl w:val="1"/>
                <w:numId w:val="224"/>
              </w:numPr>
              <w:spacing w:after="160" w:line="259" w:lineRule="auto"/>
            </w:pPr>
            <w:r w:rsidRPr="00C57DEF">
              <w:t>Rodzaj sieci;</w:t>
            </w:r>
          </w:p>
          <w:p w14:paraId="7C9EDC98" w14:textId="77777777" w:rsidR="0044062D" w:rsidRPr="00C57DEF" w:rsidRDefault="0044062D" w:rsidP="00970288">
            <w:pPr>
              <w:pStyle w:val="Akapitzlist"/>
              <w:numPr>
                <w:ilvl w:val="1"/>
                <w:numId w:val="224"/>
              </w:numPr>
              <w:spacing w:after="160" w:line="259" w:lineRule="auto"/>
            </w:pPr>
            <w:r w:rsidRPr="00C57DEF">
              <w:t>Numer wodomierza;</w:t>
            </w:r>
          </w:p>
          <w:p w14:paraId="7581B31E" w14:textId="77777777" w:rsidR="0044062D" w:rsidRPr="00C57DEF" w:rsidRDefault="0044062D" w:rsidP="00970288">
            <w:pPr>
              <w:pStyle w:val="Akapitzlist"/>
              <w:numPr>
                <w:ilvl w:val="1"/>
                <w:numId w:val="224"/>
              </w:numPr>
              <w:spacing w:after="160" w:line="259" w:lineRule="auto"/>
            </w:pPr>
            <w:r w:rsidRPr="00C57DEF">
              <w:t>Ryczałt;</w:t>
            </w:r>
          </w:p>
          <w:p w14:paraId="0BC18881" w14:textId="77777777" w:rsidR="0044062D" w:rsidRPr="00C57DEF" w:rsidRDefault="0044062D" w:rsidP="00970288">
            <w:pPr>
              <w:pStyle w:val="Akapitzlist"/>
              <w:numPr>
                <w:ilvl w:val="1"/>
                <w:numId w:val="224"/>
              </w:numPr>
              <w:spacing w:after="160" w:line="259" w:lineRule="auto"/>
            </w:pPr>
            <w:r w:rsidRPr="00C57DEF">
              <w:t>Uwagi;</w:t>
            </w:r>
          </w:p>
          <w:p w14:paraId="1A9E610E" w14:textId="77777777" w:rsidR="0044062D" w:rsidRPr="00C57DEF" w:rsidRDefault="0044062D" w:rsidP="00970288">
            <w:pPr>
              <w:pStyle w:val="Akapitzlist"/>
              <w:numPr>
                <w:ilvl w:val="1"/>
                <w:numId w:val="224"/>
              </w:numPr>
              <w:spacing w:after="160" w:line="259" w:lineRule="auto"/>
            </w:pPr>
            <w:r w:rsidRPr="00C57DEF">
              <w:t>Numer działki;</w:t>
            </w:r>
          </w:p>
          <w:p w14:paraId="48FE25A9" w14:textId="77777777" w:rsidR="0044062D" w:rsidRPr="00C57DEF" w:rsidRDefault="0044062D" w:rsidP="00970288">
            <w:pPr>
              <w:pStyle w:val="Akapitzlist"/>
              <w:numPr>
                <w:ilvl w:val="1"/>
                <w:numId w:val="224"/>
              </w:numPr>
              <w:spacing w:after="160" w:line="259" w:lineRule="auto"/>
            </w:pPr>
            <w:r w:rsidRPr="00C57DEF">
              <w:t>Adres.</w:t>
            </w:r>
          </w:p>
          <w:p w14:paraId="58F79A7C" w14:textId="77777777" w:rsidR="0044062D" w:rsidRPr="00C57DEF" w:rsidRDefault="0044062D" w:rsidP="00970288">
            <w:pPr>
              <w:pStyle w:val="Akapitzlist"/>
              <w:numPr>
                <w:ilvl w:val="0"/>
                <w:numId w:val="224"/>
              </w:numPr>
              <w:spacing w:after="160" w:line="259" w:lineRule="auto"/>
            </w:pPr>
            <w:r w:rsidRPr="00C57DEF">
              <w:t>System musi umożliwiać dodawanie, modyfikowanie oraz usuwanie obiektów z poziomu rejestru umów.</w:t>
            </w:r>
          </w:p>
          <w:p w14:paraId="2DEE7BF0" w14:textId="77777777" w:rsidR="0044062D" w:rsidRPr="00C57DEF" w:rsidRDefault="0044062D" w:rsidP="00970288">
            <w:pPr>
              <w:pStyle w:val="Akapitzlist"/>
              <w:numPr>
                <w:ilvl w:val="0"/>
                <w:numId w:val="224"/>
              </w:numPr>
              <w:spacing w:after="160" w:line="259" w:lineRule="auto"/>
            </w:pPr>
            <w:r w:rsidRPr="00C57DEF">
              <w:t>System musi umożliwiać przejście do widoku podglądu atrybutów opisowych umowy, przejście do trybu edycji atrybutów opisowych umowy, pobranie geometrii umowy do formatu *.</w:t>
            </w:r>
            <w:proofErr w:type="spellStart"/>
            <w:r w:rsidRPr="00C57DEF">
              <w:t>kml</w:t>
            </w:r>
            <w:proofErr w:type="spellEnd"/>
            <w:r w:rsidRPr="00C57DEF">
              <w:t xml:space="preserve">, przejście na usunięcie umowy, przejście do listy załączników przypisanych do umowy, przejście do widoku dodawania załącznika do umowy bezpośrednio z poziomu rejestru umów w formie tabelarycznej. </w:t>
            </w:r>
          </w:p>
          <w:p w14:paraId="31156774" w14:textId="77777777" w:rsidR="0044062D" w:rsidRPr="00C57DEF" w:rsidRDefault="0044062D" w:rsidP="00970288">
            <w:pPr>
              <w:pStyle w:val="Akapitzlist"/>
              <w:numPr>
                <w:ilvl w:val="0"/>
                <w:numId w:val="224"/>
              </w:numPr>
              <w:spacing w:after="160" w:line="259" w:lineRule="auto"/>
            </w:pPr>
            <w:r w:rsidRPr="00C57DEF">
              <w:t>System musi umożliwiać filtrowanie rejestru umów co najmniej po następujących atrybutach: rodzaj sieci, miejscowość, ryczałt (tak/nie).</w:t>
            </w:r>
          </w:p>
          <w:p w14:paraId="1D2E88A3" w14:textId="77777777" w:rsidR="0044062D" w:rsidRPr="00C57DEF" w:rsidRDefault="0044062D" w:rsidP="00970288">
            <w:pPr>
              <w:pStyle w:val="Akapitzlist"/>
              <w:numPr>
                <w:ilvl w:val="0"/>
                <w:numId w:val="224"/>
              </w:numPr>
              <w:spacing w:after="160" w:line="259" w:lineRule="auto"/>
            </w:pPr>
            <w:r w:rsidRPr="00C57DEF">
              <w:t xml:space="preserve">System musi umożliwić przeszukiwanie rejestru umów po ciągu znaków w dowolnym atrybucie wyświetlanym w widoku rejestru umów w formie tabelarycznej. </w:t>
            </w:r>
          </w:p>
          <w:p w14:paraId="1D3C913C" w14:textId="77777777" w:rsidR="0044062D" w:rsidRPr="00C57DEF" w:rsidRDefault="0044062D" w:rsidP="00970288">
            <w:pPr>
              <w:pStyle w:val="Akapitzlist"/>
              <w:numPr>
                <w:ilvl w:val="0"/>
                <w:numId w:val="224"/>
              </w:numPr>
              <w:spacing w:after="160" w:line="259" w:lineRule="auto"/>
            </w:pPr>
            <w:r w:rsidRPr="00C57DEF">
              <w:t>System musi umożliwiać sortowanie rejestru po dowolnej kolumnie wyświetlanej w rejestrze tabelarycznym.</w:t>
            </w:r>
          </w:p>
          <w:p w14:paraId="379C713B" w14:textId="77777777" w:rsidR="0044062D" w:rsidRPr="00C57DEF" w:rsidRDefault="0044062D" w:rsidP="00970288">
            <w:pPr>
              <w:pStyle w:val="Akapitzlist"/>
              <w:numPr>
                <w:ilvl w:val="0"/>
                <w:numId w:val="224"/>
              </w:numPr>
              <w:spacing w:after="160" w:line="259" w:lineRule="auto"/>
            </w:pPr>
            <w:r w:rsidRPr="00C57DEF">
              <w:t>System musi umożliwiać pobieranie zarówno pełnego rejestru umów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07B0B463" w14:textId="77777777" w:rsidR="0044062D" w:rsidRPr="00C57DEF" w:rsidRDefault="0044062D" w:rsidP="00970288">
            <w:pPr>
              <w:pStyle w:val="Akapitzlist"/>
              <w:numPr>
                <w:ilvl w:val="0"/>
                <w:numId w:val="224"/>
              </w:numPr>
              <w:spacing w:after="160" w:line="259" w:lineRule="auto"/>
            </w:pPr>
            <w:r w:rsidRPr="00C57DEF">
              <w:t>System musi umożliwiać pobieranie zawartości rejestru umów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2104E62D" w14:textId="77777777" w:rsidR="0044062D" w:rsidRPr="00C57DEF" w:rsidRDefault="0044062D" w:rsidP="00970288">
            <w:pPr>
              <w:pStyle w:val="Akapitzlist"/>
              <w:numPr>
                <w:ilvl w:val="0"/>
                <w:numId w:val="224"/>
              </w:numPr>
              <w:spacing w:after="160" w:line="259" w:lineRule="auto"/>
            </w:pPr>
            <w:r w:rsidRPr="00C57DEF">
              <w:t>System musi umożliwiać dodawanie załączników do umowy w formatach: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53FF0644" w14:textId="77777777" w:rsidR="0044062D" w:rsidRPr="00C57DEF" w:rsidRDefault="0044062D" w:rsidP="00970288">
            <w:pPr>
              <w:pStyle w:val="Akapitzlist"/>
              <w:numPr>
                <w:ilvl w:val="0"/>
                <w:numId w:val="224"/>
              </w:numPr>
              <w:spacing w:after="160" w:line="259" w:lineRule="auto"/>
            </w:pPr>
            <w:r w:rsidRPr="00C57DEF">
              <w:t>System musi umożliwiać wizualizację oraz lokalizację wybranego z poziomu rejestru umów obiektu na mapie.</w:t>
            </w:r>
          </w:p>
          <w:p w14:paraId="79A04833" w14:textId="77777777" w:rsidR="0044062D" w:rsidRPr="00C57DEF" w:rsidRDefault="0044062D" w:rsidP="00970288">
            <w:pPr>
              <w:pStyle w:val="Akapitzlist"/>
              <w:numPr>
                <w:ilvl w:val="0"/>
                <w:numId w:val="224"/>
              </w:numPr>
              <w:spacing w:after="160" w:line="259" w:lineRule="auto"/>
            </w:pPr>
            <w:r w:rsidRPr="00C57DEF">
              <w:t xml:space="preserve">System musi umożliwiać uruchomienie trybu dodawania geometrii do umowy bezpośrednio z poziomu rejestru umów oraz widoku podglądu atrybutów opisowych umowy w przypadku braku geometrii obiektu. </w:t>
            </w:r>
          </w:p>
          <w:p w14:paraId="14FEC324" w14:textId="77777777" w:rsidR="0044062D" w:rsidRPr="00C57DEF" w:rsidRDefault="0044062D" w:rsidP="00970288">
            <w:pPr>
              <w:pStyle w:val="Akapitzlist"/>
              <w:numPr>
                <w:ilvl w:val="0"/>
                <w:numId w:val="224"/>
              </w:numPr>
              <w:spacing w:after="160" w:line="259" w:lineRule="auto"/>
            </w:pPr>
            <w:r w:rsidRPr="00C57DEF">
              <w:t>System musi umożliwiać wizualizację zarówno pełnego rejestru umów jak i samodzielnie wybranych pozycji z rejestru umów na mapie na oddzielnej, dedykowanej ku temu warstwie.</w:t>
            </w:r>
          </w:p>
          <w:p w14:paraId="0C91043D" w14:textId="77777777" w:rsidR="0044062D" w:rsidRPr="00C57DEF" w:rsidRDefault="0044062D" w:rsidP="00970288">
            <w:pPr>
              <w:pStyle w:val="Akapitzlist"/>
              <w:numPr>
                <w:ilvl w:val="0"/>
                <w:numId w:val="224"/>
              </w:numPr>
              <w:spacing w:after="160" w:line="259" w:lineRule="auto"/>
            </w:pPr>
            <w:r w:rsidRPr="00C57DEF">
              <w:t>System musi umożliwiać jednoczesną edycję atrybutów opisowych wybranych pozycji z rejestru umów z poziomu mapy oraz rejestru tabelarycznego w zakresie co najmniej następujących atrybutów: rodzaj sieci, ryczałt.</w:t>
            </w:r>
          </w:p>
          <w:p w14:paraId="325C4891" w14:textId="77777777" w:rsidR="0044062D" w:rsidRPr="00C57DEF" w:rsidRDefault="0044062D" w:rsidP="00970288">
            <w:pPr>
              <w:pStyle w:val="Akapitzlist"/>
              <w:numPr>
                <w:ilvl w:val="0"/>
                <w:numId w:val="224"/>
              </w:numPr>
              <w:spacing w:after="160" w:line="259" w:lineRule="auto"/>
            </w:pPr>
            <w:r w:rsidRPr="00C57DEF">
              <w:t>System musi umożliwiać jednoczesne usuwanie wybranych pozycji z rejestru umów.</w:t>
            </w:r>
          </w:p>
          <w:p w14:paraId="1958A331" w14:textId="77777777" w:rsidR="0044062D" w:rsidRPr="00C57DEF" w:rsidRDefault="0044062D" w:rsidP="00970288">
            <w:pPr>
              <w:pStyle w:val="Akapitzlist"/>
              <w:numPr>
                <w:ilvl w:val="0"/>
                <w:numId w:val="224"/>
              </w:numPr>
              <w:spacing w:after="160" w:line="259" w:lineRule="auto"/>
            </w:pPr>
            <w:r w:rsidRPr="00C57DEF">
              <w:t>System musi umożliwiać przypisanie adresu do umowy na podstawie danych z rejestru Adresy.</w:t>
            </w:r>
          </w:p>
          <w:p w14:paraId="78795156" w14:textId="77777777" w:rsidR="0044062D" w:rsidRPr="00C57DEF" w:rsidRDefault="0044062D" w:rsidP="00970288">
            <w:pPr>
              <w:pStyle w:val="Akapitzlist"/>
              <w:numPr>
                <w:ilvl w:val="0"/>
                <w:numId w:val="224"/>
              </w:numPr>
              <w:spacing w:after="160" w:line="259" w:lineRule="auto"/>
            </w:pPr>
            <w:r w:rsidRPr="00C57DEF">
              <w:t>System musi umożliwiać zmianę przypisanego adresu do umowy bezpośrednio z poziomu widoku rejestru umów (bez konieczności przechodzenia do widoku edycji umowy).</w:t>
            </w:r>
          </w:p>
          <w:p w14:paraId="61323578" w14:textId="77777777" w:rsidR="0044062D" w:rsidRPr="00C57DEF" w:rsidRDefault="0044062D" w:rsidP="00970288">
            <w:pPr>
              <w:pStyle w:val="Akapitzlist"/>
              <w:numPr>
                <w:ilvl w:val="0"/>
                <w:numId w:val="224"/>
              </w:numPr>
              <w:spacing w:after="160" w:line="259" w:lineRule="auto"/>
            </w:pPr>
            <w:r w:rsidRPr="00C57DEF">
              <w:t>System musi umożliwiać dodawanie nowej umowy poprzez utworzenie kopii istniejącej w rejestrze umowy.</w:t>
            </w:r>
          </w:p>
          <w:p w14:paraId="5E3A25B7" w14:textId="77777777" w:rsidR="0044062D" w:rsidRPr="00C57DEF" w:rsidRDefault="0044062D" w:rsidP="0044062D">
            <w:pPr>
              <w:pStyle w:val="Nagwek4"/>
              <w:jc w:val="both"/>
              <w:rPr>
                <w:color w:val="auto"/>
              </w:rPr>
            </w:pPr>
            <w:r w:rsidRPr="00C57DEF">
              <w:rPr>
                <w:color w:val="auto"/>
              </w:rPr>
              <w:lastRenderedPageBreak/>
              <w:t>Wymagania funkcjonalne w zakresie prowadzenia rejestru adresów</w:t>
            </w:r>
          </w:p>
          <w:p w14:paraId="77C5D79C" w14:textId="77777777" w:rsidR="0044062D" w:rsidRPr="00C57DEF" w:rsidRDefault="0044062D" w:rsidP="00970288">
            <w:pPr>
              <w:pStyle w:val="Akapitzlist"/>
              <w:numPr>
                <w:ilvl w:val="0"/>
                <w:numId w:val="225"/>
              </w:numPr>
              <w:spacing w:after="160" w:line="259" w:lineRule="auto"/>
            </w:pPr>
            <w:r w:rsidRPr="00C57DEF">
              <w:t>System musi umożliwiać prowadzenie rejestru adresów w formie tabelarycznej.</w:t>
            </w:r>
          </w:p>
          <w:p w14:paraId="7BED7EB8" w14:textId="77777777" w:rsidR="0044062D" w:rsidRPr="00C57DEF" w:rsidRDefault="0044062D" w:rsidP="00970288">
            <w:pPr>
              <w:pStyle w:val="Akapitzlist"/>
              <w:numPr>
                <w:ilvl w:val="0"/>
                <w:numId w:val="225"/>
              </w:numPr>
              <w:spacing w:after="160" w:line="259" w:lineRule="auto"/>
            </w:pPr>
            <w:r w:rsidRPr="00C57DEF">
              <w:t>System musi umożliwiać gromadzenie danych o adresach w następującym zakresie:</w:t>
            </w:r>
          </w:p>
          <w:p w14:paraId="61234D35" w14:textId="77777777" w:rsidR="0044062D" w:rsidRPr="00C57DEF" w:rsidRDefault="0044062D" w:rsidP="00970288">
            <w:pPr>
              <w:pStyle w:val="Akapitzlist"/>
              <w:numPr>
                <w:ilvl w:val="1"/>
                <w:numId w:val="225"/>
              </w:numPr>
              <w:spacing w:after="160" w:line="259" w:lineRule="auto"/>
            </w:pPr>
            <w:r w:rsidRPr="00C57DEF">
              <w:t>Numer umowy;</w:t>
            </w:r>
          </w:p>
          <w:p w14:paraId="2255C78B" w14:textId="77777777" w:rsidR="0044062D" w:rsidRPr="00C57DEF" w:rsidRDefault="0044062D" w:rsidP="00970288">
            <w:pPr>
              <w:pStyle w:val="Akapitzlist"/>
              <w:numPr>
                <w:ilvl w:val="1"/>
                <w:numId w:val="225"/>
              </w:numPr>
              <w:spacing w:after="160" w:line="259" w:lineRule="auto"/>
            </w:pPr>
            <w:r w:rsidRPr="00C57DEF">
              <w:t>Ulica;</w:t>
            </w:r>
          </w:p>
          <w:p w14:paraId="4FD4D871" w14:textId="77777777" w:rsidR="0044062D" w:rsidRPr="00C57DEF" w:rsidRDefault="0044062D" w:rsidP="00970288">
            <w:pPr>
              <w:pStyle w:val="Akapitzlist"/>
              <w:numPr>
                <w:ilvl w:val="1"/>
                <w:numId w:val="225"/>
              </w:numPr>
              <w:spacing w:after="160" w:line="259" w:lineRule="auto"/>
            </w:pPr>
            <w:proofErr w:type="spellStart"/>
            <w:r w:rsidRPr="00C57DEF">
              <w:t>Teryt</w:t>
            </w:r>
            <w:proofErr w:type="spellEnd"/>
            <w:r w:rsidRPr="00C57DEF">
              <w:t xml:space="preserve"> ulicy;</w:t>
            </w:r>
          </w:p>
          <w:p w14:paraId="338042B0" w14:textId="77777777" w:rsidR="0044062D" w:rsidRPr="00C57DEF" w:rsidRDefault="0044062D" w:rsidP="00970288">
            <w:pPr>
              <w:pStyle w:val="Akapitzlist"/>
              <w:numPr>
                <w:ilvl w:val="1"/>
                <w:numId w:val="225"/>
              </w:numPr>
              <w:spacing w:after="160" w:line="259" w:lineRule="auto"/>
            </w:pPr>
            <w:r w:rsidRPr="00C57DEF">
              <w:t>Miejscowość;</w:t>
            </w:r>
          </w:p>
          <w:p w14:paraId="5A8B3965" w14:textId="77777777" w:rsidR="0044062D" w:rsidRPr="00C57DEF" w:rsidRDefault="0044062D" w:rsidP="00970288">
            <w:pPr>
              <w:pStyle w:val="Akapitzlist"/>
              <w:numPr>
                <w:ilvl w:val="1"/>
                <w:numId w:val="225"/>
              </w:numPr>
              <w:spacing w:after="160" w:line="259" w:lineRule="auto"/>
            </w:pPr>
            <w:proofErr w:type="spellStart"/>
            <w:r w:rsidRPr="00C57DEF">
              <w:t>Teryt</w:t>
            </w:r>
            <w:proofErr w:type="spellEnd"/>
            <w:r w:rsidRPr="00C57DEF">
              <w:t xml:space="preserve"> miejscowości;</w:t>
            </w:r>
          </w:p>
          <w:p w14:paraId="2A25C144" w14:textId="77777777" w:rsidR="0044062D" w:rsidRPr="00C57DEF" w:rsidRDefault="0044062D" w:rsidP="00970288">
            <w:pPr>
              <w:pStyle w:val="Akapitzlist"/>
              <w:numPr>
                <w:ilvl w:val="1"/>
                <w:numId w:val="225"/>
              </w:numPr>
              <w:spacing w:after="160" w:line="259" w:lineRule="auto"/>
            </w:pPr>
            <w:r w:rsidRPr="00C57DEF">
              <w:t>Kod pocztowy;</w:t>
            </w:r>
          </w:p>
          <w:p w14:paraId="057424EC" w14:textId="77777777" w:rsidR="0044062D" w:rsidRPr="00C57DEF" w:rsidRDefault="0044062D" w:rsidP="00970288">
            <w:pPr>
              <w:pStyle w:val="Akapitzlist"/>
              <w:numPr>
                <w:ilvl w:val="1"/>
                <w:numId w:val="225"/>
              </w:numPr>
              <w:spacing w:after="160" w:line="259" w:lineRule="auto"/>
            </w:pPr>
            <w:r w:rsidRPr="00C57DEF">
              <w:t>Status;</w:t>
            </w:r>
          </w:p>
          <w:p w14:paraId="53B935B2" w14:textId="77777777" w:rsidR="0044062D" w:rsidRPr="00C57DEF" w:rsidRDefault="0044062D" w:rsidP="00970288">
            <w:pPr>
              <w:pStyle w:val="Akapitzlist"/>
              <w:numPr>
                <w:ilvl w:val="1"/>
                <w:numId w:val="225"/>
              </w:numPr>
              <w:spacing w:after="160" w:line="259" w:lineRule="auto"/>
            </w:pPr>
            <w:r w:rsidRPr="00C57DEF">
              <w:t>Umowa (nie dotyczy/dotyczy).</w:t>
            </w:r>
          </w:p>
          <w:p w14:paraId="034DBDD7" w14:textId="77777777" w:rsidR="0044062D" w:rsidRPr="00C57DEF" w:rsidRDefault="0044062D" w:rsidP="00970288">
            <w:pPr>
              <w:pStyle w:val="Akapitzlist"/>
              <w:numPr>
                <w:ilvl w:val="0"/>
                <w:numId w:val="225"/>
              </w:numPr>
              <w:spacing w:after="160" w:line="259" w:lineRule="auto"/>
            </w:pPr>
            <w:r w:rsidRPr="00C57DEF">
              <w:t>System musi umożliwiać dodawanie oraz modyfikowanie obiektów z poziomu rejestru adresów.</w:t>
            </w:r>
          </w:p>
          <w:p w14:paraId="5878A238" w14:textId="77777777" w:rsidR="0044062D" w:rsidRPr="00C57DEF" w:rsidRDefault="0044062D" w:rsidP="00970288">
            <w:pPr>
              <w:pStyle w:val="Akapitzlist"/>
              <w:numPr>
                <w:ilvl w:val="0"/>
                <w:numId w:val="225"/>
              </w:numPr>
              <w:spacing w:after="160" w:line="259" w:lineRule="auto"/>
            </w:pPr>
            <w:r w:rsidRPr="00C57DEF">
              <w:t xml:space="preserve">System musi umożliwiać przejście do trybu edycji atrybutów opisowych adresu, przejście do listy umów przypisanych do adresu bezpośrednio z poziomu rejestru adresów w formie tabelarycznej. </w:t>
            </w:r>
          </w:p>
          <w:p w14:paraId="26F41245" w14:textId="77777777" w:rsidR="0044062D" w:rsidRPr="00C57DEF" w:rsidRDefault="0044062D" w:rsidP="00970288">
            <w:pPr>
              <w:pStyle w:val="Akapitzlist"/>
              <w:numPr>
                <w:ilvl w:val="0"/>
                <w:numId w:val="225"/>
              </w:numPr>
              <w:spacing w:after="160" w:line="259" w:lineRule="auto"/>
            </w:pPr>
            <w:r w:rsidRPr="00C57DEF">
              <w:t>System musi umożliwiać filtrowanie rejestru adresów co najmniej po następujących atrybutach: miejscowość, rodzaj umowy, brak umowy.</w:t>
            </w:r>
          </w:p>
          <w:p w14:paraId="7C6D95F6" w14:textId="77777777" w:rsidR="0044062D" w:rsidRPr="00C57DEF" w:rsidRDefault="0044062D" w:rsidP="00970288">
            <w:pPr>
              <w:pStyle w:val="Akapitzlist"/>
              <w:numPr>
                <w:ilvl w:val="0"/>
                <w:numId w:val="225"/>
              </w:numPr>
              <w:spacing w:after="160" w:line="259" w:lineRule="auto"/>
            </w:pPr>
            <w:r w:rsidRPr="00C57DEF">
              <w:t xml:space="preserve">System musi umożliwić przeszukiwanie rejestru adresów po ciągu znaków w dowolnym atrybucie wyświetlanym w widoku rejestru adresów w formie tabelarycznej. </w:t>
            </w:r>
          </w:p>
          <w:p w14:paraId="131F07B7" w14:textId="77777777" w:rsidR="0044062D" w:rsidRPr="00C57DEF" w:rsidRDefault="0044062D" w:rsidP="00970288">
            <w:pPr>
              <w:pStyle w:val="Akapitzlist"/>
              <w:numPr>
                <w:ilvl w:val="0"/>
                <w:numId w:val="225"/>
              </w:numPr>
              <w:spacing w:after="160" w:line="259" w:lineRule="auto"/>
            </w:pPr>
            <w:r w:rsidRPr="00C57DEF">
              <w:t>System musi umożliwiać sortowanie rejestru po dowolnej kolumnie wyświetlanej w rejestrze tabelarycznym.</w:t>
            </w:r>
          </w:p>
          <w:p w14:paraId="2877A903" w14:textId="77777777" w:rsidR="0044062D" w:rsidRPr="00C57DEF" w:rsidRDefault="0044062D" w:rsidP="00970288">
            <w:pPr>
              <w:pStyle w:val="Akapitzlist"/>
              <w:numPr>
                <w:ilvl w:val="0"/>
                <w:numId w:val="225"/>
              </w:numPr>
              <w:spacing w:after="160" w:line="259" w:lineRule="auto"/>
            </w:pPr>
            <w:r w:rsidRPr="00C57DEF">
              <w:t>System musi umożliwiać pobieranie zarówno pełnego rejestru adresów jak i samodzielnie wybranych pozycji z rejestru do formatu *.</w:t>
            </w:r>
            <w:proofErr w:type="spellStart"/>
            <w:r w:rsidRPr="00C57DEF">
              <w:t>csv</w:t>
            </w:r>
            <w:proofErr w:type="spellEnd"/>
            <w:r w:rsidRPr="00C57DEF">
              <w:t>, *.</w:t>
            </w:r>
            <w:proofErr w:type="spellStart"/>
            <w:r w:rsidRPr="00C57DEF">
              <w:t>gml</w:t>
            </w:r>
            <w:proofErr w:type="spellEnd"/>
            <w:r w:rsidRPr="00C57DEF">
              <w:t>, *.</w:t>
            </w:r>
            <w:proofErr w:type="spellStart"/>
            <w:r w:rsidRPr="00C57DEF">
              <w:t>shp</w:t>
            </w:r>
            <w:proofErr w:type="spellEnd"/>
            <w:r w:rsidRPr="00C57DEF">
              <w:t>.</w:t>
            </w:r>
          </w:p>
          <w:p w14:paraId="119B8E0B" w14:textId="77777777" w:rsidR="0044062D" w:rsidRPr="00C57DEF" w:rsidRDefault="0044062D" w:rsidP="00970288">
            <w:pPr>
              <w:pStyle w:val="Akapitzlist"/>
              <w:numPr>
                <w:ilvl w:val="0"/>
                <w:numId w:val="225"/>
              </w:numPr>
              <w:spacing w:after="160" w:line="259" w:lineRule="auto"/>
            </w:pPr>
            <w:r w:rsidRPr="00C57DEF">
              <w:t>System musi umożliwiać pobieranie zawartości rejestru adresów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17A4E715" w14:textId="77777777" w:rsidR="0044062D" w:rsidRPr="00C57DEF" w:rsidRDefault="0044062D" w:rsidP="00970288">
            <w:pPr>
              <w:pStyle w:val="Akapitzlist"/>
              <w:numPr>
                <w:ilvl w:val="0"/>
                <w:numId w:val="225"/>
              </w:numPr>
              <w:spacing w:after="160" w:line="259" w:lineRule="auto"/>
            </w:pPr>
            <w:r w:rsidRPr="00C57DEF">
              <w:t xml:space="preserve">System musi umożliwiać jednoczesną edycję atrybutów opisowych wybranych pozycji z rejestru adresów z poziomu rejestru tabelarycznego w zakresie co najmniej następujących atrybutów: umowa, </w:t>
            </w:r>
            <w:proofErr w:type="spellStart"/>
            <w:r w:rsidRPr="00C57DEF">
              <w:t>teryt</w:t>
            </w:r>
            <w:proofErr w:type="spellEnd"/>
            <w:r w:rsidRPr="00C57DEF">
              <w:t xml:space="preserve"> ulicy, </w:t>
            </w:r>
            <w:proofErr w:type="spellStart"/>
            <w:r w:rsidRPr="00C57DEF">
              <w:t>teryt</w:t>
            </w:r>
            <w:proofErr w:type="spellEnd"/>
            <w:r w:rsidRPr="00C57DEF">
              <w:t xml:space="preserve"> miejscowości, kod pocztowy.</w:t>
            </w:r>
          </w:p>
          <w:p w14:paraId="2C41D51D" w14:textId="77777777" w:rsidR="0044062D" w:rsidRPr="00C57DEF" w:rsidRDefault="0044062D" w:rsidP="00970288">
            <w:pPr>
              <w:pStyle w:val="Akapitzlist"/>
              <w:numPr>
                <w:ilvl w:val="0"/>
                <w:numId w:val="225"/>
              </w:numPr>
              <w:spacing w:after="160" w:line="259" w:lineRule="auto"/>
            </w:pPr>
            <w:r w:rsidRPr="00C57DEF">
              <w:t>System musi umożliwiać przejście do listy umów przypisanych do adresu bezpośrednio z poziomu rejestru adresów.</w:t>
            </w:r>
          </w:p>
          <w:p w14:paraId="7499941F" w14:textId="77777777" w:rsidR="0044062D" w:rsidRPr="00C57DEF" w:rsidRDefault="0044062D" w:rsidP="00970288">
            <w:pPr>
              <w:pStyle w:val="Akapitzlist"/>
              <w:numPr>
                <w:ilvl w:val="0"/>
                <w:numId w:val="225"/>
              </w:numPr>
              <w:spacing w:after="160" w:line="259" w:lineRule="auto"/>
            </w:pPr>
            <w:r w:rsidRPr="00C57DEF">
              <w:t>System musi umożliwiać dodanie nowej umowy dla adresy bezpośrednio z poziomu listy umów dla adresu.</w:t>
            </w:r>
          </w:p>
          <w:p w14:paraId="42D45A41" w14:textId="77777777" w:rsidR="0044062D" w:rsidRPr="00C57DEF" w:rsidRDefault="0044062D" w:rsidP="00970288">
            <w:pPr>
              <w:pStyle w:val="Akapitzlist"/>
              <w:numPr>
                <w:ilvl w:val="0"/>
                <w:numId w:val="225"/>
              </w:numPr>
              <w:spacing w:after="160" w:line="259" w:lineRule="auto"/>
            </w:pPr>
            <w:r w:rsidRPr="00C57DEF">
              <w:t xml:space="preserve">System musi umożliwiać generowanie karty informacyjnej o adresie do formatu *.pdf, przedstawiającej następujące informacje: dane o punkcie adresowym (numer, ulica, </w:t>
            </w:r>
            <w:proofErr w:type="spellStart"/>
            <w:r w:rsidRPr="00C57DEF">
              <w:t>teryt</w:t>
            </w:r>
            <w:proofErr w:type="spellEnd"/>
            <w:r w:rsidRPr="00C57DEF">
              <w:t xml:space="preserve"> ulicy, miejscowość, </w:t>
            </w:r>
            <w:proofErr w:type="spellStart"/>
            <w:r w:rsidRPr="00C57DEF">
              <w:t>teryt</w:t>
            </w:r>
            <w:proofErr w:type="spellEnd"/>
            <w:r w:rsidRPr="00C57DEF">
              <w:t xml:space="preserve"> miejscowości, status, umowa), dane o umowach przyłączeniowych (numer umowy, data wystawienia, rodzaj, imię nazwisko/nazwa instytucji, data rozwiązania, numer wodomierza, data legalizacji wodomierza, grupa taryfowa, ryczałt, uwagi), dane o zbiornikach bezodpływowych i  POŚ (typ zbiornika, numer zbiornika, pojemność [m3], technologia wykonania zbiornika, częstotliwość opróżniania zbiornika (m3/tydzień, miesiąc, rok), liczba osób zamieszkujących posesję, liczba osób zameldowanych, uwagi).</w:t>
            </w:r>
          </w:p>
          <w:p w14:paraId="67974627" w14:textId="77777777" w:rsidR="0044062D" w:rsidRPr="00C57DEF" w:rsidRDefault="0044062D" w:rsidP="00970288">
            <w:pPr>
              <w:pStyle w:val="Akapitzlist"/>
              <w:numPr>
                <w:ilvl w:val="0"/>
                <w:numId w:val="225"/>
              </w:numPr>
              <w:spacing w:after="160" w:line="259" w:lineRule="auto"/>
            </w:pPr>
            <w:r w:rsidRPr="00C57DEF">
              <w:t>System musi umożliwiać import punktów adresowych z pliku *.</w:t>
            </w:r>
            <w:proofErr w:type="spellStart"/>
            <w:r w:rsidRPr="00C57DEF">
              <w:t>gml</w:t>
            </w:r>
            <w:proofErr w:type="spellEnd"/>
            <w:r w:rsidRPr="00C57DEF">
              <w:t xml:space="preserve"> oraz *.</w:t>
            </w:r>
            <w:proofErr w:type="spellStart"/>
            <w:r w:rsidRPr="00C57DEF">
              <w:t>xml</w:t>
            </w:r>
            <w:proofErr w:type="spellEnd"/>
            <w:r w:rsidRPr="00C57DEF">
              <w:t>.</w:t>
            </w:r>
          </w:p>
          <w:p w14:paraId="316B3E81" w14:textId="77777777" w:rsidR="0044062D" w:rsidRPr="00C57DEF" w:rsidRDefault="0044062D" w:rsidP="00970288">
            <w:pPr>
              <w:pStyle w:val="Akapitzlist"/>
              <w:numPr>
                <w:ilvl w:val="0"/>
                <w:numId w:val="225"/>
              </w:numPr>
              <w:spacing w:after="160" w:line="259" w:lineRule="auto"/>
            </w:pPr>
            <w:r w:rsidRPr="00C57DEF">
              <w:t>System musi umożliwiać określenie rodzaju importu spośród następujących opcji:</w:t>
            </w:r>
          </w:p>
          <w:p w14:paraId="7A49A9C2" w14:textId="77777777" w:rsidR="0044062D" w:rsidRPr="00C57DEF" w:rsidRDefault="0044062D" w:rsidP="00970288">
            <w:pPr>
              <w:pStyle w:val="Akapitzlist"/>
              <w:numPr>
                <w:ilvl w:val="1"/>
                <w:numId w:val="225"/>
              </w:numPr>
              <w:spacing w:after="160" w:line="259" w:lineRule="auto"/>
            </w:pPr>
            <w:r w:rsidRPr="00C57DEF">
              <w:t>Dodaj wyłącznie nowe obiekty (zaimportowane zostaną wszystkie nowe obiekty znalezione w pliku *.</w:t>
            </w:r>
            <w:proofErr w:type="spellStart"/>
            <w:r w:rsidRPr="00C57DEF">
              <w:t>gml</w:t>
            </w:r>
            <w:proofErr w:type="spellEnd"/>
            <w:r w:rsidRPr="00C57DEF">
              <w:t xml:space="preserve"> (atrybuty opisowe + geometria))</w:t>
            </w:r>
          </w:p>
          <w:p w14:paraId="770281F1" w14:textId="77777777" w:rsidR="0044062D" w:rsidRPr="00C57DEF" w:rsidRDefault="0044062D" w:rsidP="00970288">
            <w:pPr>
              <w:pStyle w:val="Akapitzlist"/>
              <w:numPr>
                <w:ilvl w:val="1"/>
                <w:numId w:val="225"/>
              </w:numPr>
              <w:spacing w:after="160" w:line="259" w:lineRule="auto"/>
            </w:pPr>
            <w:r w:rsidRPr="00C57DEF">
              <w:t>Utwórz nowe i aktualizuj istniejące obiekty (zaimportowane zostaną wszystkie nowe obiekty znalezione w pliku *.</w:t>
            </w:r>
            <w:proofErr w:type="spellStart"/>
            <w:r w:rsidRPr="00C57DEF">
              <w:t>gml</w:t>
            </w:r>
            <w:proofErr w:type="spellEnd"/>
            <w:r w:rsidRPr="00C57DEF">
              <w:t xml:space="preserve"> oraz w przypadku zmian również zaktualizowane istniejące (atrybuty opisowe + geometria))</w:t>
            </w:r>
          </w:p>
          <w:p w14:paraId="363FEE2B" w14:textId="77777777" w:rsidR="0044062D" w:rsidRPr="00C57DEF" w:rsidRDefault="0044062D" w:rsidP="00970288">
            <w:pPr>
              <w:pStyle w:val="Akapitzlist"/>
              <w:numPr>
                <w:ilvl w:val="1"/>
                <w:numId w:val="225"/>
              </w:numPr>
              <w:spacing w:after="160" w:line="259" w:lineRule="auto"/>
            </w:pPr>
            <w:r w:rsidRPr="00C57DEF">
              <w:t>System musi umożliwiać wskazanie statusów punktów, które mają zostać zaimportowane.</w:t>
            </w:r>
          </w:p>
          <w:p w14:paraId="4DA0A596" w14:textId="77777777" w:rsidR="0044062D" w:rsidRPr="00C57DEF" w:rsidRDefault="0044062D" w:rsidP="00970288">
            <w:pPr>
              <w:pStyle w:val="Akapitzlist"/>
              <w:numPr>
                <w:ilvl w:val="1"/>
                <w:numId w:val="225"/>
              </w:numPr>
              <w:spacing w:after="160" w:line="259" w:lineRule="auto"/>
            </w:pPr>
            <w:r w:rsidRPr="00C57DEF">
              <w:lastRenderedPageBreak/>
              <w:t>System musi umożliwiać wyświetlenie statyki dotyczącej importowanych danych, tuż przed zaimportowanym adresów do systemu. Statystyka musi przedstawiać następujące informacje: liczba punktów adresowych w bazie danych systemu, liczba punktów adresowych w odnalezionych w pliku, liczba punktów adresowych odnalezionych w bazie danych systemu i w pliku.</w:t>
            </w:r>
          </w:p>
          <w:p w14:paraId="26FD4DA6"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E98B132" w14:textId="77777777" w:rsidR="0044062D" w:rsidRPr="00C57DEF" w:rsidRDefault="0044062D" w:rsidP="00970288">
            <w:pPr>
              <w:pStyle w:val="Akapitzlist"/>
              <w:numPr>
                <w:ilvl w:val="0"/>
                <w:numId w:val="226"/>
              </w:numPr>
              <w:spacing w:after="160" w:line="259" w:lineRule="auto"/>
            </w:pPr>
            <w:r w:rsidRPr="00C57DEF">
              <w:t>System musi umożliwiać prowadzenie rejestru załączników w formie tabelarycznej.</w:t>
            </w:r>
          </w:p>
          <w:p w14:paraId="22D2A77A" w14:textId="77777777" w:rsidR="0044062D" w:rsidRPr="00C57DEF" w:rsidRDefault="0044062D" w:rsidP="00970288">
            <w:pPr>
              <w:pStyle w:val="Akapitzlist"/>
              <w:numPr>
                <w:ilvl w:val="0"/>
                <w:numId w:val="226"/>
              </w:numPr>
              <w:spacing w:after="160" w:line="259" w:lineRule="auto"/>
            </w:pPr>
            <w:r w:rsidRPr="00C57DEF">
              <w:t>System musi umożliwiać gromadzenie danych o załącznikach w następującym zakresie:</w:t>
            </w:r>
          </w:p>
          <w:p w14:paraId="066FC4C5" w14:textId="77777777" w:rsidR="0044062D" w:rsidRPr="00C57DEF" w:rsidRDefault="0044062D" w:rsidP="00970288">
            <w:pPr>
              <w:pStyle w:val="Akapitzlist"/>
              <w:numPr>
                <w:ilvl w:val="1"/>
                <w:numId w:val="226"/>
              </w:numPr>
              <w:spacing w:after="160" w:line="259" w:lineRule="auto"/>
            </w:pPr>
            <w:r w:rsidRPr="00C57DEF">
              <w:t>Nazwa załącznika;</w:t>
            </w:r>
          </w:p>
          <w:p w14:paraId="08DC7E0E" w14:textId="77777777" w:rsidR="0044062D" w:rsidRPr="00C57DEF" w:rsidRDefault="0044062D" w:rsidP="00970288">
            <w:pPr>
              <w:pStyle w:val="Akapitzlist"/>
              <w:numPr>
                <w:ilvl w:val="1"/>
                <w:numId w:val="226"/>
              </w:numPr>
              <w:spacing w:after="160" w:line="259" w:lineRule="auto"/>
            </w:pPr>
            <w:r w:rsidRPr="00C57DEF">
              <w:t>Nazwa pliku;</w:t>
            </w:r>
          </w:p>
          <w:p w14:paraId="0DDC9350" w14:textId="77777777" w:rsidR="0044062D" w:rsidRPr="00C57DEF" w:rsidRDefault="0044062D" w:rsidP="00970288">
            <w:pPr>
              <w:pStyle w:val="Akapitzlist"/>
              <w:numPr>
                <w:ilvl w:val="1"/>
                <w:numId w:val="226"/>
              </w:numPr>
              <w:spacing w:after="160" w:line="259" w:lineRule="auto"/>
            </w:pPr>
            <w:r w:rsidRPr="00C57DEF">
              <w:t>Rozszerzenie pliku;</w:t>
            </w:r>
          </w:p>
          <w:p w14:paraId="620C2EB0" w14:textId="77777777" w:rsidR="0044062D" w:rsidRPr="00C57DEF" w:rsidRDefault="0044062D" w:rsidP="00970288">
            <w:pPr>
              <w:pStyle w:val="Akapitzlist"/>
              <w:numPr>
                <w:ilvl w:val="1"/>
                <w:numId w:val="226"/>
              </w:numPr>
              <w:spacing w:after="160" w:line="259" w:lineRule="auto"/>
            </w:pPr>
            <w:r w:rsidRPr="00C57DEF">
              <w:t>Rodzaj pliku;</w:t>
            </w:r>
          </w:p>
          <w:p w14:paraId="086812D9" w14:textId="77777777" w:rsidR="0044062D" w:rsidRPr="00C57DEF" w:rsidRDefault="0044062D" w:rsidP="00970288">
            <w:pPr>
              <w:pStyle w:val="Akapitzlist"/>
              <w:numPr>
                <w:ilvl w:val="1"/>
                <w:numId w:val="226"/>
              </w:numPr>
              <w:spacing w:after="160" w:line="259" w:lineRule="auto"/>
            </w:pPr>
            <w:r w:rsidRPr="00C57DEF">
              <w:t>Data dodania.</w:t>
            </w:r>
          </w:p>
          <w:p w14:paraId="1BA7BA71" w14:textId="77777777" w:rsidR="0044062D" w:rsidRPr="00C57DEF" w:rsidRDefault="0044062D" w:rsidP="00970288">
            <w:pPr>
              <w:pStyle w:val="Akapitzlist"/>
              <w:numPr>
                <w:ilvl w:val="0"/>
                <w:numId w:val="226"/>
              </w:numPr>
              <w:spacing w:after="160" w:line="259" w:lineRule="auto"/>
            </w:pPr>
            <w:r w:rsidRPr="00C57DEF">
              <w:t xml:space="preserve">System musi umożliwić przeszukiwanie rejestru załączników po ciągu znaków w dowolnym atrybucie wyświetlanym w widoku rejestru załączników w formie tabelarycznej. </w:t>
            </w:r>
          </w:p>
          <w:p w14:paraId="0CA84FF4" w14:textId="77777777" w:rsidR="0044062D" w:rsidRPr="00C57DEF" w:rsidRDefault="0044062D" w:rsidP="00970288">
            <w:pPr>
              <w:pStyle w:val="Akapitzlist"/>
              <w:numPr>
                <w:ilvl w:val="0"/>
                <w:numId w:val="226"/>
              </w:numPr>
              <w:spacing w:after="160" w:line="259" w:lineRule="auto"/>
            </w:pPr>
            <w:r w:rsidRPr="00C57DEF">
              <w:t>System musi umożliwiać sortowanie rejestru po dowolnej kolumnie wyświetlanej w rejestrze tabelarycznym.</w:t>
            </w:r>
          </w:p>
          <w:p w14:paraId="30100162" w14:textId="77777777" w:rsidR="0044062D" w:rsidRPr="00C57DEF" w:rsidRDefault="0044062D" w:rsidP="00970288">
            <w:pPr>
              <w:pStyle w:val="Akapitzlist"/>
              <w:numPr>
                <w:ilvl w:val="0"/>
                <w:numId w:val="226"/>
              </w:numPr>
              <w:spacing w:after="160" w:line="259" w:lineRule="auto"/>
            </w:pPr>
            <w:r w:rsidRPr="00C57DEF">
              <w:t xml:space="preserve">System musi umożliwiać przejście do widoku szczegółów obiektu, do którego został dodany załącznik, bezpośrednio z poziomu rejestru załączników, po kliknięciu w hiperłącze odsyłające do właściwego widoku szczegółów. Hiperłącze musi być zapisane w widoku rejestru nazwa rodzaju obiektu, do którego został dodany załącznik. </w:t>
            </w:r>
          </w:p>
          <w:p w14:paraId="7111D9DA" w14:textId="77777777" w:rsidR="0044062D" w:rsidRPr="00C57DEF" w:rsidRDefault="0044062D" w:rsidP="00970288">
            <w:pPr>
              <w:pStyle w:val="Akapitzlist"/>
              <w:numPr>
                <w:ilvl w:val="0"/>
                <w:numId w:val="226"/>
              </w:numPr>
              <w:spacing w:after="160" w:line="259" w:lineRule="auto"/>
            </w:pPr>
            <w:r w:rsidRPr="00C57DEF">
              <w:t>System musi umożliwiać przeglądanie treści załączników do obiektu bezpośrednio z poziomu rejestru załączników.</w:t>
            </w:r>
          </w:p>
          <w:p w14:paraId="54DF6473" w14:textId="77777777" w:rsidR="0044062D" w:rsidRPr="00C57DEF" w:rsidRDefault="0044062D" w:rsidP="00970288">
            <w:pPr>
              <w:pStyle w:val="Akapitzlist"/>
              <w:numPr>
                <w:ilvl w:val="0"/>
                <w:numId w:val="226"/>
              </w:numPr>
              <w:spacing w:after="160" w:line="259" w:lineRule="auto"/>
            </w:pPr>
            <w:r w:rsidRPr="00C57DEF">
              <w:t>System musi umożliwiać usuwanie załączników bezpośrednio z poziomu rejestru załączników.</w:t>
            </w:r>
          </w:p>
          <w:p w14:paraId="191D6B1E" w14:textId="77777777" w:rsidR="0044062D" w:rsidRPr="00C57DEF" w:rsidRDefault="0044062D" w:rsidP="0044062D">
            <w:pPr>
              <w:pStyle w:val="Nagwek4"/>
              <w:jc w:val="both"/>
              <w:rPr>
                <w:color w:val="auto"/>
              </w:rPr>
            </w:pPr>
            <w:r w:rsidRPr="00C57DEF">
              <w:rPr>
                <w:color w:val="auto"/>
              </w:rPr>
              <w:t>Wymagania funkcjonalne w zakresie prowadzenia rejestru tabelarycznego uwag</w:t>
            </w:r>
          </w:p>
          <w:p w14:paraId="18A3217D" w14:textId="77777777" w:rsidR="0044062D" w:rsidRPr="00C57DEF" w:rsidRDefault="0044062D" w:rsidP="00970288">
            <w:pPr>
              <w:pStyle w:val="Akapitzlist"/>
              <w:numPr>
                <w:ilvl w:val="0"/>
                <w:numId w:val="227"/>
              </w:numPr>
              <w:spacing w:after="160" w:line="259" w:lineRule="auto"/>
            </w:pPr>
            <w:r w:rsidRPr="00C57DEF">
              <w:t>System musi umożliwiać prowadzenie rejestru uwag w formie tabelarycznej.</w:t>
            </w:r>
          </w:p>
          <w:p w14:paraId="454865BE" w14:textId="77777777" w:rsidR="0044062D" w:rsidRPr="00C57DEF" w:rsidRDefault="0044062D" w:rsidP="00970288">
            <w:pPr>
              <w:pStyle w:val="Akapitzlist"/>
              <w:numPr>
                <w:ilvl w:val="0"/>
                <w:numId w:val="227"/>
              </w:numPr>
              <w:spacing w:after="160" w:line="259" w:lineRule="auto"/>
            </w:pPr>
            <w:r w:rsidRPr="00C57DEF">
              <w:t>System musi umożliwiać gromadzenie danych o uwagach w następującym zakresie:</w:t>
            </w:r>
          </w:p>
          <w:p w14:paraId="0573FFBF" w14:textId="77777777" w:rsidR="0044062D" w:rsidRPr="00C57DEF" w:rsidRDefault="0044062D" w:rsidP="00970288">
            <w:pPr>
              <w:pStyle w:val="Akapitzlist"/>
              <w:numPr>
                <w:ilvl w:val="1"/>
                <w:numId w:val="227"/>
              </w:numPr>
              <w:spacing w:after="160" w:line="259" w:lineRule="auto"/>
            </w:pPr>
            <w:r w:rsidRPr="00C57DEF">
              <w:t>Typ (uwagi/awarie/warunki techniczne/remonty);</w:t>
            </w:r>
          </w:p>
          <w:p w14:paraId="4E26EE12" w14:textId="77777777" w:rsidR="0044062D" w:rsidRPr="00C57DEF" w:rsidRDefault="0044062D" w:rsidP="00970288">
            <w:pPr>
              <w:pStyle w:val="Akapitzlist"/>
              <w:numPr>
                <w:ilvl w:val="1"/>
                <w:numId w:val="227"/>
              </w:numPr>
              <w:spacing w:after="160" w:line="259" w:lineRule="auto"/>
            </w:pPr>
            <w:r w:rsidRPr="00C57DEF">
              <w:t>Opis uwagi;</w:t>
            </w:r>
          </w:p>
          <w:p w14:paraId="4687FE68" w14:textId="77777777" w:rsidR="0044062D" w:rsidRPr="00C57DEF" w:rsidRDefault="0044062D" w:rsidP="00970288">
            <w:pPr>
              <w:pStyle w:val="Akapitzlist"/>
              <w:numPr>
                <w:ilvl w:val="1"/>
                <w:numId w:val="227"/>
              </w:numPr>
              <w:spacing w:after="160" w:line="259" w:lineRule="auto"/>
            </w:pPr>
            <w:r w:rsidRPr="00C57DEF">
              <w:t>Odpowiedź.</w:t>
            </w:r>
          </w:p>
          <w:p w14:paraId="6A37BBC3" w14:textId="77777777" w:rsidR="0044062D" w:rsidRPr="00C57DEF" w:rsidRDefault="0044062D" w:rsidP="00970288">
            <w:pPr>
              <w:pStyle w:val="Akapitzlist"/>
              <w:numPr>
                <w:ilvl w:val="0"/>
                <w:numId w:val="227"/>
              </w:numPr>
              <w:spacing w:after="160" w:line="259" w:lineRule="auto"/>
            </w:pPr>
            <w:r w:rsidRPr="00C57DEF">
              <w:t>System musi umożliwiać dodawanie, modyfikowanie oraz usuwanie uwag z poziomu rejestru uwag w formie tabelarycznej.</w:t>
            </w:r>
          </w:p>
          <w:p w14:paraId="772B1BD3" w14:textId="77777777" w:rsidR="0044062D" w:rsidRPr="00C57DEF" w:rsidRDefault="0044062D" w:rsidP="00970288">
            <w:pPr>
              <w:pStyle w:val="Akapitzlist"/>
              <w:numPr>
                <w:ilvl w:val="0"/>
                <w:numId w:val="227"/>
              </w:numPr>
              <w:spacing w:after="160" w:line="259" w:lineRule="auto"/>
            </w:pPr>
            <w:r w:rsidRPr="00C57DEF">
              <w:t>System musi umożliwiać przejście do widoku podglądu atrybutów opisowych uwagi, przejście do trybu edycji atrybutów opisowych uwagi, pobranie geometrii uwagi do formatu *.</w:t>
            </w:r>
            <w:proofErr w:type="spellStart"/>
            <w:r w:rsidRPr="00C57DEF">
              <w:t>kml</w:t>
            </w:r>
            <w:proofErr w:type="spellEnd"/>
            <w:r w:rsidRPr="00C57DEF">
              <w:t xml:space="preserve">, usunięcie uwagi bezpośrednio z poziomu rejestru uwag w formie tabelarycznej. </w:t>
            </w:r>
          </w:p>
          <w:p w14:paraId="4BD774BF" w14:textId="77777777" w:rsidR="0044062D" w:rsidRPr="00C57DEF" w:rsidRDefault="0044062D" w:rsidP="00970288">
            <w:pPr>
              <w:pStyle w:val="Akapitzlist"/>
              <w:numPr>
                <w:ilvl w:val="0"/>
                <w:numId w:val="227"/>
              </w:numPr>
              <w:spacing w:after="160" w:line="259" w:lineRule="auto"/>
            </w:pPr>
            <w:r w:rsidRPr="00C57DEF">
              <w:t>System musi umożliwiać filtrowanie rejestru uwag co najmniej po następujących atrybutach: typ.</w:t>
            </w:r>
          </w:p>
          <w:p w14:paraId="23A6B069" w14:textId="77777777" w:rsidR="0044062D" w:rsidRPr="00C57DEF" w:rsidRDefault="0044062D" w:rsidP="00970288">
            <w:pPr>
              <w:pStyle w:val="Akapitzlist"/>
              <w:numPr>
                <w:ilvl w:val="0"/>
                <w:numId w:val="227"/>
              </w:numPr>
              <w:spacing w:after="160" w:line="259" w:lineRule="auto"/>
            </w:pPr>
            <w:r w:rsidRPr="00C57DEF">
              <w:t xml:space="preserve">System musi umożliwić przeszukiwanie rejestru po ciągu znaków w dowolnym atrybucie wyświetlanym w widoku rejestru uwag w formie tabelarycznej. </w:t>
            </w:r>
          </w:p>
          <w:p w14:paraId="4CCA6AA2" w14:textId="77777777" w:rsidR="0044062D" w:rsidRPr="00C57DEF" w:rsidRDefault="0044062D" w:rsidP="00970288">
            <w:pPr>
              <w:pStyle w:val="Akapitzlist"/>
              <w:numPr>
                <w:ilvl w:val="0"/>
                <w:numId w:val="227"/>
              </w:numPr>
              <w:spacing w:after="160" w:line="259" w:lineRule="auto"/>
            </w:pPr>
            <w:r w:rsidRPr="00C57DEF">
              <w:t>System musi umożliwiać sortowanie rejestru po dowolnej kolumnie wyświetlanej w rejestrze tabelarycznym.</w:t>
            </w:r>
          </w:p>
          <w:p w14:paraId="0C69B56D" w14:textId="77777777" w:rsidR="0044062D" w:rsidRPr="00C57DEF" w:rsidRDefault="0044062D" w:rsidP="00970288">
            <w:pPr>
              <w:pStyle w:val="Akapitzlist"/>
              <w:numPr>
                <w:ilvl w:val="0"/>
                <w:numId w:val="227"/>
              </w:numPr>
              <w:spacing w:after="160" w:line="259" w:lineRule="auto"/>
            </w:pPr>
            <w:r w:rsidRPr="00C57DEF">
              <w:t>System musi umożliwiać pobieranie zawartości rejestru uwag do formatu *.</w:t>
            </w:r>
            <w:proofErr w:type="spellStart"/>
            <w:r w:rsidRPr="00C57DEF">
              <w:t>csv</w:t>
            </w:r>
            <w:proofErr w:type="spellEnd"/>
            <w:r w:rsidRPr="00C57DEF">
              <w:t xml:space="preserve"> zarówno pełnego rejestru uwag jak i samodzielnie wybranych pozycji z rejestru.</w:t>
            </w:r>
          </w:p>
          <w:p w14:paraId="4E61D1A4" w14:textId="77777777" w:rsidR="0044062D" w:rsidRPr="00C57DEF" w:rsidRDefault="0044062D" w:rsidP="00970288">
            <w:pPr>
              <w:pStyle w:val="Akapitzlist"/>
              <w:numPr>
                <w:ilvl w:val="0"/>
                <w:numId w:val="227"/>
              </w:numPr>
              <w:spacing w:after="160" w:line="259" w:lineRule="auto"/>
            </w:pPr>
            <w:r w:rsidRPr="00C57DEF">
              <w:t>System musi umożliwiać pobieranie zawartości rejestru uwag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19B45F84" w14:textId="77777777" w:rsidR="0044062D" w:rsidRPr="00C57DEF" w:rsidRDefault="0044062D" w:rsidP="00970288">
            <w:pPr>
              <w:pStyle w:val="Akapitzlist"/>
              <w:numPr>
                <w:ilvl w:val="0"/>
                <w:numId w:val="227"/>
              </w:numPr>
              <w:spacing w:after="160" w:line="259" w:lineRule="auto"/>
            </w:pPr>
            <w:r w:rsidRPr="00C57DEF">
              <w:t>System musi umożliwiać wizualizację wybranego z poziomu rejestru uwag obiektu na mapie.</w:t>
            </w:r>
          </w:p>
          <w:p w14:paraId="37C103C0" w14:textId="77777777" w:rsidR="0044062D" w:rsidRPr="00C57DEF" w:rsidRDefault="0044062D" w:rsidP="00970288">
            <w:pPr>
              <w:pStyle w:val="Akapitzlist"/>
              <w:numPr>
                <w:ilvl w:val="0"/>
                <w:numId w:val="227"/>
              </w:numPr>
              <w:spacing w:after="160" w:line="259" w:lineRule="auto"/>
            </w:pPr>
            <w:r w:rsidRPr="00C57DEF">
              <w:t xml:space="preserve">System musi umożliwiać uruchomienia trybu dodawania geometrii do uwagi bezpośrednio z poziomu rejestru uwag oraz widoku podglądu atrybutów opisowych uwagi w przypadku braku geometrii obiektu. </w:t>
            </w:r>
          </w:p>
          <w:p w14:paraId="02B9AA74" w14:textId="77777777" w:rsidR="0044062D" w:rsidRPr="00C57DEF" w:rsidRDefault="0044062D" w:rsidP="00970288">
            <w:pPr>
              <w:pStyle w:val="Akapitzlist"/>
              <w:numPr>
                <w:ilvl w:val="0"/>
                <w:numId w:val="227"/>
              </w:numPr>
              <w:spacing w:after="160" w:line="259" w:lineRule="auto"/>
            </w:pPr>
            <w:r w:rsidRPr="00C57DEF">
              <w:lastRenderedPageBreak/>
              <w:t>System musi umożliwiać jednoczesne usuwanie kilku wybranych pozycji z rejestru uwag.</w:t>
            </w:r>
          </w:p>
          <w:p w14:paraId="27CCE57B" w14:textId="77777777" w:rsidR="0044062D" w:rsidRPr="00C57DEF" w:rsidRDefault="0044062D" w:rsidP="0044062D">
            <w:pPr>
              <w:pStyle w:val="Nagwek4"/>
              <w:jc w:val="both"/>
              <w:rPr>
                <w:color w:val="auto"/>
              </w:rPr>
            </w:pPr>
            <w:r w:rsidRPr="00C57DEF">
              <w:rPr>
                <w:color w:val="auto"/>
              </w:rPr>
              <w:t>Wymagania funkcjonalne w zakresie prowadzenia rejestru elementów redakcji warunków technicznych</w:t>
            </w:r>
          </w:p>
          <w:p w14:paraId="7A8C6225" w14:textId="77777777" w:rsidR="0044062D" w:rsidRPr="00C57DEF" w:rsidRDefault="0044062D" w:rsidP="00970288">
            <w:pPr>
              <w:pStyle w:val="Akapitzlist"/>
              <w:numPr>
                <w:ilvl w:val="0"/>
                <w:numId w:val="228"/>
              </w:numPr>
              <w:spacing w:after="160" w:line="259" w:lineRule="auto"/>
            </w:pPr>
            <w:r w:rsidRPr="00C57DEF">
              <w:t>System musi umożliwiać prowadzenie rejestru elementów redakcji warunków technicznych w formie tabelarycznej.</w:t>
            </w:r>
          </w:p>
          <w:p w14:paraId="769E1AB4" w14:textId="77777777" w:rsidR="0044062D" w:rsidRPr="00C57DEF" w:rsidRDefault="0044062D" w:rsidP="00970288">
            <w:pPr>
              <w:pStyle w:val="Akapitzlist"/>
              <w:numPr>
                <w:ilvl w:val="0"/>
                <w:numId w:val="228"/>
              </w:numPr>
              <w:spacing w:after="160" w:line="259" w:lineRule="auto"/>
            </w:pPr>
            <w:r w:rsidRPr="00C57DEF">
              <w:t>System musi umożliwiać gromadzenie danych o elementach redakcji warunków technicznych w następującym zakresie:</w:t>
            </w:r>
          </w:p>
          <w:p w14:paraId="2A734F92" w14:textId="77777777" w:rsidR="0044062D" w:rsidRPr="00C57DEF" w:rsidRDefault="0044062D" w:rsidP="00970288">
            <w:pPr>
              <w:pStyle w:val="Akapitzlist"/>
              <w:numPr>
                <w:ilvl w:val="1"/>
                <w:numId w:val="228"/>
              </w:numPr>
              <w:spacing w:after="160" w:line="259" w:lineRule="auto"/>
            </w:pPr>
            <w:r w:rsidRPr="00C57DEF">
              <w:t>Typ;</w:t>
            </w:r>
          </w:p>
          <w:p w14:paraId="24C06856" w14:textId="77777777" w:rsidR="0044062D" w:rsidRPr="00C57DEF" w:rsidRDefault="0044062D" w:rsidP="00970288">
            <w:pPr>
              <w:pStyle w:val="Akapitzlist"/>
              <w:numPr>
                <w:ilvl w:val="1"/>
                <w:numId w:val="228"/>
              </w:numPr>
              <w:spacing w:after="160" w:line="259" w:lineRule="auto"/>
            </w:pPr>
            <w:r w:rsidRPr="00C57DEF">
              <w:t>Kolor;</w:t>
            </w:r>
          </w:p>
          <w:p w14:paraId="046F6BFC" w14:textId="77777777" w:rsidR="0044062D" w:rsidRPr="00C57DEF" w:rsidRDefault="0044062D" w:rsidP="00970288">
            <w:pPr>
              <w:pStyle w:val="Akapitzlist"/>
              <w:numPr>
                <w:ilvl w:val="1"/>
                <w:numId w:val="228"/>
              </w:numPr>
              <w:spacing w:after="160" w:line="259" w:lineRule="auto"/>
            </w:pPr>
            <w:r w:rsidRPr="00C57DEF">
              <w:t>Grubość;</w:t>
            </w:r>
          </w:p>
          <w:p w14:paraId="418E53A0" w14:textId="77777777" w:rsidR="0044062D" w:rsidRPr="00C57DEF" w:rsidRDefault="0044062D" w:rsidP="00970288">
            <w:pPr>
              <w:pStyle w:val="Akapitzlist"/>
              <w:numPr>
                <w:ilvl w:val="1"/>
                <w:numId w:val="228"/>
              </w:numPr>
              <w:spacing w:after="160" w:line="259" w:lineRule="auto"/>
            </w:pPr>
            <w:r w:rsidRPr="00C57DEF">
              <w:t>Obrót;</w:t>
            </w:r>
          </w:p>
          <w:p w14:paraId="0C2AF9FE" w14:textId="77777777" w:rsidR="0044062D" w:rsidRPr="00C57DEF" w:rsidRDefault="0044062D" w:rsidP="00970288">
            <w:pPr>
              <w:pStyle w:val="Akapitzlist"/>
              <w:numPr>
                <w:ilvl w:val="1"/>
                <w:numId w:val="228"/>
              </w:numPr>
              <w:spacing w:after="160" w:line="259" w:lineRule="auto"/>
            </w:pPr>
            <w:r w:rsidRPr="00C57DEF">
              <w:t>Treść;</w:t>
            </w:r>
          </w:p>
          <w:p w14:paraId="67C54915" w14:textId="77777777" w:rsidR="0044062D" w:rsidRPr="00C57DEF" w:rsidRDefault="0044062D" w:rsidP="00970288">
            <w:pPr>
              <w:pStyle w:val="Akapitzlist"/>
              <w:numPr>
                <w:ilvl w:val="1"/>
                <w:numId w:val="228"/>
              </w:numPr>
              <w:spacing w:after="160" w:line="259" w:lineRule="auto"/>
            </w:pPr>
            <w:r w:rsidRPr="00C57DEF">
              <w:t>Twórca;</w:t>
            </w:r>
          </w:p>
          <w:p w14:paraId="1691933B" w14:textId="77777777" w:rsidR="0044062D" w:rsidRPr="00C57DEF" w:rsidRDefault="0044062D" w:rsidP="00970288">
            <w:pPr>
              <w:pStyle w:val="Akapitzlist"/>
              <w:numPr>
                <w:ilvl w:val="1"/>
                <w:numId w:val="228"/>
              </w:numPr>
              <w:spacing w:after="160" w:line="259" w:lineRule="auto"/>
            </w:pPr>
            <w:r w:rsidRPr="00C57DEF">
              <w:t>Data dodania.</w:t>
            </w:r>
          </w:p>
          <w:p w14:paraId="69CA07C9" w14:textId="77777777" w:rsidR="0044062D" w:rsidRPr="00C57DEF" w:rsidRDefault="0044062D" w:rsidP="00970288">
            <w:pPr>
              <w:pStyle w:val="Akapitzlist"/>
              <w:numPr>
                <w:ilvl w:val="0"/>
                <w:numId w:val="228"/>
              </w:numPr>
              <w:spacing w:after="160" w:line="259" w:lineRule="auto"/>
            </w:pPr>
            <w:r w:rsidRPr="00C57DEF">
              <w:t>System musi umożliwiać modyfikowanie oraz usuwanie elementów redakcji warunków technicznych z poziomu rejestru elementów redakcji warunków technicznych w formie tabelarycznej.</w:t>
            </w:r>
          </w:p>
          <w:p w14:paraId="0699A38F" w14:textId="77777777" w:rsidR="0044062D" w:rsidRPr="00C57DEF" w:rsidRDefault="0044062D" w:rsidP="00970288">
            <w:pPr>
              <w:pStyle w:val="Akapitzlist"/>
              <w:numPr>
                <w:ilvl w:val="0"/>
                <w:numId w:val="228"/>
              </w:numPr>
              <w:spacing w:after="160" w:line="259" w:lineRule="auto"/>
            </w:pPr>
            <w:r w:rsidRPr="00C57DEF">
              <w:t>System musi umożliwiać przejście do trybu edycji atrybutów opisowych elementu redakcji warunków technicznych, pobranie geometrii elementu redakcji warunków technicznych do formatu *.</w:t>
            </w:r>
            <w:proofErr w:type="spellStart"/>
            <w:r w:rsidRPr="00C57DEF">
              <w:t>kml</w:t>
            </w:r>
            <w:proofErr w:type="spellEnd"/>
            <w:r w:rsidRPr="00C57DEF">
              <w:t xml:space="preserve">, usunięcie elementu redakcji warunków technicznych bezpośrednio z poziomu rejestru elementów redakcji warunków technicznych w formie tabelarycznej. </w:t>
            </w:r>
          </w:p>
          <w:p w14:paraId="4F2449E3" w14:textId="77777777" w:rsidR="0044062D" w:rsidRPr="00C57DEF" w:rsidRDefault="0044062D" w:rsidP="00970288">
            <w:pPr>
              <w:pStyle w:val="Akapitzlist"/>
              <w:numPr>
                <w:ilvl w:val="0"/>
                <w:numId w:val="228"/>
              </w:numPr>
              <w:spacing w:after="160" w:line="259" w:lineRule="auto"/>
            </w:pPr>
            <w:r w:rsidRPr="00C57DEF">
              <w:t xml:space="preserve">System musi umożliwiać filtrowanie rejestru elementów redakcji warunków technicznych co najmniej po następujących atrybutach: typ, data utworzenia. </w:t>
            </w:r>
          </w:p>
          <w:p w14:paraId="3E33785C" w14:textId="77777777" w:rsidR="0044062D" w:rsidRPr="00C57DEF" w:rsidRDefault="0044062D" w:rsidP="00970288">
            <w:pPr>
              <w:pStyle w:val="Akapitzlist"/>
              <w:numPr>
                <w:ilvl w:val="0"/>
                <w:numId w:val="228"/>
              </w:numPr>
              <w:spacing w:after="160" w:line="259" w:lineRule="auto"/>
            </w:pPr>
            <w:r w:rsidRPr="00C57DEF">
              <w:t xml:space="preserve">System musi umożliwić przeszukiwanie rejestru po ciągu znaków w dowolnym atrybucie wyświetlanym w widoku rejestru elementów redakcji warunków technicznych w formie tabelarycznej. </w:t>
            </w:r>
          </w:p>
          <w:p w14:paraId="579D34AB" w14:textId="77777777" w:rsidR="0044062D" w:rsidRPr="00C57DEF" w:rsidRDefault="0044062D" w:rsidP="00970288">
            <w:pPr>
              <w:pStyle w:val="Akapitzlist"/>
              <w:numPr>
                <w:ilvl w:val="0"/>
                <w:numId w:val="228"/>
              </w:numPr>
              <w:spacing w:after="160" w:line="259" w:lineRule="auto"/>
            </w:pPr>
            <w:r w:rsidRPr="00C57DEF">
              <w:t>System musi umożliwiać sortowanie rejestru po dowolnej kolumnie wyświetlanej w rejestrze tabelarycznym.</w:t>
            </w:r>
          </w:p>
          <w:p w14:paraId="44FA5664" w14:textId="77777777" w:rsidR="0044062D" w:rsidRPr="00C57DEF" w:rsidRDefault="0044062D" w:rsidP="00970288">
            <w:pPr>
              <w:pStyle w:val="Akapitzlist"/>
              <w:numPr>
                <w:ilvl w:val="0"/>
                <w:numId w:val="228"/>
              </w:numPr>
              <w:spacing w:after="160" w:line="259" w:lineRule="auto"/>
            </w:pPr>
            <w:r w:rsidRPr="00C57DEF">
              <w:t>System musi umożliwiać pobieranie zawartości rejestru elementów redakcji warunków technicznych do formatu *.</w:t>
            </w:r>
            <w:proofErr w:type="spellStart"/>
            <w:r w:rsidRPr="00C57DEF">
              <w:t>csv</w:t>
            </w:r>
            <w:proofErr w:type="spellEnd"/>
            <w:r w:rsidRPr="00C57DEF">
              <w:t xml:space="preserve"> zarówno pełnego rejestru elementów redakcji warunków technicznych jak i samodzielnie wybranych pozycji z rejestru.</w:t>
            </w:r>
          </w:p>
          <w:p w14:paraId="52D1251A" w14:textId="77777777" w:rsidR="0044062D" w:rsidRPr="00C57DEF" w:rsidRDefault="0044062D" w:rsidP="00970288">
            <w:pPr>
              <w:pStyle w:val="Akapitzlist"/>
              <w:numPr>
                <w:ilvl w:val="0"/>
                <w:numId w:val="228"/>
              </w:numPr>
              <w:spacing w:after="160" w:line="259" w:lineRule="auto"/>
            </w:pPr>
            <w:r w:rsidRPr="00C57DEF">
              <w:t>System musi umożliwiać pobieranie zawartości rejestru elementów redakcji warunków technicznych w formatach: *.</w:t>
            </w:r>
            <w:proofErr w:type="spellStart"/>
            <w:r w:rsidRPr="00C57DEF">
              <w:t>csv</w:t>
            </w:r>
            <w:proofErr w:type="spellEnd"/>
            <w:r w:rsidRPr="00C57DEF">
              <w:t>, *.txt, *.pdf, *.xls. Pobieranie rejestru w formacie *.pdf musi odbywać się samoczynnie, bez konieczności konfigurowania ustawień narzędzia drukowania widoku przeglądarki do *.pdf.</w:t>
            </w:r>
          </w:p>
          <w:p w14:paraId="3C892A11" w14:textId="77777777" w:rsidR="0044062D" w:rsidRPr="00C57DEF" w:rsidRDefault="0044062D" w:rsidP="00970288">
            <w:pPr>
              <w:pStyle w:val="Akapitzlist"/>
              <w:numPr>
                <w:ilvl w:val="0"/>
                <w:numId w:val="228"/>
              </w:numPr>
              <w:spacing w:after="160" w:line="259" w:lineRule="auto"/>
            </w:pPr>
            <w:r w:rsidRPr="00C57DEF">
              <w:t>System musi umożliwiać wizualizację wybranego z poziomu rejestru elementów redakcji warunków technicznych obiektu na mapie.</w:t>
            </w:r>
          </w:p>
          <w:p w14:paraId="751F9CEC" w14:textId="77777777" w:rsidR="0044062D" w:rsidRPr="00C57DEF" w:rsidRDefault="0044062D" w:rsidP="00970288">
            <w:pPr>
              <w:pStyle w:val="Akapitzlist"/>
              <w:numPr>
                <w:ilvl w:val="0"/>
                <w:numId w:val="228"/>
              </w:numPr>
              <w:spacing w:after="160" w:line="259" w:lineRule="auto"/>
            </w:pPr>
            <w:r w:rsidRPr="00C57DEF">
              <w:t>System musi umożliwiać jednoczesne usuwanie kilku wybranych pozycji z rejestru elementów redakcji warunków technicznych.</w:t>
            </w:r>
          </w:p>
          <w:p w14:paraId="58D40644" w14:textId="77777777" w:rsidR="0044062D" w:rsidRPr="00C57DEF" w:rsidRDefault="0044062D" w:rsidP="0044062D">
            <w:pPr>
              <w:pStyle w:val="Nagwek4"/>
              <w:jc w:val="both"/>
              <w:rPr>
                <w:color w:val="auto"/>
              </w:rPr>
            </w:pPr>
            <w:r w:rsidRPr="00C57DEF">
              <w:rPr>
                <w:color w:val="auto"/>
              </w:rPr>
              <w:t>Wymagania funkcjonalne w zakresie prowadzenia rejestru tabelarycznego wydruków</w:t>
            </w:r>
          </w:p>
          <w:p w14:paraId="59013458" w14:textId="77777777" w:rsidR="0044062D" w:rsidRPr="00C57DEF" w:rsidRDefault="0044062D" w:rsidP="00970288">
            <w:pPr>
              <w:pStyle w:val="Akapitzlist"/>
              <w:numPr>
                <w:ilvl w:val="0"/>
                <w:numId w:val="229"/>
              </w:numPr>
              <w:spacing w:after="160" w:line="259" w:lineRule="auto"/>
            </w:pPr>
            <w:r w:rsidRPr="00C57DEF">
              <w:t>System musi umożliwiać prowadzenie rejestru wydruków generowanych w systemie z poziomu mapy w formie tabelarycznej.</w:t>
            </w:r>
          </w:p>
          <w:p w14:paraId="1E42056A" w14:textId="77777777" w:rsidR="0044062D" w:rsidRPr="00C57DEF" w:rsidRDefault="0044062D" w:rsidP="00970288">
            <w:pPr>
              <w:pStyle w:val="Akapitzlist"/>
              <w:numPr>
                <w:ilvl w:val="0"/>
                <w:numId w:val="229"/>
              </w:numPr>
              <w:spacing w:after="160" w:line="259" w:lineRule="auto"/>
            </w:pPr>
            <w:r w:rsidRPr="00C57DEF">
              <w:t>System musi umożliwiać gromadzenie danych o wydrukach w następującym zakresie:</w:t>
            </w:r>
          </w:p>
          <w:p w14:paraId="65D66722" w14:textId="77777777" w:rsidR="0044062D" w:rsidRPr="00C57DEF" w:rsidRDefault="0044062D" w:rsidP="00970288">
            <w:pPr>
              <w:pStyle w:val="Akapitzlist"/>
              <w:numPr>
                <w:ilvl w:val="1"/>
                <w:numId w:val="229"/>
              </w:numPr>
              <w:spacing w:after="160" w:line="259" w:lineRule="auto"/>
            </w:pPr>
            <w:r w:rsidRPr="00C57DEF">
              <w:t>Nazwa załącznika;</w:t>
            </w:r>
          </w:p>
          <w:p w14:paraId="6D3F62F5" w14:textId="77777777" w:rsidR="0044062D" w:rsidRPr="00C57DEF" w:rsidRDefault="0044062D" w:rsidP="00970288">
            <w:pPr>
              <w:pStyle w:val="Akapitzlist"/>
              <w:numPr>
                <w:ilvl w:val="1"/>
                <w:numId w:val="229"/>
              </w:numPr>
              <w:spacing w:after="160" w:line="259" w:lineRule="auto"/>
            </w:pPr>
            <w:r w:rsidRPr="00C57DEF">
              <w:t>Nazwa pliku;</w:t>
            </w:r>
          </w:p>
          <w:p w14:paraId="33C44884" w14:textId="77777777" w:rsidR="0044062D" w:rsidRPr="00C57DEF" w:rsidRDefault="0044062D" w:rsidP="00970288">
            <w:pPr>
              <w:pStyle w:val="Akapitzlist"/>
              <w:numPr>
                <w:ilvl w:val="1"/>
                <w:numId w:val="229"/>
              </w:numPr>
              <w:spacing w:after="160" w:line="259" w:lineRule="auto"/>
            </w:pPr>
            <w:r w:rsidRPr="00C57DEF">
              <w:t>Rozszerzenie pliku;</w:t>
            </w:r>
          </w:p>
          <w:p w14:paraId="0C1EBF02" w14:textId="77777777" w:rsidR="0044062D" w:rsidRPr="00C57DEF" w:rsidRDefault="0044062D" w:rsidP="00970288">
            <w:pPr>
              <w:pStyle w:val="Akapitzlist"/>
              <w:numPr>
                <w:ilvl w:val="1"/>
                <w:numId w:val="229"/>
              </w:numPr>
              <w:spacing w:after="160" w:line="259" w:lineRule="auto"/>
            </w:pPr>
            <w:r w:rsidRPr="00C57DEF">
              <w:t>Rodzaj pliku (warunki techniczne/ustawienia własne);</w:t>
            </w:r>
          </w:p>
          <w:p w14:paraId="1292550B" w14:textId="77777777" w:rsidR="0044062D" w:rsidRPr="00C57DEF" w:rsidRDefault="0044062D" w:rsidP="00970288">
            <w:pPr>
              <w:pStyle w:val="Akapitzlist"/>
              <w:numPr>
                <w:ilvl w:val="1"/>
                <w:numId w:val="229"/>
              </w:numPr>
              <w:spacing w:after="160" w:line="259" w:lineRule="auto"/>
            </w:pPr>
            <w:r w:rsidRPr="00C57DEF">
              <w:t>Data dodania.</w:t>
            </w:r>
          </w:p>
          <w:p w14:paraId="12D54C02" w14:textId="77777777" w:rsidR="0044062D" w:rsidRPr="00C57DEF" w:rsidRDefault="0044062D" w:rsidP="00970288">
            <w:pPr>
              <w:pStyle w:val="Akapitzlist"/>
              <w:numPr>
                <w:ilvl w:val="0"/>
                <w:numId w:val="229"/>
              </w:numPr>
              <w:spacing w:after="160" w:line="259" w:lineRule="auto"/>
            </w:pPr>
            <w:r w:rsidRPr="00C57DEF">
              <w:t>Login użytkownika generującego wydruk</w:t>
            </w:r>
          </w:p>
          <w:p w14:paraId="1BD1A75F" w14:textId="77777777" w:rsidR="0044062D" w:rsidRPr="00C57DEF" w:rsidRDefault="0044062D" w:rsidP="00970288">
            <w:pPr>
              <w:pStyle w:val="Akapitzlist"/>
              <w:numPr>
                <w:ilvl w:val="0"/>
                <w:numId w:val="229"/>
              </w:numPr>
              <w:spacing w:after="160" w:line="259" w:lineRule="auto"/>
            </w:pPr>
            <w:r w:rsidRPr="00C57DEF">
              <w:t>System musi umożliwiać modyfikowanie atrybutów opisowych oraz usuwanie wydruków z poziomu rejestru wydruków.</w:t>
            </w:r>
          </w:p>
          <w:p w14:paraId="550E954B" w14:textId="77777777" w:rsidR="0044062D" w:rsidRPr="00C57DEF" w:rsidRDefault="0044062D" w:rsidP="00970288">
            <w:pPr>
              <w:pStyle w:val="Akapitzlist"/>
              <w:numPr>
                <w:ilvl w:val="0"/>
                <w:numId w:val="229"/>
              </w:numPr>
              <w:spacing w:after="160" w:line="259" w:lineRule="auto"/>
            </w:pPr>
            <w:r w:rsidRPr="00C57DEF">
              <w:lastRenderedPageBreak/>
              <w:t xml:space="preserve">System musi umożliwić przeszukiwanie rejestru po ciągu znaków w dowolnym atrybucie wyświetlanym w widoku rejestru wydruków w formie tabelarycznej. </w:t>
            </w:r>
          </w:p>
          <w:p w14:paraId="2B82376A" w14:textId="77777777" w:rsidR="0044062D" w:rsidRPr="00C57DEF" w:rsidRDefault="0044062D" w:rsidP="00970288">
            <w:pPr>
              <w:pStyle w:val="Akapitzlist"/>
              <w:numPr>
                <w:ilvl w:val="0"/>
                <w:numId w:val="229"/>
              </w:numPr>
              <w:spacing w:after="160" w:line="259" w:lineRule="auto"/>
            </w:pPr>
            <w:r w:rsidRPr="00C57DEF">
              <w:t>System musi umożliwiać sortowanie rejestru po dowolnej kolumnie wyświetlanej w rejestrze tabelarycznym.</w:t>
            </w:r>
          </w:p>
          <w:p w14:paraId="3D9496D4" w14:textId="77777777" w:rsidR="0044062D" w:rsidRPr="00C57DEF" w:rsidRDefault="0044062D" w:rsidP="00970288">
            <w:pPr>
              <w:pStyle w:val="Akapitzlist"/>
              <w:numPr>
                <w:ilvl w:val="0"/>
                <w:numId w:val="229"/>
              </w:numPr>
              <w:spacing w:after="160" w:line="259" w:lineRule="auto"/>
            </w:pPr>
            <w:r w:rsidRPr="00C57DEF">
              <w:t>System musi umożliwiać przejście do widoku podglądu wydruku bezpośrednio z poziomu rejestru wydruków.</w:t>
            </w:r>
          </w:p>
          <w:p w14:paraId="086B1B23" w14:textId="77777777" w:rsidR="0044062D" w:rsidRPr="00C57DEF" w:rsidRDefault="0044062D" w:rsidP="00970288">
            <w:pPr>
              <w:pStyle w:val="Akapitzlist"/>
              <w:numPr>
                <w:ilvl w:val="0"/>
                <w:numId w:val="229"/>
              </w:numPr>
              <w:spacing w:after="160" w:line="259" w:lineRule="auto"/>
            </w:pPr>
            <w:r w:rsidRPr="00C57DEF">
              <w:t>System musi umożliwiać pobieranie do formatu *.pdf zarówno wszystkich wydruków w rejestrze jak i samodzielnie wybranych wydruków z rejestru oraz ich pakowanie do *.zip.</w:t>
            </w:r>
          </w:p>
          <w:p w14:paraId="0FFCB235" w14:textId="77777777" w:rsidR="0044062D" w:rsidRPr="00C57DEF" w:rsidRDefault="0044062D" w:rsidP="00970288">
            <w:pPr>
              <w:pStyle w:val="Akapitzlist"/>
              <w:numPr>
                <w:ilvl w:val="0"/>
                <w:numId w:val="229"/>
              </w:numPr>
              <w:spacing w:after="160" w:line="259" w:lineRule="auto"/>
            </w:pPr>
            <w:r w:rsidRPr="00C57DEF">
              <w:t>System musi umożliwiać jednoczesne usuwanie kilku wybranych pozycji z rejestru wydruków.</w:t>
            </w:r>
          </w:p>
          <w:p w14:paraId="6C4D6056" w14:textId="77777777" w:rsidR="0044062D" w:rsidRPr="00C57DEF" w:rsidRDefault="0044062D" w:rsidP="00E07EFB">
            <w:bookmarkStart w:id="123" w:name="_Toc180485261"/>
            <w:r w:rsidRPr="00C57DEF">
              <w:t>Wymagania funkcjonalne w zakresie generowania raportów</w:t>
            </w:r>
            <w:bookmarkEnd w:id="123"/>
          </w:p>
          <w:p w14:paraId="6F75AF36" w14:textId="77777777" w:rsidR="0044062D" w:rsidRPr="00C57DEF" w:rsidRDefault="0044062D" w:rsidP="00970288">
            <w:pPr>
              <w:pStyle w:val="Akapitzlist"/>
              <w:numPr>
                <w:ilvl w:val="0"/>
                <w:numId w:val="230"/>
              </w:numPr>
              <w:spacing w:after="160" w:line="259" w:lineRule="auto"/>
            </w:pPr>
            <w:r w:rsidRPr="00C57DEF">
              <w:t>System musi umożliwiać generowanie następujących raportów/zestawień:</w:t>
            </w:r>
          </w:p>
          <w:p w14:paraId="10CFA115" w14:textId="77777777" w:rsidR="0044062D" w:rsidRPr="00C57DEF" w:rsidRDefault="0044062D" w:rsidP="00970288">
            <w:pPr>
              <w:pStyle w:val="Akapitzlist"/>
              <w:numPr>
                <w:ilvl w:val="1"/>
                <w:numId w:val="230"/>
              </w:numPr>
              <w:spacing w:after="160" w:line="259" w:lineRule="auto"/>
            </w:pPr>
            <w:r w:rsidRPr="00C57DEF">
              <w:t>Zestawienie umów bez adresu;</w:t>
            </w:r>
          </w:p>
          <w:p w14:paraId="08635CDA" w14:textId="77777777" w:rsidR="0044062D" w:rsidRPr="00C57DEF" w:rsidRDefault="0044062D" w:rsidP="00970288">
            <w:pPr>
              <w:pStyle w:val="Akapitzlist"/>
              <w:numPr>
                <w:ilvl w:val="1"/>
                <w:numId w:val="230"/>
              </w:numPr>
              <w:spacing w:after="160" w:line="259" w:lineRule="auto"/>
            </w:pPr>
            <w:r w:rsidRPr="00C57DEF">
              <w:t>Zestawienie umów bez lokalizacji na mapie;</w:t>
            </w:r>
          </w:p>
          <w:p w14:paraId="66EDCFD7" w14:textId="77777777" w:rsidR="0044062D" w:rsidRPr="00C57DEF" w:rsidRDefault="0044062D" w:rsidP="00970288">
            <w:pPr>
              <w:pStyle w:val="Akapitzlist"/>
              <w:numPr>
                <w:ilvl w:val="1"/>
                <w:numId w:val="230"/>
              </w:numPr>
              <w:spacing w:after="160" w:line="259" w:lineRule="auto"/>
            </w:pPr>
            <w:r w:rsidRPr="00C57DEF">
              <w:t>Zestawienie ilościowe adresów nieposiadających umów według miejscowości;</w:t>
            </w:r>
          </w:p>
          <w:p w14:paraId="4C4B513B" w14:textId="77777777" w:rsidR="0044062D" w:rsidRPr="00C57DEF" w:rsidRDefault="0044062D" w:rsidP="00970288">
            <w:pPr>
              <w:pStyle w:val="Akapitzlist"/>
              <w:numPr>
                <w:ilvl w:val="1"/>
                <w:numId w:val="230"/>
              </w:numPr>
              <w:spacing w:after="160" w:line="259" w:lineRule="auto"/>
            </w:pPr>
            <w:r w:rsidRPr="00C57DEF">
              <w:t>Zestawienie ilościowe umów dot. rodzaju sieci;</w:t>
            </w:r>
          </w:p>
          <w:p w14:paraId="00783461" w14:textId="77777777" w:rsidR="0044062D" w:rsidRPr="00C57DEF" w:rsidRDefault="0044062D" w:rsidP="00970288">
            <w:pPr>
              <w:pStyle w:val="Akapitzlist"/>
              <w:numPr>
                <w:ilvl w:val="1"/>
                <w:numId w:val="230"/>
              </w:numPr>
              <w:spacing w:after="160" w:line="259" w:lineRule="auto"/>
            </w:pPr>
            <w:r w:rsidRPr="00C57DEF">
              <w:t>Zestawienie ilościowe armatury według miejscowości;</w:t>
            </w:r>
          </w:p>
          <w:p w14:paraId="1E7E2EF4" w14:textId="77777777" w:rsidR="0044062D" w:rsidRPr="00C57DEF" w:rsidRDefault="0044062D" w:rsidP="00970288">
            <w:pPr>
              <w:pStyle w:val="Akapitzlist"/>
              <w:numPr>
                <w:ilvl w:val="1"/>
                <w:numId w:val="230"/>
              </w:numPr>
              <w:spacing w:after="160" w:line="259" w:lineRule="auto"/>
            </w:pPr>
            <w:r w:rsidRPr="00C57DEF">
              <w:t>Zestawienie długości sieci wodociągowej według miejscowości;</w:t>
            </w:r>
          </w:p>
          <w:p w14:paraId="69DC0594" w14:textId="77777777" w:rsidR="0044062D" w:rsidRPr="00C57DEF" w:rsidRDefault="0044062D" w:rsidP="00970288">
            <w:pPr>
              <w:pStyle w:val="Akapitzlist"/>
              <w:numPr>
                <w:ilvl w:val="1"/>
                <w:numId w:val="230"/>
              </w:numPr>
              <w:spacing w:after="160" w:line="259" w:lineRule="auto"/>
            </w:pPr>
            <w:r w:rsidRPr="00C57DEF">
              <w:t>Zestawienie długości sieci kanalizacyjnej według miejscowości;</w:t>
            </w:r>
          </w:p>
          <w:p w14:paraId="38CEFA49" w14:textId="77777777" w:rsidR="0044062D" w:rsidRPr="00C57DEF" w:rsidRDefault="0044062D" w:rsidP="00970288">
            <w:pPr>
              <w:pStyle w:val="Akapitzlist"/>
              <w:numPr>
                <w:ilvl w:val="1"/>
                <w:numId w:val="230"/>
              </w:numPr>
              <w:spacing w:after="160" w:line="259" w:lineRule="auto"/>
            </w:pPr>
            <w:r w:rsidRPr="00C57DEF">
              <w:t>Zestawienie statusów sieci według rodzajów;</w:t>
            </w:r>
          </w:p>
          <w:p w14:paraId="776499E2" w14:textId="77777777" w:rsidR="0044062D" w:rsidRPr="00C57DEF" w:rsidRDefault="0044062D" w:rsidP="00970288">
            <w:pPr>
              <w:pStyle w:val="Akapitzlist"/>
              <w:numPr>
                <w:ilvl w:val="1"/>
                <w:numId w:val="230"/>
              </w:numPr>
              <w:spacing w:after="160" w:line="259" w:lineRule="auto"/>
            </w:pPr>
            <w:r w:rsidRPr="00C57DEF">
              <w:t>Zestawienie ilościowe istniejących armatury według typów;</w:t>
            </w:r>
          </w:p>
          <w:p w14:paraId="69706B5C" w14:textId="77777777" w:rsidR="0044062D" w:rsidRPr="00C57DEF" w:rsidRDefault="0044062D" w:rsidP="00970288">
            <w:pPr>
              <w:pStyle w:val="Akapitzlist"/>
              <w:numPr>
                <w:ilvl w:val="1"/>
                <w:numId w:val="230"/>
              </w:numPr>
              <w:spacing w:after="160" w:line="259" w:lineRule="auto"/>
            </w:pPr>
            <w:r w:rsidRPr="00C57DEF">
              <w:t>Zestawienie długości i przekroju sieci wodociągowej;</w:t>
            </w:r>
          </w:p>
          <w:p w14:paraId="18D396CB" w14:textId="77777777" w:rsidR="0044062D" w:rsidRPr="00C57DEF" w:rsidRDefault="0044062D" w:rsidP="00970288">
            <w:pPr>
              <w:pStyle w:val="Akapitzlist"/>
              <w:numPr>
                <w:ilvl w:val="1"/>
                <w:numId w:val="230"/>
              </w:numPr>
              <w:spacing w:after="160" w:line="259" w:lineRule="auto"/>
            </w:pPr>
            <w:r w:rsidRPr="00C57DEF">
              <w:t>Zestawienie długości i przekroju sieci kanalizacyjnej;</w:t>
            </w:r>
          </w:p>
          <w:p w14:paraId="084CB295" w14:textId="77777777" w:rsidR="0044062D" w:rsidRPr="00C57DEF" w:rsidRDefault="0044062D" w:rsidP="00970288">
            <w:pPr>
              <w:pStyle w:val="Akapitzlist"/>
              <w:numPr>
                <w:ilvl w:val="1"/>
                <w:numId w:val="230"/>
              </w:numPr>
              <w:spacing w:after="160" w:line="259" w:lineRule="auto"/>
            </w:pPr>
            <w:r w:rsidRPr="00C57DEF">
              <w:t>Zestawienie długości sieci z podziałem na właścicieli;</w:t>
            </w:r>
          </w:p>
          <w:p w14:paraId="016BA086" w14:textId="77777777" w:rsidR="0044062D" w:rsidRPr="00C57DEF" w:rsidRDefault="0044062D" w:rsidP="00970288">
            <w:pPr>
              <w:pStyle w:val="Akapitzlist"/>
              <w:numPr>
                <w:ilvl w:val="1"/>
                <w:numId w:val="230"/>
              </w:numPr>
              <w:spacing w:after="160" w:line="259" w:lineRule="auto"/>
            </w:pPr>
            <w:r w:rsidRPr="00C57DEF">
              <w:t>Zestawienie działek z przyłączem bez umowy;</w:t>
            </w:r>
          </w:p>
          <w:p w14:paraId="18F9F678" w14:textId="77777777" w:rsidR="0044062D" w:rsidRPr="00C57DEF" w:rsidRDefault="0044062D" w:rsidP="00970288">
            <w:pPr>
              <w:pStyle w:val="Akapitzlist"/>
              <w:numPr>
                <w:ilvl w:val="1"/>
                <w:numId w:val="230"/>
              </w:numPr>
              <w:spacing w:after="160" w:line="259" w:lineRule="auto"/>
            </w:pPr>
            <w:r w:rsidRPr="00C57DEF">
              <w:t>Zestawienie ilościowe zbiorników bezodpływowych/POŚ oraz mieszkańców posesji według miejscowości;</w:t>
            </w:r>
          </w:p>
          <w:p w14:paraId="48711F81" w14:textId="77777777" w:rsidR="0044062D" w:rsidRPr="00C57DEF" w:rsidRDefault="0044062D" w:rsidP="00970288">
            <w:pPr>
              <w:pStyle w:val="Akapitzlist"/>
              <w:numPr>
                <w:ilvl w:val="1"/>
                <w:numId w:val="230"/>
              </w:numPr>
              <w:spacing w:after="160" w:line="259" w:lineRule="auto"/>
            </w:pPr>
            <w:r w:rsidRPr="00C57DEF">
              <w:t>Zestawienie ilościowe przeprowadzonych kontroli w roku według miejscowości;</w:t>
            </w:r>
          </w:p>
          <w:p w14:paraId="36D268E6" w14:textId="77777777" w:rsidR="0044062D" w:rsidRPr="00C57DEF" w:rsidRDefault="0044062D" w:rsidP="00970288">
            <w:pPr>
              <w:pStyle w:val="Akapitzlist"/>
              <w:numPr>
                <w:ilvl w:val="1"/>
                <w:numId w:val="230"/>
              </w:numPr>
              <w:spacing w:after="160" w:line="259" w:lineRule="auto"/>
            </w:pPr>
            <w:r w:rsidRPr="00C57DEF">
              <w:t xml:space="preserve">Zestawienie ilościowe </w:t>
            </w:r>
            <w:proofErr w:type="spellStart"/>
            <w:r w:rsidRPr="00C57DEF">
              <w:t>opróźnień</w:t>
            </w:r>
            <w:proofErr w:type="spellEnd"/>
            <w:r w:rsidRPr="00C57DEF">
              <w:t xml:space="preserve"> zbiorników i POŚ według roku;</w:t>
            </w:r>
          </w:p>
          <w:p w14:paraId="410F1739" w14:textId="77777777" w:rsidR="0044062D" w:rsidRPr="00C57DEF" w:rsidRDefault="0044062D" w:rsidP="00970288">
            <w:pPr>
              <w:pStyle w:val="Akapitzlist"/>
              <w:numPr>
                <w:ilvl w:val="1"/>
                <w:numId w:val="230"/>
              </w:numPr>
              <w:spacing w:after="160" w:line="259" w:lineRule="auto"/>
            </w:pPr>
            <w:r w:rsidRPr="00C57DEF">
              <w:t>Zestawienie błędów topologicznych sieci - niedociągnięcia odcinków;</w:t>
            </w:r>
          </w:p>
          <w:p w14:paraId="7AFAAD1C" w14:textId="77777777" w:rsidR="0044062D" w:rsidRPr="00C57DEF" w:rsidRDefault="0044062D" w:rsidP="00970288">
            <w:pPr>
              <w:pStyle w:val="Akapitzlist"/>
              <w:numPr>
                <w:ilvl w:val="1"/>
                <w:numId w:val="230"/>
              </w:numPr>
              <w:spacing w:after="160" w:line="259" w:lineRule="auto"/>
            </w:pPr>
            <w:r w:rsidRPr="00C57DEF">
              <w:t>Zestawienie ilościowe zbiorników bezodpływowych/POŚ oraz mieszkańców posesji/zameldowanych według miejscowości;</w:t>
            </w:r>
          </w:p>
          <w:p w14:paraId="7DD00F58" w14:textId="77777777" w:rsidR="0044062D" w:rsidRPr="00C57DEF" w:rsidRDefault="0044062D" w:rsidP="00970288">
            <w:pPr>
              <w:pStyle w:val="Akapitzlist"/>
              <w:numPr>
                <w:ilvl w:val="1"/>
                <w:numId w:val="230"/>
              </w:numPr>
              <w:spacing w:after="160" w:line="259" w:lineRule="auto"/>
            </w:pPr>
            <w:r w:rsidRPr="00C57DEF">
              <w:t>Raport kwartalny wyników kontroli i zbiorników i POŚ;</w:t>
            </w:r>
          </w:p>
          <w:p w14:paraId="31E98CB2" w14:textId="77777777" w:rsidR="0044062D" w:rsidRPr="00C57DEF" w:rsidRDefault="0044062D" w:rsidP="00970288">
            <w:pPr>
              <w:pStyle w:val="Akapitzlist"/>
              <w:numPr>
                <w:ilvl w:val="1"/>
                <w:numId w:val="230"/>
              </w:numPr>
              <w:spacing w:after="160" w:line="259" w:lineRule="auto"/>
            </w:pPr>
            <w:r w:rsidRPr="00C57DEF">
              <w:t xml:space="preserve">Zestawienie ilościowe </w:t>
            </w:r>
            <w:proofErr w:type="spellStart"/>
            <w:r w:rsidRPr="00C57DEF">
              <w:t>opróżnień</w:t>
            </w:r>
            <w:proofErr w:type="spellEnd"/>
            <w:r w:rsidRPr="00C57DEF">
              <w:t xml:space="preserve"> zbiorników i POŚ według roku;</w:t>
            </w:r>
          </w:p>
          <w:p w14:paraId="67C74787" w14:textId="77777777" w:rsidR="0044062D" w:rsidRPr="00C57DEF" w:rsidRDefault="0044062D" w:rsidP="00970288">
            <w:pPr>
              <w:pStyle w:val="Akapitzlist"/>
              <w:numPr>
                <w:ilvl w:val="1"/>
                <w:numId w:val="230"/>
              </w:numPr>
              <w:spacing w:after="160" w:line="259" w:lineRule="auto"/>
            </w:pPr>
            <w:r w:rsidRPr="00C57DEF">
              <w:t>Zestawienie ilościowe przeprowadzonych kontroli w roku według miejscowości;</w:t>
            </w:r>
          </w:p>
          <w:p w14:paraId="630FEF17" w14:textId="77777777" w:rsidR="0044062D" w:rsidRPr="00C57DEF" w:rsidRDefault="0044062D" w:rsidP="00970288">
            <w:pPr>
              <w:pStyle w:val="Akapitzlist"/>
              <w:numPr>
                <w:ilvl w:val="1"/>
                <w:numId w:val="230"/>
              </w:numPr>
              <w:spacing w:after="160" w:line="259" w:lineRule="auto"/>
            </w:pPr>
            <w:r w:rsidRPr="00C57DEF">
              <w:t>Zestawienie błędów topologicznych sieci - niedociągnięcia odcinków;</w:t>
            </w:r>
          </w:p>
          <w:p w14:paraId="75543884" w14:textId="77777777" w:rsidR="0044062D" w:rsidRPr="00C57DEF" w:rsidRDefault="0044062D" w:rsidP="00970288">
            <w:pPr>
              <w:pStyle w:val="Akapitzlist"/>
              <w:numPr>
                <w:ilvl w:val="1"/>
                <w:numId w:val="230"/>
              </w:numPr>
              <w:spacing w:after="160" w:line="259" w:lineRule="auto"/>
            </w:pPr>
            <w:r w:rsidRPr="00C57DEF">
              <w:t>Sprawozdanie GUS - Ewidencja Zbiorników Bezodpływowych i POŚ;</w:t>
            </w:r>
          </w:p>
          <w:p w14:paraId="3B092720" w14:textId="77777777" w:rsidR="0044062D" w:rsidRPr="00C57DEF" w:rsidRDefault="0044062D" w:rsidP="00970288">
            <w:pPr>
              <w:pStyle w:val="Akapitzlist"/>
              <w:numPr>
                <w:ilvl w:val="1"/>
                <w:numId w:val="230"/>
              </w:numPr>
              <w:spacing w:after="160" w:line="259" w:lineRule="auto"/>
            </w:pPr>
            <w:r w:rsidRPr="00C57DEF">
              <w:t>Zestawienie ilości nieczystości ciekłych odebranych z obszaru gminy w podziale na nieczystości ciekłe bytowe oraz przemysłowe;</w:t>
            </w:r>
          </w:p>
          <w:p w14:paraId="692EC42C" w14:textId="77777777" w:rsidR="0044062D" w:rsidRPr="00C57DEF" w:rsidRDefault="0044062D" w:rsidP="00970288">
            <w:pPr>
              <w:pStyle w:val="Akapitzlist"/>
              <w:numPr>
                <w:ilvl w:val="1"/>
                <w:numId w:val="230"/>
              </w:numPr>
              <w:spacing w:after="160" w:line="259" w:lineRule="auto"/>
            </w:pPr>
            <w:r w:rsidRPr="00C57DEF">
              <w:t>Zestawienie ilości wody pobranej przez użytkowników niepodłączonych do sieci kanalizacyjnej;</w:t>
            </w:r>
          </w:p>
          <w:p w14:paraId="4228CC1D" w14:textId="77777777" w:rsidR="0044062D" w:rsidRPr="00C57DEF" w:rsidRDefault="0044062D" w:rsidP="00970288">
            <w:pPr>
              <w:pStyle w:val="Akapitzlist"/>
              <w:numPr>
                <w:ilvl w:val="1"/>
                <w:numId w:val="230"/>
              </w:numPr>
              <w:spacing w:after="160" w:line="259" w:lineRule="auto"/>
            </w:pPr>
            <w:r w:rsidRPr="00C57DEF">
              <w:t>Zestawienie liczby zawartych umów na opróżnienia zbiorników i POŚ.</w:t>
            </w:r>
          </w:p>
          <w:p w14:paraId="322B3F3D" w14:textId="77777777" w:rsidR="0044062D" w:rsidRPr="00C57DEF" w:rsidRDefault="0044062D" w:rsidP="00970288">
            <w:pPr>
              <w:pStyle w:val="Akapitzlist"/>
              <w:numPr>
                <w:ilvl w:val="0"/>
                <w:numId w:val="230"/>
              </w:numPr>
              <w:spacing w:after="160" w:line="259" w:lineRule="auto"/>
            </w:pPr>
            <w:r w:rsidRPr="00C57DEF">
              <w:t>System musi umożliwiać pobieranie danych z raportów do formatu *.pdf, *.</w:t>
            </w:r>
            <w:proofErr w:type="spellStart"/>
            <w:r w:rsidRPr="00C57DEF">
              <w:t>doc</w:t>
            </w:r>
            <w:proofErr w:type="spellEnd"/>
            <w:r w:rsidRPr="00C57DEF">
              <w:t>, *.</w:t>
            </w:r>
            <w:proofErr w:type="spellStart"/>
            <w:r w:rsidRPr="00C57DEF">
              <w:t>csv</w:t>
            </w:r>
            <w:proofErr w:type="spellEnd"/>
            <w:r w:rsidRPr="00C57DEF">
              <w:t>, *.xls. Pobieranie rejestru w formacie *.pdf musi odbywać się samoczynnie, bez konieczności konfigurowania ustawień narzędzia drukowania widoku przeglądarki do *.pdf.</w:t>
            </w:r>
          </w:p>
          <w:p w14:paraId="4025E4AC" w14:textId="77777777" w:rsidR="0044062D" w:rsidRPr="00C57DEF" w:rsidRDefault="0044062D" w:rsidP="00970288">
            <w:pPr>
              <w:pStyle w:val="Akapitzlist"/>
              <w:numPr>
                <w:ilvl w:val="0"/>
                <w:numId w:val="230"/>
              </w:numPr>
              <w:spacing w:after="160" w:line="259" w:lineRule="auto"/>
            </w:pPr>
            <w:r w:rsidRPr="00C57DEF">
              <w:t>System musi umożliwiać wyświetlanie pozycji wybranych raportów na mapie na osobnej, dedykowanej ku temu warstwie.</w:t>
            </w:r>
          </w:p>
          <w:p w14:paraId="08C26857" w14:textId="77777777" w:rsidR="0044062D" w:rsidRPr="00C57DEF" w:rsidRDefault="0044062D" w:rsidP="00E07EFB">
            <w:bookmarkStart w:id="124" w:name="_Toc180485262"/>
            <w:r w:rsidRPr="00C57DEF">
              <w:t>Wymagania funkcjonalne w zakresie integracji Systemu GIS – Sieć wodociągowa i kanalizacyjna z zewnętrznymi systemami</w:t>
            </w:r>
            <w:bookmarkEnd w:id="124"/>
          </w:p>
          <w:p w14:paraId="25297A85" w14:textId="77777777" w:rsidR="0044062D" w:rsidRPr="00E07EFB" w:rsidRDefault="0044062D" w:rsidP="00E07EFB">
            <w:bookmarkStart w:id="125" w:name="_Toc180485263"/>
            <w:r w:rsidRPr="00E07EFB">
              <w:t xml:space="preserve">Wymagania funkcjonalne w zakresie integracji z Systemem GIS - </w:t>
            </w:r>
            <w:proofErr w:type="spellStart"/>
            <w:r w:rsidRPr="00E07EFB">
              <w:t>Geoportal</w:t>
            </w:r>
            <w:proofErr w:type="spellEnd"/>
            <w:r w:rsidRPr="00E07EFB">
              <w:t xml:space="preserve"> gminnym</w:t>
            </w:r>
            <w:bookmarkEnd w:id="125"/>
          </w:p>
          <w:p w14:paraId="434DFA89" w14:textId="77777777" w:rsidR="0044062D" w:rsidRPr="00C57DEF" w:rsidRDefault="0044062D" w:rsidP="00970288">
            <w:pPr>
              <w:pStyle w:val="Akapitzlist"/>
              <w:numPr>
                <w:ilvl w:val="0"/>
                <w:numId w:val="244"/>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infrastruktury wodno-kanalizacyjnej w formie usług WMS oraz WFS. </w:t>
            </w:r>
          </w:p>
          <w:p w14:paraId="219138C8" w14:textId="77777777" w:rsidR="0044062D" w:rsidRPr="00C57DEF" w:rsidRDefault="0044062D" w:rsidP="00970288">
            <w:pPr>
              <w:pStyle w:val="Akapitzlist"/>
              <w:numPr>
                <w:ilvl w:val="0"/>
                <w:numId w:val="244"/>
              </w:numPr>
              <w:spacing w:after="160" w:line="259" w:lineRule="auto"/>
            </w:pPr>
            <w:r w:rsidRPr="00C57DEF">
              <w:lastRenderedPageBreak/>
              <w:t>System musi umożliwiać wyświetlanie informacji o obiekcie infrastruktury wodno-kanalizacyjnej w postaci okna informacyjnego pop-</w:t>
            </w:r>
            <w:proofErr w:type="spellStart"/>
            <w:r w:rsidRPr="00C57DEF">
              <w:t>up</w:t>
            </w:r>
            <w:proofErr w:type="spellEnd"/>
            <w:r w:rsidRPr="00C57DEF">
              <w:t xml:space="preserve"> pojawiającego się po kliknięciu w dowolny punkt wewnątrz zasięgu obiektu na mapie.</w:t>
            </w:r>
          </w:p>
          <w:p w14:paraId="5B3C106B" w14:textId="77777777" w:rsidR="0044062D" w:rsidRPr="00C57DEF" w:rsidRDefault="0044062D" w:rsidP="00970288">
            <w:pPr>
              <w:pStyle w:val="Akapitzlist"/>
              <w:numPr>
                <w:ilvl w:val="0"/>
                <w:numId w:val="244"/>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2A4EC8D1" w14:textId="77777777" w:rsidR="0044062D" w:rsidRPr="00C57DEF" w:rsidRDefault="0044062D" w:rsidP="00970288">
            <w:pPr>
              <w:pStyle w:val="Akapitzlist"/>
              <w:numPr>
                <w:ilvl w:val="0"/>
                <w:numId w:val="244"/>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w:t>
            </w:r>
          </w:p>
          <w:p w14:paraId="2B7ABBA4" w14:textId="77777777" w:rsidR="0044062D" w:rsidRPr="00E07EFB" w:rsidRDefault="0044062D" w:rsidP="00E07EFB">
            <w:bookmarkStart w:id="126" w:name="_Toc180485264"/>
            <w:r w:rsidRPr="00E07EFB">
              <w:t>Wymagania funkcjonalne w zakresie integracji Systemu GIS - Sieć wodociągowa i kanalizacyjna z Systemem GIS – Ewidencją Miejscowości Ulic i Adresów (</w:t>
            </w:r>
            <w:proofErr w:type="spellStart"/>
            <w:r w:rsidRPr="00E07EFB">
              <w:t>EMUiA</w:t>
            </w:r>
            <w:proofErr w:type="spellEnd"/>
            <w:r w:rsidRPr="00E07EFB">
              <w:t>)</w:t>
            </w:r>
            <w:bookmarkEnd w:id="126"/>
            <w:r w:rsidRPr="00E07EFB">
              <w:t xml:space="preserve"> </w:t>
            </w:r>
          </w:p>
          <w:p w14:paraId="1E7D4185" w14:textId="77777777" w:rsidR="0044062D" w:rsidRPr="00C57DEF" w:rsidRDefault="0044062D" w:rsidP="00970288">
            <w:pPr>
              <w:pStyle w:val="Akapitzlist"/>
              <w:numPr>
                <w:ilvl w:val="0"/>
                <w:numId w:val="231"/>
              </w:numPr>
              <w:spacing w:after="160" w:line="259" w:lineRule="auto"/>
            </w:pPr>
            <w:r w:rsidRPr="00C57DEF">
              <w:t xml:space="preserve">Wykonawca musi zapewnić jednorazowe zasilenie bazy adresowej w Systemie GIS do zarządzania infrastrukturą wodno-kanalizacyjną na podstawie danych EMUIA zgromadzonych w systemie do zarządzania ewidencją punktów adresowych, ulic i miejscowości.  </w:t>
            </w:r>
          </w:p>
          <w:p w14:paraId="464754F9" w14:textId="77777777" w:rsidR="0044062D" w:rsidRPr="00C57DEF" w:rsidRDefault="0044062D" w:rsidP="00E07EFB">
            <w:bookmarkStart w:id="127" w:name="_Toc180485265"/>
            <w:r w:rsidRPr="00C57DEF">
              <w:t>System GIS – Oświetlenie uliczne</w:t>
            </w:r>
            <w:bookmarkEnd w:id="127"/>
          </w:p>
          <w:p w14:paraId="39939D23" w14:textId="77777777" w:rsidR="0044062D" w:rsidRPr="00C57DEF" w:rsidRDefault="0044062D" w:rsidP="00E07EFB">
            <w:pPr>
              <w:rPr>
                <w:rFonts w:eastAsia="Calibri"/>
              </w:rPr>
            </w:pPr>
            <w:bookmarkStart w:id="128" w:name="_Toc180485266"/>
            <w:r w:rsidRPr="00C57DEF">
              <w:rPr>
                <w:rFonts w:eastAsia="Calibri"/>
              </w:rPr>
              <w:t>Wymagania funkcjonalne w zakresie Systemu GIS- Oświetlenie uliczne</w:t>
            </w:r>
            <w:bookmarkEnd w:id="128"/>
            <w:r w:rsidRPr="00C57DEF">
              <w:rPr>
                <w:rFonts w:eastAsia="Calibri"/>
              </w:rPr>
              <w:t xml:space="preserve"> </w:t>
            </w:r>
          </w:p>
          <w:p w14:paraId="6F0028E5" w14:textId="77777777" w:rsidR="0044062D" w:rsidRPr="00E07EFB" w:rsidRDefault="0044062D" w:rsidP="00E07EFB">
            <w:bookmarkStart w:id="129" w:name="_Toc180485267"/>
            <w:r w:rsidRPr="00E07EFB">
              <w:t>Wymagania ogólne systemu</w:t>
            </w:r>
            <w:bookmarkEnd w:id="129"/>
          </w:p>
          <w:p w14:paraId="742DC995" w14:textId="77777777" w:rsidR="0044062D" w:rsidRPr="00C57DEF" w:rsidRDefault="0044062D" w:rsidP="00970288">
            <w:pPr>
              <w:pStyle w:val="Akapitzlist"/>
              <w:numPr>
                <w:ilvl w:val="0"/>
                <w:numId w:val="232"/>
              </w:numPr>
              <w:spacing w:after="160" w:line="259" w:lineRule="auto"/>
            </w:pPr>
            <w:r w:rsidRPr="00C57DEF">
              <w:t>Wszystkie wymagania funkcjonalne systemu GIS muszą być realizowane przez aplikacje internetową za pośrednictwem przeglądarki internetowej. Zamawiający nie dopuszcza możliwości stosowania rozwiązania w postaci aplikacji desktopowej.</w:t>
            </w:r>
          </w:p>
          <w:p w14:paraId="1B9B44A7" w14:textId="77777777" w:rsidR="0044062D" w:rsidRPr="00E07EFB" w:rsidRDefault="0044062D" w:rsidP="00E07EFB">
            <w:bookmarkStart w:id="130" w:name="_Toc180485268"/>
            <w:r w:rsidRPr="00E07EFB">
              <w:t>Wymagania funkcjonalne w zakresie mapy</w:t>
            </w:r>
            <w:bookmarkEnd w:id="130"/>
          </w:p>
          <w:p w14:paraId="2EA58752" w14:textId="77777777" w:rsidR="0044062D" w:rsidRPr="00C57DEF" w:rsidRDefault="0044062D" w:rsidP="00970288">
            <w:pPr>
              <w:pStyle w:val="Akapitzlist"/>
              <w:numPr>
                <w:ilvl w:val="0"/>
                <w:numId w:val="233"/>
              </w:numPr>
              <w:spacing w:after="160" w:line="259" w:lineRule="auto"/>
            </w:pPr>
            <w:r w:rsidRPr="00C57DEF">
              <w:t>System musi posiadać bazę danych zintegrowaną z mapą interaktywną, której aktualizacja odbywa się w trybie rzeczywistym na podstawie bazy danych.</w:t>
            </w:r>
          </w:p>
          <w:p w14:paraId="1F4527A9" w14:textId="77777777" w:rsidR="0044062D" w:rsidRPr="00C57DEF" w:rsidRDefault="0044062D" w:rsidP="00970288">
            <w:pPr>
              <w:pStyle w:val="Akapitzlist"/>
              <w:numPr>
                <w:ilvl w:val="0"/>
                <w:numId w:val="233"/>
              </w:numPr>
              <w:spacing w:after="160" w:line="259" w:lineRule="auto"/>
            </w:pPr>
            <w:r w:rsidRPr="00C57DEF">
              <w:t xml:space="preserve">System musi umożliwiać wyświetlanie danych zgromadzonych w aplikacji na dowolnym podkładzie (m.in. dane PODGIK, OSM, </w:t>
            </w:r>
            <w:proofErr w:type="spellStart"/>
            <w:r w:rsidRPr="00C57DEF">
              <w:t>Ortofotomapa</w:t>
            </w:r>
            <w:proofErr w:type="spellEnd"/>
            <w:r w:rsidRPr="00C57DEF">
              <w:t>), w tym na pokładzie przekazanym przez zamawiającego (np. Mapa Zasadnicza).</w:t>
            </w:r>
          </w:p>
          <w:p w14:paraId="3B0F5430" w14:textId="77777777" w:rsidR="0044062D" w:rsidRPr="00C57DEF" w:rsidRDefault="0044062D" w:rsidP="00970288">
            <w:pPr>
              <w:pStyle w:val="Akapitzlist"/>
              <w:numPr>
                <w:ilvl w:val="0"/>
                <w:numId w:val="233"/>
              </w:numPr>
              <w:spacing w:after="160" w:line="259" w:lineRule="auto"/>
            </w:pPr>
            <w:r w:rsidRPr="00C57DEF">
              <w:t xml:space="preserve">System musi automatycznie pobierać i aktualizować dane o działkach ewidencyjnych zawarte na podkładzie mapowym </w:t>
            </w:r>
            <w:proofErr w:type="spellStart"/>
            <w:r w:rsidRPr="00C57DEF">
              <w:t>EGiB</w:t>
            </w:r>
            <w:proofErr w:type="spellEnd"/>
            <w:r w:rsidRPr="00C57DEF">
              <w:t xml:space="preserve">. Aktualizacja odbywa się na podstawie zmian w bazie </w:t>
            </w:r>
            <w:proofErr w:type="spellStart"/>
            <w:r w:rsidRPr="00C57DEF">
              <w:t>PODGiK</w:t>
            </w:r>
            <w:proofErr w:type="spellEnd"/>
            <w:r w:rsidRPr="00C57DEF">
              <w:t>.</w:t>
            </w:r>
          </w:p>
          <w:p w14:paraId="561D8E74" w14:textId="77777777" w:rsidR="0044062D" w:rsidRPr="00C57DEF" w:rsidRDefault="0044062D" w:rsidP="00970288">
            <w:pPr>
              <w:pStyle w:val="Akapitzlist"/>
              <w:numPr>
                <w:ilvl w:val="0"/>
                <w:numId w:val="233"/>
              </w:numPr>
              <w:spacing w:after="160" w:line="259" w:lineRule="auto"/>
            </w:pPr>
            <w:r w:rsidRPr="00C57DEF">
              <w:t xml:space="preserve">System musi spełniać następujące wymagania funkcjonalne w zakresie wyszukiwania działek ewidencyjnych na mapie: </w:t>
            </w:r>
          </w:p>
          <w:p w14:paraId="46EEC9E3" w14:textId="77777777" w:rsidR="0044062D" w:rsidRPr="00C57DEF" w:rsidRDefault="0044062D" w:rsidP="00970288">
            <w:pPr>
              <w:pStyle w:val="Akapitzlist"/>
              <w:numPr>
                <w:ilvl w:val="1"/>
                <w:numId w:val="233"/>
              </w:numPr>
              <w:spacing w:after="160" w:line="259" w:lineRule="auto"/>
            </w:pPr>
            <w:r w:rsidRPr="00C57DEF">
              <w:t>System musi umożliwiać przeszukiwanie następujących baz działek: GUGIK, PODGIK. System musi umożliwiać przeszukanie zarówno jednej bazy działek jak i obu.</w:t>
            </w:r>
          </w:p>
          <w:p w14:paraId="51C3E9D2" w14:textId="77777777" w:rsidR="0044062D" w:rsidRPr="00C57DEF" w:rsidRDefault="0044062D" w:rsidP="00970288">
            <w:pPr>
              <w:pStyle w:val="Akapitzlist"/>
              <w:numPr>
                <w:ilvl w:val="1"/>
                <w:numId w:val="233"/>
              </w:numPr>
              <w:spacing w:after="160" w:line="259" w:lineRule="auto"/>
            </w:pPr>
            <w:r w:rsidRPr="00C57DEF">
              <w:t>System musi automatycznie przenosić widok mapy do wyszukanej działki oraz wyróżnić jej granice.</w:t>
            </w:r>
          </w:p>
          <w:p w14:paraId="63EE0DC1" w14:textId="77777777" w:rsidR="0044062D" w:rsidRPr="00C57DEF" w:rsidRDefault="0044062D" w:rsidP="00970288">
            <w:pPr>
              <w:pStyle w:val="Akapitzlist"/>
              <w:numPr>
                <w:ilvl w:val="1"/>
                <w:numId w:val="233"/>
              </w:numPr>
              <w:spacing w:after="160" w:line="259" w:lineRule="auto"/>
            </w:pPr>
            <w:r w:rsidRPr="00C57DEF">
              <w:t xml:space="preserve">System musi umożliwiać wyszukiwanie działek za pomocą wyszukiwarki z opcją </w:t>
            </w:r>
            <w:proofErr w:type="spellStart"/>
            <w:r w:rsidRPr="00C57DEF">
              <w:t>autopodpowiedzi</w:t>
            </w:r>
            <w:proofErr w:type="spellEnd"/>
            <w:r w:rsidRPr="00C57DEF">
              <w:t xml:space="preserve"> po 3 znakach.</w:t>
            </w:r>
          </w:p>
          <w:p w14:paraId="3E92979B" w14:textId="77777777" w:rsidR="0044062D" w:rsidRPr="00C57DEF" w:rsidRDefault="0044062D" w:rsidP="00970288">
            <w:pPr>
              <w:pStyle w:val="Akapitzlist"/>
              <w:numPr>
                <w:ilvl w:val="0"/>
                <w:numId w:val="233"/>
              </w:numPr>
              <w:spacing w:after="160" w:line="259" w:lineRule="auto"/>
            </w:pPr>
            <w:r w:rsidRPr="00C57DEF">
              <w:t>System musi spełniać następujące wymagania funkcjonalne w zakresie wyszukiwania adresów nieruchomości:</w:t>
            </w:r>
          </w:p>
          <w:p w14:paraId="18CEDDC4" w14:textId="77777777" w:rsidR="0044062D" w:rsidRPr="00C57DEF" w:rsidRDefault="0044062D" w:rsidP="00970288">
            <w:pPr>
              <w:pStyle w:val="Akapitzlist"/>
              <w:numPr>
                <w:ilvl w:val="1"/>
                <w:numId w:val="233"/>
              </w:numPr>
              <w:spacing w:after="160" w:line="259" w:lineRule="auto"/>
            </w:pPr>
            <w:r w:rsidRPr="00C57DEF">
              <w:t xml:space="preserve">System musi umożliwiać wyszukiwanie adresów na mapie z opcją </w:t>
            </w:r>
            <w:proofErr w:type="spellStart"/>
            <w:r w:rsidRPr="00C57DEF">
              <w:t>autopodpowiedzi</w:t>
            </w:r>
            <w:proofErr w:type="spellEnd"/>
            <w:r w:rsidRPr="00C57DEF">
              <w:t xml:space="preserve"> po 3 znakach.</w:t>
            </w:r>
          </w:p>
          <w:p w14:paraId="531E747B" w14:textId="77777777" w:rsidR="0044062D" w:rsidRPr="00C57DEF" w:rsidRDefault="0044062D" w:rsidP="00970288">
            <w:pPr>
              <w:pStyle w:val="Akapitzlist"/>
              <w:numPr>
                <w:ilvl w:val="1"/>
                <w:numId w:val="233"/>
              </w:numPr>
              <w:spacing w:after="160" w:line="259" w:lineRule="auto"/>
            </w:pPr>
            <w:r w:rsidRPr="00C57DEF">
              <w:t>System musi automatycznie przenosić widok mapy do wyszukanego adresu, zaznaczać dokładną lokalizację adresu na mapie w odniesieniu do działki ewidencyjnej, na której zlokalizowany jest punkt adresowy.</w:t>
            </w:r>
          </w:p>
          <w:p w14:paraId="52676913" w14:textId="77777777" w:rsidR="0044062D" w:rsidRPr="00C57DEF" w:rsidRDefault="0044062D" w:rsidP="00970288">
            <w:pPr>
              <w:pStyle w:val="Akapitzlist"/>
              <w:numPr>
                <w:ilvl w:val="0"/>
                <w:numId w:val="233"/>
              </w:numPr>
              <w:spacing w:after="160" w:line="259" w:lineRule="auto"/>
            </w:pPr>
            <w:r w:rsidRPr="00C57DEF">
              <w:t>System musi umożliwiać zdefiniowanie następujących parametrów wydruku na mapie za pomocą dedykowanego okna ustawień wydruku w widoku mapy:</w:t>
            </w:r>
          </w:p>
          <w:p w14:paraId="6436E84C" w14:textId="77777777" w:rsidR="0044062D" w:rsidRPr="00C57DEF" w:rsidRDefault="0044062D" w:rsidP="00970288">
            <w:pPr>
              <w:pStyle w:val="Akapitzlist"/>
              <w:numPr>
                <w:ilvl w:val="1"/>
                <w:numId w:val="233"/>
              </w:numPr>
              <w:spacing w:after="160" w:line="259" w:lineRule="auto"/>
            </w:pPr>
            <w:r w:rsidRPr="00C57DEF">
              <w:t>Skala (1:500, 1:1000, 1:2000, 1:2500, 1:5000, 1:10000, 1:25000);</w:t>
            </w:r>
          </w:p>
          <w:p w14:paraId="297AA91E" w14:textId="77777777" w:rsidR="0044062D" w:rsidRPr="00C57DEF" w:rsidRDefault="0044062D" w:rsidP="00970288">
            <w:pPr>
              <w:pStyle w:val="Akapitzlist"/>
              <w:numPr>
                <w:ilvl w:val="1"/>
                <w:numId w:val="233"/>
              </w:numPr>
              <w:spacing w:after="160" w:line="259" w:lineRule="auto"/>
            </w:pPr>
            <w:r w:rsidRPr="00C57DEF">
              <w:t>Układ (pionowy/poziomy);</w:t>
            </w:r>
          </w:p>
          <w:p w14:paraId="61B6A0E3" w14:textId="77777777" w:rsidR="0044062D" w:rsidRPr="00C57DEF" w:rsidRDefault="0044062D" w:rsidP="00970288">
            <w:pPr>
              <w:pStyle w:val="Akapitzlist"/>
              <w:numPr>
                <w:ilvl w:val="1"/>
                <w:numId w:val="233"/>
              </w:numPr>
              <w:spacing w:after="160" w:line="259" w:lineRule="auto"/>
            </w:pPr>
            <w:r w:rsidRPr="00C57DEF">
              <w:t>Rozmiar (cała strona / 1/4 strony);</w:t>
            </w:r>
          </w:p>
          <w:p w14:paraId="36471F20" w14:textId="77777777" w:rsidR="0044062D" w:rsidRPr="00C57DEF" w:rsidRDefault="0044062D" w:rsidP="00970288">
            <w:pPr>
              <w:pStyle w:val="Akapitzlist"/>
              <w:numPr>
                <w:ilvl w:val="1"/>
                <w:numId w:val="233"/>
              </w:numPr>
              <w:spacing w:after="160" w:line="259" w:lineRule="auto"/>
            </w:pPr>
            <w:r w:rsidRPr="00C57DEF">
              <w:t>Format wydruku (A4 - A0).</w:t>
            </w:r>
          </w:p>
          <w:p w14:paraId="6181CF5C" w14:textId="77777777" w:rsidR="0044062D" w:rsidRPr="00C57DEF" w:rsidRDefault="0044062D" w:rsidP="00970288">
            <w:pPr>
              <w:pStyle w:val="Akapitzlist"/>
              <w:numPr>
                <w:ilvl w:val="0"/>
                <w:numId w:val="233"/>
              </w:numPr>
              <w:spacing w:after="160" w:line="259" w:lineRule="auto"/>
            </w:pPr>
            <w:r w:rsidRPr="00C57DEF">
              <w:t>System musi umożliwiać tworzenie wydruków wielostronicowych.</w:t>
            </w:r>
          </w:p>
          <w:p w14:paraId="4BFCFA3A" w14:textId="77777777" w:rsidR="0044062D" w:rsidRPr="00C57DEF" w:rsidRDefault="0044062D" w:rsidP="00970288">
            <w:pPr>
              <w:pStyle w:val="Akapitzlist"/>
              <w:numPr>
                <w:ilvl w:val="0"/>
                <w:numId w:val="233"/>
              </w:numPr>
              <w:spacing w:after="160" w:line="259" w:lineRule="auto"/>
            </w:pPr>
            <w:r w:rsidRPr="00C57DEF">
              <w:t xml:space="preserve">System musi umożliwić wyświetlanie podglądu wydruku przed pobraniem pliku *.pdf. </w:t>
            </w:r>
          </w:p>
          <w:p w14:paraId="43185BEF" w14:textId="77777777" w:rsidR="0044062D" w:rsidRPr="00C57DEF" w:rsidRDefault="0044062D" w:rsidP="00970288">
            <w:pPr>
              <w:pStyle w:val="Akapitzlist"/>
              <w:numPr>
                <w:ilvl w:val="0"/>
                <w:numId w:val="233"/>
              </w:numPr>
              <w:spacing w:after="160" w:line="259" w:lineRule="auto"/>
            </w:pPr>
            <w:r w:rsidRPr="00C57DEF">
              <w:t>System musi umożliwiać pobieranie wydruku w formacie *.pdf samoczynnie, bez konieczności konfigurowania ustawień narzędzia drukowania widoku przeglądarki do *.pdf</w:t>
            </w:r>
          </w:p>
          <w:p w14:paraId="188BCA00" w14:textId="77777777" w:rsidR="0044062D" w:rsidRPr="00C57DEF" w:rsidRDefault="0044062D" w:rsidP="00970288">
            <w:pPr>
              <w:pStyle w:val="Akapitzlist"/>
              <w:numPr>
                <w:ilvl w:val="0"/>
                <w:numId w:val="233"/>
              </w:numPr>
              <w:spacing w:after="160" w:line="259" w:lineRule="auto"/>
            </w:pPr>
            <w:r w:rsidRPr="00C57DEF">
              <w:lastRenderedPageBreak/>
              <w:t>System musi umożliwiać wprowadzenie dodatkowych elementów do wydruku (strzałka północy, tekst, obraz, linia pozioma) w widoku edycji podglądu wydruku.</w:t>
            </w:r>
          </w:p>
          <w:p w14:paraId="45D1243D" w14:textId="77777777" w:rsidR="0044062D" w:rsidRPr="00C57DEF" w:rsidRDefault="0044062D" w:rsidP="00970288">
            <w:pPr>
              <w:pStyle w:val="Akapitzlist"/>
              <w:numPr>
                <w:ilvl w:val="0"/>
                <w:numId w:val="233"/>
              </w:numPr>
              <w:spacing w:after="160" w:line="259" w:lineRule="auto"/>
            </w:pPr>
            <w:r w:rsidRPr="00C57DEF">
              <w:t>System musi umożliwiać formatowanie tekstu znajdującego się na wydruku w widoku edycji podglądu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03680185" w14:textId="77777777" w:rsidR="0044062D" w:rsidRPr="00C57DEF" w:rsidRDefault="0044062D" w:rsidP="00970288">
            <w:pPr>
              <w:pStyle w:val="Akapitzlist"/>
              <w:numPr>
                <w:ilvl w:val="0"/>
                <w:numId w:val="233"/>
              </w:numPr>
              <w:spacing w:after="160" w:line="259" w:lineRule="auto"/>
            </w:pPr>
            <w:r w:rsidRPr="00C57DEF">
              <w:t>System musi umożliwiać generowanie wydruku aktualnego widoku mapy do formatu *.</w:t>
            </w:r>
            <w:proofErr w:type="spellStart"/>
            <w:r w:rsidRPr="00C57DEF">
              <w:t>png</w:t>
            </w:r>
            <w:proofErr w:type="spellEnd"/>
            <w:r w:rsidRPr="00C57DEF">
              <w:t xml:space="preserve"> z uwzględnieniem wszystkich elementów stanowiących treść mapy, w tym pomiarów tworzonych przez użytkownika oraz buforów.</w:t>
            </w:r>
          </w:p>
          <w:p w14:paraId="480EF820" w14:textId="77777777" w:rsidR="0044062D" w:rsidRPr="00C57DEF" w:rsidRDefault="0044062D" w:rsidP="00970288">
            <w:pPr>
              <w:pStyle w:val="Akapitzlist"/>
              <w:numPr>
                <w:ilvl w:val="0"/>
                <w:numId w:val="233"/>
              </w:numPr>
              <w:spacing w:after="160" w:line="259" w:lineRule="auto"/>
            </w:pPr>
            <w:r w:rsidRPr="00C57DEF">
              <w:t>System musi umożliwiać wyświetlanie danych zgromadzonych w aplikacji na następujących warstwach tematycznych:</w:t>
            </w:r>
          </w:p>
          <w:p w14:paraId="0151AEEF" w14:textId="77777777" w:rsidR="0044062D" w:rsidRPr="00C57DEF" w:rsidRDefault="0044062D" w:rsidP="00970288">
            <w:pPr>
              <w:pStyle w:val="Akapitzlist"/>
              <w:numPr>
                <w:ilvl w:val="1"/>
                <w:numId w:val="233"/>
              </w:numPr>
              <w:spacing w:after="160" w:line="259" w:lineRule="auto"/>
            </w:pPr>
            <w:r w:rsidRPr="00C57DEF">
              <w:t>Transformatory;</w:t>
            </w:r>
          </w:p>
          <w:p w14:paraId="35B0A8FE" w14:textId="77777777" w:rsidR="0044062D" w:rsidRPr="00C57DEF" w:rsidRDefault="0044062D" w:rsidP="00970288">
            <w:pPr>
              <w:pStyle w:val="Akapitzlist"/>
              <w:numPr>
                <w:ilvl w:val="1"/>
                <w:numId w:val="233"/>
              </w:numPr>
              <w:spacing w:after="160" w:line="259" w:lineRule="auto"/>
            </w:pPr>
            <w:r w:rsidRPr="00C57DEF">
              <w:t>Szafy oświetleniowe;</w:t>
            </w:r>
          </w:p>
          <w:p w14:paraId="554FEB85" w14:textId="77777777" w:rsidR="0044062D" w:rsidRPr="00C57DEF" w:rsidRDefault="0044062D" w:rsidP="00970288">
            <w:pPr>
              <w:pStyle w:val="Akapitzlist"/>
              <w:numPr>
                <w:ilvl w:val="1"/>
                <w:numId w:val="233"/>
              </w:numPr>
              <w:spacing w:after="160" w:line="259" w:lineRule="auto"/>
            </w:pPr>
            <w:r w:rsidRPr="00C57DEF">
              <w:t>Szafy zasilające;</w:t>
            </w:r>
          </w:p>
          <w:p w14:paraId="760B2B0C" w14:textId="77777777" w:rsidR="0044062D" w:rsidRPr="00C57DEF" w:rsidRDefault="0044062D" w:rsidP="00970288">
            <w:pPr>
              <w:pStyle w:val="Akapitzlist"/>
              <w:numPr>
                <w:ilvl w:val="1"/>
                <w:numId w:val="233"/>
              </w:numPr>
              <w:spacing w:after="160" w:line="259" w:lineRule="auto"/>
            </w:pPr>
            <w:r w:rsidRPr="00C57DEF">
              <w:t>Szafy sterownicze;</w:t>
            </w:r>
          </w:p>
          <w:p w14:paraId="257F747B" w14:textId="77777777" w:rsidR="0044062D" w:rsidRPr="00C57DEF" w:rsidRDefault="0044062D" w:rsidP="00970288">
            <w:pPr>
              <w:pStyle w:val="Akapitzlist"/>
              <w:numPr>
                <w:ilvl w:val="1"/>
                <w:numId w:val="233"/>
              </w:numPr>
              <w:spacing w:after="160" w:line="259" w:lineRule="auto"/>
            </w:pPr>
            <w:r w:rsidRPr="00C57DEF">
              <w:t>Tablice oświetleniowe;</w:t>
            </w:r>
          </w:p>
          <w:p w14:paraId="25A455BF" w14:textId="77777777" w:rsidR="0044062D" w:rsidRPr="00C57DEF" w:rsidRDefault="0044062D" w:rsidP="00970288">
            <w:pPr>
              <w:pStyle w:val="Akapitzlist"/>
              <w:numPr>
                <w:ilvl w:val="1"/>
                <w:numId w:val="233"/>
              </w:numPr>
              <w:spacing w:after="160" w:line="259" w:lineRule="auto"/>
            </w:pPr>
            <w:r w:rsidRPr="00C57DEF">
              <w:t>Podział słupów według własności;</w:t>
            </w:r>
          </w:p>
          <w:p w14:paraId="2C7A49AB" w14:textId="77777777" w:rsidR="0044062D" w:rsidRPr="00C57DEF" w:rsidRDefault="0044062D" w:rsidP="00970288">
            <w:pPr>
              <w:pStyle w:val="Akapitzlist"/>
              <w:numPr>
                <w:ilvl w:val="1"/>
                <w:numId w:val="233"/>
              </w:numPr>
              <w:spacing w:after="160" w:line="259" w:lineRule="auto"/>
            </w:pPr>
            <w:r w:rsidRPr="00C57DEF">
              <w:t>Podział słupów według obwodów;</w:t>
            </w:r>
          </w:p>
          <w:p w14:paraId="6A68F152" w14:textId="77777777" w:rsidR="0044062D" w:rsidRPr="00C57DEF" w:rsidRDefault="0044062D" w:rsidP="00970288">
            <w:pPr>
              <w:pStyle w:val="Akapitzlist"/>
              <w:numPr>
                <w:ilvl w:val="1"/>
                <w:numId w:val="233"/>
              </w:numPr>
              <w:spacing w:after="160" w:line="259" w:lineRule="auto"/>
            </w:pPr>
            <w:r w:rsidRPr="00C57DEF">
              <w:t>Linie wizualizujące przebieg sieci elektroenergetycznej;</w:t>
            </w:r>
          </w:p>
          <w:p w14:paraId="56FECC93" w14:textId="77777777" w:rsidR="0044062D" w:rsidRPr="00C57DEF" w:rsidRDefault="0044062D" w:rsidP="00970288">
            <w:pPr>
              <w:pStyle w:val="Akapitzlist"/>
              <w:numPr>
                <w:ilvl w:val="1"/>
                <w:numId w:val="233"/>
              </w:numPr>
              <w:spacing w:after="160" w:line="259" w:lineRule="auto"/>
            </w:pPr>
            <w:r w:rsidRPr="00C57DEF">
              <w:t>Oprawy;</w:t>
            </w:r>
          </w:p>
          <w:p w14:paraId="07FB11ED" w14:textId="77777777" w:rsidR="0044062D" w:rsidRPr="00C57DEF" w:rsidRDefault="0044062D" w:rsidP="00970288">
            <w:pPr>
              <w:pStyle w:val="Akapitzlist"/>
              <w:numPr>
                <w:ilvl w:val="1"/>
                <w:numId w:val="233"/>
              </w:numPr>
              <w:spacing w:after="160" w:line="259" w:lineRule="auto"/>
            </w:pPr>
            <w:r w:rsidRPr="00C57DEF">
              <w:t>Podział opraw według własności;</w:t>
            </w:r>
          </w:p>
          <w:p w14:paraId="45EB6180" w14:textId="77777777" w:rsidR="0044062D" w:rsidRPr="00C57DEF" w:rsidRDefault="0044062D" w:rsidP="00970288">
            <w:pPr>
              <w:pStyle w:val="Akapitzlist"/>
              <w:numPr>
                <w:ilvl w:val="1"/>
                <w:numId w:val="233"/>
              </w:numPr>
              <w:spacing w:after="160" w:line="259" w:lineRule="auto"/>
            </w:pPr>
            <w:r w:rsidRPr="00C57DEF">
              <w:t>Podział opraw według typu;</w:t>
            </w:r>
          </w:p>
          <w:p w14:paraId="72085260" w14:textId="77777777" w:rsidR="0044062D" w:rsidRPr="00C57DEF" w:rsidRDefault="0044062D" w:rsidP="00970288">
            <w:pPr>
              <w:pStyle w:val="Akapitzlist"/>
              <w:numPr>
                <w:ilvl w:val="1"/>
                <w:numId w:val="233"/>
              </w:numPr>
              <w:spacing w:after="160" w:line="259" w:lineRule="auto"/>
            </w:pPr>
            <w:r w:rsidRPr="00C57DEF">
              <w:t>Oświetlenia przejścia dla pieszych;</w:t>
            </w:r>
          </w:p>
          <w:p w14:paraId="444D15C6" w14:textId="77777777" w:rsidR="0044062D" w:rsidRPr="00C57DEF" w:rsidRDefault="0044062D" w:rsidP="00970288">
            <w:pPr>
              <w:pStyle w:val="Akapitzlist"/>
              <w:numPr>
                <w:ilvl w:val="1"/>
                <w:numId w:val="233"/>
              </w:numPr>
              <w:spacing w:after="160" w:line="259" w:lineRule="auto"/>
            </w:pPr>
            <w:r w:rsidRPr="00C57DEF">
              <w:t>Awarie.</w:t>
            </w:r>
          </w:p>
          <w:p w14:paraId="5C493228" w14:textId="77777777" w:rsidR="0044062D" w:rsidRPr="00C57DEF" w:rsidRDefault="0044062D" w:rsidP="00970288">
            <w:pPr>
              <w:pStyle w:val="Akapitzlist"/>
              <w:numPr>
                <w:ilvl w:val="0"/>
                <w:numId w:val="233"/>
              </w:numPr>
              <w:spacing w:after="160" w:line="259" w:lineRule="auto"/>
            </w:pPr>
            <w:r w:rsidRPr="00C57DEF">
              <w:t>System musi spełniać następujące wymagania funkcjonalne w zakresie zarządzania rejestrami obiektów infrastruktury oświetleniowej w postaci mapowej:</w:t>
            </w:r>
          </w:p>
          <w:p w14:paraId="7F161194" w14:textId="77777777" w:rsidR="0044062D" w:rsidRPr="00C57DEF" w:rsidRDefault="0044062D" w:rsidP="00970288">
            <w:pPr>
              <w:pStyle w:val="Akapitzlist"/>
              <w:numPr>
                <w:ilvl w:val="0"/>
                <w:numId w:val="233"/>
              </w:numPr>
              <w:spacing w:after="160" w:line="259" w:lineRule="auto"/>
            </w:pPr>
            <w:r w:rsidRPr="00C57DEF">
              <w:t>System musi umożliwiać dodawanie, modyfikowanie oraz usuwanie obiektów z poziomu mapy.</w:t>
            </w:r>
          </w:p>
          <w:p w14:paraId="0CAD4DEF" w14:textId="77777777" w:rsidR="0044062D" w:rsidRPr="00C57DEF" w:rsidRDefault="0044062D" w:rsidP="00970288">
            <w:pPr>
              <w:pStyle w:val="Akapitzlist"/>
              <w:numPr>
                <w:ilvl w:val="0"/>
                <w:numId w:val="233"/>
              </w:numPr>
              <w:spacing w:after="160" w:line="259" w:lineRule="auto"/>
            </w:pPr>
            <w:r w:rsidRPr="00C57DEF">
              <w:t>System musi umożliwiać odczytywanie informacji o obiekcie w postaci okna informacyjnego pop-</w:t>
            </w:r>
            <w:proofErr w:type="spellStart"/>
            <w:r w:rsidRPr="00C57DEF">
              <w:t>up</w:t>
            </w:r>
            <w:proofErr w:type="spellEnd"/>
            <w:r w:rsidRPr="00C57DEF">
              <w:t xml:space="preserve"> po kliknięciu w dowolny punkt wewnątrz obiektu na mapie.</w:t>
            </w:r>
          </w:p>
          <w:p w14:paraId="6F938457" w14:textId="77777777" w:rsidR="0044062D" w:rsidRPr="00C57DEF" w:rsidRDefault="0044062D" w:rsidP="00970288">
            <w:pPr>
              <w:pStyle w:val="Akapitzlist"/>
              <w:numPr>
                <w:ilvl w:val="0"/>
                <w:numId w:val="233"/>
              </w:numPr>
              <w:spacing w:after="160" w:line="259" w:lineRule="auto"/>
            </w:pPr>
            <w:r w:rsidRPr="00C57DEF">
              <w:t xml:space="preserve">System musi umożliwiać zaznaczanie (wybieranie) działek i obiektów infrastruktury oświetleniowej na mapie poprzez zapytanie przestrzenne - możliwość wyboru obiektów i działek ewidencyjnych poprzez uwzględnienie przestrzennych relacji pomiędzy obiektami, co najmniej typu: </w:t>
            </w:r>
            <w:proofErr w:type="spellStart"/>
            <w:r w:rsidRPr="00C57DEF">
              <w:t>intersects</w:t>
            </w:r>
            <w:proofErr w:type="spellEnd"/>
            <w:r w:rsidRPr="00C57DEF">
              <w:t xml:space="preserve">, </w:t>
            </w:r>
            <w:proofErr w:type="spellStart"/>
            <w:r w:rsidRPr="00C57DEF">
              <w:t>overlaps</w:t>
            </w:r>
            <w:proofErr w:type="spellEnd"/>
            <w:r w:rsidRPr="00C57DEF">
              <w:t>.</w:t>
            </w:r>
          </w:p>
          <w:p w14:paraId="0948F87E" w14:textId="77777777" w:rsidR="0044062D" w:rsidRPr="00C57DEF" w:rsidRDefault="0044062D" w:rsidP="00970288">
            <w:pPr>
              <w:pStyle w:val="Akapitzlist"/>
              <w:numPr>
                <w:ilvl w:val="0"/>
                <w:numId w:val="233"/>
              </w:numPr>
              <w:spacing w:after="160" w:line="259" w:lineRule="auto"/>
            </w:pPr>
            <w:r w:rsidRPr="00C57DEF">
              <w:t>System musi umożliwiać użytkownikowi samodzielne włączenie/wyłączenie opcji przyciągania do działek i obiektów infrastruktury oświetleniowej podczas dodawania oraz edycji geometrii na mapie w dowolnym momencie.</w:t>
            </w:r>
          </w:p>
          <w:p w14:paraId="4F71A90D" w14:textId="77777777" w:rsidR="0044062D" w:rsidRPr="00C57DEF" w:rsidRDefault="0044062D" w:rsidP="00970288">
            <w:pPr>
              <w:pStyle w:val="Akapitzlist"/>
              <w:numPr>
                <w:ilvl w:val="0"/>
                <w:numId w:val="233"/>
              </w:numPr>
              <w:spacing w:after="160" w:line="259" w:lineRule="auto"/>
            </w:pPr>
            <w:r w:rsidRPr="00C57DEF">
              <w:t xml:space="preserve">Przyciąganie do działek i obiektów infrastruktury oświetleniowej musi odbywać się z </w:t>
            </w:r>
            <w:proofErr w:type="spellStart"/>
            <w:r w:rsidRPr="00C57DEF">
              <w:t>możliwościa</w:t>
            </w:r>
            <w:proofErr w:type="spellEnd"/>
            <w:r w:rsidRPr="00C57DEF">
              <w:t xml:space="preserve"> wskazania zarówno jednej jak i kilku opcji przyciągania m.in: do wierzchołków, linii, z uwzględnieniem działek, z uwzględnieniem edytowanego obiektu, z uwzględnieniem jedynie elementów o tej samej geometrii, określenie tolerancji, wyrażonej w pikselach w zakresie 1-20 </w:t>
            </w:r>
            <w:proofErr w:type="spellStart"/>
            <w:r w:rsidRPr="00C57DEF">
              <w:t>px</w:t>
            </w:r>
            <w:proofErr w:type="spellEnd"/>
            <w:r w:rsidRPr="00C57DEF">
              <w:t>.</w:t>
            </w:r>
          </w:p>
          <w:p w14:paraId="566F492A" w14:textId="77777777" w:rsidR="0044062D" w:rsidRPr="00C57DEF" w:rsidRDefault="0044062D" w:rsidP="00970288">
            <w:pPr>
              <w:pStyle w:val="Akapitzlist"/>
              <w:numPr>
                <w:ilvl w:val="0"/>
                <w:numId w:val="233"/>
              </w:numPr>
              <w:spacing w:after="160" w:line="259" w:lineRule="auto"/>
            </w:pPr>
            <w:r w:rsidRPr="00C57DEF">
              <w:t>System musi umożliwić dokonywanie pomiaru odległości oraz powierzchni na mapie.</w:t>
            </w:r>
          </w:p>
          <w:p w14:paraId="0656AA40" w14:textId="77777777" w:rsidR="0044062D" w:rsidRPr="00C57DEF" w:rsidRDefault="0044062D" w:rsidP="00970288">
            <w:pPr>
              <w:pStyle w:val="Akapitzlist"/>
              <w:numPr>
                <w:ilvl w:val="0"/>
                <w:numId w:val="233"/>
              </w:numPr>
              <w:spacing w:after="160" w:line="259" w:lineRule="auto"/>
            </w:pPr>
            <w:r w:rsidRPr="00C57DEF">
              <w:t>System musi umożliwiać wyświetlanie odległości w metrach [m] (z dokładnością do 1 cm) oraz kilometrach [km] (z dokładnością do 1 m).</w:t>
            </w:r>
          </w:p>
          <w:p w14:paraId="45CE127F" w14:textId="77777777" w:rsidR="0044062D" w:rsidRPr="00C57DEF" w:rsidRDefault="0044062D" w:rsidP="00970288">
            <w:pPr>
              <w:pStyle w:val="Akapitzlist"/>
              <w:numPr>
                <w:ilvl w:val="0"/>
                <w:numId w:val="233"/>
              </w:numPr>
              <w:spacing w:after="160" w:line="259" w:lineRule="auto"/>
            </w:pPr>
            <w:r w:rsidRPr="00C57DEF">
              <w:t>System musi umożliwiać wyświetlanie powierzchni w metrach kwadratowych [m2] (z dokładnością do 1 m) oraz hektarach [ha] (z dokładnością do 0,1 ar).</w:t>
            </w:r>
          </w:p>
          <w:p w14:paraId="0DA8634A" w14:textId="77777777" w:rsidR="0044062D" w:rsidRPr="00C57DEF" w:rsidRDefault="0044062D" w:rsidP="00970288">
            <w:pPr>
              <w:pStyle w:val="Akapitzlist"/>
              <w:numPr>
                <w:ilvl w:val="0"/>
                <w:numId w:val="233"/>
              </w:numPr>
              <w:spacing w:after="160" w:line="259" w:lineRule="auto"/>
            </w:pPr>
            <w:r w:rsidRPr="00C57DEF">
              <w:t xml:space="preserve">System musi umożliwiać tworzenie dowolnej ilości warstw WMS bezpośrednio w systemie oraz automatyczne dodanie ich do drzewa warstw w widoku mapy. Warstwy WMS muszą być tworzone w oparciu o istniejące w bazie danych oprawy, transformatory i słupy z wykorzystaniem i zapisywaniem w bazie danych filtrowania według następujących atrybutów </w:t>
            </w:r>
            <w:r w:rsidRPr="00C57DEF">
              <w:lastRenderedPageBreak/>
              <w:t xml:space="preserve">dla opraw: własność, lokalizacja, moc źródła światła [W], rodzaj oprawy, ocena oprawy, nazwa ulicy, numer słupa, rodzaj oświetlenia, </w:t>
            </w:r>
            <w:proofErr w:type="spellStart"/>
            <w:r w:rsidRPr="00C57DEF">
              <w:t>tagi</w:t>
            </w:r>
            <w:proofErr w:type="spellEnd"/>
            <w:r w:rsidRPr="00C57DEF">
              <w:t xml:space="preserve">; dla transformatorów: lokalizacja, zabezpieczenie, zabudowa, rodzaj, </w:t>
            </w:r>
            <w:proofErr w:type="spellStart"/>
            <w:r w:rsidRPr="00C57DEF">
              <w:t>tagi</w:t>
            </w:r>
            <w:proofErr w:type="spellEnd"/>
            <w:r w:rsidRPr="00C57DEF">
              <w:t xml:space="preserve">; dla słupów: własność, ocena słupa, obręb ewidencyjny, rodzaj, materiał, linia zasilająca, obwód, </w:t>
            </w:r>
            <w:proofErr w:type="spellStart"/>
            <w:r w:rsidRPr="00C57DEF">
              <w:t>tagi</w:t>
            </w:r>
            <w:proofErr w:type="spellEnd"/>
            <w:r w:rsidRPr="00C57DEF">
              <w:t>.</w:t>
            </w:r>
          </w:p>
          <w:p w14:paraId="0FF5B67F" w14:textId="77777777" w:rsidR="0044062D" w:rsidRPr="00E07EFB" w:rsidRDefault="0044062D" w:rsidP="00E07EFB">
            <w:bookmarkStart w:id="131" w:name="_Toc180485269"/>
            <w:r w:rsidRPr="00E07EFB">
              <w:t>Wymagania funkcjonalne w zakresie prowadzenia rejestrów tabelarycznych</w:t>
            </w:r>
            <w:bookmarkEnd w:id="131"/>
            <w:r w:rsidRPr="00E07EFB">
              <w:t xml:space="preserve"> </w:t>
            </w:r>
          </w:p>
          <w:p w14:paraId="6066EAD8" w14:textId="77777777" w:rsidR="0044062D" w:rsidRPr="00C57DEF" w:rsidRDefault="0044062D" w:rsidP="00970288">
            <w:pPr>
              <w:pStyle w:val="Akapitzlist"/>
              <w:numPr>
                <w:ilvl w:val="0"/>
                <w:numId w:val="234"/>
              </w:numPr>
              <w:spacing w:after="160" w:line="259" w:lineRule="auto"/>
            </w:pPr>
            <w:r w:rsidRPr="00C57DEF">
              <w:t>System musi umożliwiać prowadzenie rejestru obiektów w podziale na następujące elementy (grupy):</w:t>
            </w:r>
          </w:p>
          <w:p w14:paraId="674C4FF6" w14:textId="77777777" w:rsidR="0044062D" w:rsidRPr="00C57DEF" w:rsidRDefault="0044062D" w:rsidP="00970288">
            <w:pPr>
              <w:pStyle w:val="Akapitzlist"/>
              <w:numPr>
                <w:ilvl w:val="1"/>
                <w:numId w:val="234"/>
              </w:numPr>
              <w:spacing w:after="160" w:line="259" w:lineRule="auto"/>
            </w:pPr>
            <w:r w:rsidRPr="00C57DEF">
              <w:t>Transformatory;</w:t>
            </w:r>
          </w:p>
          <w:p w14:paraId="75A474FE" w14:textId="77777777" w:rsidR="0044062D" w:rsidRPr="00C57DEF" w:rsidRDefault="0044062D" w:rsidP="00970288">
            <w:pPr>
              <w:pStyle w:val="Akapitzlist"/>
              <w:numPr>
                <w:ilvl w:val="1"/>
                <w:numId w:val="234"/>
              </w:numPr>
              <w:spacing w:after="160" w:line="259" w:lineRule="auto"/>
            </w:pPr>
            <w:r w:rsidRPr="00C57DEF">
              <w:t>Słupy;</w:t>
            </w:r>
          </w:p>
          <w:p w14:paraId="4129324E" w14:textId="77777777" w:rsidR="0044062D" w:rsidRPr="00C57DEF" w:rsidRDefault="0044062D" w:rsidP="00970288">
            <w:pPr>
              <w:pStyle w:val="Akapitzlist"/>
              <w:numPr>
                <w:ilvl w:val="1"/>
                <w:numId w:val="234"/>
              </w:numPr>
              <w:spacing w:after="160" w:line="259" w:lineRule="auto"/>
            </w:pPr>
            <w:r w:rsidRPr="00C57DEF">
              <w:t>Oprawy;</w:t>
            </w:r>
          </w:p>
          <w:p w14:paraId="647BA1E4" w14:textId="77777777" w:rsidR="0044062D" w:rsidRPr="00C57DEF" w:rsidRDefault="0044062D" w:rsidP="00970288">
            <w:pPr>
              <w:pStyle w:val="Akapitzlist"/>
              <w:numPr>
                <w:ilvl w:val="1"/>
                <w:numId w:val="234"/>
              </w:numPr>
              <w:spacing w:after="160" w:line="259" w:lineRule="auto"/>
            </w:pPr>
            <w:r w:rsidRPr="00C57DEF">
              <w:t>Ulice;</w:t>
            </w:r>
          </w:p>
          <w:p w14:paraId="75FE9392" w14:textId="77777777" w:rsidR="0044062D" w:rsidRPr="00C57DEF" w:rsidRDefault="0044062D" w:rsidP="00970288">
            <w:pPr>
              <w:pStyle w:val="Akapitzlist"/>
              <w:numPr>
                <w:ilvl w:val="1"/>
                <w:numId w:val="234"/>
              </w:numPr>
              <w:spacing w:after="160" w:line="259" w:lineRule="auto"/>
            </w:pPr>
            <w:r w:rsidRPr="00C57DEF">
              <w:t>Obwody;</w:t>
            </w:r>
          </w:p>
          <w:p w14:paraId="42704FE2" w14:textId="77777777" w:rsidR="0044062D" w:rsidRPr="00C57DEF" w:rsidRDefault="0044062D" w:rsidP="00970288">
            <w:pPr>
              <w:pStyle w:val="Akapitzlist"/>
              <w:numPr>
                <w:ilvl w:val="1"/>
                <w:numId w:val="234"/>
              </w:numPr>
              <w:spacing w:after="160" w:line="259" w:lineRule="auto"/>
            </w:pPr>
            <w:r w:rsidRPr="00C57DEF">
              <w:t>Załączniki;</w:t>
            </w:r>
          </w:p>
          <w:p w14:paraId="69B57714" w14:textId="77777777" w:rsidR="0044062D" w:rsidRPr="00C57DEF" w:rsidRDefault="0044062D" w:rsidP="00970288">
            <w:pPr>
              <w:pStyle w:val="Akapitzlist"/>
              <w:numPr>
                <w:ilvl w:val="1"/>
                <w:numId w:val="234"/>
              </w:numPr>
              <w:spacing w:after="160" w:line="259" w:lineRule="auto"/>
            </w:pPr>
            <w:r w:rsidRPr="00C57DEF">
              <w:t xml:space="preserve">Awarie. </w:t>
            </w:r>
          </w:p>
          <w:p w14:paraId="71A61C45"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transformatorów </w:t>
            </w:r>
          </w:p>
          <w:p w14:paraId="0C977363" w14:textId="77777777" w:rsidR="0044062D" w:rsidRPr="00C57DEF" w:rsidRDefault="0044062D" w:rsidP="00970288">
            <w:pPr>
              <w:pStyle w:val="Akapitzlist"/>
              <w:numPr>
                <w:ilvl w:val="0"/>
                <w:numId w:val="235"/>
              </w:numPr>
              <w:spacing w:after="160" w:line="259" w:lineRule="auto"/>
            </w:pPr>
            <w:r w:rsidRPr="00C57DEF">
              <w:t>System musi umożliwiać prowadzenie rejestru transformatorów w formie tabelarycznej.</w:t>
            </w:r>
          </w:p>
          <w:p w14:paraId="29325B3B" w14:textId="77777777" w:rsidR="0044062D" w:rsidRPr="00C57DEF" w:rsidRDefault="0044062D" w:rsidP="00970288">
            <w:pPr>
              <w:pStyle w:val="Akapitzlist"/>
              <w:numPr>
                <w:ilvl w:val="0"/>
                <w:numId w:val="235"/>
              </w:numPr>
              <w:spacing w:after="160" w:line="259" w:lineRule="auto"/>
            </w:pPr>
            <w:r w:rsidRPr="00C57DEF">
              <w:t>System musi umożliwiać gromadzenie danych o transformatorach w następującym zakresie:</w:t>
            </w:r>
          </w:p>
          <w:p w14:paraId="0BE2BE1A" w14:textId="77777777" w:rsidR="0044062D" w:rsidRPr="00C57DEF" w:rsidRDefault="0044062D" w:rsidP="00970288">
            <w:pPr>
              <w:pStyle w:val="Akapitzlist"/>
              <w:numPr>
                <w:ilvl w:val="1"/>
                <w:numId w:val="235"/>
              </w:numPr>
              <w:spacing w:after="160" w:line="259" w:lineRule="auto"/>
            </w:pPr>
            <w:r w:rsidRPr="00C57DEF">
              <w:t>Rodzaj (trafostacja, szafa, szafa zasilająca, szafa sterownicza, szafa oświetleniowa, tablica oświetleniowa);</w:t>
            </w:r>
          </w:p>
          <w:p w14:paraId="14A3B2DB" w14:textId="77777777" w:rsidR="0044062D" w:rsidRPr="00C57DEF" w:rsidRDefault="0044062D" w:rsidP="00970288">
            <w:pPr>
              <w:pStyle w:val="Akapitzlist"/>
              <w:numPr>
                <w:ilvl w:val="1"/>
                <w:numId w:val="235"/>
              </w:numPr>
              <w:spacing w:after="160" w:line="259" w:lineRule="auto"/>
            </w:pPr>
            <w:r w:rsidRPr="00C57DEF">
              <w:t>Numer stacji;</w:t>
            </w:r>
          </w:p>
          <w:p w14:paraId="67113301" w14:textId="77777777" w:rsidR="0044062D" w:rsidRPr="00C57DEF" w:rsidRDefault="0044062D" w:rsidP="00970288">
            <w:pPr>
              <w:pStyle w:val="Akapitzlist"/>
              <w:numPr>
                <w:ilvl w:val="1"/>
                <w:numId w:val="235"/>
              </w:numPr>
              <w:spacing w:after="160" w:line="259" w:lineRule="auto"/>
            </w:pPr>
            <w:r w:rsidRPr="00C57DEF">
              <w:t>Numer licznika;</w:t>
            </w:r>
          </w:p>
          <w:p w14:paraId="19DE9717" w14:textId="77777777" w:rsidR="0044062D" w:rsidRPr="00C57DEF" w:rsidRDefault="0044062D" w:rsidP="00970288">
            <w:pPr>
              <w:pStyle w:val="Akapitzlist"/>
              <w:numPr>
                <w:ilvl w:val="1"/>
                <w:numId w:val="235"/>
              </w:numPr>
              <w:spacing w:after="160" w:line="259" w:lineRule="auto"/>
            </w:pPr>
            <w:r w:rsidRPr="00C57DEF">
              <w:t>Numer ewidencyjny;</w:t>
            </w:r>
          </w:p>
          <w:p w14:paraId="0B570C26" w14:textId="77777777" w:rsidR="0044062D" w:rsidRPr="00C57DEF" w:rsidRDefault="0044062D" w:rsidP="00970288">
            <w:pPr>
              <w:pStyle w:val="Akapitzlist"/>
              <w:numPr>
                <w:ilvl w:val="1"/>
                <w:numId w:val="235"/>
              </w:numPr>
              <w:spacing w:after="160" w:line="259" w:lineRule="auto"/>
            </w:pPr>
            <w:r w:rsidRPr="00C57DEF">
              <w:t>Numer odbiorcy;</w:t>
            </w:r>
          </w:p>
          <w:p w14:paraId="2579C986" w14:textId="77777777" w:rsidR="0044062D" w:rsidRPr="00C57DEF" w:rsidRDefault="0044062D" w:rsidP="00970288">
            <w:pPr>
              <w:pStyle w:val="Akapitzlist"/>
              <w:numPr>
                <w:ilvl w:val="1"/>
                <w:numId w:val="235"/>
              </w:numPr>
              <w:spacing w:after="160" w:line="259" w:lineRule="auto"/>
            </w:pPr>
            <w:r w:rsidRPr="00C57DEF">
              <w:t>Nazwa stacji;</w:t>
            </w:r>
          </w:p>
          <w:p w14:paraId="4C34EA9A" w14:textId="77777777" w:rsidR="0044062D" w:rsidRPr="00C57DEF" w:rsidRDefault="0044062D" w:rsidP="00970288">
            <w:pPr>
              <w:pStyle w:val="Akapitzlist"/>
              <w:numPr>
                <w:ilvl w:val="1"/>
                <w:numId w:val="235"/>
              </w:numPr>
              <w:spacing w:after="160" w:line="259" w:lineRule="auto"/>
            </w:pPr>
            <w:r w:rsidRPr="00C57DEF">
              <w:t>Właściciel;</w:t>
            </w:r>
          </w:p>
          <w:p w14:paraId="2518F661" w14:textId="77777777" w:rsidR="0044062D" w:rsidRPr="00C57DEF" w:rsidRDefault="0044062D" w:rsidP="00970288">
            <w:pPr>
              <w:pStyle w:val="Akapitzlist"/>
              <w:numPr>
                <w:ilvl w:val="1"/>
                <w:numId w:val="235"/>
              </w:numPr>
              <w:spacing w:after="160" w:line="259" w:lineRule="auto"/>
            </w:pPr>
            <w:r w:rsidRPr="00C57DEF">
              <w:t>Stan;</w:t>
            </w:r>
          </w:p>
          <w:p w14:paraId="49B0B84F" w14:textId="77777777" w:rsidR="0044062D" w:rsidRPr="00C57DEF" w:rsidRDefault="0044062D" w:rsidP="00970288">
            <w:pPr>
              <w:pStyle w:val="Akapitzlist"/>
              <w:numPr>
                <w:ilvl w:val="1"/>
                <w:numId w:val="235"/>
              </w:numPr>
              <w:spacing w:after="160" w:line="259" w:lineRule="auto"/>
            </w:pPr>
            <w:r w:rsidRPr="00C57DEF">
              <w:t>Obręb ewidencyjny;</w:t>
            </w:r>
          </w:p>
          <w:p w14:paraId="1B9B9D12" w14:textId="77777777" w:rsidR="0044062D" w:rsidRPr="00C57DEF" w:rsidRDefault="0044062D" w:rsidP="00970288">
            <w:pPr>
              <w:pStyle w:val="Akapitzlist"/>
              <w:numPr>
                <w:ilvl w:val="1"/>
                <w:numId w:val="235"/>
              </w:numPr>
              <w:spacing w:after="160" w:line="259" w:lineRule="auto"/>
            </w:pPr>
            <w:r w:rsidRPr="00C57DEF">
              <w:t>Ulica;</w:t>
            </w:r>
          </w:p>
          <w:p w14:paraId="3BE5845F" w14:textId="77777777" w:rsidR="0044062D" w:rsidRPr="00C57DEF" w:rsidRDefault="0044062D" w:rsidP="00970288">
            <w:pPr>
              <w:pStyle w:val="Akapitzlist"/>
              <w:numPr>
                <w:ilvl w:val="1"/>
                <w:numId w:val="235"/>
              </w:numPr>
              <w:spacing w:after="160" w:line="259" w:lineRule="auto"/>
            </w:pPr>
            <w:r w:rsidRPr="00C57DEF">
              <w:t>Opis;</w:t>
            </w:r>
          </w:p>
          <w:p w14:paraId="6F13F944" w14:textId="77777777" w:rsidR="0044062D" w:rsidRPr="00C57DEF" w:rsidRDefault="0044062D" w:rsidP="00970288">
            <w:pPr>
              <w:pStyle w:val="Akapitzlist"/>
              <w:numPr>
                <w:ilvl w:val="1"/>
                <w:numId w:val="235"/>
              </w:numPr>
              <w:spacing w:after="160" w:line="259" w:lineRule="auto"/>
            </w:pPr>
            <w:r w:rsidRPr="00C57DEF">
              <w:t>Sterownik;</w:t>
            </w:r>
          </w:p>
          <w:p w14:paraId="6C4E8DDA" w14:textId="77777777" w:rsidR="0044062D" w:rsidRPr="00C57DEF" w:rsidRDefault="0044062D" w:rsidP="00970288">
            <w:pPr>
              <w:pStyle w:val="Akapitzlist"/>
              <w:numPr>
                <w:ilvl w:val="1"/>
                <w:numId w:val="235"/>
              </w:numPr>
              <w:spacing w:after="160" w:line="259" w:lineRule="auto"/>
            </w:pPr>
            <w:r w:rsidRPr="00C57DEF">
              <w:t>Zabezpieczenie główne;</w:t>
            </w:r>
          </w:p>
          <w:p w14:paraId="1CA4D09E" w14:textId="77777777" w:rsidR="0044062D" w:rsidRPr="00C57DEF" w:rsidRDefault="0044062D" w:rsidP="00970288">
            <w:pPr>
              <w:pStyle w:val="Akapitzlist"/>
              <w:numPr>
                <w:ilvl w:val="1"/>
                <w:numId w:val="235"/>
              </w:numPr>
              <w:spacing w:after="160" w:line="259" w:lineRule="auto"/>
            </w:pPr>
            <w:r w:rsidRPr="00C57DEF">
              <w:t xml:space="preserve">Zabudowa (na stacji </w:t>
            </w:r>
            <w:proofErr w:type="spellStart"/>
            <w:r w:rsidRPr="00C57DEF">
              <w:t>trafo</w:t>
            </w:r>
            <w:proofErr w:type="spellEnd"/>
            <w:r w:rsidRPr="00C57DEF">
              <w:t xml:space="preserve"> słupowej, na słupie energetycznym, wolnostojący, w stacji </w:t>
            </w:r>
            <w:proofErr w:type="spellStart"/>
            <w:r w:rsidRPr="00C57DEF">
              <w:t>trafo</w:t>
            </w:r>
            <w:proofErr w:type="spellEnd"/>
            <w:r w:rsidRPr="00C57DEF">
              <w:t xml:space="preserve"> kontenerowej, w stacji wnętrzowej, w stacji </w:t>
            </w:r>
            <w:proofErr w:type="spellStart"/>
            <w:r w:rsidRPr="00C57DEF">
              <w:t>trafo</w:t>
            </w:r>
            <w:proofErr w:type="spellEnd"/>
            <w:r w:rsidRPr="00C57DEF">
              <w:t xml:space="preserve"> wieżowej);</w:t>
            </w:r>
          </w:p>
          <w:p w14:paraId="79E410F1" w14:textId="77777777" w:rsidR="0044062D" w:rsidRPr="00C57DEF" w:rsidRDefault="0044062D" w:rsidP="00970288">
            <w:pPr>
              <w:pStyle w:val="Akapitzlist"/>
              <w:numPr>
                <w:ilvl w:val="1"/>
                <w:numId w:val="235"/>
              </w:numPr>
              <w:spacing w:after="160" w:line="259" w:lineRule="auto"/>
            </w:pPr>
            <w:r w:rsidRPr="00C57DEF">
              <w:t>Data pomiaru rezystancji uziemienia;</w:t>
            </w:r>
          </w:p>
          <w:p w14:paraId="3D6ADBB2" w14:textId="77777777" w:rsidR="0044062D" w:rsidRPr="00C57DEF" w:rsidRDefault="0044062D" w:rsidP="00970288">
            <w:pPr>
              <w:pStyle w:val="Akapitzlist"/>
              <w:numPr>
                <w:ilvl w:val="1"/>
                <w:numId w:val="235"/>
              </w:numPr>
              <w:spacing w:after="160" w:line="259" w:lineRule="auto"/>
            </w:pPr>
            <w:r w:rsidRPr="00C57DEF">
              <w:t>Data kolejnego pomiaru rezystancji uziemienia;</w:t>
            </w:r>
          </w:p>
          <w:p w14:paraId="477B161A" w14:textId="77777777" w:rsidR="0044062D" w:rsidRPr="00C57DEF" w:rsidRDefault="0044062D" w:rsidP="00970288">
            <w:pPr>
              <w:pStyle w:val="Akapitzlist"/>
              <w:numPr>
                <w:ilvl w:val="1"/>
                <w:numId w:val="235"/>
              </w:numPr>
              <w:spacing w:after="160" w:line="259" w:lineRule="auto"/>
            </w:pPr>
            <w:r w:rsidRPr="00C57DEF">
              <w:t>Uwagi.</w:t>
            </w:r>
          </w:p>
          <w:p w14:paraId="580BC680" w14:textId="77777777" w:rsidR="0044062D" w:rsidRPr="00C57DEF" w:rsidRDefault="0044062D" w:rsidP="00970288">
            <w:pPr>
              <w:pStyle w:val="Akapitzlist"/>
              <w:numPr>
                <w:ilvl w:val="0"/>
                <w:numId w:val="235"/>
              </w:numPr>
              <w:spacing w:after="160" w:line="259" w:lineRule="auto"/>
            </w:pPr>
            <w:r w:rsidRPr="00C57DEF">
              <w:t>System musi umożliwiać przypisywanie obiektom unikalnych etykiet (</w:t>
            </w:r>
            <w:proofErr w:type="spellStart"/>
            <w:r w:rsidRPr="00C57DEF">
              <w:t>tagów</w:t>
            </w:r>
            <w:proofErr w:type="spellEnd"/>
            <w:r w:rsidRPr="00C57DEF">
              <w:t xml:space="preserve">). </w:t>
            </w:r>
          </w:p>
          <w:p w14:paraId="56CAFB49" w14:textId="77777777" w:rsidR="0044062D" w:rsidRPr="00C57DEF" w:rsidRDefault="0044062D" w:rsidP="00970288">
            <w:pPr>
              <w:pStyle w:val="Akapitzlist"/>
              <w:numPr>
                <w:ilvl w:val="0"/>
                <w:numId w:val="235"/>
              </w:numPr>
              <w:spacing w:after="160" w:line="259" w:lineRule="auto"/>
            </w:pPr>
            <w:r w:rsidRPr="00C57DEF">
              <w:t xml:space="preserve">System musi umożliwiać filtrowanie rejestru co najmniej po następujących atrybutach: obręb ewidencyjny, zabezpieczenie, zabudowa, rodzaj, </w:t>
            </w:r>
            <w:proofErr w:type="spellStart"/>
            <w:r w:rsidRPr="00C57DEF">
              <w:t>tagi</w:t>
            </w:r>
            <w:proofErr w:type="spellEnd"/>
            <w:r w:rsidRPr="00C57DEF">
              <w:t>.</w:t>
            </w:r>
          </w:p>
          <w:p w14:paraId="4416F0BE" w14:textId="77777777" w:rsidR="0044062D" w:rsidRPr="00C57DEF" w:rsidRDefault="0044062D" w:rsidP="00970288">
            <w:pPr>
              <w:pStyle w:val="Akapitzlist"/>
              <w:numPr>
                <w:ilvl w:val="0"/>
                <w:numId w:val="235"/>
              </w:numPr>
              <w:spacing w:after="160" w:line="259" w:lineRule="auto"/>
            </w:pPr>
            <w:r w:rsidRPr="00C57DEF">
              <w:t>System musi umożliwiać sortowanie rejestru transformatorów po dowolnej kolumnie wyświetlanej w rejestrze tabelarycznym.</w:t>
            </w:r>
          </w:p>
          <w:p w14:paraId="3F1E7EF7" w14:textId="77777777" w:rsidR="0044062D" w:rsidRPr="00C57DEF" w:rsidRDefault="0044062D" w:rsidP="00970288">
            <w:pPr>
              <w:pStyle w:val="Akapitzlist"/>
              <w:numPr>
                <w:ilvl w:val="0"/>
                <w:numId w:val="235"/>
              </w:numPr>
              <w:spacing w:after="160" w:line="259" w:lineRule="auto"/>
            </w:pPr>
            <w:r w:rsidRPr="00C57DEF">
              <w:t>System musi umożliwiać pobieranie zawartości rejestru transformatorów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0FF9B0AF" w14:textId="77777777" w:rsidR="0044062D" w:rsidRPr="00C57DEF" w:rsidRDefault="0044062D" w:rsidP="00970288">
            <w:pPr>
              <w:pStyle w:val="Akapitzlist"/>
              <w:numPr>
                <w:ilvl w:val="0"/>
                <w:numId w:val="235"/>
              </w:numPr>
              <w:spacing w:after="160" w:line="259" w:lineRule="auto"/>
            </w:pPr>
            <w:r w:rsidRPr="00C57DEF">
              <w:t>System musi umożliwiać przejście do listy załączników do transformatora bezpośrednio z poziomu widoku rejestru transformatorów.</w:t>
            </w:r>
          </w:p>
          <w:p w14:paraId="78FBF313" w14:textId="77777777" w:rsidR="0044062D" w:rsidRPr="00C57DEF" w:rsidRDefault="0044062D" w:rsidP="00970288">
            <w:pPr>
              <w:pStyle w:val="Akapitzlist"/>
              <w:numPr>
                <w:ilvl w:val="0"/>
                <w:numId w:val="235"/>
              </w:numPr>
              <w:spacing w:after="160" w:line="259" w:lineRule="auto"/>
            </w:pPr>
            <w:r w:rsidRPr="00C57DEF">
              <w:t>System musi umożliwiać wyświetlenie widoku szczegółów transformatora bezpośrednio z poziomu widoku rejestru transformatorów.</w:t>
            </w:r>
          </w:p>
          <w:p w14:paraId="74A9275F" w14:textId="77777777" w:rsidR="0044062D" w:rsidRPr="00C57DEF" w:rsidRDefault="0044062D" w:rsidP="00970288">
            <w:pPr>
              <w:pStyle w:val="Akapitzlist"/>
              <w:numPr>
                <w:ilvl w:val="0"/>
                <w:numId w:val="235"/>
              </w:numPr>
              <w:spacing w:after="160" w:line="259" w:lineRule="auto"/>
            </w:pPr>
            <w:r w:rsidRPr="00C57DEF">
              <w:t xml:space="preserve">System musi umożliwiać przybliżenie widoku mapy do lokalizacji transformatora bezpośrednio z poziomu rejestru transformatorów i widoku szczegółów transformatora oraz zaznaczenie </w:t>
            </w:r>
            <w:r w:rsidRPr="00C57DEF">
              <w:lastRenderedPageBreak/>
              <w:t>lokalizacji wybranego transformatora punktem na mapie, w sposób wyróżniający się spośród pozostałych transformatorów.</w:t>
            </w:r>
          </w:p>
          <w:p w14:paraId="185850F0" w14:textId="77777777" w:rsidR="0044062D" w:rsidRPr="00C57DEF" w:rsidRDefault="0044062D" w:rsidP="00970288">
            <w:pPr>
              <w:pStyle w:val="Akapitzlist"/>
              <w:numPr>
                <w:ilvl w:val="0"/>
                <w:numId w:val="235"/>
              </w:numPr>
              <w:spacing w:after="160" w:line="259" w:lineRule="auto"/>
            </w:pPr>
            <w:r w:rsidRPr="00C57DEF">
              <w:t>System musi umożliwić przypisywanie transformatorom atrybutów geometrycznych (lokalizacyjnych) poprzez uruchomienie narzędzia dodawania geometrii punktowej bezpośrednio z poziomu rejestru tabelarycznego oraz widoku szczegółów transformatora.</w:t>
            </w:r>
          </w:p>
          <w:p w14:paraId="0F25D08C" w14:textId="77777777" w:rsidR="0044062D" w:rsidRPr="00C57DEF" w:rsidRDefault="0044062D" w:rsidP="00970288">
            <w:pPr>
              <w:pStyle w:val="Akapitzlist"/>
              <w:numPr>
                <w:ilvl w:val="0"/>
                <w:numId w:val="235"/>
              </w:numPr>
              <w:spacing w:after="160" w:line="259" w:lineRule="auto"/>
            </w:pPr>
            <w:r w:rsidRPr="00C57DEF">
              <w:t>System musi umożliwiać wizualizację zarówno pełnego rejestru transformatorów jak i wybranych pozycji z rejestru transformatorów na mapie na oddzielnej, dedykowanej ku temu warstwie.</w:t>
            </w:r>
          </w:p>
          <w:p w14:paraId="38BE37AB" w14:textId="77777777" w:rsidR="0044062D" w:rsidRPr="00C57DEF" w:rsidRDefault="0044062D" w:rsidP="00970288">
            <w:pPr>
              <w:pStyle w:val="Akapitzlist"/>
              <w:numPr>
                <w:ilvl w:val="0"/>
                <w:numId w:val="235"/>
              </w:numPr>
              <w:spacing w:after="160" w:line="259" w:lineRule="auto"/>
            </w:pPr>
            <w:r w:rsidRPr="00C57DEF">
              <w:t>System musi umożliwiać dodawanie, modyfikowanie oraz usuwanie transformatorów z poziomu rejestru transformatorów.</w:t>
            </w:r>
          </w:p>
          <w:p w14:paraId="746A666C" w14:textId="77777777" w:rsidR="0044062D" w:rsidRPr="00C57DEF" w:rsidRDefault="0044062D" w:rsidP="00970288">
            <w:pPr>
              <w:pStyle w:val="Akapitzlist"/>
              <w:numPr>
                <w:ilvl w:val="0"/>
                <w:numId w:val="235"/>
              </w:numPr>
              <w:spacing w:after="160" w:line="259" w:lineRule="auto"/>
            </w:pPr>
            <w:r w:rsidRPr="00C57DEF">
              <w:t>System musi umożliwić przeszukiwanie rejestru po dowolnym atrybucie wyświetlanym w widoku rejestru transformatorów.</w:t>
            </w:r>
          </w:p>
          <w:p w14:paraId="30E82C21" w14:textId="77777777" w:rsidR="0044062D" w:rsidRPr="00C57DEF" w:rsidRDefault="0044062D" w:rsidP="00970288">
            <w:pPr>
              <w:pStyle w:val="Akapitzlist"/>
              <w:numPr>
                <w:ilvl w:val="0"/>
                <w:numId w:val="235"/>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transformatorów.</w:t>
            </w:r>
          </w:p>
          <w:p w14:paraId="55F1C13C" w14:textId="77777777" w:rsidR="0044062D" w:rsidRPr="00C57DEF" w:rsidRDefault="0044062D" w:rsidP="00970288">
            <w:pPr>
              <w:pStyle w:val="Akapitzlist"/>
              <w:numPr>
                <w:ilvl w:val="0"/>
                <w:numId w:val="235"/>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transformatorów jak i wybranych pozycji z rejestru. System musi umożliwiać określenie atrybutów, według których ma zostać posortowany pobrany rejestr. </w:t>
            </w:r>
          </w:p>
          <w:p w14:paraId="368EED12" w14:textId="77777777" w:rsidR="0044062D" w:rsidRPr="00C57DEF" w:rsidRDefault="0044062D" w:rsidP="00970288">
            <w:pPr>
              <w:pStyle w:val="Akapitzlist"/>
              <w:numPr>
                <w:ilvl w:val="0"/>
                <w:numId w:val="235"/>
              </w:numPr>
              <w:spacing w:after="160" w:line="259" w:lineRule="auto"/>
            </w:pPr>
            <w:r w:rsidRPr="00C57DEF">
              <w:t>System musi umożliwiać jednoczesną edycję wybranych pozycji z rejestru transformatorów z poziomu mapy oraz rejestru tabelarycznego w zakresie co najmniej następujących atrybutów: rodzaj.</w:t>
            </w:r>
          </w:p>
          <w:p w14:paraId="24298FF3" w14:textId="77777777" w:rsidR="0044062D" w:rsidRPr="00C57DEF" w:rsidRDefault="0044062D" w:rsidP="00970288">
            <w:pPr>
              <w:pStyle w:val="Akapitzlist"/>
              <w:numPr>
                <w:ilvl w:val="0"/>
                <w:numId w:val="235"/>
              </w:numPr>
              <w:spacing w:after="160" w:line="259" w:lineRule="auto"/>
            </w:pPr>
            <w:r w:rsidRPr="00C57DEF">
              <w:t>System musi umożliwiać dodawanie załączników do transformatorów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98430E5" w14:textId="77777777" w:rsidR="0044062D" w:rsidRPr="00C57DEF" w:rsidRDefault="0044062D" w:rsidP="00970288">
            <w:pPr>
              <w:pStyle w:val="Akapitzlist"/>
              <w:numPr>
                <w:ilvl w:val="0"/>
                <w:numId w:val="235"/>
              </w:numPr>
              <w:spacing w:after="160" w:line="259" w:lineRule="auto"/>
            </w:pPr>
            <w:r w:rsidRPr="00C57DEF">
              <w:t>System musi umożliwiać wyświetlenie listy obwodów,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0F54B64F" w14:textId="77777777" w:rsidR="0044062D" w:rsidRPr="00C57DEF" w:rsidRDefault="0044062D" w:rsidP="00970288">
            <w:pPr>
              <w:pStyle w:val="Akapitzlist"/>
              <w:numPr>
                <w:ilvl w:val="0"/>
                <w:numId w:val="235"/>
              </w:numPr>
              <w:spacing w:after="160" w:line="259" w:lineRule="auto"/>
            </w:pPr>
            <w:r w:rsidRPr="00C57DEF">
              <w:t>System musi umożliwiać wyświetlenie listy słupów,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3FE2A481" w14:textId="77777777" w:rsidR="0044062D" w:rsidRPr="00C57DEF" w:rsidRDefault="0044062D" w:rsidP="00970288">
            <w:pPr>
              <w:pStyle w:val="Akapitzlist"/>
              <w:numPr>
                <w:ilvl w:val="0"/>
                <w:numId w:val="235"/>
              </w:numPr>
              <w:spacing w:after="160" w:line="259" w:lineRule="auto"/>
            </w:pPr>
            <w:r w:rsidRPr="00C57DEF">
              <w:t>System musi umożliwiać wyświetlenie listy opraw, które są zasilane z wybranego transformatora bezpośrednio z poziomu rejestru transformatorów, widoku szczegółów wybranego transformatora oraz okna informacyjnego pop-</w:t>
            </w:r>
            <w:proofErr w:type="spellStart"/>
            <w:r w:rsidRPr="00C57DEF">
              <w:t>up</w:t>
            </w:r>
            <w:proofErr w:type="spellEnd"/>
            <w:r w:rsidRPr="00C57DEF">
              <w:t xml:space="preserve"> na mapie.</w:t>
            </w:r>
          </w:p>
          <w:p w14:paraId="74CDBE5B" w14:textId="77777777" w:rsidR="0044062D" w:rsidRPr="00C57DEF" w:rsidRDefault="0044062D" w:rsidP="00970288">
            <w:pPr>
              <w:pStyle w:val="Akapitzlist"/>
              <w:numPr>
                <w:ilvl w:val="0"/>
                <w:numId w:val="235"/>
              </w:numPr>
              <w:spacing w:after="160" w:line="259" w:lineRule="auto"/>
            </w:pPr>
            <w:r w:rsidRPr="00C57DEF">
              <w:t>System musi umożliwiać samoczynne wyliczenie i wyświetlenie sumy mocy opraw, które są zasilane z wybranego transformatora bezpośrednio z poziomu okna informacyjnego pop-</w:t>
            </w:r>
            <w:proofErr w:type="spellStart"/>
            <w:r w:rsidRPr="00C57DEF">
              <w:t>up</w:t>
            </w:r>
            <w:proofErr w:type="spellEnd"/>
            <w:r w:rsidRPr="00C57DEF">
              <w:t xml:space="preserve"> na mapie.</w:t>
            </w:r>
          </w:p>
          <w:p w14:paraId="140C8C91" w14:textId="77777777" w:rsidR="0044062D" w:rsidRPr="00C57DEF" w:rsidRDefault="0044062D" w:rsidP="00970288">
            <w:pPr>
              <w:pStyle w:val="Akapitzlist"/>
              <w:numPr>
                <w:ilvl w:val="0"/>
                <w:numId w:val="235"/>
              </w:numPr>
              <w:spacing w:after="160" w:line="259" w:lineRule="auto"/>
            </w:pPr>
            <w:r w:rsidRPr="00C57DEF">
              <w:t>System musi umożliwiać jednoczesne zaznaczenia na mapy wszystkich słupów, zasilanych z wybranego transformatora, bezpośrednio z poziomu okna informacyjnego pop-</w:t>
            </w:r>
            <w:proofErr w:type="spellStart"/>
            <w:r w:rsidRPr="00C57DEF">
              <w:t>up</w:t>
            </w:r>
            <w:proofErr w:type="spellEnd"/>
            <w:r w:rsidRPr="00C57DEF">
              <w:t xml:space="preserve"> wybranego transformatora na mapie w celu umożliwienia prowadzenia dalszych operacji na wybranym zbiorze.</w:t>
            </w:r>
          </w:p>
          <w:p w14:paraId="4079528B" w14:textId="77777777" w:rsidR="0044062D" w:rsidRPr="00C57DEF" w:rsidRDefault="0044062D" w:rsidP="0044062D">
            <w:pPr>
              <w:pStyle w:val="Nagwek4"/>
              <w:jc w:val="both"/>
              <w:rPr>
                <w:color w:val="auto"/>
              </w:rPr>
            </w:pPr>
            <w:r w:rsidRPr="00C57DEF">
              <w:rPr>
                <w:color w:val="auto"/>
              </w:rPr>
              <w:t>Wymagania funkcjonalne w zakresie prowadzenia rejestru tabelarycznego słupów</w:t>
            </w:r>
          </w:p>
          <w:p w14:paraId="09607D5C" w14:textId="77777777" w:rsidR="0044062D" w:rsidRPr="00C57DEF" w:rsidRDefault="0044062D" w:rsidP="00970288">
            <w:pPr>
              <w:pStyle w:val="Akapitzlist"/>
              <w:numPr>
                <w:ilvl w:val="0"/>
                <w:numId w:val="236"/>
              </w:numPr>
              <w:spacing w:after="160" w:line="259" w:lineRule="auto"/>
            </w:pPr>
            <w:r w:rsidRPr="00C57DEF">
              <w:t>System musi umożliwiać prowadzenie rejestru słupów w formie tabelarycznej.</w:t>
            </w:r>
          </w:p>
          <w:p w14:paraId="55B5E440" w14:textId="77777777" w:rsidR="0044062D" w:rsidRPr="00C57DEF" w:rsidRDefault="0044062D" w:rsidP="00970288">
            <w:pPr>
              <w:pStyle w:val="Akapitzlist"/>
              <w:numPr>
                <w:ilvl w:val="0"/>
                <w:numId w:val="236"/>
              </w:numPr>
              <w:spacing w:after="160" w:line="259" w:lineRule="auto"/>
            </w:pPr>
            <w:r w:rsidRPr="00C57DEF">
              <w:t>System musi umożliwiać gromadzenie danych o słupach w następującym zakresie:</w:t>
            </w:r>
          </w:p>
          <w:p w14:paraId="3E023D12" w14:textId="77777777" w:rsidR="0044062D" w:rsidRPr="00C57DEF" w:rsidRDefault="0044062D" w:rsidP="00970288">
            <w:pPr>
              <w:pStyle w:val="Akapitzlist"/>
              <w:numPr>
                <w:ilvl w:val="1"/>
                <w:numId w:val="236"/>
              </w:numPr>
              <w:spacing w:after="160" w:line="259" w:lineRule="auto"/>
            </w:pPr>
            <w:r w:rsidRPr="00C57DEF">
              <w:t>Numer;</w:t>
            </w:r>
          </w:p>
          <w:p w14:paraId="76EDC2DD" w14:textId="77777777" w:rsidR="0044062D" w:rsidRPr="00C57DEF" w:rsidRDefault="0044062D" w:rsidP="00970288">
            <w:pPr>
              <w:pStyle w:val="Akapitzlist"/>
              <w:numPr>
                <w:ilvl w:val="1"/>
                <w:numId w:val="236"/>
              </w:numPr>
              <w:spacing w:after="160" w:line="259" w:lineRule="auto"/>
            </w:pPr>
            <w:r w:rsidRPr="00C57DEF">
              <w:t>Rodzaj;</w:t>
            </w:r>
          </w:p>
          <w:p w14:paraId="1A5984A2" w14:textId="77777777" w:rsidR="0044062D" w:rsidRPr="00C57DEF" w:rsidRDefault="0044062D" w:rsidP="00970288">
            <w:pPr>
              <w:pStyle w:val="Akapitzlist"/>
              <w:numPr>
                <w:ilvl w:val="1"/>
                <w:numId w:val="236"/>
              </w:numPr>
              <w:spacing w:after="160" w:line="259" w:lineRule="auto"/>
            </w:pPr>
            <w:r w:rsidRPr="00C57DEF">
              <w:t>Lokalizacja;</w:t>
            </w:r>
          </w:p>
          <w:p w14:paraId="77420780" w14:textId="77777777" w:rsidR="0044062D" w:rsidRPr="00C57DEF" w:rsidRDefault="0044062D" w:rsidP="00970288">
            <w:pPr>
              <w:pStyle w:val="Akapitzlist"/>
              <w:numPr>
                <w:ilvl w:val="1"/>
                <w:numId w:val="236"/>
              </w:numPr>
              <w:spacing w:after="160" w:line="259" w:lineRule="auto"/>
            </w:pPr>
            <w:r w:rsidRPr="00C57DEF">
              <w:t>Ulica;</w:t>
            </w:r>
          </w:p>
          <w:p w14:paraId="3B26B2BC" w14:textId="77777777" w:rsidR="0044062D" w:rsidRPr="00C57DEF" w:rsidRDefault="0044062D" w:rsidP="00970288">
            <w:pPr>
              <w:pStyle w:val="Akapitzlist"/>
              <w:numPr>
                <w:ilvl w:val="1"/>
                <w:numId w:val="236"/>
              </w:numPr>
              <w:spacing w:after="160" w:line="259" w:lineRule="auto"/>
            </w:pPr>
            <w:r w:rsidRPr="00C57DEF">
              <w:t>Opis;</w:t>
            </w:r>
          </w:p>
          <w:p w14:paraId="56A3AC3D" w14:textId="77777777" w:rsidR="0044062D" w:rsidRPr="00C57DEF" w:rsidRDefault="0044062D" w:rsidP="00970288">
            <w:pPr>
              <w:pStyle w:val="Akapitzlist"/>
              <w:numPr>
                <w:ilvl w:val="1"/>
                <w:numId w:val="236"/>
              </w:numPr>
              <w:spacing w:after="160" w:line="259" w:lineRule="auto"/>
            </w:pPr>
            <w:r w:rsidRPr="00C57DEF">
              <w:t>Obwód;</w:t>
            </w:r>
          </w:p>
          <w:p w14:paraId="6013871C" w14:textId="77777777" w:rsidR="0044062D" w:rsidRPr="00C57DEF" w:rsidRDefault="0044062D" w:rsidP="00970288">
            <w:pPr>
              <w:pStyle w:val="Akapitzlist"/>
              <w:numPr>
                <w:ilvl w:val="1"/>
                <w:numId w:val="236"/>
              </w:numPr>
              <w:spacing w:after="160" w:line="259" w:lineRule="auto"/>
            </w:pPr>
            <w:r w:rsidRPr="00C57DEF">
              <w:t>Własność (Gmina, Enea, Energa, PGE, Tauron);</w:t>
            </w:r>
          </w:p>
          <w:p w14:paraId="68332D0A" w14:textId="77777777" w:rsidR="0044062D" w:rsidRPr="00C57DEF" w:rsidRDefault="0044062D" w:rsidP="00970288">
            <w:pPr>
              <w:pStyle w:val="Akapitzlist"/>
              <w:numPr>
                <w:ilvl w:val="1"/>
                <w:numId w:val="236"/>
              </w:numPr>
              <w:spacing w:after="160" w:line="259" w:lineRule="auto"/>
            </w:pPr>
            <w:r w:rsidRPr="00C57DEF">
              <w:t>Ocena słupa (zła, dopuszczalny, dostateczny, dobry, bardzo dobry);</w:t>
            </w:r>
          </w:p>
          <w:p w14:paraId="0E53B9BE" w14:textId="77777777" w:rsidR="0044062D" w:rsidRPr="00C57DEF" w:rsidRDefault="0044062D" w:rsidP="00970288">
            <w:pPr>
              <w:pStyle w:val="Akapitzlist"/>
              <w:numPr>
                <w:ilvl w:val="1"/>
                <w:numId w:val="236"/>
              </w:numPr>
              <w:spacing w:after="160" w:line="259" w:lineRule="auto"/>
            </w:pPr>
            <w:r w:rsidRPr="00C57DEF">
              <w:t>Rok montażu;</w:t>
            </w:r>
          </w:p>
          <w:p w14:paraId="3D097116" w14:textId="77777777" w:rsidR="0044062D" w:rsidRPr="00C57DEF" w:rsidRDefault="0044062D" w:rsidP="00970288">
            <w:pPr>
              <w:pStyle w:val="Akapitzlist"/>
              <w:numPr>
                <w:ilvl w:val="1"/>
                <w:numId w:val="236"/>
              </w:numPr>
              <w:spacing w:after="160" w:line="259" w:lineRule="auto"/>
            </w:pPr>
            <w:r w:rsidRPr="00C57DEF">
              <w:t>Wysokość [m];</w:t>
            </w:r>
          </w:p>
          <w:p w14:paraId="2E442246" w14:textId="77777777" w:rsidR="0044062D" w:rsidRPr="00C57DEF" w:rsidRDefault="0044062D" w:rsidP="00970288">
            <w:pPr>
              <w:pStyle w:val="Akapitzlist"/>
              <w:numPr>
                <w:ilvl w:val="1"/>
                <w:numId w:val="236"/>
              </w:numPr>
              <w:spacing w:after="160" w:line="259" w:lineRule="auto"/>
            </w:pPr>
            <w:r w:rsidRPr="00C57DEF">
              <w:lastRenderedPageBreak/>
              <w:t>Materiał (stal, żelbeton, wirowany, drewno, aluminium, metal, stal ocynkowana, kompozytowe, inny);</w:t>
            </w:r>
          </w:p>
          <w:p w14:paraId="06E3A3A3" w14:textId="77777777" w:rsidR="0044062D" w:rsidRPr="00C57DEF" w:rsidRDefault="0044062D" w:rsidP="00970288">
            <w:pPr>
              <w:pStyle w:val="Akapitzlist"/>
              <w:numPr>
                <w:ilvl w:val="1"/>
                <w:numId w:val="236"/>
              </w:numPr>
              <w:spacing w:after="160" w:line="259" w:lineRule="auto"/>
            </w:pPr>
            <w:r w:rsidRPr="00C57DEF">
              <w:t>Słup posadowiony (w gruncie/na fundamencie);</w:t>
            </w:r>
          </w:p>
          <w:p w14:paraId="66094D46" w14:textId="77777777" w:rsidR="0044062D" w:rsidRPr="00C57DEF" w:rsidRDefault="0044062D" w:rsidP="00970288">
            <w:pPr>
              <w:pStyle w:val="Akapitzlist"/>
              <w:numPr>
                <w:ilvl w:val="1"/>
                <w:numId w:val="236"/>
              </w:numPr>
              <w:spacing w:after="160" w:line="259" w:lineRule="auto"/>
            </w:pPr>
            <w:r w:rsidRPr="00C57DEF">
              <w:t>Wysięgnik (tak/nie);</w:t>
            </w:r>
          </w:p>
          <w:p w14:paraId="0DE664F4" w14:textId="77777777" w:rsidR="0044062D" w:rsidRPr="00C57DEF" w:rsidRDefault="0044062D" w:rsidP="00970288">
            <w:pPr>
              <w:pStyle w:val="Akapitzlist"/>
              <w:numPr>
                <w:ilvl w:val="1"/>
                <w:numId w:val="236"/>
              </w:numPr>
              <w:spacing w:after="160" w:line="259" w:lineRule="auto"/>
            </w:pPr>
            <w:r w:rsidRPr="00C57DEF">
              <w:t>Linia zasilająca;</w:t>
            </w:r>
          </w:p>
          <w:p w14:paraId="5ABB950B" w14:textId="77777777" w:rsidR="0044062D" w:rsidRPr="00C57DEF" w:rsidRDefault="0044062D" w:rsidP="00970288">
            <w:pPr>
              <w:pStyle w:val="Akapitzlist"/>
              <w:numPr>
                <w:ilvl w:val="1"/>
                <w:numId w:val="236"/>
              </w:numPr>
              <w:spacing w:after="160" w:line="259" w:lineRule="auto"/>
            </w:pPr>
            <w:r w:rsidRPr="00C57DEF">
              <w:t>Inne sieci;</w:t>
            </w:r>
          </w:p>
          <w:p w14:paraId="6951ADDF" w14:textId="77777777" w:rsidR="0044062D" w:rsidRPr="00C57DEF" w:rsidRDefault="0044062D" w:rsidP="00970288">
            <w:pPr>
              <w:pStyle w:val="Akapitzlist"/>
              <w:numPr>
                <w:ilvl w:val="1"/>
                <w:numId w:val="236"/>
              </w:numPr>
              <w:spacing w:after="160" w:line="259" w:lineRule="auto"/>
            </w:pPr>
            <w:r w:rsidRPr="00C57DEF">
              <w:t>Obręb ewidencyjny;</w:t>
            </w:r>
          </w:p>
          <w:p w14:paraId="7D882CE8" w14:textId="77777777" w:rsidR="0044062D" w:rsidRPr="00C57DEF" w:rsidRDefault="0044062D" w:rsidP="00970288">
            <w:pPr>
              <w:pStyle w:val="Akapitzlist"/>
              <w:numPr>
                <w:ilvl w:val="1"/>
                <w:numId w:val="236"/>
              </w:numPr>
              <w:spacing w:after="160" w:line="259" w:lineRule="auto"/>
            </w:pPr>
            <w:r w:rsidRPr="00C57DEF">
              <w:t>Data pomiaru skuteczności ochrony przeciwpożarowej;</w:t>
            </w:r>
          </w:p>
          <w:p w14:paraId="6C2FCBDF" w14:textId="77777777" w:rsidR="0044062D" w:rsidRPr="00C57DEF" w:rsidRDefault="0044062D" w:rsidP="00970288">
            <w:pPr>
              <w:pStyle w:val="Akapitzlist"/>
              <w:numPr>
                <w:ilvl w:val="1"/>
                <w:numId w:val="236"/>
              </w:numPr>
              <w:spacing w:after="160" w:line="259" w:lineRule="auto"/>
            </w:pPr>
            <w:r w:rsidRPr="00C57DEF">
              <w:t>Data kolejnego pomiaru skuteczności ochrony przeciwpożarowej;</w:t>
            </w:r>
          </w:p>
          <w:p w14:paraId="00AD1324" w14:textId="77777777" w:rsidR="0044062D" w:rsidRPr="00C57DEF" w:rsidRDefault="0044062D" w:rsidP="00970288">
            <w:pPr>
              <w:pStyle w:val="Akapitzlist"/>
              <w:numPr>
                <w:ilvl w:val="1"/>
                <w:numId w:val="236"/>
              </w:numPr>
              <w:spacing w:after="160" w:line="259" w:lineRule="auto"/>
            </w:pPr>
            <w:r w:rsidRPr="00C57DEF">
              <w:t>Uziemienie (tak/nie);</w:t>
            </w:r>
          </w:p>
          <w:p w14:paraId="0AC3F990" w14:textId="77777777" w:rsidR="0044062D" w:rsidRPr="00C57DEF" w:rsidRDefault="0044062D" w:rsidP="00970288">
            <w:pPr>
              <w:pStyle w:val="Akapitzlist"/>
              <w:numPr>
                <w:ilvl w:val="1"/>
                <w:numId w:val="236"/>
              </w:numPr>
              <w:spacing w:after="160" w:line="259" w:lineRule="auto"/>
            </w:pPr>
            <w:r w:rsidRPr="00C57DEF">
              <w:t>Uwagi.</w:t>
            </w:r>
          </w:p>
          <w:p w14:paraId="1B49C69C" w14:textId="77777777" w:rsidR="0044062D" w:rsidRPr="00C57DEF" w:rsidRDefault="0044062D" w:rsidP="00970288">
            <w:pPr>
              <w:pStyle w:val="Akapitzlist"/>
              <w:numPr>
                <w:ilvl w:val="0"/>
                <w:numId w:val="236"/>
              </w:numPr>
              <w:spacing w:after="160" w:line="259" w:lineRule="auto"/>
            </w:pPr>
            <w:r w:rsidRPr="00C57DEF">
              <w:t>System musi umożliwiać przypisywanie obiektom unikalnych etykiet (</w:t>
            </w:r>
            <w:proofErr w:type="spellStart"/>
            <w:r w:rsidRPr="00C57DEF">
              <w:t>tagów</w:t>
            </w:r>
            <w:proofErr w:type="spellEnd"/>
            <w:r w:rsidRPr="00C57DEF">
              <w:t xml:space="preserve">). </w:t>
            </w:r>
          </w:p>
          <w:p w14:paraId="7854FD9D" w14:textId="77777777" w:rsidR="0044062D" w:rsidRPr="00C57DEF" w:rsidRDefault="0044062D" w:rsidP="00970288">
            <w:pPr>
              <w:pStyle w:val="Akapitzlist"/>
              <w:numPr>
                <w:ilvl w:val="0"/>
                <w:numId w:val="236"/>
              </w:numPr>
              <w:spacing w:after="160" w:line="259" w:lineRule="auto"/>
            </w:pPr>
            <w:r w:rsidRPr="00C57DEF">
              <w:t xml:space="preserve">System musi umożliwiać filtrowanie rejestru co najmniej po następujących atrybutach: własność ocena słupa, obręb ewidencyjny, rodzaj, materiał, linia zasilająca, obwód, </w:t>
            </w:r>
            <w:proofErr w:type="spellStart"/>
            <w:r w:rsidRPr="00C57DEF">
              <w:t>tagi</w:t>
            </w:r>
            <w:proofErr w:type="spellEnd"/>
            <w:r w:rsidRPr="00C57DEF">
              <w:t>.</w:t>
            </w:r>
          </w:p>
          <w:p w14:paraId="6F92554C" w14:textId="77777777" w:rsidR="0044062D" w:rsidRPr="00C57DEF" w:rsidRDefault="0044062D" w:rsidP="00970288">
            <w:pPr>
              <w:pStyle w:val="Akapitzlist"/>
              <w:numPr>
                <w:ilvl w:val="0"/>
                <w:numId w:val="236"/>
              </w:numPr>
              <w:spacing w:after="160" w:line="259" w:lineRule="auto"/>
            </w:pPr>
            <w:r w:rsidRPr="00C57DEF">
              <w:t>System musi umożliwiać sortowanie rejestru słupów po dowolnej kolumnie wyświetlanej w rejestrze tabelarycznym.</w:t>
            </w:r>
          </w:p>
          <w:p w14:paraId="5BDF445C" w14:textId="77777777" w:rsidR="0044062D" w:rsidRPr="00C57DEF" w:rsidRDefault="0044062D" w:rsidP="00970288">
            <w:pPr>
              <w:pStyle w:val="Akapitzlist"/>
              <w:numPr>
                <w:ilvl w:val="0"/>
                <w:numId w:val="236"/>
              </w:numPr>
              <w:spacing w:after="160" w:line="259" w:lineRule="auto"/>
            </w:pPr>
            <w:r w:rsidRPr="00C57DEF">
              <w:t>System musi umożliwiać pobieranie zawartości rejestru słupów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1F4E7216" w14:textId="77777777" w:rsidR="0044062D" w:rsidRPr="00C57DEF" w:rsidRDefault="0044062D" w:rsidP="00970288">
            <w:pPr>
              <w:pStyle w:val="Akapitzlist"/>
              <w:numPr>
                <w:ilvl w:val="0"/>
                <w:numId w:val="236"/>
              </w:numPr>
              <w:spacing w:after="160" w:line="259" w:lineRule="auto"/>
            </w:pPr>
            <w:r w:rsidRPr="00C57DEF">
              <w:t>System musi umożliwiać przejście do listy załączników do słupa bezpośrednio z poziomu widoku rejestru słupów.</w:t>
            </w:r>
          </w:p>
          <w:p w14:paraId="1F7B88B7" w14:textId="77777777" w:rsidR="0044062D" w:rsidRPr="00C57DEF" w:rsidRDefault="0044062D" w:rsidP="00970288">
            <w:pPr>
              <w:pStyle w:val="Akapitzlist"/>
              <w:numPr>
                <w:ilvl w:val="0"/>
                <w:numId w:val="236"/>
              </w:numPr>
              <w:spacing w:after="160" w:line="259" w:lineRule="auto"/>
            </w:pPr>
            <w:r w:rsidRPr="00C57DEF">
              <w:t>System musi umożliwiać wyświetlenie widoku szczegółów słupa bezpośrednio z poziomu widoku rejestru słupów.</w:t>
            </w:r>
          </w:p>
          <w:p w14:paraId="61389C56" w14:textId="77777777" w:rsidR="0044062D" w:rsidRPr="00C57DEF" w:rsidRDefault="0044062D" w:rsidP="00970288">
            <w:pPr>
              <w:pStyle w:val="Akapitzlist"/>
              <w:numPr>
                <w:ilvl w:val="0"/>
                <w:numId w:val="236"/>
              </w:numPr>
              <w:spacing w:after="160" w:line="259" w:lineRule="auto"/>
            </w:pPr>
            <w:r w:rsidRPr="00C57DEF">
              <w:t>System musi umożliwiać przybliżenie widoku mapy do lokalizacji słupa bezpośrednio z poziomu rejestru słupów i widoku szczegółów słupa oraz zaznaczenie lokalizacji wybranego słupa punktem na mapie, w sposób wyróżniający się spośród pozostałych słupów.</w:t>
            </w:r>
          </w:p>
          <w:p w14:paraId="53D27080" w14:textId="77777777" w:rsidR="0044062D" w:rsidRPr="00C57DEF" w:rsidRDefault="0044062D" w:rsidP="00970288">
            <w:pPr>
              <w:pStyle w:val="Akapitzlist"/>
              <w:numPr>
                <w:ilvl w:val="0"/>
                <w:numId w:val="236"/>
              </w:numPr>
              <w:spacing w:after="160" w:line="259" w:lineRule="auto"/>
            </w:pPr>
            <w:r w:rsidRPr="00C57DEF">
              <w:t>System musi umożliwić przypisywanie słupom atrybutów geometrycznych (lokalizacyjnych) poprzez uruchomienie narzędzia dodawania geometrii punktowej bezpośrednio z poziomu rejestru tabelarycznego oraz widoku szczegółów słupa.</w:t>
            </w:r>
          </w:p>
          <w:p w14:paraId="4B32AF7F" w14:textId="77777777" w:rsidR="0044062D" w:rsidRPr="00C57DEF" w:rsidRDefault="0044062D" w:rsidP="00970288">
            <w:pPr>
              <w:pStyle w:val="Akapitzlist"/>
              <w:numPr>
                <w:ilvl w:val="0"/>
                <w:numId w:val="236"/>
              </w:numPr>
              <w:spacing w:after="160" w:line="259" w:lineRule="auto"/>
            </w:pPr>
            <w:r w:rsidRPr="00C57DEF">
              <w:t>System musi umożliwiać wizualizację zarówno pełnego rejestru słupów jak i wybranych pozycji z rejestru słupów na mapie na oddzielnej, dedykowanej ku temu warstwie.</w:t>
            </w:r>
          </w:p>
          <w:p w14:paraId="72838289" w14:textId="77777777" w:rsidR="0044062D" w:rsidRPr="00C57DEF" w:rsidRDefault="0044062D" w:rsidP="00970288">
            <w:pPr>
              <w:pStyle w:val="Akapitzlist"/>
              <w:numPr>
                <w:ilvl w:val="0"/>
                <w:numId w:val="236"/>
              </w:numPr>
              <w:spacing w:after="160" w:line="259" w:lineRule="auto"/>
            </w:pPr>
            <w:r w:rsidRPr="00C57DEF">
              <w:t>System musi umożliwiać dodawanie, modyfikowanie oraz usuwanie słupów z poziomu rejestru słupów.</w:t>
            </w:r>
          </w:p>
          <w:p w14:paraId="3A33B516" w14:textId="77777777" w:rsidR="0044062D" w:rsidRPr="00C57DEF" w:rsidRDefault="0044062D" w:rsidP="00970288">
            <w:pPr>
              <w:pStyle w:val="Akapitzlist"/>
              <w:numPr>
                <w:ilvl w:val="0"/>
                <w:numId w:val="236"/>
              </w:numPr>
              <w:spacing w:after="160" w:line="259" w:lineRule="auto"/>
            </w:pPr>
            <w:r w:rsidRPr="00C57DEF">
              <w:t>System musi umożliwić przeszukiwanie rejestru po dowolnym atrybucie wyświetlanym w widoku rejestru słupów.</w:t>
            </w:r>
          </w:p>
          <w:p w14:paraId="6CB6D572" w14:textId="77777777" w:rsidR="0044062D" w:rsidRPr="00C57DEF" w:rsidRDefault="0044062D" w:rsidP="00970288">
            <w:pPr>
              <w:pStyle w:val="Akapitzlist"/>
              <w:numPr>
                <w:ilvl w:val="0"/>
                <w:numId w:val="236"/>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słupów.</w:t>
            </w:r>
          </w:p>
          <w:p w14:paraId="3D27690E" w14:textId="77777777" w:rsidR="0044062D" w:rsidRPr="00C57DEF" w:rsidRDefault="0044062D" w:rsidP="00970288">
            <w:pPr>
              <w:pStyle w:val="Akapitzlist"/>
              <w:numPr>
                <w:ilvl w:val="0"/>
                <w:numId w:val="236"/>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słupów jak i wybranych pozycji z rejestru. System musi umożliwiać określenie atrybutów, według których ma zostać posortowany pobrany rejestr. </w:t>
            </w:r>
          </w:p>
          <w:p w14:paraId="2BF614A1" w14:textId="77777777" w:rsidR="0044062D" w:rsidRPr="00C57DEF" w:rsidRDefault="0044062D" w:rsidP="00970288">
            <w:pPr>
              <w:pStyle w:val="Akapitzlist"/>
              <w:numPr>
                <w:ilvl w:val="0"/>
                <w:numId w:val="236"/>
              </w:numPr>
              <w:spacing w:after="160" w:line="259" w:lineRule="auto"/>
            </w:pPr>
            <w:r w:rsidRPr="00C57DEF">
              <w:t>System musi umożliwiać jednoczesną edycję wybranych pozycji z rejestru słupów z poziomu mapy oraz rejestru tabelarycznego w zakresie co najmniej następujących atrybutów: własność, materiał, ulica, rodzaj, transformator, obwód.</w:t>
            </w:r>
          </w:p>
          <w:p w14:paraId="1A823676" w14:textId="77777777" w:rsidR="0044062D" w:rsidRPr="00C57DEF" w:rsidRDefault="0044062D" w:rsidP="00970288">
            <w:pPr>
              <w:pStyle w:val="Akapitzlist"/>
              <w:numPr>
                <w:ilvl w:val="0"/>
                <w:numId w:val="236"/>
              </w:numPr>
              <w:spacing w:after="160" w:line="259" w:lineRule="auto"/>
            </w:pPr>
            <w:r w:rsidRPr="00C57DEF">
              <w:t>System musi umożliwiać dodawanie załączników do słupów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10701BC5" w14:textId="77777777" w:rsidR="0044062D" w:rsidRPr="00C57DEF" w:rsidRDefault="0044062D" w:rsidP="00970288">
            <w:pPr>
              <w:pStyle w:val="Akapitzlist"/>
              <w:numPr>
                <w:ilvl w:val="0"/>
                <w:numId w:val="236"/>
              </w:numPr>
              <w:spacing w:after="160" w:line="259" w:lineRule="auto"/>
            </w:pPr>
            <w:r w:rsidRPr="00C57DEF">
              <w:t>System musi umożliwiać wyświetlenie listy opraw, które są zasilane z wybranego słupa, bezpośrednio z poziomu rejestru słupów, widoku szczegółów wybranego słupa oraz okna informacyjnego pop-</w:t>
            </w:r>
            <w:proofErr w:type="spellStart"/>
            <w:r w:rsidRPr="00C57DEF">
              <w:t>up</w:t>
            </w:r>
            <w:proofErr w:type="spellEnd"/>
            <w:r w:rsidRPr="00C57DEF">
              <w:t xml:space="preserve"> na mapie.</w:t>
            </w:r>
          </w:p>
          <w:p w14:paraId="37E6124F" w14:textId="77777777" w:rsidR="0044062D" w:rsidRPr="00C57DEF" w:rsidRDefault="0044062D" w:rsidP="00970288">
            <w:pPr>
              <w:pStyle w:val="Akapitzlist"/>
              <w:numPr>
                <w:ilvl w:val="0"/>
                <w:numId w:val="236"/>
              </w:numPr>
              <w:spacing w:after="160" w:line="259" w:lineRule="auto"/>
            </w:pPr>
            <w:r w:rsidRPr="00C57DEF">
              <w:t xml:space="preserve">System musi umożliwiać powiązanie słupów przez wskazanie słupa zasilającego dla wybranego słupa. System musi umożliwiać wskazywanie słupa zasilającego zarówno poprzez wybór z listy jak i poprzez wskazanie właściwego słupa na mapie. System musi samoczynnie tworzyć linie wizualizujące przebieg sieci elektroenergetycznej na mapie na podstawie połączeń słupów. Oba sposoby wyboru słupa muszą być dostępne bezpośrednio z poziomu </w:t>
            </w:r>
            <w:r w:rsidRPr="00C57DEF">
              <w:lastRenderedPageBreak/>
              <w:t xml:space="preserve">formularza dodawania/edycji słupa, widoku rejestru słupów oraz widoku szczegółów słupa.  Aktualizacji linii wizualizujące przebieg sieci musi odbywać się samoczynnie, na podstawie zmian w bazie danych. </w:t>
            </w:r>
          </w:p>
          <w:p w14:paraId="10592DF4" w14:textId="77777777" w:rsidR="0044062D" w:rsidRPr="00C57DEF" w:rsidRDefault="0044062D" w:rsidP="00970288">
            <w:pPr>
              <w:pStyle w:val="Akapitzlist"/>
              <w:numPr>
                <w:ilvl w:val="0"/>
                <w:numId w:val="236"/>
              </w:numPr>
              <w:spacing w:after="160" w:line="259" w:lineRule="auto"/>
            </w:pPr>
            <w:r w:rsidRPr="00C57DEF">
              <w:t>System musi umożliwiać przejście do widoku szczegółów słupa zasilającego bezpośrednio z poziomu widoku szczegółów słupa zasilanego oraz okna informacyjnego pop-</w:t>
            </w:r>
            <w:proofErr w:type="spellStart"/>
            <w:r w:rsidRPr="00C57DEF">
              <w:t>up</w:t>
            </w:r>
            <w:proofErr w:type="spellEnd"/>
            <w:r w:rsidRPr="00C57DEF">
              <w:t xml:space="preserve"> na mapie.</w:t>
            </w:r>
          </w:p>
          <w:p w14:paraId="4844A788" w14:textId="77777777" w:rsidR="0044062D" w:rsidRPr="00C57DEF" w:rsidRDefault="0044062D" w:rsidP="00970288">
            <w:pPr>
              <w:pStyle w:val="Akapitzlist"/>
              <w:numPr>
                <w:ilvl w:val="0"/>
                <w:numId w:val="236"/>
              </w:numPr>
              <w:spacing w:after="160" w:line="259" w:lineRule="auto"/>
            </w:pPr>
            <w:r w:rsidRPr="00C57DEF">
              <w:t>System musi umożliwiać wyświetlanie informacji o sumie mocy źródeł światła zainstalowanych na słupie  [W].</w:t>
            </w:r>
          </w:p>
          <w:p w14:paraId="0CDBE799" w14:textId="77777777" w:rsidR="0044062D" w:rsidRPr="00C57DEF" w:rsidRDefault="0044062D" w:rsidP="00970288">
            <w:pPr>
              <w:pStyle w:val="Akapitzlist"/>
              <w:numPr>
                <w:ilvl w:val="0"/>
                <w:numId w:val="236"/>
              </w:numPr>
              <w:spacing w:after="160" w:line="259" w:lineRule="auto"/>
            </w:pPr>
            <w:r w:rsidRPr="00C57DEF">
              <w:t>System musi umożliwiać jednoczesne zaznaczenia na mapie wszystkich słupów, zasilanych z tego samego obwodu, co wybrany słup, bezpośrednio z poziomu okna informacyjnego pop-</w:t>
            </w:r>
            <w:proofErr w:type="spellStart"/>
            <w:r w:rsidRPr="00C57DEF">
              <w:t>up</w:t>
            </w:r>
            <w:proofErr w:type="spellEnd"/>
            <w:r w:rsidRPr="00C57DEF">
              <w:t xml:space="preserve"> wybranego słupa na mapie w celu umożliwienia prowadzenia dalszych operacji na wybranym zbiorze.</w:t>
            </w:r>
          </w:p>
          <w:p w14:paraId="6B508E3A" w14:textId="77777777" w:rsidR="0044062D" w:rsidRPr="00C57DEF" w:rsidRDefault="0044062D" w:rsidP="00970288">
            <w:pPr>
              <w:pStyle w:val="Akapitzlist"/>
              <w:numPr>
                <w:ilvl w:val="0"/>
                <w:numId w:val="236"/>
              </w:numPr>
              <w:spacing w:after="160" w:line="259" w:lineRule="auto"/>
            </w:pPr>
            <w:r w:rsidRPr="00C57DEF">
              <w:t>System musi umożliwiać zaznaczenia na mapie transformatora, z którego zasilany jest wybrany słup, bezpośrednio z poziomu okna informacyjnego pop-</w:t>
            </w:r>
            <w:proofErr w:type="spellStart"/>
            <w:r w:rsidRPr="00C57DEF">
              <w:t>up</w:t>
            </w:r>
            <w:proofErr w:type="spellEnd"/>
            <w:r w:rsidRPr="00C57DEF">
              <w:t xml:space="preserve"> wybranego słupa na mapie w celu umożliwienia prowadzenia dalszych operacji na wybranym transformatorze.</w:t>
            </w:r>
          </w:p>
          <w:p w14:paraId="0C6D4960" w14:textId="77777777" w:rsidR="0044062D" w:rsidRPr="00C57DEF" w:rsidRDefault="0044062D" w:rsidP="00970288">
            <w:pPr>
              <w:pStyle w:val="Akapitzlist"/>
              <w:numPr>
                <w:ilvl w:val="0"/>
                <w:numId w:val="236"/>
              </w:numPr>
              <w:spacing w:after="160" w:line="259" w:lineRule="auto"/>
            </w:pPr>
            <w:r w:rsidRPr="00C57DEF">
              <w:t>System musi umożliwiać dodanie do słupa oprawy bezpośrednio z poziomu okna informacyjnego pop-</w:t>
            </w:r>
            <w:proofErr w:type="spellStart"/>
            <w:r w:rsidRPr="00C57DEF">
              <w:t>up</w:t>
            </w:r>
            <w:proofErr w:type="spellEnd"/>
            <w:r w:rsidRPr="00C57DEF">
              <w:t xml:space="preserve"> słupa na mapie. Oprawa dodana w ten sposób musi automatycznie pobierać atrybuty geometryczne na podstawie geometrii słupa.</w:t>
            </w:r>
          </w:p>
          <w:p w14:paraId="57A4968E" w14:textId="77777777" w:rsidR="0044062D" w:rsidRPr="00C57DEF" w:rsidRDefault="0044062D" w:rsidP="0044062D">
            <w:pPr>
              <w:pStyle w:val="Nagwek4"/>
              <w:jc w:val="both"/>
              <w:rPr>
                <w:color w:val="auto"/>
              </w:rPr>
            </w:pPr>
            <w:r w:rsidRPr="00C57DEF">
              <w:rPr>
                <w:color w:val="auto"/>
              </w:rPr>
              <w:t xml:space="preserve">Wymagania funkcjonalne w zakresie prowadzenia rejestru tabelarycznego transformatorów </w:t>
            </w:r>
          </w:p>
          <w:p w14:paraId="6030A5A4" w14:textId="77777777" w:rsidR="0044062D" w:rsidRPr="00C57DEF" w:rsidRDefault="0044062D" w:rsidP="00970288">
            <w:pPr>
              <w:pStyle w:val="Akapitzlist"/>
              <w:numPr>
                <w:ilvl w:val="0"/>
                <w:numId w:val="237"/>
              </w:numPr>
              <w:spacing w:after="160" w:line="259" w:lineRule="auto"/>
            </w:pPr>
            <w:r w:rsidRPr="00C57DEF">
              <w:t>System musi umożliwiać prowadzenie rejestru opraw w formie tabelarycznej.</w:t>
            </w:r>
          </w:p>
          <w:p w14:paraId="454F7F89" w14:textId="77777777" w:rsidR="0044062D" w:rsidRPr="00C57DEF" w:rsidRDefault="0044062D" w:rsidP="00970288">
            <w:pPr>
              <w:pStyle w:val="Akapitzlist"/>
              <w:numPr>
                <w:ilvl w:val="0"/>
                <w:numId w:val="237"/>
              </w:numPr>
              <w:spacing w:after="160" w:line="259" w:lineRule="auto"/>
            </w:pPr>
            <w:r w:rsidRPr="00C57DEF">
              <w:t>System musi umożliwiać gromadzenie danych o oprawach w następującym zakresie:</w:t>
            </w:r>
          </w:p>
          <w:p w14:paraId="15DC8762" w14:textId="77777777" w:rsidR="0044062D" w:rsidRPr="00C57DEF" w:rsidRDefault="0044062D" w:rsidP="00970288">
            <w:pPr>
              <w:pStyle w:val="Akapitzlist"/>
              <w:numPr>
                <w:ilvl w:val="1"/>
                <w:numId w:val="237"/>
              </w:numPr>
              <w:spacing w:after="160" w:line="259" w:lineRule="auto"/>
            </w:pPr>
            <w:r w:rsidRPr="00C57DEF">
              <w:t>Rodzaj oświetlenia (oprawa/projektor/oświetlenie przejścia dla pieszych);</w:t>
            </w:r>
          </w:p>
          <w:p w14:paraId="4842818F" w14:textId="77777777" w:rsidR="0044062D" w:rsidRPr="00C57DEF" w:rsidRDefault="0044062D" w:rsidP="00970288">
            <w:pPr>
              <w:pStyle w:val="Akapitzlist"/>
              <w:numPr>
                <w:ilvl w:val="1"/>
                <w:numId w:val="237"/>
              </w:numPr>
              <w:spacing w:after="160" w:line="259" w:lineRule="auto"/>
            </w:pPr>
            <w:r w:rsidRPr="00C57DEF">
              <w:t>Rodzaj projektora (atrybut dostępny tylko dla rodzaju oświetlenia "projektor") (oświetlenie akcentujące w podłożu/projektor zamocowany na słupie);</w:t>
            </w:r>
          </w:p>
          <w:p w14:paraId="3A712550" w14:textId="77777777" w:rsidR="0044062D" w:rsidRPr="00C57DEF" w:rsidRDefault="0044062D" w:rsidP="00970288">
            <w:pPr>
              <w:pStyle w:val="Akapitzlist"/>
              <w:numPr>
                <w:ilvl w:val="1"/>
                <w:numId w:val="237"/>
              </w:numPr>
              <w:spacing w:after="160" w:line="259" w:lineRule="auto"/>
            </w:pPr>
            <w:r w:rsidRPr="00C57DEF">
              <w:t>Numer oprawy;</w:t>
            </w:r>
          </w:p>
          <w:p w14:paraId="21B14A27" w14:textId="77777777" w:rsidR="0044062D" w:rsidRPr="00C57DEF" w:rsidRDefault="0044062D" w:rsidP="00970288">
            <w:pPr>
              <w:pStyle w:val="Akapitzlist"/>
              <w:numPr>
                <w:ilvl w:val="1"/>
                <w:numId w:val="237"/>
              </w:numPr>
              <w:spacing w:after="160" w:line="259" w:lineRule="auto"/>
            </w:pPr>
            <w:r w:rsidRPr="00C57DEF">
              <w:t>Rodzaj oprawy;</w:t>
            </w:r>
          </w:p>
          <w:p w14:paraId="297676B6" w14:textId="77777777" w:rsidR="0044062D" w:rsidRPr="00C57DEF" w:rsidRDefault="0044062D" w:rsidP="00970288">
            <w:pPr>
              <w:pStyle w:val="Akapitzlist"/>
              <w:numPr>
                <w:ilvl w:val="1"/>
                <w:numId w:val="237"/>
              </w:numPr>
              <w:spacing w:after="160" w:line="259" w:lineRule="auto"/>
            </w:pPr>
            <w:r w:rsidRPr="00C57DEF">
              <w:t>Rodzaj źródła światła (sodowe/LED/świetlówki/metalohalogenkowe/inne);</w:t>
            </w:r>
          </w:p>
          <w:p w14:paraId="40B4F4F7" w14:textId="77777777" w:rsidR="0044062D" w:rsidRPr="00C57DEF" w:rsidRDefault="0044062D" w:rsidP="00970288">
            <w:pPr>
              <w:pStyle w:val="Akapitzlist"/>
              <w:numPr>
                <w:ilvl w:val="1"/>
                <w:numId w:val="237"/>
              </w:numPr>
              <w:spacing w:after="160" w:line="259" w:lineRule="auto"/>
            </w:pPr>
            <w:r w:rsidRPr="00C57DEF">
              <w:t>Moc źródła światła [W];</w:t>
            </w:r>
          </w:p>
          <w:p w14:paraId="79268131" w14:textId="77777777" w:rsidR="0044062D" w:rsidRPr="00C57DEF" w:rsidRDefault="0044062D" w:rsidP="00970288">
            <w:pPr>
              <w:pStyle w:val="Akapitzlist"/>
              <w:numPr>
                <w:ilvl w:val="1"/>
                <w:numId w:val="237"/>
              </w:numPr>
              <w:spacing w:after="160" w:line="259" w:lineRule="auto"/>
            </w:pPr>
            <w:r w:rsidRPr="00C57DEF">
              <w:t>Własność (gmina/Enea/Energa/PGE/Tauron);</w:t>
            </w:r>
          </w:p>
          <w:p w14:paraId="5537305B" w14:textId="77777777" w:rsidR="0044062D" w:rsidRPr="00C57DEF" w:rsidRDefault="0044062D" w:rsidP="00970288">
            <w:pPr>
              <w:pStyle w:val="Akapitzlist"/>
              <w:numPr>
                <w:ilvl w:val="1"/>
                <w:numId w:val="237"/>
              </w:numPr>
              <w:spacing w:after="160" w:line="259" w:lineRule="auto"/>
            </w:pPr>
            <w:r w:rsidRPr="00C57DEF">
              <w:t>Opis;</w:t>
            </w:r>
          </w:p>
          <w:p w14:paraId="41470121" w14:textId="77777777" w:rsidR="0044062D" w:rsidRPr="00C57DEF" w:rsidRDefault="0044062D" w:rsidP="00970288">
            <w:pPr>
              <w:pStyle w:val="Akapitzlist"/>
              <w:numPr>
                <w:ilvl w:val="1"/>
                <w:numId w:val="237"/>
              </w:numPr>
              <w:spacing w:after="160" w:line="259" w:lineRule="auto"/>
            </w:pPr>
            <w:r w:rsidRPr="00C57DEF">
              <w:t>Ocena oprawy (bardzo dobra/dobra/dostateczna/zła);</w:t>
            </w:r>
          </w:p>
          <w:p w14:paraId="5C03224F" w14:textId="77777777" w:rsidR="0044062D" w:rsidRPr="00C57DEF" w:rsidRDefault="0044062D" w:rsidP="00970288">
            <w:pPr>
              <w:pStyle w:val="Akapitzlist"/>
              <w:numPr>
                <w:ilvl w:val="1"/>
                <w:numId w:val="237"/>
              </w:numPr>
              <w:spacing w:after="160" w:line="259" w:lineRule="auto"/>
            </w:pPr>
            <w:r w:rsidRPr="00C57DEF">
              <w:t>Kąt obrotu [°];</w:t>
            </w:r>
          </w:p>
          <w:p w14:paraId="7F4809EF" w14:textId="77777777" w:rsidR="0044062D" w:rsidRPr="00C57DEF" w:rsidRDefault="0044062D" w:rsidP="00970288">
            <w:pPr>
              <w:pStyle w:val="Akapitzlist"/>
              <w:numPr>
                <w:ilvl w:val="1"/>
                <w:numId w:val="237"/>
              </w:numPr>
              <w:spacing w:after="160" w:line="259" w:lineRule="auto"/>
            </w:pPr>
            <w:r w:rsidRPr="00C57DEF">
              <w:t>Uwagi;</w:t>
            </w:r>
          </w:p>
          <w:p w14:paraId="09B222D8" w14:textId="77777777" w:rsidR="0044062D" w:rsidRPr="00C57DEF" w:rsidRDefault="0044062D" w:rsidP="00970288">
            <w:pPr>
              <w:pStyle w:val="Akapitzlist"/>
              <w:numPr>
                <w:ilvl w:val="0"/>
                <w:numId w:val="237"/>
              </w:numPr>
              <w:spacing w:after="160" w:line="259" w:lineRule="auto"/>
            </w:pPr>
            <w:r w:rsidRPr="00C57DEF">
              <w:t>System musi umożliwiać prowadzenie rejestru rodzajów opraw w formie oddzielnego rejestru tabelarycznego.</w:t>
            </w:r>
          </w:p>
          <w:p w14:paraId="11EF6641" w14:textId="77777777" w:rsidR="0044062D" w:rsidRPr="00C57DEF" w:rsidRDefault="0044062D" w:rsidP="00970288">
            <w:pPr>
              <w:pStyle w:val="Akapitzlist"/>
              <w:numPr>
                <w:ilvl w:val="0"/>
                <w:numId w:val="237"/>
              </w:numPr>
              <w:spacing w:after="160" w:line="259" w:lineRule="auto"/>
            </w:pPr>
            <w:r w:rsidRPr="00C57DEF">
              <w:t>System musi umożliwiać gromadzenie danych o rodzajach opraw w następującym zakresie:</w:t>
            </w:r>
          </w:p>
          <w:p w14:paraId="28327E6B" w14:textId="77777777" w:rsidR="0044062D" w:rsidRPr="00C57DEF" w:rsidRDefault="0044062D" w:rsidP="00970288">
            <w:pPr>
              <w:pStyle w:val="Akapitzlist"/>
              <w:numPr>
                <w:ilvl w:val="1"/>
                <w:numId w:val="237"/>
              </w:numPr>
              <w:spacing w:after="160" w:line="259" w:lineRule="auto"/>
            </w:pPr>
            <w:r w:rsidRPr="00C57DEF">
              <w:t>Nazwa;</w:t>
            </w:r>
          </w:p>
          <w:p w14:paraId="34288831" w14:textId="77777777" w:rsidR="0044062D" w:rsidRPr="00C57DEF" w:rsidRDefault="0044062D" w:rsidP="00970288">
            <w:pPr>
              <w:pStyle w:val="Akapitzlist"/>
              <w:numPr>
                <w:ilvl w:val="1"/>
                <w:numId w:val="237"/>
              </w:numPr>
              <w:spacing w:after="160" w:line="259" w:lineRule="auto"/>
            </w:pPr>
            <w:r w:rsidRPr="00C57DEF">
              <w:t>Producent;</w:t>
            </w:r>
          </w:p>
          <w:p w14:paraId="11FD97EB" w14:textId="77777777" w:rsidR="0044062D" w:rsidRPr="00C57DEF" w:rsidRDefault="0044062D" w:rsidP="00970288">
            <w:pPr>
              <w:pStyle w:val="Akapitzlist"/>
              <w:numPr>
                <w:ilvl w:val="1"/>
                <w:numId w:val="237"/>
              </w:numPr>
              <w:spacing w:after="160" w:line="259" w:lineRule="auto"/>
            </w:pPr>
            <w:r w:rsidRPr="00C57DEF">
              <w:t>Wyposażenie;</w:t>
            </w:r>
          </w:p>
          <w:p w14:paraId="48B9DD39" w14:textId="77777777" w:rsidR="0044062D" w:rsidRPr="00C57DEF" w:rsidRDefault="0044062D" w:rsidP="00970288">
            <w:pPr>
              <w:pStyle w:val="Akapitzlist"/>
              <w:numPr>
                <w:ilvl w:val="1"/>
                <w:numId w:val="237"/>
              </w:numPr>
              <w:spacing w:after="160" w:line="259" w:lineRule="auto"/>
            </w:pPr>
            <w:r w:rsidRPr="00C57DEF">
              <w:t>Moc źródła światła [W];</w:t>
            </w:r>
          </w:p>
          <w:p w14:paraId="1D68BF28" w14:textId="77777777" w:rsidR="0044062D" w:rsidRPr="00C57DEF" w:rsidRDefault="0044062D" w:rsidP="00970288">
            <w:pPr>
              <w:pStyle w:val="Akapitzlist"/>
              <w:numPr>
                <w:ilvl w:val="1"/>
                <w:numId w:val="237"/>
              </w:numPr>
              <w:spacing w:after="160" w:line="259" w:lineRule="auto"/>
            </w:pPr>
            <w:r w:rsidRPr="00C57DEF">
              <w:t>Temperatura barwowa;</w:t>
            </w:r>
          </w:p>
          <w:p w14:paraId="567A2723" w14:textId="77777777" w:rsidR="0044062D" w:rsidRPr="00C57DEF" w:rsidRDefault="0044062D" w:rsidP="00970288">
            <w:pPr>
              <w:pStyle w:val="Akapitzlist"/>
              <w:numPr>
                <w:ilvl w:val="1"/>
                <w:numId w:val="237"/>
              </w:numPr>
              <w:spacing w:after="160" w:line="259" w:lineRule="auto"/>
            </w:pPr>
            <w:r w:rsidRPr="00C57DEF">
              <w:t>Typ sterowania;</w:t>
            </w:r>
          </w:p>
          <w:p w14:paraId="273C601A" w14:textId="77777777" w:rsidR="0044062D" w:rsidRPr="00C57DEF" w:rsidRDefault="0044062D" w:rsidP="00970288">
            <w:pPr>
              <w:pStyle w:val="Akapitzlist"/>
              <w:numPr>
                <w:ilvl w:val="1"/>
                <w:numId w:val="237"/>
              </w:numPr>
              <w:spacing w:after="160" w:line="259" w:lineRule="auto"/>
            </w:pPr>
            <w:r w:rsidRPr="00C57DEF">
              <w:t>Strumień świetlny oprawy [lm];</w:t>
            </w:r>
          </w:p>
          <w:p w14:paraId="523F9EFC" w14:textId="77777777" w:rsidR="0044062D" w:rsidRPr="00C57DEF" w:rsidRDefault="0044062D" w:rsidP="00970288">
            <w:pPr>
              <w:pStyle w:val="Akapitzlist"/>
              <w:numPr>
                <w:ilvl w:val="1"/>
                <w:numId w:val="237"/>
              </w:numPr>
              <w:spacing w:after="160" w:line="259" w:lineRule="auto"/>
            </w:pPr>
            <w:r w:rsidRPr="00C57DEF">
              <w:t>Strumień świetlny lampy [lm].</w:t>
            </w:r>
          </w:p>
          <w:p w14:paraId="6DC305B5" w14:textId="77777777" w:rsidR="0044062D" w:rsidRPr="00C57DEF" w:rsidRDefault="0044062D" w:rsidP="00970288">
            <w:pPr>
              <w:pStyle w:val="Akapitzlist"/>
              <w:numPr>
                <w:ilvl w:val="0"/>
                <w:numId w:val="237"/>
              </w:numPr>
              <w:spacing w:after="160" w:line="259" w:lineRule="auto"/>
            </w:pPr>
            <w:r w:rsidRPr="00C57DEF">
              <w:t>System musi umożliwiać autouzupełnianie rodzaju oprawy podczas dodawania oraz oprawy na podstawie danych zgromadzonych w rejestrze rodzaju opraw, po podaniu minimum trzech znaków. W przypadku braku pożądanej pozycji w rejestrze, system musi umożliwiać dodanie nowego celu do bazy bezpośrednio z poziomu widoku dodawania/edycji oprawy.</w:t>
            </w:r>
          </w:p>
          <w:p w14:paraId="6DBEDAA0" w14:textId="77777777" w:rsidR="0044062D" w:rsidRPr="00C57DEF" w:rsidRDefault="0044062D" w:rsidP="00970288">
            <w:pPr>
              <w:pStyle w:val="Akapitzlist"/>
              <w:numPr>
                <w:ilvl w:val="0"/>
                <w:numId w:val="237"/>
              </w:numPr>
              <w:spacing w:after="160" w:line="259" w:lineRule="auto"/>
            </w:pPr>
            <w:r w:rsidRPr="00C57DEF">
              <w:t>System musi umożliwiać przypisywanie obiektom unikalnych etykiet (</w:t>
            </w:r>
            <w:proofErr w:type="spellStart"/>
            <w:r w:rsidRPr="00C57DEF">
              <w:t>tagów</w:t>
            </w:r>
            <w:proofErr w:type="spellEnd"/>
            <w:r w:rsidRPr="00C57DEF">
              <w:t>).</w:t>
            </w:r>
          </w:p>
          <w:p w14:paraId="4DD61F4A" w14:textId="77777777" w:rsidR="0044062D" w:rsidRPr="00C57DEF" w:rsidRDefault="0044062D" w:rsidP="00970288">
            <w:pPr>
              <w:pStyle w:val="Akapitzlist"/>
              <w:numPr>
                <w:ilvl w:val="0"/>
                <w:numId w:val="237"/>
              </w:numPr>
              <w:spacing w:after="160" w:line="259" w:lineRule="auto"/>
            </w:pPr>
            <w:r w:rsidRPr="00C57DEF">
              <w:t xml:space="preserve">System musi umożliwiać przypisywanie obiektom unikalnych kolorów, zgodnie z którymi będą wyświetlane na właściwej warstwie tematycznej na mapie. </w:t>
            </w:r>
          </w:p>
          <w:p w14:paraId="2A7B3AC4" w14:textId="77777777" w:rsidR="0044062D" w:rsidRPr="00C57DEF" w:rsidRDefault="0044062D" w:rsidP="00970288">
            <w:pPr>
              <w:pStyle w:val="Akapitzlist"/>
              <w:numPr>
                <w:ilvl w:val="0"/>
                <w:numId w:val="237"/>
              </w:numPr>
              <w:spacing w:after="160" w:line="259" w:lineRule="auto"/>
            </w:pPr>
            <w:r w:rsidRPr="00C57DEF">
              <w:t xml:space="preserve">System musi umożliwiać powiązanie oprawy ze słupem poprzez wybór słupa, na którym jest zamontowana oprawa, zarówno poprzez wybór z listy jak i poprzez wybór z mapy. Oba sposoby </w:t>
            </w:r>
            <w:r w:rsidRPr="00C57DEF">
              <w:lastRenderedPageBreak/>
              <w:t>wyboru słupa muszą być dostępne bezpośrednio z poziomu formularza dodawania/edycji oprawy. System musi automatycznie analizować odległość oprawy od słupa, na którym jest zamontowana. W przypadku odległości większej niż 20 metrów system musi automatycznie wyświetlać komunikat ostrzeżenia oraz uniemożliwiać przypisanie oprawy do słupa.</w:t>
            </w:r>
          </w:p>
          <w:p w14:paraId="548A45B9" w14:textId="77777777" w:rsidR="0044062D" w:rsidRPr="00C57DEF" w:rsidRDefault="0044062D" w:rsidP="00970288">
            <w:pPr>
              <w:pStyle w:val="Akapitzlist"/>
              <w:numPr>
                <w:ilvl w:val="0"/>
                <w:numId w:val="237"/>
              </w:numPr>
              <w:spacing w:after="160" w:line="259" w:lineRule="auto"/>
            </w:pPr>
            <w:r w:rsidRPr="00C57DEF">
              <w:t xml:space="preserve">System musi umożliwiać powiązanie oprawy z obwodem, z którego jest zasilana oprawa (dotyczy projektorów akcentujących w podłożu) poprzez wybór obwodu, z którego jest zasilana oprawa, poprzez wybór z listy dostępny bezpośrednio z poziomu formularza dodawania/edycji oprawy. </w:t>
            </w:r>
          </w:p>
          <w:p w14:paraId="57A19FD9" w14:textId="77777777" w:rsidR="0044062D" w:rsidRPr="00C57DEF" w:rsidRDefault="0044062D" w:rsidP="00970288">
            <w:pPr>
              <w:pStyle w:val="Akapitzlist"/>
              <w:numPr>
                <w:ilvl w:val="0"/>
                <w:numId w:val="237"/>
              </w:numPr>
              <w:spacing w:after="160" w:line="259" w:lineRule="auto"/>
            </w:pPr>
            <w:r w:rsidRPr="00C57DEF">
              <w:t xml:space="preserve">System musi umożliwiać filtrowanie rejestru co najmniej po następujących atrybutach: własność, obręb ewidencyjny, moc, opis oprawy, ocena oprawy, nazwa ulicy, numer słupa, rodzaj oświetlenia, </w:t>
            </w:r>
            <w:proofErr w:type="spellStart"/>
            <w:r w:rsidRPr="00C57DEF">
              <w:t>tagi</w:t>
            </w:r>
            <w:proofErr w:type="spellEnd"/>
            <w:r w:rsidRPr="00C57DEF">
              <w:t>.</w:t>
            </w:r>
          </w:p>
          <w:p w14:paraId="6E7E3945" w14:textId="77777777" w:rsidR="0044062D" w:rsidRPr="00C57DEF" w:rsidRDefault="0044062D" w:rsidP="00970288">
            <w:pPr>
              <w:pStyle w:val="Akapitzlist"/>
              <w:numPr>
                <w:ilvl w:val="0"/>
                <w:numId w:val="237"/>
              </w:numPr>
              <w:spacing w:after="160" w:line="259" w:lineRule="auto"/>
            </w:pPr>
            <w:r w:rsidRPr="00C57DEF">
              <w:t>System musi umożliwiać sortowanie rejestru opraw po dowolnej kolumnie wyświetlanej w rejestrze tabelarycznym.</w:t>
            </w:r>
          </w:p>
          <w:p w14:paraId="7B680C6A" w14:textId="77777777" w:rsidR="0044062D" w:rsidRPr="00C57DEF" w:rsidRDefault="0044062D" w:rsidP="00970288">
            <w:pPr>
              <w:pStyle w:val="Akapitzlist"/>
              <w:numPr>
                <w:ilvl w:val="0"/>
                <w:numId w:val="237"/>
              </w:numPr>
              <w:spacing w:after="160" w:line="259" w:lineRule="auto"/>
            </w:pPr>
            <w:r w:rsidRPr="00C57DEF">
              <w:t>System musi umożliwiać pobieranie zawartości rejestru opraw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61B1448E" w14:textId="77777777" w:rsidR="0044062D" w:rsidRPr="00C57DEF" w:rsidRDefault="0044062D" w:rsidP="00970288">
            <w:pPr>
              <w:pStyle w:val="Akapitzlist"/>
              <w:numPr>
                <w:ilvl w:val="0"/>
                <w:numId w:val="237"/>
              </w:numPr>
              <w:spacing w:after="160" w:line="259" w:lineRule="auto"/>
            </w:pPr>
            <w:r w:rsidRPr="00C57DEF">
              <w:t>System musi umożliwiać przejście do listy załączników do oprawy bezpośrednio z poziomu widoku rejestru opraw.</w:t>
            </w:r>
          </w:p>
          <w:p w14:paraId="689FD3C6" w14:textId="77777777" w:rsidR="0044062D" w:rsidRPr="00C57DEF" w:rsidRDefault="0044062D" w:rsidP="00970288">
            <w:pPr>
              <w:pStyle w:val="Akapitzlist"/>
              <w:numPr>
                <w:ilvl w:val="0"/>
                <w:numId w:val="237"/>
              </w:numPr>
              <w:spacing w:after="160" w:line="259" w:lineRule="auto"/>
            </w:pPr>
            <w:r w:rsidRPr="00C57DEF">
              <w:t>System musi umożliwiać wyświetlenie widoku szczegółów oprawy bezpośrednio z poziomu widoku rejestru opraw.</w:t>
            </w:r>
          </w:p>
          <w:p w14:paraId="568C4B1D" w14:textId="77777777" w:rsidR="0044062D" w:rsidRPr="00C57DEF" w:rsidRDefault="0044062D" w:rsidP="00970288">
            <w:pPr>
              <w:pStyle w:val="Akapitzlist"/>
              <w:numPr>
                <w:ilvl w:val="0"/>
                <w:numId w:val="237"/>
              </w:numPr>
              <w:spacing w:after="160" w:line="259" w:lineRule="auto"/>
            </w:pPr>
            <w:r w:rsidRPr="00C57DEF">
              <w:t>System musi umożliwiać przybliżenie widoku mapy do lokalizacji oprawy bezpośrednio z poziomu rejestru opraw i widoku szczegółów oprawy oraz zaznaczenie lokalizacji wybranej oprawy punktem na mapie, w sposób wyróżniający się spośród pozostałych opraw.</w:t>
            </w:r>
          </w:p>
          <w:p w14:paraId="5F2A7EDC" w14:textId="77777777" w:rsidR="0044062D" w:rsidRPr="00C57DEF" w:rsidRDefault="0044062D" w:rsidP="00970288">
            <w:pPr>
              <w:pStyle w:val="Akapitzlist"/>
              <w:numPr>
                <w:ilvl w:val="0"/>
                <w:numId w:val="237"/>
              </w:numPr>
              <w:spacing w:after="160" w:line="259" w:lineRule="auto"/>
            </w:pPr>
            <w:r w:rsidRPr="00C57DEF">
              <w:t xml:space="preserve">System musi umożliwić przypisywanie oprawom atrybutów geometrycznych (lokalizacyjnych) poprzez uruchomienie narzędzia dodawania geometrii punktowej bezpośrednio z poziomu rejestru tabelarycznego oraz widoku szczegółów oprawy. </w:t>
            </w:r>
          </w:p>
          <w:p w14:paraId="7C51AA44" w14:textId="77777777" w:rsidR="0044062D" w:rsidRPr="00C57DEF" w:rsidRDefault="0044062D" w:rsidP="00970288">
            <w:pPr>
              <w:pStyle w:val="Akapitzlist"/>
              <w:numPr>
                <w:ilvl w:val="0"/>
                <w:numId w:val="237"/>
              </w:numPr>
              <w:spacing w:after="160" w:line="259" w:lineRule="auto"/>
            </w:pPr>
            <w:r w:rsidRPr="00C57DEF">
              <w:t>System musi umożliwiać wizualizację zarówno pełnego rejestru opraw jak i wybranych pozycji z rejestru opraw na mapie na oddzielnej, dedykowanej ku temu warstwie.</w:t>
            </w:r>
          </w:p>
          <w:p w14:paraId="63FDE591" w14:textId="77777777" w:rsidR="0044062D" w:rsidRPr="00C57DEF" w:rsidRDefault="0044062D" w:rsidP="00970288">
            <w:pPr>
              <w:pStyle w:val="Akapitzlist"/>
              <w:numPr>
                <w:ilvl w:val="0"/>
                <w:numId w:val="237"/>
              </w:numPr>
              <w:spacing w:after="160" w:line="259" w:lineRule="auto"/>
            </w:pPr>
            <w:r w:rsidRPr="00C57DEF">
              <w:t>System musi umożliwiać dodawanie, modyfikowanie oraz usuwanie opraw z poziomu rejestru opraw.</w:t>
            </w:r>
          </w:p>
          <w:p w14:paraId="1E5CD70D" w14:textId="77777777" w:rsidR="0044062D" w:rsidRPr="00C57DEF" w:rsidRDefault="0044062D" w:rsidP="00970288">
            <w:pPr>
              <w:pStyle w:val="Akapitzlist"/>
              <w:numPr>
                <w:ilvl w:val="0"/>
                <w:numId w:val="237"/>
              </w:numPr>
              <w:spacing w:after="160" w:line="259" w:lineRule="auto"/>
            </w:pPr>
            <w:r w:rsidRPr="00C57DEF">
              <w:t>System musi umożliwić przeszukiwanie rejestru po dowolnym atrybucie wyświetlanym w widoku rejestru opraw.</w:t>
            </w:r>
          </w:p>
          <w:p w14:paraId="6AB2CC5C" w14:textId="77777777" w:rsidR="0044062D" w:rsidRPr="00C57DEF" w:rsidRDefault="0044062D" w:rsidP="00970288">
            <w:pPr>
              <w:pStyle w:val="Akapitzlist"/>
              <w:numPr>
                <w:ilvl w:val="0"/>
                <w:numId w:val="237"/>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opraw.</w:t>
            </w:r>
          </w:p>
          <w:p w14:paraId="6856DFED" w14:textId="77777777" w:rsidR="0044062D" w:rsidRPr="00C57DEF" w:rsidRDefault="0044062D" w:rsidP="00970288">
            <w:pPr>
              <w:pStyle w:val="Akapitzlist"/>
              <w:numPr>
                <w:ilvl w:val="0"/>
                <w:numId w:val="237"/>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opraw jak i wybranych pozycji z rejestru. System musi umożliwiać określenie atrybutów, według których ma zostać posortowany pobrany rejestr. </w:t>
            </w:r>
          </w:p>
          <w:p w14:paraId="67D986A0" w14:textId="77777777" w:rsidR="0044062D" w:rsidRPr="00C57DEF" w:rsidRDefault="0044062D" w:rsidP="00970288">
            <w:pPr>
              <w:pStyle w:val="Akapitzlist"/>
              <w:numPr>
                <w:ilvl w:val="0"/>
                <w:numId w:val="237"/>
              </w:numPr>
              <w:spacing w:after="160" w:line="259" w:lineRule="auto"/>
            </w:pPr>
            <w:r w:rsidRPr="00C57DEF">
              <w:t>System musi umożliwiać jednoczesną edycję wybranych pozycji z rejestru opraw z poziomu mapy oraz rejestru tabelarycznego w zakresie co najmniej następujących atrybutów: własność, opis oprawy, kolor.</w:t>
            </w:r>
          </w:p>
          <w:p w14:paraId="1F0E87D0" w14:textId="77777777" w:rsidR="0044062D" w:rsidRPr="00C57DEF" w:rsidRDefault="0044062D" w:rsidP="00970288">
            <w:pPr>
              <w:pStyle w:val="Akapitzlist"/>
              <w:numPr>
                <w:ilvl w:val="0"/>
                <w:numId w:val="237"/>
              </w:numPr>
              <w:spacing w:after="160" w:line="259" w:lineRule="auto"/>
            </w:pPr>
            <w:r w:rsidRPr="00C57DEF">
              <w:t>System musi umożliwiać dodawanie załączników do opraw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0B7CE852" w14:textId="77777777" w:rsidR="0044062D" w:rsidRPr="00C57DEF" w:rsidRDefault="0044062D" w:rsidP="0044062D">
            <w:pPr>
              <w:pStyle w:val="Nagwek4"/>
              <w:jc w:val="both"/>
              <w:rPr>
                <w:rFonts w:eastAsia="Calibri"/>
                <w:color w:val="auto"/>
              </w:rPr>
            </w:pPr>
            <w:r w:rsidRPr="00C57DEF">
              <w:rPr>
                <w:color w:val="auto"/>
              </w:rPr>
              <w:t>Wymagania funkcjonalne w zakresie prowadzenia rejestru tabelarycznego ulic</w:t>
            </w:r>
          </w:p>
          <w:p w14:paraId="51E93647" w14:textId="77777777" w:rsidR="0044062D" w:rsidRPr="00C57DEF" w:rsidRDefault="0044062D" w:rsidP="00970288">
            <w:pPr>
              <w:pStyle w:val="Akapitzlist"/>
              <w:numPr>
                <w:ilvl w:val="0"/>
                <w:numId w:val="238"/>
              </w:numPr>
              <w:spacing w:after="160" w:line="259" w:lineRule="auto"/>
            </w:pPr>
            <w:r w:rsidRPr="00C57DEF">
              <w:t>System musi umożliwiać prowadzenie rejestru ulic w formie tabelarycznej.</w:t>
            </w:r>
          </w:p>
          <w:p w14:paraId="7AD42D3D" w14:textId="77777777" w:rsidR="0044062D" w:rsidRPr="00C57DEF" w:rsidRDefault="0044062D" w:rsidP="00970288">
            <w:pPr>
              <w:pStyle w:val="Akapitzlist"/>
              <w:numPr>
                <w:ilvl w:val="0"/>
                <w:numId w:val="238"/>
              </w:numPr>
              <w:spacing w:after="160" w:line="259" w:lineRule="auto"/>
            </w:pPr>
            <w:r w:rsidRPr="00C57DEF">
              <w:t>System musi umożliwiać gromadzenie danych o ulicach w następującym zakresie:</w:t>
            </w:r>
          </w:p>
          <w:p w14:paraId="38D86922" w14:textId="77777777" w:rsidR="0044062D" w:rsidRPr="00C57DEF" w:rsidRDefault="0044062D" w:rsidP="00970288">
            <w:pPr>
              <w:pStyle w:val="Akapitzlist"/>
              <w:numPr>
                <w:ilvl w:val="1"/>
                <w:numId w:val="238"/>
              </w:numPr>
              <w:spacing w:after="160" w:line="259" w:lineRule="auto"/>
            </w:pPr>
            <w:r w:rsidRPr="00C57DEF">
              <w:t>Nazwa ulicy.</w:t>
            </w:r>
          </w:p>
          <w:p w14:paraId="61460D73" w14:textId="77777777" w:rsidR="0044062D" w:rsidRPr="00C57DEF" w:rsidRDefault="0044062D" w:rsidP="00970288">
            <w:pPr>
              <w:pStyle w:val="Akapitzlist"/>
              <w:numPr>
                <w:ilvl w:val="0"/>
                <w:numId w:val="238"/>
              </w:numPr>
              <w:spacing w:after="160" w:line="259" w:lineRule="auto"/>
            </w:pPr>
            <w:r w:rsidRPr="00C57DEF">
              <w:t xml:space="preserve">System musi umożliwiać przejście do widoku listy słupów na wybranej ulicy bezpośrednio z poziomu widoku rejestru ulic, po kliknięciu na hiperłącze odsyłające do właściwego rejestru tabelarycznego.  Hiperłącze musi być zapisane w widoku rejestru ulic jako liczba odpowiadająca liczbie słupów na ulicy. </w:t>
            </w:r>
          </w:p>
          <w:p w14:paraId="577ED549" w14:textId="77777777" w:rsidR="0044062D" w:rsidRPr="00C57DEF" w:rsidRDefault="0044062D" w:rsidP="00970288">
            <w:pPr>
              <w:pStyle w:val="Akapitzlist"/>
              <w:numPr>
                <w:ilvl w:val="0"/>
                <w:numId w:val="238"/>
              </w:numPr>
              <w:spacing w:after="160" w:line="259" w:lineRule="auto"/>
            </w:pPr>
            <w:r w:rsidRPr="00C57DEF">
              <w:t>System musi umożliwiać sortowanie rejestru ulic po dowolnej kolumnie wyświetlanej w rejestrze tabelarycznym.</w:t>
            </w:r>
          </w:p>
          <w:p w14:paraId="37C92990" w14:textId="77777777" w:rsidR="0044062D" w:rsidRPr="00C57DEF" w:rsidRDefault="0044062D" w:rsidP="00970288">
            <w:pPr>
              <w:pStyle w:val="Akapitzlist"/>
              <w:numPr>
                <w:ilvl w:val="0"/>
                <w:numId w:val="238"/>
              </w:numPr>
              <w:spacing w:after="160" w:line="259" w:lineRule="auto"/>
            </w:pPr>
            <w:r w:rsidRPr="00C57DEF">
              <w:lastRenderedPageBreak/>
              <w:t>System musi umożliwiać pobieranie zawartości rejestru ulic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3B4C3D33" w14:textId="77777777" w:rsidR="0044062D" w:rsidRPr="00C57DEF" w:rsidRDefault="0044062D" w:rsidP="00970288">
            <w:pPr>
              <w:pStyle w:val="Akapitzlist"/>
              <w:numPr>
                <w:ilvl w:val="0"/>
                <w:numId w:val="238"/>
              </w:numPr>
              <w:spacing w:after="160" w:line="259" w:lineRule="auto"/>
            </w:pPr>
            <w:r w:rsidRPr="00C57DEF">
              <w:t>System musi umożliwiać przejście do listy załączników do ulic bezpośrednio z poziomu widoku rejestru ulic.</w:t>
            </w:r>
          </w:p>
          <w:p w14:paraId="76D496BB" w14:textId="77777777" w:rsidR="0044062D" w:rsidRPr="00C57DEF" w:rsidRDefault="0044062D" w:rsidP="00970288">
            <w:pPr>
              <w:pStyle w:val="Akapitzlist"/>
              <w:numPr>
                <w:ilvl w:val="0"/>
                <w:numId w:val="238"/>
              </w:numPr>
              <w:spacing w:after="160" w:line="259" w:lineRule="auto"/>
            </w:pPr>
            <w:r w:rsidRPr="00C57DEF">
              <w:t>System musi umożliwiać dodawanie, modyfikowanie oraz usuwanie ulic z poziomu rejestru ulic.</w:t>
            </w:r>
          </w:p>
          <w:p w14:paraId="54A76F88" w14:textId="77777777" w:rsidR="0044062D" w:rsidRPr="00C57DEF" w:rsidRDefault="0044062D" w:rsidP="00970288">
            <w:pPr>
              <w:pStyle w:val="Akapitzlist"/>
              <w:numPr>
                <w:ilvl w:val="0"/>
                <w:numId w:val="238"/>
              </w:numPr>
              <w:spacing w:after="160" w:line="259" w:lineRule="auto"/>
            </w:pPr>
            <w:r w:rsidRPr="00C57DEF">
              <w:t>System musi umożliwić przeszukiwanie rejestru po dowolnym atrybucie wyświetlanym w widoku rejestru ulic.</w:t>
            </w:r>
          </w:p>
          <w:p w14:paraId="366E87F4" w14:textId="77777777" w:rsidR="0044062D" w:rsidRPr="00C57DEF" w:rsidRDefault="0044062D" w:rsidP="00970288">
            <w:pPr>
              <w:pStyle w:val="Akapitzlist"/>
              <w:numPr>
                <w:ilvl w:val="0"/>
                <w:numId w:val="238"/>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ulic.</w:t>
            </w:r>
          </w:p>
          <w:p w14:paraId="4962636C" w14:textId="77777777" w:rsidR="0044062D" w:rsidRPr="00C57DEF" w:rsidRDefault="0044062D" w:rsidP="00970288">
            <w:pPr>
              <w:pStyle w:val="Akapitzlist"/>
              <w:numPr>
                <w:ilvl w:val="0"/>
                <w:numId w:val="238"/>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ulic jak i wybranych pozycji z rejestru. System musi umożliwiać określenie atrybutów, według których ma zostać posortowany pobrany rejestr. </w:t>
            </w:r>
          </w:p>
          <w:p w14:paraId="5E8D0085" w14:textId="77777777" w:rsidR="0044062D" w:rsidRPr="00C57DEF" w:rsidRDefault="0044062D" w:rsidP="00970288">
            <w:pPr>
              <w:pStyle w:val="Akapitzlist"/>
              <w:numPr>
                <w:ilvl w:val="0"/>
                <w:numId w:val="238"/>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259E9CC" w14:textId="77777777" w:rsidR="0044062D" w:rsidRPr="00C57DEF" w:rsidRDefault="0044062D" w:rsidP="0044062D">
            <w:pPr>
              <w:pStyle w:val="Nagwek4"/>
              <w:jc w:val="both"/>
              <w:rPr>
                <w:color w:val="auto"/>
              </w:rPr>
            </w:pPr>
            <w:r w:rsidRPr="00C57DEF">
              <w:rPr>
                <w:color w:val="auto"/>
              </w:rPr>
              <w:t>Wymagania funkcjonalne w zakresie prowadzenia rejestru tabelarycznego obwodów</w:t>
            </w:r>
          </w:p>
          <w:p w14:paraId="2E6B1E23" w14:textId="77777777" w:rsidR="0044062D" w:rsidRPr="00C57DEF" w:rsidRDefault="0044062D" w:rsidP="00970288">
            <w:pPr>
              <w:pStyle w:val="Akapitzlist"/>
              <w:numPr>
                <w:ilvl w:val="0"/>
                <w:numId w:val="239"/>
              </w:numPr>
              <w:spacing w:after="160" w:line="259" w:lineRule="auto"/>
            </w:pPr>
            <w:r w:rsidRPr="00C57DEF">
              <w:t>System musi umożliwiać prowadzenie rejestru obwodów w formie tabelarycznej.</w:t>
            </w:r>
          </w:p>
          <w:p w14:paraId="5E6FF530" w14:textId="77777777" w:rsidR="0044062D" w:rsidRPr="00C57DEF" w:rsidRDefault="0044062D" w:rsidP="00970288">
            <w:pPr>
              <w:pStyle w:val="Akapitzlist"/>
              <w:numPr>
                <w:ilvl w:val="0"/>
                <w:numId w:val="239"/>
              </w:numPr>
              <w:spacing w:after="160" w:line="259" w:lineRule="auto"/>
            </w:pPr>
            <w:r w:rsidRPr="00C57DEF">
              <w:t>System musi umożliwiać gromadzenie danych o obwodach w następującym zakresie:</w:t>
            </w:r>
          </w:p>
          <w:p w14:paraId="081E0F6D" w14:textId="77777777" w:rsidR="0044062D" w:rsidRPr="00C57DEF" w:rsidRDefault="0044062D" w:rsidP="00970288">
            <w:pPr>
              <w:pStyle w:val="Akapitzlist"/>
              <w:numPr>
                <w:ilvl w:val="1"/>
                <w:numId w:val="239"/>
              </w:numPr>
              <w:spacing w:after="160" w:line="259" w:lineRule="auto"/>
            </w:pPr>
            <w:r w:rsidRPr="00C57DEF">
              <w:t>Numer obwodu;</w:t>
            </w:r>
          </w:p>
          <w:p w14:paraId="04428C09" w14:textId="77777777" w:rsidR="0044062D" w:rsidRPr="00C57DEF" w:rsidRDefault="0044062D" w:rsidP="00970288">
            <w:pPr>
              <w:pStyle w:val="Akapitzlist"/>
              <w:numPr>
                <w:ilvl w:val="1"/>
                <w:numId w:val="239"/>
              </w:numPr>
              <w:spacing w:after="160" w:line="259" w:lineRule="auto"/>
            </w:pPr>
            <w:r w:rsidRPr="00C57DEF">
              <w:t>Moc umowna;</w:t>
            </w:r>
          </w:p>
          <w:p w14:paraId="0802FB08" w14:textId="77777777" w:rsidR="0044062D" w:rsidRPr="00C57DEF" w:rsidRDefault="0044062D" w:rsidP="00970288">
            <w:pPr>
              <w:pStyle w:val="Akapitzlist"/>
              <w:numPr>
                <w:ilvl w:val="1"/>
                <w:numId w:val="239"/>
              </w:numPr>
              <w:spacing w:after="160" w:line="259" w:lineRule="auto"/>
            </w:pPr>
            <w:r w:rsidRPr="00C57DEF">
              <w:t>Zabezpieczenie obwodu;</w:t>
            </w:r>
          </w:p>
          <w:p w14:paraId="75651980" w14:textId="77777777" w:rsidR="0044062D" w:rsidRPr="00C57DEF" w:rsidRDefault="0044062D" w:rsidP="00970288">
            <w:pPr>
              <w:pStyle w:val="Akapitzlist"/>
              <w:numPr>
                <w:ilvl w:val="1"/>
                <w:numId w:val="239"/>
              </w:numPr>
              <w:spacing w:after="160" w:line="259" w:lineRule="auto"/>
            </w:pPr>
            <w:r w:rsidRPr="00C57DEF">
              <w:t>Stwierdzone usterki.</w:t>
            </w:r>
          </w:p>
          <w:p w14:paraId="42903B29" w14:textId="77777777" w:rsidR="0044062D" w:rsidRPr="00C57DEF" w:rsidRDefault="0044062D" w:rsidP="00970288">
            <w:pPr>
              <w:pStyle w:val="Akapitzlist"/>
              <w:numPr>
                <w:ilvl w:val="0"/>
                <w:numId w:val="239"/>
              </w:numPr>
              <w:spacing w:after="160" w:line="259" w:lineRule="auto"/>
            </w:pPr>
            <w:r w:rsidRPr="00C57DEF">
              <w:t xml:space="preserve">System musi umożliwiać przypisywanie obwodom unikalnych kolorów, zgodnie z którymi będą wyświetlane słupy zasilanego z danego obwodu na właściwej warstwie tematycznej na mapie. </w:t>
            </w:r>
          </w:p>
          <w:p w14:paraId="323A70E2" w14:textId="77777777" w:rsidR="0044062D" w:rsidRPr="00C57DEF" w:rsidRDefault="0044062D" w:rsidP="00970288">
            <w:pPr>
              <w:pStyle w:val="Akapitzlist"/>
              <w:numPr>
                <w:ilvl w:val="0"/>
                <w:numId w:val="239"/>
              </w:numPr>
              <w:spacing w:after="160" w:line="259" w:lineRule="auto"/>
            </w:pPr>
            <w:r w:rsidRPr="00C57DEF">
              <w:t xml:space="preserve">System musi umożliwiać powiązanie obwodu z transformatorem poprzez wybór transformatora, z którego zasilany jest obwód, poprzez wybór z listy bezpośrednio z poziomu formularza dodawania/edycji obwodu. </w:t>
            </w:r>
          </w:p>
          <w:p w14:paraId="0709518A" w14:textId="77777777" w:rsidR="0044062D" w:rsidRPr="00C57DEF" w:rsidRDefault="0044062D" w:rsidP="00970288">
            <w:pPr>
              <w:pStyle w:val="Akapitzlist"/>
              <w:numPr>
                <w:ilvl w:val="0"/>
                <w:numId w:val="239"/>
              </w:numPr>
              <w:spacing w:after="160" w:line="259" w:lineRule="auto"/>
            </w:pPr>
            <w:r w:rsidRPr="00C57DEF">
              <w:t xml:space="preserve">System musi umożliwiać powiązanie obwodu z ulicami poprzez wybór ulic (zarówno kilku jak i jednej), które są powiązane z obwodem, poprzez wybór z listy bezpośrednio z poziomu formularza dodawania/edycji obwodu. </w:t>
            </w:r>
          </w:p>
          <w:p w14:paraId="0B89E0E5" w14:textId="77777777" w:rsidR="0044062D" w:rsidRPr="00C57DEF" w:rsidRDefault="0044062D" w:rsidP="00970288">
            <w:pPr>
              <w:pStyle w:val="Akapitzlist"/>
              <w:numPr>
                <w:ilvl w:val="0"/>
                <w:numId w:val="239"/>
              </w:numPr>
              <w:spacing w:after="160" w:line="259" w:lineRule="auto"/>
            </w:pPr>
            <w:r w:rsidRPr="00C57DEF">
              <w:t>System musi umożliwiać filtrowanie rejestru co najmniej po następujących atrybutach: numer obwodu, moc umowna, transformator.</w:t>
            </w:r>
          </w:p>
          <w:p w14:paraId="438568CA" w14:textId="77777777" w:rsidR="0044062D" w:rsidRPr="00C57DEF" w:rsidRDefault="0044062D" w:rsidP="00970288">
            <w:pPr>
              <w:pStyle w:val="Akapitzlist"/>
              <w:numPr>
                <w:ilvl w:val="0"/>
                <w:numId w:val="239"/>
              </w:numPr>
              <w:spacing w:after="160" w:line="259" w:lineRule="auto"/>
            </w:pPr>
            <w:r w:rsidRPr="00C57DEF">
              <w:t>System musi umożliwiać sortowanie rejestru obwodów po dowolnej kolumnie wyświetlanej w rejestrze tabelarycznym.</w:t>
            </w:r>
          </w:p>
          <w:p w14:paraId="7011DEAD" w14:textId="77777777" w:rsidR="0044062D" w:rsidRPr="00C57DEF" w:rsidRDefault="0044062D" w:rsidP="00970288">
            <w:pPr>
              <w:pStyle w:val="Akapitzlist"/>
              <w:numPr>
                <w:ilvl w:val="0"/>
                <w:numId w:val="239"/>
              </w:numPr>
              <w:spacing w:after="160" w:line="259" w:lineRule="auto"/>
            </w:pPr>
            <w:r w:rsidRPr="00C57DEF">
              <w:t>System musi umożliwiać pobieranie zawartości rejestru obwodów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7898961E" w14:textId="77777777" w:rsidR="0044062D" w:rsidRPr="00C57DEF" w:rsidRDefault="0044062D" w:rsidP="00970288">
            <w:pPr>
              <w:pStyle w:val="Akapitzlist"/>
              <w:numPr>
                <w:ilvl w:val="0"/>
                <w:numId w:val="239"/>
              </w:numPr>
              <w:spacing w:after="160" w:line="259" w:lineRule="auto"/>
            </w:pPr>
            <w:r w:rsidRPr="00C57DEF">
              <w:t>System musi umożliwiać przejście do listy załączników do obwodu bezpośrednio z poziomu widoku rejestru obwodów.</w:t>
            </w:r>
          </w:p>
          <w:p w14:paraId="10C40618" w14:textId="77777777" w:rsidR="0044062D" w:rsidRPr="00C57DEF" w:rsidRDefault="0044062D" w:rsidP="00970288">
            <w:pPr>
              <w:pStyle w:val="Akapitzlist"/>
              <w:numPr>
                <w:ilvl w:val="0"/>
                <w:numId w:val="239"/>
              </w:numPr>
              <w:spacing w:after="160" w:line="259" w:lineRule="auto"/>
            </w:pPr>
            <w:r w:rsidRPr="00C57DEF">
              <w:t>System musi umożliwiać dodawanie, modyfikowanie oraz usuwanie obwodów z poziomu rejestru obwodów.</w:t>
            </w:r>
          </w:p>
          <w:p w14:paraId="4B2A90AC" w14:textId="77777777" w:rsidR="0044062D" w:rsidRPr="00C57DEF" w:rsidRDefault="0044062D" w:rsidP="00970288">
            <w:pPr>
              <w:pStyle w:val="Akapitzlist"/>
              <w:numPr>
                <w:ilvl w:val="0"/>
                <w:numId w:val="239"/>
              </w:numPr>
              <w:spacing w:after="160" w:line="259" w:lineRule="auto"/>
            </w:pPr>
            <w:r w:rsidRPr="00C57DEF">
              <w:t>System musi umożliwić przeszukiwanie rejestru po dowolnym atrybucie wyświetlanym w widoku rejestru obwodów.</w:t>
            </w:r>
          </w:p>
          <w:p w14:paraId="3AFCFB0A" w14:textId="77777777" w:rsidR="0044062D" w:rsidRPr="00C57DEF" w:rsidRDefault="0044062D" w:rsidP="00970288">
            <w:pPr>
              <w:pStyle w:val="Akapitzlist"/>
              <w:numPr>
                <w:ilvl w:val="0"/>
                <w:numId w:val="239"/>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obwodów.</w:t>
            </w:r>
          </w:p>
          <w:p w14:paraId="16377F55" w14:textId="77777777" w:rsidR="0044062D" w:rsidRPr="00C57DEF" w:rsidRDefault="0044062D" w:rsidP="00970288">
            <w:pPr>
              <w:pStyle w:val="Akapitzlist"/>
              <w:numPr>
                <w:ilvl w:val="0"/>
                <w:numId w:val="239"/>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obwodów jak i wybranych pozycji z rejestru. System musi umożliwiać określenie atrybutów, według których ma zostać posortowany pobrany rejestr. </w:t>
            </w:r>
          </w:p>
          <w:p w14:paraId="6A1CAB68" w14:textId="77777777" w:rsidR="0044062D" w:rsidRPr="00C57DEF" w:rsidRDefault="0044062D" w:rsidP="00970288">
            <w:pPr>
              <w:pStyle w:val="Akapitzlist"/>
              <w:numPr>
                <w:ilvl w:val="0"/>
                <w:numId w:val="239"/>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8E89237" w14:textId="77777777" w:rsidR="0044062D" w:rsidRPr="00C57DEF" w:rsidRDefault="0044062D" w:rsidP="00970288">
            <w:pPr>
              <w:pStyle w:val="Akapitzlist"/>
              <w:numPr>
                <w:ilvl w:val="0"/>
                <w:numId w:val="239"/>
              </w:numPr>
              <w:spacing w:after="160" w:line="259" w:lineRule="auto"/>
            </w:pPr>
            <w:r w:rsidRPr="00C57DEF">
              <w:t>System musi umożliwiać prowadzenie rejestru kosztów i rozliczeń dla obwodu w formie tabelarycznej.</w:t>
            </w:r>
          </w:p>
          <w:p w14:paraId="3D3E353A" w14:textId="77777777" w:rsidR="0044062D" w:rsidRPr="00C57DEF" w:rsidRDefault="0044062D" w:rsidP="00970288">
            <w:pPr>
              <w:pStyle w:val="Akapitzlist"/>
              <w:numPr>
                <w:ilvl w:val="0"/>
                <w:numId w:val="239"/>
              </w:numPr>
              <w:spacing w:after="160" w:line="259" w:lineRule="auto"/>
            </w:pPr>
            <w:r w:rsidRPr="00C57DEF">
              <w:lastRenderedPageBreak/>
              <w:t xml:space="preserve">System musi umożliwiać przejście do listy kosztów i rozliczeń dla obwodu, bezpośrednio z poziomu rejestru obwodów w formie tabelarycznej. Link do listy kosztów i rozliczeń musi być zapisany w widoku jako liczba odpowiadająca liczbie dodanych kosztów i rozliczeń. </w:t>
            </w:r>
          </w:p>
          <w:p w14:paraId="168CC578" w14:textId="77777777" w:rsidR="0044062D" w:rsidRPr="00C57DEF" w:rsidRDefault="0044062D" w:rsidP="00970288">
            <w:pPr>
              <w:pStyle w:val="Akapitzlist"/>
              <w:numPr>
                <w:ilvl w:val="0"/>
                <w:numId w:val="239"/>
              </w:numPr>
              <w:spacing w:after="160" w:line="259" w:lineRule="auto"/>
            </w:pPr>
            <w:r w:rsidRPr="00C57DEF">
              <w:t>System musi umożliwiać gromadzenie danych o kosztach i rozliczeniach w następującym zakresie:</w:t>
            </w:r>
          </w:p>
          <w:p w14:paraId="31804671" w14:textId="77777777" w:rsidR="0044062D" w:rsidRPr="00C57DEF" w:rsidRDefault="0044062D" w:rsidP="00970288">
            <w:pPr>
              <w:pStyle w:val="Akapitzlist"/>
              <w:numPr>
                <w:ilvl w:val="1"/>
                <w:numId w:val="239"/>
              </w:numPr>
              <w:spacing w:after="160" w:line="259" w:lineRule="auto"/>
            </w:pPr>
            <w:r w:rsidRPr="00C57DEF">
              <w:t>Data rozliczenia;</w:t>
            </w:r>
          </w:p>
          <w:p w14:paraId="211B1938" w14:textId="77777777" w:rsidR="0044062D" w:rsidRPr="00C57DEF" w:rsidRDefault="0044062D" w:rsidP="00970288">
            <w:pPr>
              <w:pStyle w:val="Akapitzlist"/>
              <w:numPr>
                <w:ilvl w:val="1"/>
                <w:numId w:val="239"/>
              </w:numPr>
              <w:spacing w:after="160" w:line="259" w:lineRule="auto"/>
            </w:pPr>
            <w:r w:rsidRPr="00C57DEF">
              <w:t>Data rozpoczęcia okresu rozliczeniowego;</w:t>
            </w:r>
          </w:p>
          <w:p w14:paraId="27A34DB7" w14:textId="77777777" w:rsidR="0044062D" w:rsidRPr="00C57DEF" w:rsidRDefault="0044062D" w:rsidP="00970288">
            <w:pPr>
              <w:pStyle w:val="Akapitzlist"/>
              <w:numPr>
                <w:ilvl w:val="1"/>
                <w:numId w:val="239"/>
              </w:numPr>
              <w:spacing w:after="160" w:line="259" w:lineRule="auto"/>
            </w:pPr>
            <w:r w:rsidRPr="00C57DEF">
              <w:t>Data zakończenia okresu rozliczeniowego;</w:t>
            </w:r>
          </w:p>
          <w:p w14:paraId="3EE92D30" w14:textId="77777777" w:rsidR="0044062D" w:rsidRPr="00C57DEF" w:rsidRDefault="0044062D" w:rsidP="00970288">
            <w:pPr>
              <w:pStyle w:val="Akapitzlist"/>
              <w:numPr>
                <w:ilvl w:val="1"/>
                <w:numId w:val="239"/>
              </w:numPr>
              <w:spacing w:after="160" w:line="259" w:lineRule="auto"/>
            </w:pPr>
            <w:r w:rsidRPr="00C57DEF">
              <w:t>Zużycie energii [kWh];</w:t>
            </w:r>
          </w:p>
          <w:p w14:paraId="12775DC3" w14:textId="77777777" w:rsidR="0044062D" w:rsidRPr="00C57DEF" w:rsidRDefault="0044062D" w:rsidP="00970288">
            <w:pPr>
              <w:pStyle w:val="Akapitzlist"/>
              <w:numPr>
                <w:ilvl w:val="1"/>
                <w:numId w:val="239"/>
              </w:numPr>
              <w:spacing w:after="160" w:line="259" w:lineRule="auto"/>
            </w:pPr>
            <w:r w:rsidRPr="00C57DEF">
              <w:t>Wartość netto [zł];</w:t>
            </w:r>
          </w:p>
          <w:p w14:paraId="0854B4B8" w14:textId="77777777" w:rsidR="0044062D" w:rsidRPr="00C57DEF" w:rsidRDefault="0044062D" w:rsidP="00970288">
            <w:pPr>
              <w:pStyle w:val="Akapitzlist"/>
              <w:numPr>
                <w:ilvl w:val="1"/>
                <w:numId w:val="239"/>
              </w:numPr>
              <w:spacing w:after="160" w:line="259" w:lineRule="auto"/>
            </w:pPr>
            <w:r w:rsidRPr="00C57DEF">
              <w:t>Wartość brutto [zł].</w:t>
            </w:r>
          </w:p>
          <w:p w14:paraId="34A5B722" w14:textId="77777777" w:rsidR="0044062D" w:rsidRPr="00C57DEF" w:rsidRDefault="0044062D" w:rsidP="00970288">
            <w:pPr>
              <w:pStyle w:val="Akapitzlist"/>
              <w:numPr>
                <w:ilvl w:val="0"/>
                <w:numId w:val="239"/>
              </w:numPr>
              <w:spacing w:after="160" w:line="259" w:lineRule="auto"/>
            </w:pPr>
            <w:r w:rsidRPr="00C57DEF">
              <w:t>System musi umożliwiać filtrowanie rejestru kosztów i rozliczeń co najmniej po następujących atrybutach: data początku okresu rozliczeniowego, data końca okresu rozliczeniowego.</w:t>
            </w:r>
          </w:p>
          <w:p w14:paraId="546F6758" w14:textId="77777777" w:rsidR="0044062D" w:rsidRPr="00C57DEF" w:rsidRDefault="0044062D" w:rsidP="0044062D">
            <w:pPr>
              <w:pStyle w:val="Nagwek4"/>
              <w:jc w:val="both"/>
              <w:rPr>
                <w:color w:val="auto"/>
              </w:rPr>
            </w:pPr>
            <w:r w:rsidRPr="00C57DEF">
              <w:rPr>
                <w:color w:val="auto"/>
              </w:rPr>
              <w:t>Wymagania funkcjonalne w zakresie prowadzenia rejestru tabelarycznego awarii</w:t>
            </w:r>
          </w:p>
          <w:p w14:paraId="50DC8C8F" w14:textId="77777777" w:rsidR="0044062D" w:rsidRPr="00C57DEF" w:rsidRDefault="0044062D" w:rsidP="00970288">
            <w:pPr>
              <w:pStyle w:val="Akapitzlist"/>
              <w:numPr>
                <w:ilvl w:val="0"/>
                <w:numId w:val="240"/>
              </w:numPr>
              <w:spacing w:after="160" w:line="259" w:lineRule="auto"/>
            </w:pPr>
            <w:r w:rsidRPr="00C57DEF">
              <w:t>System musi umożliwiać prowadzenie rejestru awarii w formie tabelarycznej.</w:t>
            </w:r>
          </w:p>
          <w:p w14:paraId="380931E0" w14:textId="77777777" w:rsidR="0044062D" w:rsidRPr="00C57DEF" w:rsidRDefault="0044062D" w:rsidP="00970288">
            <w:pPr>
              <w:pStyle w:val="Akapitzlist"/>
              <w:numPr>
                <w:ilvl w:val="0"/>
                <w:numId w:val="240"/>
              </w:numPr>
              <w:spacing w:after="160" w:line="259" w:lineRule="auto"/>
            </w:pPr>
            <w:r w:rsidRPr="00C57DEF">
              <w:t>System musi umożliwiać gromadzenie danych o awariach w następującym zakresie:</w:t>
            </w:r>
          </w:p>
          <w:p w14:paraId="53CB35BE" w14:textId="77777777" w:rsidR="0044062D" w:rsidRPr="00C57DEF" w:rsidRDefault="0044062D" w:rsidP="00970288">
            <w:pPr>
              <w:pStyle w:val="Akapitzlist"/>
              <w:numPr>
                <w:ilvl w:val="1"/>
                <w:numId w:val="240"/>
              </w:numPr>
              <w:spacing w:after="160" w:line="259" w:lineRule="auto"/>
            </w:pPr>
            <w:r w:rsidRPr="00C57DEF">
              <w:t>Rodzaj;</w:t>
            </w:r>
          </w:p>
          <w:p w14:paraId="35D98BEC" w14:textId="77777777" w:rsidR="0044062D" w:rsidRPr="00C57DEF" w:rsidRDefault="0044062D" w:rsidP="00970288">
            <w:pPr>
              <w:pStyle w:val="Akapitzlist"/>
              <w:numPr>
                <w:ilvl w:val="1"/>
                <w:numId w:val="240"/>
              </w:numPr>
              <w:spacing w:after="160" w:line="259" w:lineRule="auto"/>
            </w:pPr>
            <w:r w:rsidRPr="00C57DEF">
              <w:t>Opis;</w:t>
            </w:r>
          </w:p>
          <w:p w14:paraId="75D9A4AA" w14:textId="77777777" w:rsidR="0044062D" w:rsidRPr="00C57DEF" w:rsidRDefault="0044062D" w:rsidP="00970288">
            <w:pPr>
              <w:pStyle w:val="Akapitzlist"/>
              <w:numPr>
                <w:ilvl w:val="1"/>
                <w:numId w:val="240"/>
              </w:numPr>
              <w:spacing w:after="160" w:line="259" w:lineRule="auto"/>
            </w:pPr>
            <w:r w:rsidRPr="00C57DEF">
              <w:t>Data wystąpienia;</w:t>
            </w:r>
          </w:p>
          <w:p w14:paraId="398EF5FC" w14:textId="77777777" w:rsidR="0044062D" w:rsidRPr="00C57DEF" w:rsidRDefault="0044062D" w:rsidP="00970288">
            <w:pPr>
              <w:pStyle w:val="Akapitzlist"/>
              <w:numPr>
                <w:ilvl w:val="1"/>
                <w:numId w:val="240"/>
              </w:numPr>
              <w:spacing w:after="160" w:line="259" w:lineRule="auto"/>
            </w:pPr>
            <w:r w:rsidRPr="00C57DEF">
              <w:t>Data zgłoszenia;</w:t>
            </w:r>
          </w:p>
          <w:p w14:paraId="3C7F9180" w14:textId="77777777" w:rsidR="0044062D" w:rsidRPr="00C57DEF" w:rsidRDefault="0044062D" w:rsidP="00970288">
            <w:pPr>
              <w:pStyle w:val="Akapitzlist"/>
              <w:numPr>
                <w:ilvl w:val="1"/>
                <w:numId w:val="240"/>
              </w:numPr>
              <w:spacing w:after="160" w:line="259" w:lineRule="auto"/>
            </w:pPr>
            <w:r w:rsidRPr="00C57DEF">
              <w:t>Data likwidacji;</w:t>
            </w:r>
          </w:p>
          <w:p w14:paraId="04FDA3E2" w14:textId="77777777" w:rsidR="0044062D" w:rsidRPr="00C57DEF" w:rsidRDefault="0044062D" w:rsidP="00970288">
            <w:pPr>
              <w:pStyle w:val="Akapitzlist"/>
              <w:numPr>
                <w:ilvl w:val="1"/>
                <w:numId w:val="240"/>
              </w:numPr>
              <w:spacing w:after="160" w:line="259" w:lineRule="auto"/>
            </w:pPr>
            <w:r w:rsidRPr="00C57DEF">
              <w:t>Status zgłoszenia;</w:t>
            </w:r>
          </w:p>
          <w:p w14:paraId="1184DA6A" w14:textId="77777777" w:rsidR="0044062D" w:rsidRPr="00C57DEF" w:rsidRDefault="0044062D" w:rsidP="00970288">
            <w:pPr>
              <w:pStyle w:val="Akapitzlist"/>
              <w:numPr>
                <w:ilvl w:val="1"/>
                <w:numId w:val="240"/>
              </w:numPr>
              <w:spacing w:after="160" w:line="259" w:lineRule="auto"/>
            </w:pPr>
            <w:r w:rsidRPr="00C57DEF">
              <w:t>Uwagi.</w:t>
            </w:r>
          </w:p>
          <w:p w14:paraId="30BBC8A9" w14:textId="77777777" w:rsidR="0044062D" w:rsidRPr="00C57DEF" w:rsidRDefault="0044062D" w:rsidP="00970288">
            <w:pPr>
              <w:pStyle w:val="Akapitzlist"/>
              <w:numPr>
                <w:ilvl w:val="0"/>
                <w:numId w:val="240"/>
              </w:numPr>
              <w:spacing w:after="160" w:line="259" w:lineRule="auto"/>
            </w:pPr>
            <w:r w:rsidRPr="00C57DEF">
              <w:t>System musi umożliwiać filtrowanie rejestru co najmniej po następujących atrybutach: rodzaj, data wystąpienia, data likwidacji.</w:t>
            </w:r>
          </w:p>
          <w:p w14:paraId="2F0DBF0E" w14:textId="77777777" w:rsidR="0044062D" w:rsidRPr="00C57DEF" w:rsidRDefault="0044062D" w:rsidP="00970288">
            <w:pPr>
              <w:pStyle w:val="Akapitzlist"/>
              <w:numPr>
                <w:ilvl w:val="0"/>
                <w:numId w:val="240"/>
              </w:numPr>
              <w:spacing w:after="160" w:line="259" w:lineRule="auto"/>
            </w:pPr>
            <w:r w:rsidRPr="00C57DEF">
              <w:t>System musi umożliwiać sortowanie rejestru awarii po dowolnej kolumnie wyświetlanej w rejestrze tabelarycznym.</w:t>
            </w:r>
          </w:p>
          <w:p w14:paraId="3D6756C0" w14:textId="77777777" w:rsidR="0044062D" w:rsidRPr="00C57DEF" w:rsidRDefault="0044062D" w:rsidP="00970288">
            <w:pPr>
              <w:pStyle w:val="Akapitzlist"/>
              <w:numPr>
                <w:ilvl w:val="0"/>
                <w:numId w:val="240"/>
              </w:numPr>
              <w:spacing w:after="160" w:line="259" w:lineRule="auto"/>
            </w:pPr>
            <w:r w:rsidRPr="00C57DEF">
              <w:t>System musi umożliwiać pobieranie zawartości rejestru awarii w formatach: *.</w:t>
            </w:r>
            <w:proofErr w:type="spellStart"/>
            <w:r w:rsidRPr="00C57DEF">
              <w:t>csv</w:t>
            </w:r>
            <w:proofErr w:type="spellEnd"/>
            <w:r w:rsidRPr="00C57DEF">
              <w:t>, *.txt, *.pdf, *.xls, *.doc. Pobieranie rejestru w formacie *.pdf musi odbywać się samoczynnie, bez konieczności konfigurowania ustawień narzędzia drukowania widoku przeglądarki do *.pdf.</w:t>
            </w:r>
          </w:p>
          <w:p w14:paraId="4077D559" w14:textId="77777777" w:rsidR="0044062D" w:rsidRPr="00C57DEF" w:rsidRDefault="0044062D" w:rsidP="00970288">
            <w:pPr>
              <w:pStyle w:val="Akapitzlist"/>
              <w:numPr>
                <w:ilvl w:val="0"/>
                <w:numId w:val="240"/>
              </w:numPr>
              <w:spacing w:after="160" w:line="259" w:lineRule="auto"/>
            </w:pPr>
            <w:r w:rsidRPr="00C57DEF">
              <w:t>System musi umożliwiać przejście do listy załączników do awarii bezpośrednio z poziomu widoku rejestru awarii.</w:t>
            </w:r>
          </w:p>
          <w:p w14:paraId="504089C1" w14:textId="77777777" w:rsidR="0044062D" w:rsidRPr="00C57DEF" w:rsidRDefault="0044062D" w:rsidP="00970288">
            <w:pPr>
              <w:pStyle w:val="Akapitzlist"/>
              <w:numPr>
                <w:ilvl w:val="0"/>
                <w:numId w:val="240"/>
              </w:numPr>
              <w:spacing w:after="160" w:line="259" w:lineRule="auto"/>
            </w:pPr>
            <w:r w:rsidRPr="00C57DEF">
              <w:t>System musi umożliwiać dodawanie, modyfikowanie oraz usuwanie awarii z poziomu rejestru obwodów.</w:t>
            </w:r>
          </w:p>
          <w:p w14:paraId="56F18375" w14:textId="77777777" w:rsidR="0044062D" w:rsidRPr="00C57DEF" w:rsidRDefault="0044062D" w:rsidP="00970288">
            <w:pPr>
              <w:pStyle w:val="Akapitzlist"/>
              <w:numPr>
                <w:ilvl w:val="0"/>
                <w:numId w:val="240"/>
              </w:numPr>
              <w:spacing w:after="160" w:line="259" w:lineRule="auto"/>
            </w:pPr>
            <w:r w:rsidRPr="00C57DEF">
              <w:t>System musi umożliwić przeszukiwanie rejestru po dowolnym atrybucie wyświetlanym w widoku rejestru awarii.</w:t>
            </w:r>
          </w:p>
          <w:p w14:paraId="0A4D1140" w14:textId="77777777" w:rsidR="0044062D" w:rsidRPr="00C57DEF" w:rsidRDefault="0044062D" w:rsidP="00970288">
            <w:pPr>
              <w:pStyle w:val="Akapitzlist"/>
              <w:numPr>
                <w:ilvl w:val="0"/>
                <w:numId w:val="240"/>
              </w:numPr>
              <w:spacing w:after="160" w:line="259" w:lineRule="auto"/>
            </w:pPr>
            <w:r w:rsidRPr="00C57DEF">
              <w:t>System musi umożliwiać pobieranie w formacie *.</w:t>
            </w:r>
            <w:proofErr w:type="spellStart"/>
            <w:r w:rsidRPr="00C57DEF">
              <w:t>csv</w:t>
            </w:r>
            <w:proofErr w:type="spellEnd"/>
            <w:r w:rsidRPr="00C57DEF">
              <w:t xml:space="preserve"> wybranych pozycji z rejestru awarii.</w:t>
            </w:r>
          </w:p>
          <w:p w14:paraId="499B6D63" w14:textId="77777777" w:rsidR="0044062D" w:rsidRPr="00C57DEF" w:rsidRDefault="0044062D" w:rsidP="00970288">
            <w:pPr>
              <w:pStyle w:val="Akapitzlist"/>
              <w:numPr>
                <w:ilvl w:val="0"/>
                <w:numId w:val="240"/>
              </w:numPr>
              <w:spacing w:after="160" w:line="259" w:lineRule="auto"/>
            </w:pPr>
            <w:r w:rsidRPr="00C57DEF">
              <w:t>System musi umożliwiać pobieranie do formatu *.</w:t>
            </w:r>
            <w:proofErr w:type="spellStart"/>
            <w:r w:rsidRPr="00C57DEF">
              <w:t>csv</w:t>
            </w:r>
            <w:proofErr w:type="spellEnd"/>
            <w:r w:rsidRPr="00C57DEF">
              <w:t xml:space="preserve"> wybranych kolumn z bazy danych zarówno dla pełnego rejestru awarii jak i wybranych pozycji z rejestru. System musi umożliwiać określenie atrybutów, według których ma zostać posortowany pobrany rejestr. </w:t>
            </w:r>
          </w:p>
          <w:p w14:paraId="6AC03E16" w14:textId="77777777" w:rsidR="0044062D" w:rsidRPr="00C57DEF" w:rsidRDefault="0044062D" w:rsidP="00970288">
            <w:pPr>
              <w:pStyle w:val="Akapitzlist"/>
              <w:numPr>
                <w:ilvl w:val="0"/>
                <w:numId w:val="240"/>
              </w:numPr>
              <w:spacing w:after="160" w:line="259" w:lineRule="auto"/>
            </w:pPr>
            <w:r w:rsidRPr="00C57DEF">
              <w:t>System musi umożliwiać dodawanie załączników do ulic w formacie *.jpg, *.</w:t>
            </w:r>
            <w:proofErr w:type="spellStart"/>
            <w:r w:rsidRPr="00C57DEF">
              <w:t>jpeg</w:t>
            </w:r>
            <w:proofErr w:type="spellEnd"/>
            <w:r w:rsidRPr="00C57DEF">
              <w:t>, *.</w:t>
            </w:r>
            <w:proofErr w:type="spellStart"/>
            <w:r w:rsidRPr="00C57DEF">
              <w:t>bmp</w:t>
            </w:r>
            <w:proofErr w:type="spellEnd"/>
            <w:r w:rsidRPr="00C57DEF">
              <w:t>, *.</w:t>
            </w:r>
            <w:proofErr w:type="spellStart"/>
            <w:r w:rsidRPr="00C57DEF">
              <w:t>png</w:t>
            </w:r>
            <w:proofErr w:type="spellEnd"/>
            <w:r w:rsidRPr="00C57DEF">
              <w:t>, *.pdf, *.xls, *.</w:t>
            </w:r>
            <w:proofErr w:type="spellStart"/>
            <w:r w:rsidRPr="00C57DEF">
              <w:t>xlsx</w:t>
            </w:r>
            <w:proofErr w:type="spellEnd"/>
            <w:r w:rsidRPr="00C57DEF">
              <w:t>, *.</w:t>
            </w:r>
            <w:proofErr w:type="spellStart"/>
            <w:r w:rsidRPr="00C57DEF">
              <w:t>doc</w:t>
            </w:r>
            <w:proofErr w:type="spellEnd"/>
            <w:r w:rsidRPr="00C57DEF">
              <w:t>, *.</w:t>
            </w:r>
            <w:proofErr w:type="spellStart"/>
            <w:r w:rsidRPr="00C57DEF">
              <w:t>docx</w:t>
            </w:r>
            <w:proofErr w:type="spellEnd"/>
            <w:r w:rsidRPr="00C57DEF">
              <w:t>, *.txt, *.rtf.</w:t>
            </w:r>
          </w:p>
          <w:p w14:paraId="6C1ACB00" w14:textId="77777777" w:rsidR="0044062D" w:rsidRPr="00C57DEF" w:rsidRDefault="0044062D" w:rsidP="0044062D">
            <w:pPr>
              <w:pStyle w:val="Nagwek4"/>
              <w:jc w:val="both"/>
              <w:rPr>
                <w:color w:val="auto"/>
              </w:rPr>
            </w:pPr>
            <w:r w:rsidRPr="00C57DEF">
              <w:rPr>
                <w:color w:val="auto"/>
              </w:rPr>
              <w:t>Wymagania funkcjonalne w zakresie prowadzenia rejestru tabelarycznego załączników</w:t>
            </w:r>
          </w:p>
          <w:p w14:paraId="5AEAA640" w14:textId="77777777" w:rsidR="0044062D" w:rsidRPr="00C57DEF" w:rsidRDefault="0044062D" w:rsidP="00970288">
            <w:pPr>
              <w:pStyle w:val="Akapitzlist"/>
              <w:numPr>
                <w:ilvl w:val="0"/>
                <w:numId w:val="241"/>
              </w:numPr>
              <w:spacing w:after="160" w:line="259" w:lineRule="auto"/>
            </w:pPr>
            <w:r w:rsidRPr="00C57DEF">
              <w:t>System musi umożliwiać prowadzenie rejestru wszystkich dodanych w systemie załączników w formie tabelarycznej.</w:t>
            </w:r>
          </w:p>
          <w:p w14:paraId="76F8CAC6" w14:textId="77777777" w:rsidR="0044062D" w:rsidRPr="00C57DEF" w:rsidRDefault="0044062D" w:rsidP="00970288">
            <w:pPr>
              <w:pStyle w:val="Akapitzlist"/>
              <w:numPr>
                <w:ilvl w:val="0"/>
                <w:numId w:val="241"/>
              </w:numPr>
              <w:spacing w:after="160" w:line="259" w:lineRule="auto"/>
            </w:pPr>
            <w:r w:rsidRPr="00C57DEF">
              <w:t>System musi umożliwiać dodawanie zarówno nowych załączników do obiektów jak i powiązanie istniejącego w bazie danych załącznika z istniejącym obiektem (relacja wiele do wielu).</w:t>
            </w:r>
          </w:p>
          <w:p w14:paraId="418812DA" w14:textId="77777777" w:rsidR="0044062D" w:rsidRPr="00C57DEF" w:rsidRDefault="0044062D" w:rsidP="00970288">
            <w:pPr>
              <w:pStyle w:val="Akapitzlist"/>
              <w:numPr>
                <w:ilvl w:val="0"/>
                <w:numId w:val="241"/>
              </w:numPr>
              <w:spacing w:after="160" w:line="259" w:lineRule="auto"/>
            </w:pPr>
            <w:r w:rsidRPr="00C57DEF">
              <w:t xml:space="preserve">System musi umożliwiać pobieranie załączników bezpośrednio z poziomu rejestru załączników. </w:t>
            </w:r>
          </w:p>
          <w:p w14:paraId="1C481807" w14:textId="77777777" w:rsidR="0044062D" w:rsidRPr="00C57DEF" w:rsidRDefault="0044062D" w:rsidP="00970288">
            <w:pPr>
              <w:pStyle w:val="Akapitzlist"/>
              <w:numPr>
                <w:ilvl w:val="0"/>
                <w:numId w:val="241"/>
              </w:numPr>
              <w:spacing w:after="160" w:line="259" w:lineRule="auto"/>
            </w:pPr>
            <w:r w:rsidRPr="00C57DEF">
              <w:lastRenderedPageBreak/>
              <w:t>System musi umożliwiać przeszukiwanie oraz sortowanie rejestru załączników po dowolnym atrybucie rejestru.</w:t>
            </w:r>
          </w:p>
          <w:p w14:paraId="14CE8E6D" w14:textId="77777777" w:rsidR="0044062D" w:rsidRPr="00C57DEF" w:rsidRDefault="0044062D" w:rsidP="00970288">
            <w:pPr>
              <w:pStyle w:val="Akapitzlist"/>
              <w:numPr>
                <w:ilvl w:val="0"/>
                <w:numId w:val="241"/>
              </w:numPr>
              <w:spacing w:after="160" w:line="259" w:lineRule="auto"/>
            </w:pPr>
            <w:r w:rsidRPr="00C57DEF">
              <w:t>System musi umożliwiać filtrowanie rejestru co najmniej po następujących atrybutach: rodzaj, obiekt do którego został dodany załącznik, data dodania załącznika.</w:t>
            </w:r>
          </w:p>
          <w:p w14:paraId="533AA2D2" w14:textId="77777777" w:rsidR="0044062D" w:rsidRPr="00C57DEF" w:rsidRDefault="0044062D" w:rsidP="00970288">
            <w:pPr>
              <w:pStyle w:val="Akapitzlist"/>
              <w:numPr>
                <w:ilvl w:val="0"/>
                <w:numId w:val="241"/>
              </w:numPr>
              <w:spacing w:after="160" w:line="259" w:lineRule="auto"/>
            </w:pPr>
            <w:r w:rsidRPr="00C57DEF">
              <w:t>System musi umożliwiać przejście do widoku szczegółów obiektu, z którym jest powiązany załącznik bezpośrednio z poziomu rejestru załączników.</w:t>
            </w:r>
          </w:p>
          <w:p w14:paraId="0B85271D" w14:textId="77777777" w:rsidR="0044062D" w:rsidRPr="00E07EFB" w:rsidRDefault="0044062D" w:rsidP="00E07EFB">
            <w:bookmarkStart w:id="132" w:name="_Toc180485270"/>
            <w:r w:rsidRPr="00E07EFB">
              <w:t>Wymagania funkcjonalne w zakresie generowania raportów</w:t>
            </w:r>
            <w:bookmarkEnd w:id="132"/>
          </w:p>
          <w:p w14:paraId="0E3A2854" w14:textId="77777777" w:rsidR="0044062D" w:rsidRPr="00C57DEF" w:rsidRDefault="0044062D" w:rsidP="00970288">
            <w:pPr>
              <w:pStyle w:val="Akapitzlist"/>
              <w:numPr>
                <w:ilvl w:val="0"/>
                <w:numId w:val="242"/>
              </w:numPr>
              <w:spacing w:after="160" w:line="259" w:lineRule="auto"/>
            </w:pPr>
            <w:r w:rsidRPr="00C57DEF">
              <w:t>System musi umożliwiać generowanie następujących raportów/zestawień:</w:t>
            </w:r>
          </w:p>
          <w:p w14:paraId="6829D91C" w14:textId="77777777" w:rsidR="0044062D" w:rsidRPr="00C57DEF" w:rsidRDefault="0044062D" w:rsidP="00970288">
            <w:pPr>
              <w:pStyle w:val="Akapitzlist"/>
              <w:numPr>
                <w:ilvl w:val="1"/>
                <w:numId w:val="242"/>
              </w:numPr>
              <w:spacing w:after="160" w:line="259" w:lineRule="auto"/>
            </w:pPr>
            <w:r w:rsidRPr="00C57DEF">
              <w:t>Zestawienie ilości opraw w podziale na własność;</w:t>
            </w:r>
          </w:p>
          <w:p w14:paraId="287AE2A9" w14:textId="77777777" w:rsidR="0044062D" w:rsidRPr="00C57DEF" w:rsidRDefault="0044062D" w:rsidP="00970288">
            <w:pPr>
              <w:pStyle w:val="Akapitzlist"/>
              <w:numPr>
                <w:ilvl w:val="1"/>
                <w:numId w:val="242"/>
              </w:numPr>
              <w:spacing w:after="160" w:line="259" w:lineRule="auto"/>
            </w:pPr>
            <w:r w:rsidRPr="00C57DEF">
              <w:t>Zestawienie ilości opraw w podziale na typ;</w:t>
            </w:r>
          </w:p>
          <w:p w14:paraId="0D563EEC" w14:textId="77777777" w:rsidR="0044062D" w:rsidRPr="00C57DEF" w:rsidRDefault="0044062D" w:rsidP="00970288">
            <w:pPr>
              <w:pStyle w:val="Akapitzlist"/>
              <w:numPr>
                <w:ilvl w:val="1"/>
                <w:numId w:val="242"/>
              </w:numPr>
              <w:spacing w:after="160" w:line="259" w:lineRule="auto"/>
            </w:pPr>
            <w:r w:rsidRPr="00C57DEF">
              <w:t>Zestawienie słupów w podziale na miejscowości oraz oceny;</w:t>
            </w:r>
          </w:p>
          <w:p w14:paraId="40B888D3" w14:textId="77777777" w:rsidR="0044062D" w:rsidRPr="00C57DEF" w:rsidRDefault="0044062D" w:rsidP="00970288">
            <w:pPr>
              <w:pStyle w:val="Akapitzlist"/>
              <w:numPr>
                <w:ilvl w:val="1"/>
                <w:numId w:val="242"/>
              </w:numPr>
              <w:spacing w:after="160" w:line="259" w:lineRule="auto"/>
            </w:pPr>
            <w:r w:rsidRPr="00C57DEF">
              <w:t>Zestawienie słupów z nieokreślonym rodzajem;</w:t>
            </w:r>
          </w:p>
          <w:p w14:paraId="0265DD20" w14:textId="77777777" w:rsidR="0044062D" w:rsidRPr="00C57DEF" w:rsidRDefault="0044062D" w:rsidP="00970288">
            <w:pPr>
              <w:pStyle w:val="Akapitzlist"/>
              <w:numPr>
                <w:ilvl w:val="1"/>
                <w:numId w:val="242"/>
              </w:numPr>
              <w:spacing w:after="160" w:line="259" w:lineRule="auto"/>
            </w:pPr>
            <w:r w:rsidRPr="00C57DEF">
              <w:t>Zestawienie słupów z nieokreślonym materiałem;</w:t>
            </w:r>
          </w:p>
          <w:p w14:paraId="18E0B945" w14:textId="77777777" w:rsidR="0044062D" w:rsidRPr="00C57DEF" w:rsidRDefault="0044062D" w:rsidP="00970288">
            <w:pPr>
              <w:pStyle w:val="Akapitzlist"/>
              <w:numPr>
                <w:ilvl w:val="1"/>
                <w:numId w:val="242"/>
              </w:numPr>
              <w:spacing w:after="160" w:line="259" w:lineRule="auto"/>
            </w:pPr>
            <w:r w:rsidRPr="00C57DEF">
              <w:t>Zestawienie słupów bez słupa zasilającego;</w:t>
            </w:r>
          </w:p>
          <w:p w14:paraId="003038BB" w14:textId="77777777" w:rsidR="0044062D" w:rsidRPr="00C57DEF" w:rsidRDefault="0044062D" w:rsidP="00970288">
            <w:pPr>
              <w:pStyle w:val="Akapitzlist"/>
              <w:numPr>
                <w:ilvl w:val="1"/>
                <w:numId w:val="242"/>
              </w:numPr>
              <w:spacing w:after="160" w:line="259" w:lineRule="auto"/>
            </w:pPr>
            <w:r w:rsidRPr="00C57DEF">
              <w:t>Zestawienie mocy w obwodach;</w:t>
            </w:r>
          </w:p>
          <w:p w14:paraId="54FD0BF0" w14:textId="77777777" w:rsidR="0044062D" w:rsidRPr="00C57DEF" w:rsidRDefault="0044062D" w:rsidP="00970288">
            <w:pPr>
              <w:pStyle w:val="Akapitzlist"/>
              <w:numPr>
                <w:ilvl w:val="1"/>
                <w:numId w:val="242"/>
              </w:numPr>
              <w:spacing w:after="160" w:line="259" w:lineRule="auto"/>
            </w:pPr>
            <w:r w:rsidRPr="00C57DEF">
              <w:t xml:space="preserve">Zestawienie opraw z nieokreślonym rodzajem oprawy. </w:t>
            </w:r>
          </w:p>
          <w:p w14:paraId="0ABFE443" w14:textId="77777777" w:rsidR="0044062D" w:rsidRPr="00C57DEF" w:rsidRDefault="0044062D" w:rsidP="00970288">
            <w:pPr>
              <w:pStyle w:val="Akapitzlist"/>
              <w:numPr>
                <w:ilvl w:val="0"/>
                <w:numId w:val="242"/>
              </w:numPr>
              <w:spacing w:after="160" w:line="259" w:lineRule="auto"/>
            </w:pPr>
            <w:r w:rsidRPr="00C57DEF">
              <w:t>Zestawienie informacji o kosztach zużycia i rozliczeń energii elektrycznej w obwodach</w:t>
            </w:r>
          </w:p>
          <w:p w14:paraId="7EA499AE" w14:textId="77777777" w:rsidR="0044062D" w:rsidRPr="00C57DEF" w:rsidRDefault="0044062D" w:rsidP="00970288">
            <w:pPr>
              <w:pStyle w:val="Akapitzlist"/>
              <w:numPr>
                <w:ilvl w:val="0"/>
                <w:numId w:val="242"/>
              </w:numPr>
              <w:spacing w:after="160" w:line="259" w:lineRule="auto"/>
            </w:pPr>
            <w:r w:rsidRPr="00C57DEF">
              <w:t>System musi umożliwiać pobieranie raportów w formatach: *.</w:t>
            </w:r>
            <w:proofErr w:type="spellStart"/>
            <w:r w:rsidRPr="00C57DEF">
              <w:t>csv</w:t>
            </w:r>
            <w:proofErr w:type="spellEnd"/>
            <w:r w:rsidRPr="00C57DEF">
              <w:t>, *.txt, *.pdf, *.xls, *.doc. Pobieranie raportu w formacie *.pdf musi odbywać się samoczynnie, bez konieczności konfigurowania ustawień narzędzia drukowania widoku przeglądarki do *.pdf.</w:t>
            </w:r>
          </w:p>
          <w:p w14:paraId="0BA8A306" w14:textId="77777777" w:rsidR="0044062D" w:rsidRPr="00C57DEF" w:rsidRDefault="0044062D" w:rsidP="00E07EFB">
            <w:bookmarkStart w:id="133" w:name="_Toc180485271"/>
            <w:r w:rsidRPr="00C57DEF">
              <w:t>Wymagania funkcjonalne w zakresie integracji Systemu GIS – Oświetlenie uliczne z zewnętrznymi systemami</w:t>
            </w:r>
            <w:bookmarkEnd w:id="133"/>
          </w:p>
          <w:p w14:paraId="5F82C590" w14:textId="77777777" w:rsidR="0044062D" w:rsidRPr="00E07EFB" w:rsidRDefault="0044062D" w:rsidP="00E07EFB">
            <w:bookmarkStart w:id="134" w:name="_Toc180485272"/>
            <w:r w:rsidRPr="00E07EFB">
              <w:t xml:space="preserve">Wymagania funkcjonalne w zakresie integracji Systemu GIS – Oświetlenie uliczne z Systemem GIS – </w:t>
            </w:r>
            <w:proofErr w:type="spellStart"/>
            <w:r w:rsidRPr="00E07EFB">
              <w:t>Geoportal</w:t>
            </w:r>
            <w:proofErr w:type="spellEnd"/>
            <w:r w:rsidRPr="00E07EFB">
              <w:t xml:space="preserve"> gminny</w:t>
            </w:r>
            <w:bookmarkEnd w:id="134"/>
          </w:p>
          <w:p w14:paraId="36E221D8" w14:textId="77777777" w:rsidR="0044062D" w:rsidRPr="00C57DEF" w:rsidRDefault="0044062D" w:rsidP="00970288">
            <w:pPr>
              <w:pStyle w:val="Akapitzlist"/>
              <w:numPr>
                <w:ilvl w:val="0"/>
                <w:numId w:val="243"/>
              </w:numPr>
              <w:spacing w:after="160" w:line="259" w:lineRule="auto"/>
            </w:pPr>
            <w:r w:rsidRPr="00C57DEF">
              <w:t xml:space="preserve">System musi umożliwiać publikowanie w </w:t>
            </w:r>
            <w:proofErr w:type="spellStart"/>
            <w:r w:rsidRPr="00C57DEF">
              <w:t>geoportalu</w:t>
            </w:r>
            <w:proofErr w:type="spellEnd"/>
            <w:r w:rsidRPr="00C57DEF">
              <w:t xml:space="preserve"> gminnym danych z zakresu ewidencji oświetlenia w postaci warstw WMS prezentujących lokalizację słupów, opraw oraz transformatorów.</w:t>
            </w:r>
          </w:p>
          <w:p w14:paraId="1C3930F7" w14:textId="77777777" w:rsidR="0044062D" w:rsidRPr="00C57DEF" w:rsidRDefault="0044062D" w:rsidP="00970288">
            <w:pPr>
              <w:pStyle w:val="Akapitzlist"/>
              <w:numPr>
                <w:ilvl w:val="0"/>
                <w:numId w:val="243"/>
              </w:numPr>
              <w:spacing w:after="160" w:line="259" w:lineRule="auto"/>
            </w:pPr>
            <w:r w:rsidRPr="00C57DEF">
              <w:t>System musi umożliwiać wyświetlanie informacji o obiekcie infrastruktury oświetleniowej w postaci okna informacyjnego pop-</w:t>
            </w:r>
            <w:proofErr w:type="spellStart"/>
            <w:r w:rsidRPr="00C57DEF">
              <w:t>up</w:t>
            </w:r>
            <w:proofErr w:type="spellEnd"/>
            <w:r w:rsidRPr="00C57DEF">
              <w:t xml:space="preserve"> po kliknięciu w dowolny punkt wewnątrz lub w pobliżu obiektu na mapie.</w:t>
            </w:r>
          </w:p>
          <w:p w14:paraId="591830DF" w14:textId="77777777" w:rsidR="0044062D" w:rsidRPr="00C57DEF" w:rsidRDefault="0044062D" w:rsidP="00970288">
            <w:pPr>
              <w:pStyle w:val="Akapitzlist"/>
              <w:numPr>
                <w:ilvl w:val="0"/>
                <w:numId w:val="243"/>
              </w:numPr>
              <w:spacing w:after="160" w:line="259" w:lineRule="auto"/>
            </w:pPr>
            <w:r w:rsidRPr="00C57DEF">
              <w:t xml:space="preserve">Wymiana informacji pomiędzy systemem GIS, a </w:t>
            </w:r>
            <w:proofErr w:type="spellStart"/>
            <w:r w:rsidRPr="00C57DEF">
              <w:t>geoportalem</w:t>
            </w:r>
            <w:proofErr w:type="spellEnd"/>
            <w:r w:rsidRPr="00C57DEF">
              <w:t xml:space="preserve"> gminnym oraz aktualizacja danych musi odbywać się samoczynnie, w czasie rzeczywistym. </w:t>
            </w:r>
          </w:p>
          <w:p w14:paraId="1017BD3F" w14:textId="77777777" w:rsidR="0044062D" w:rsidRPr="00C57DEF" w:rsidRDefault="0044062D" w:rsidP="00970288">
            <w:pPr>
              <w:pStyle w:val="Akapitzlist"/>
              <w:numPr>
                <w:ilvl w:val="0"/>
                <w:numId w:val="243"/>
              </w:numPr>
              <w:spacing w:after="160" w:line="259" w:lineRule="auto"/>
            </w:pPr>
            <w:r w:rsidRPr="00C57DEF">
              <w:t xml:space="preserve">System musi umożliwiać zgłaszanie uwag oraz awarii obiektów infrastruktury oświetleniowej za pośrednictwem </w:t>
            </w:r>
            <w:proofErr w:type="spellStart"/>
            <w:r w:rsidRPr="00C57DEF">
              <w:t>geoportalu</w:t>
            </w:r>
            <w:proofErr w:type="spellEnd"/>
            <w:r w:rsidRPr="00C57DEF">
              <w:t xml:space="preserve"> gminnego:</w:t>
            </w:r>
          </w:p>
          <w:p w14:paraId="79C3D261" w14:textId="77777777" w:rsidR="0044062D" w:rsidRPr="00C57DEF" w:rsidRDefault="0044062D" w:rsidP="00970288">
            <w:pPr>
              <w:pStyle w:val="Akapitzlist"/>
              <w:numPr>
                <w:ilvl w:val="1"/>
                <w:numId w:val="243"/>
              </w:numPr>
              <w:spacing w:after="160" w:line="259" w:lineRule="auto"/>
              <w:jc w:val="both"/>
            </w:pPr>
            <w:r w:rsidRPr="00C57DEF">
              <w:t>E-usługa: Wniosek o możliwość zgłoszenia awarii oświetlenia</w:t>
            </w:r>
          </w:p>
          <w:p w14:paraId="686AD1CA" w14:textId="77777777" w:rsidR="0044062D" w:rsidRPr="00C57DEF" w:rsidRDefault="0044062D" w:rsidP="00970288">
            <w:pPr>
              <w:pStyle w:val="Akapitzlist"/>
              <w:numPr>
                <w:ilvl w:val="0"/>
                <w:numId w:val="243"/>
              </w:numPr>
              <w:spacing w:after="160" w:line="259" w:lineRule="auto"/>
            </w:pPr>
            <w:r w:rsidRPr="00C57DEF">
              <w:t xml:space="preserve">Integracja Systemu GIS do zarządzania infrastrukturą oświetleniową z </w:t>
            </w:r>
            <w:proofErr w:type="spellStart"/>
            <w:r w:rsidRPr="00C57DEF">
              <w:t>geoportalem</w:t>
            </w:r>
            <w:proofErr w:type="spellEnd"/>
            <w:r w:rsidRPr="00C57DEF">
              <w:t xml:space="preserve"> gminnym musi odbywać się według następujących kroków:</w:t>
            </w:r>
          </w:p>
          <w:p w14:paraId="64FF2AA4" w14:textId="77777777" w:rsidR="0044062D" w:rsidRPr="00C57DEF" w:rsidRDefault="0044062D" w:rsidP="00970288">
            <w:pPr>
              <w:pStyle w:val="Akapitzlist"/>
              <w:numPr>
                <w:ilvl w:val="1"/>
                <w:numId w:val="243"/>
              </w:numPr>
              <w:spacing w:after="160" w:line="259" w:lineRule="auto"/>
            </w:pPr>
            <w:r w:rsidRPr="00C57DEF">
              <w:t>System musi umożliwiać zgłoszenie w oparciu o ogólnodostępny portal mapowy sytuacji wyjątkowych/usterek/uwag związanych z gminną infrastrukturą oświetleniową.</w:t>
            </w:r>
          </w:p>
          <w:p w14:paraId="2C13C3E0" w14:textId="77777777" w:rsidR="0044062D" w:rsidRPr="00C57DEF" w:rsidRDefault="0044062D" w:rsidP="00970288">
            <w:pPr>
              <w:pStyle w:val="Akapitzlist"/>
              <w:numPr>
                <w:ilvl w:val="1"/>
                <w:numId w:val="243"/>
              </w:numPr>
              <w:spacing w:after="160" w:line="259" w:lineRule="auto"/>
            </w:pPr>
            <w:r w:rsidRPr="00C57DEF">
              <w:t>Portal mapowy musi umożliwiać wybór formularza z listy dostępnych formularzy zgłoszeń i wskazanie na mapie lokalizacji zgłoszenia.</w:t>
            </w:r>
          </w:p>
          <w:p w14:paraId="0D4E2A3E" w14:textId="77777777" w:rsidR="0044062D" w:rsidRPr="00C57DEF" w:rsidRDefault="0044062D" w:rsidP="00970288">
            <w:pPr>
              <w:pStyle w:val="Akapitzlist"/>
              <w:numPr>
                <w:ilvl w:val="1"/>
                <w:numId w:val="243"/>
              </w:numPr>
              <w:spacing w:after="160" w:line="259" w:lineRule="auto"/>
            </w:pPr>
            <w:r w:rsidRPr="00C57DEF">
              <w:t>System musi umożliwiać wyświetlenie i uzupełnienie danych formularza dot. zgłoszenia.</w:t>
            </w:r>
          </w:p>
          <w:p w14:paraId="0AB7330A" w14:textId="77777777" w:rsidR="0044062D" w:rsidRPr="00C57DEF" w:rsidRDefault="0044062D" w:rsidP="00970288">
            <w:pPr>
              <w:pStyle w:val="Akapitzlist"/>
              <w:numPr>
                <w:ilvl w:val="1"/>
                <w:numId w:val="243"/>
              </w:numPr>
              <w:spacing w:after="160" w:line="259" w:lineRule="auto"/>
            </w:pPr>
            <w:r w:rsidRPr="00C57DEF">
              <w:t>System musi automatycznie uzupełniać dane w formularzu dotyczące lokalizacji, na podstawie geometrii zgłoszenia. Numer działki i obręb muszą być uzupełniane automatycznie z bazy danych działek ewidencyjnych Systemu GIS.</w:t>
            </w:r>
          </w:p>
          <w:p w14:paraId="312DC80C" w14:textId="77777777" w:rsidR="0044062D" w:rsidRPr="00C57DEF" w:rsidRDefault="0044062D" w:rsidP="00970288">
            <w:pPr>
              <w:pStyle w:val="Akapitzlist"/>
              <w:numPr>
                <w:ilvl w:val="1"/>
                <w:numId w:val="243"/>
              </w:numPr>
              <w:spacing w:after="160" w:line="259" w:lineRule="auto"/>
            </w:pPr>
            <w:r w:rsidRPr="00C57DEF">
              <w:t xml:space="preserve">System musi generować potwierdzenie przyjęcia zgłoszenia przez </w:t>
            </w:r>
            <w:proofErr w:type="spellStart"/>
            <w:r w:rsidRPr="00C57DEF">
              <w:t>geoportal</w:t>
            </w:r>
            <w:proofErr w:type="spellEnd"/>
            <w:r w:rsidRPr="00C57DEF">
              <w:t xml:space="preserve"> gminny w postaci wiadomości e-mail skierowanej na skrzynkę poczty elektronicznej Urzędu oraz osoby zgłaszającej.</w:t>
            </w:r>
          </w:p>
          <w:p w14:paraId="44603DCA" w14:textId="77777777" w:rsidR="0044062D" w:rsidRPr="00E07EFB" w:rsidRDefault="0044062D" w:rsidP="00E07EFB">
            <w:bookmarkStart w:id="135" w:name="_Toc180485273"/>
            <w:bookmarkEnd w:id="115"/>
            <w:r w:rsidRPr="00E07EFB">
              <w:t>Integracja Systemów GIS z Systemem EZD</w:t>
            </w:r>
            <w:bookmarkEnd w:id="135"/>
            <w:r w:rsidRPr="00E07EFB">
              <w:t xml:space="preserve"> </w:t>
            </w:r>
          </w:p>
          <w:p w14:paraId="3B2F4886" w14:textId="77777777" w:rsidR="0044062D" w:rsidRPr="00C57DEF" w:rsidRDefault="0044062D" w:rsidP="00970288">
            <w:pPr>
              <w:pStyle w:val="Akapitzlist"/>
              <w:numPr>
                <w:ilvl w:val="0"/>
                <w:numId w:val="256"/>
              </w:numPr>
              <w:spacing w:after="160" w:line="259" w:lineRule="auto"/>
            </w:pPr>
            <w:r w:rsidRPr="00C57DEF">
              <w:lastRenderedPageBreak/>
              <w:t>System GIS musi umożliwiać integrację z Systemem EZD w zakresie dwustronnej wymiany danych, dokumentów oraz spraw obsługiwanych w Urzędzie.  Wybrane wnioski muszą być kierowane do Systemu EZD, a następnie przekazywane do Systemu GIS.</w:t>
            </w:r>
          </w:p>
          <w:p w14:paraId="1FFE03DD" w14:textId="77777777" w:rsidR="0044062D" w:rsidRPr="00C57DEF" w:rsidRDefault="0044062D" w:rsidP="00970288">
            <w:pPr>
              <w:pStyle w:val="Akapitzlist"/>
              <w:numPr>
                <w:ilvl w:val="0"/>
                <w:numId w:val="256"/>
              </w:numPr>
              <w:spacing w:after="160" w:line="259" w:lineRule="auto"/>
            </w:pPr>
            <w:r w:rsidRPr="00C57DEF">
              <w:t>System GIS musi umożliwiać integrację z Systemem EZD w następującym zakresie:</w:t>
            </w:r>
          </w:p>
          <w:p w14:paraId="6EE6FE30" w14:textId="77777777" w:rsidR="0044062D" w:rsidRPr="00C57DEF" w:rsidRDefault="0044062D" w:rsidP="00970288">
            <w:pPr>
              <w:pStyle w:val="Akapitzlist"/>
              <w:numPr>
                <w:ilvl w:val="1"/>
                <w:numId w:val="256"/>
              </w:numPr>
              <w:spacing w:after="160" w:line="259" w:lineRule="auto"/>
            </w:pPr>
            <w:r w:rsidRPr="00C57DEF">
              <w:t>System GIS musi umożliwiać automatyczne przesyłanie wniosku w formacie *.</w:t>
            </w:r>
            <w:proofErr w:type="spellStart"/>
            <w:r w:rsidRPr="00C57DEF">
              <w:t>xml</w:t>
            </w:r>
            <w:proofErr w:type="spellEnd"/>
            <w:r w:rsidRPr="00C57DEF">
              <w:t xml:space="preserve"> do Systemu EZD po uzupełnieniu formularza wniosku (System EZD musi nadawać numer sprawy). </w:t>
            </w:r>
          </w:p>
          <w:p w14:paraId="2EB26D87" w14:textId="77777777" w:rsidR="0044062D" w:rsidRPr="00C57DEF" w:rsidRDefault="0044062D" w:rsidP="00970288">
            <w:pPr>
              <w:pStyle w:val="Akapitzlist"/>
              <w:numPr>
                <w:ilvl w:val="1"/>
                <w:numId w:val="256"/>
              </w:numPr>
              <w:spacing w:after="160" w:line="259" w:lineRule="auto"/>
            </w:pPr>
            <w:r w:rsidRPr="00C57DEF">
              <w:t>System GIS musi umożliwiać prezentację listy spraw pobranych z Systemu EZD dla wniosków.</w:t>
            </w:r>
          </w:p>
          <w:p w14:paraId="0E2091B6" w14:textId="77777777" w:rsidR="0044062D" w:rsidRPr="00C57DEF" w:rsidRDefault="0044062D" w:rsidP="00970288">
            <w:pPr>
              <w:pStyle w:val="Akapitzlist"/>
              <w:numPr>
                <w:ilvl w:val="1"/>
                <w:numId w:val="256"/>
              </w:numPr>
              <w:spacing w:after="160" w:line="259" w:lineRule="auto"/>
            </w:pPr>
            <w:r w:rsidRPr="00C57DEF">
              <w:t xml:space="preserve">System GIS musi umożliwiać prezentację dokumentów, które zostały załączone do sprawy w Systemie EZD. Lista dokumentów musi zawierać wszystkie dokumenty załączone do sprawy lub tylko wybrane, które zostały zadekretowane dla odbiorców będących użytkownikami Systemu GIS. </w:t>
            </w:r>
          </w:p>
          <w:p w14:paraId="1282B967" w14:textId="77777777" w:rsidR="0044062D" w:rsidRPr="00C57DEF" w:rsidRDefault="0044062D" w:rsidP="00970288">
            <w:pPr>
              <w:pStyle w:val="Akapitzlist"/>
              <w:numPr>
                <w:ilvl w:val="1"/>
                <w:numId w:val="256"/>
              </w:numPr>
              <w:spacing w:after="160" w:line="259" w:lineRule="auto"/>
            </w:pPr>
            <w:r w:rsidRPr="00C57DEF">
              <w:t>System GIS musi umożliwiać pobieranie podstawowych informacji (m.in. imię, nazwisko, adres wnioskodawcy) o dokumencie związanym ze sprawą.</w:t>
            </w:r>
          </w:p>
          <w:p w14:paraId="3C0F666E" w14:textId="77777777" w:rsidR="0044062D" w:rsidRPr="00C57DEF" w:rsidRDefault="0044062D" w:rsidP="00970288">
            <w:pPr>
              <w:pStyle w:val="Akapitzlist"/>
              <w:numPr>
                <w:ilvl w:val="1"/>
                <w:numId w:val="256"/>
              </w:numPr>
              <w:spacing w:after="160" w:line="259" w:lineRule="auto"/>
            </w:pPr>
            <w:r w:rsidRPr="00C57DEF">
              <w:t>System GIS musi umożliwiać przekazywanie wygenerowanych lub dodanych w Systemie GIS dokumentów (załączników) do Systemu EZD.</w:t>
            </w:r>
          </w:p>
          <w:p w14:paraId="35D964C6" w14:textId="77777777" w:rsidR="0044062D" w:rsidRPr="00C57DEF" w:rsidRDefault="0044062D" w:rsidP="00970288">
            <w:pPr>
              <w:pStyle w:val="Akapitzlist"/>
              <w:numPr>
                <w:ilvl w:val="0"/>
                <w:numId w:val="256"/>
              </w:numPr>
              <w:spacing w:after="160" w:line="259" w:lineRule="auto"/>
            </w:pPr>
            <w:r w:rsidRPr="00C57DEF">
              <w:t xml:space="preserve">Integracja Systemu EZD z Systemem GIS musi odbywać się według następujących kroków: </w:t>
            </w:r>
          </w:p>
          <w:p w14:paraId="6FFBDF76" w14:textId="77777777" w:rsidR="0044062D" w:rsidRPr="00C57DEF" w:rsidRDefault="0044062D" w:rsidP="00970288">
            <w:pPr>
              <w:pStyle w:val="Akapitzlist"/>
              <w:numPr>
                <w:ilvl w:val="1"/>
                <w:numId w:val="256"/>
              </w:numPr>
              <w:spacing w:after="160" w:line="259" w:lineRule="auto"/>
            </w:pPr>
            <w:r w:rsidRPr="00C57DEF">
              <w:t xml:space="preserve">System GIS publikuje link do formularza umożliwiającego podpisanie wniosku Profilem Zaufanym oraz złożenie wniosku. </w:t>
            </w:r>
          </w:p>
          <w:p w14:paraId="2CB8A269" w14:textId="77777777" w:rsidR="0044062D" w:rsidRPr="00C57DEF" w:rsidRDefault="0044062D" w:rsidP="00970288">
            <w:pPr>
              <w:pStyle w:val="Akapitzlist"/>
              <w:numPr>
                <w:ilvl w:val="1"/>
                <w:numId w:val="256"/>
              </w:numPr>
              <w:spacing w:after="160" w:line="259" w:lineRule="auto"/>
            </w:pPr>
            <w:r w:rsidRPr="00C57DEF">
              <w:t>Wniosek wpływa do Urzędu, a następnie jest rejestrowany jako przesyłka przychodząca w Systemie EZD.</w:t>
            </w:r>
          </w:p>
          <w:p w14:paraId="423B6964" w14:textId="77777777" w:rsidR="0044062D" w:rsidRPr="00C57DEF" w:rsidRDefault="0044062D" w:rsidP="00970288">
            <w:pPr>
              <w:pStyle w:val="Akapitzlist"/>
              <w:numPr>
                <w:ilvl w:val="1"/>
                <w:numId w:val="256"/>
              </w:numPr>
              <w:spacing w:after="160" w:line="259" w:lineRule="auto"/>
            </w:pPr>
            <w:r w:rsidRPr="00C57DEF">
              <w:t>W Systemie EZD na podstawie wniosku automatycznie wszczynana jest sprawa i nadawany numer wpływu zgodnie z JRWA.</w:t>
            </w:r>
          </w:p>
          <w:p w14:paraId="7C46F399" w14:textId="77777777" w:rsidR="0044062D" w:rsidRPr="00C57DEF" w:rsidRDefault="0044062D" w:rsidP="00970288">
            <w:pPr>
              <w:pStyle w:val="Akapitzlist"/>
              <w:numPr>
                <w:ilvl w:val="1"/>
                <w:numId w:val="256"/>
              </w:numPr>
              <w:spacing w:after="160" w:line="259" w:lineRule="auto"/>
            </w:pPr>
            <w:r w:rsidRPr="00C57DEF">
              <w:t>System GIS pobiera wszystkie dane z wniosku oraz nadany znak dla sprawy, która została zarejestrowana w Systemie EZD.</w:t>
            </w:r>
          </w:p>
          <w:p w14:paraId="48FC1F5B" w14:textId="77777777" w:rsidR="0044062D" w:rsidRPr="00C57DEF" w:rsidRDefault="0044062D" w:rsidP="00970288">
            <w:pPr>
              <w:pStyle w:val="Akapitzlist"/>
              <w:numPr>
                <w:ilvl w:val="1"/>
                <w:numId w:val="256"/>
              </w:numPr>
              <w:spacing w:after="160" w:line="259" w:lineRule="auto"/>
            </w:pPr>
            <w:r w:rsidRPr="00C57DEF">
              <w:t>System GIS generuje dokument odpowiedzi na podstawie danych z wniosku lub umożliwia dodanie załącznika do wniosku.</w:t>
            </w:r>
          </w:p>
          <w:p w14:paraId="0B4BB9C2" w14:textId="77777777" w:rsidR="0044062D" w:rsidRPr="00C57DEF" w:rsidRDefault="0044062D" w:rsidP="00970288">
            <w:pPr>
              <w:pStyle w:val="Akapitzlist"/>
              <w:numPr>
                <w:ilvl w:val="1"/>
                <w:numId w:val="256"/>
              </w:numPr>
              <w:spacing w:after="160" w:line="259" w:lineRule="auto"/>
            </w:pPr>
            <w:r w:rsidRPr="00C57DEF">
              <w:t>System GIS przekazuje dokument odpowiedzi (wraz ze składającymi się nań plikami) do Systemu EZD, gdzie dokument zostaje dołączony do sprawy.</w:t>
            </w:r>
          </w:p>
          <w:p w14:paraId="7321F6D4" w14:textId="77777777" w:rsidR="0044062D" w:rsidRPr="00C57DEF" w:rsidRDefault="0044062D" w:rsidP="00970288">
            <w:pPr>
              <w:pStyle w:val="Akapitzlist"/>
              <w:numPr>
                <w:ilvl w:val="1"/>
                <w:numId w:val="256"/>
              </w:numPr>
              <w:spacing w:after="160" w:line="259" w:lineRule="auto"/>
            </w:pPr>
            <w:r w:rsidRPr="00C57DEF">
              <w:t>System EZD przekazuje dokument odpowiedzi do Wnioskodawcy, we wskazanej podczas składania wniosku formie doręczenia.</w:t>
            </w:r>
          </w:p>
          <w:p w14:paraId="79071B6C" w14:textId="77777777" w:rsidR="0044062D" w:rsidRPr="00C57DEF" w:rsidRDefault="0044062D" w:rsidP="00E07EFB">
            <w:bookmarkStart w:id="136" w:name="_Toc180485274"/>
            <w:r w:rsidRPr="00C57DEF">
              <w:t>Integracja Systemów GIS z Systemem Dziedzinowym</w:t>
            </w:r>
            <w:bookmarkEnd w:id="136"/>
            <w:r w:rsidRPr="00C57DEF">
              <w:t xml:space="preserve"> </w:t>
            </w:r>
          </w:p>
          <w:p w14:paraId="20B3FA8B" w14:textId="77777777" w:rsidR="0044062D" w:rsidRPr="00401540" w:rsidRDefault="0044062D" w:rsidP="00970288">
            <w:pPr>
              <w:numPr>
                <w:ilvl w:val="0"/>
                <w:numId w:val="258"/>
              </w:numPr>
              <w:jc w:val="both"/>
              <w:rPr>
                <w:rFonts w:ascii="Calibri" w:eastAsia="Calibri" w:hAnsi="Calibri"/>
              </w:rPr>
            </w:pPr>
            <w:r w:rsidRPr="00401540">
              <w:rPr>
                <w:rFonts w:ascii="Calibri" w:eastAsia="Calibri" w:hAnsi="Calibri"/>
              </w:rPr>
              <w:t xml:space="preserve">W projekcie wymagana jest integracja </w:t>
            </w:r>
            <w:r w:rsidRPr="00C57DEF">
              <w:rPr>
                <w:rFonts w:ascii="Calibri" w:eastAsia="Calibri" w:hAnsi="Calibri"/>
              </w:rPr>
              <w:t>S</w:t>
            </w:r>
            <w:r w:rsidRPr="00401540">
              <w:rPr>
                <w:rFonts w:ascii="Calibri" w:eastAsia="Calibri" w:hAnsi="Calibri"/>
              </w:rPr>
              <w:t>ystemu GIS z istniejącym systemem dziedzinowym. Rozwiązanie musi integrować się w zakresie dochodów gminy dotyczącym informacji wymiarowych oraz księgowych.</w:t>
            </w:r>
          </w:p>
          <w:p w14:paraId="339F6729" w14:textId="77777777" w:rsidR="0044062D" w:rsidRPr="00401540" w:rsidRDefault="0044062D" w:rsidP="00970288">
            <w:pPr>
              <w:numPr>
                <w:ilvl w:val="0"/>
                <w:numId w:val="258"/>
              </w:numPr>
              <w:jc w:val="both"/>
              <w:rPr>
                <w:rFonts w:ascii="Calibri" w:eastAsia="Calibri" w:hAnsi="Calibri"/>
              </w:rPr>
            </w:pPr>
            <w:r w:rsidRPr="00401540">
              <w:rPr>
                <w:rFonts w:ascii="Calibri" w:eastAsia="Calibri" w:hAnsi="Calibri"/>
              </w:rPr>
              <w:t>Możliwość wykorzystania ewidencji źródłowych do stworzenia nowych warstw analityczno-informacyjnych publikowanych w systemie informacji przestrzennej wewnątrz organizacji, dostępnych dla uprawnionych pracowników urzędu tylko w części wewnętrznej systemu informacji przestrzennej:</w:t>
            </w:r>
          </w:p>
          <w:p w14:paraId="0545605F"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(w tym działki, budynki, lokale) stanowiące mienie gminy;</w:t>
            </w:r>
          </w:p>
          <w:p w14:paraId="518ED322"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będące w dzierżawie wraz z informacjami o dzierżawcach;</w:t>
            </w:r>
          </w:p>
          <w:p w14:paraId="6F46A926" w14:textId="77777777" w:rsidR="0044062D" w:rsidRPr="00401540" w:rsidRDefault="0044062D" w:rsidP="00970288">
            <w:pPr>
              <w:numPr>
                <w:ilvl w:val="1"/>
                <w:numId w:val="258"/>
              </w:numPr>
              <w:jc w:val="both"/>
              <w:rPr>
                <w:rFonts w:ascii="Calibri" w:eastAsia="Calibri" w:hAnsi="Calibri"/>
              </w:rPr>
            </w:pPr>
            <w:r w:rsidRPr="00401540">
              <w:rPr>
                <w:rFonts w:ascii="Calibri" w:eastAsia="Calibri" w:hAnsi="Calibri"/>
              </w:rPr>
              <w:t>nieruchomości będące w wieczystym użytkowaniu wraz z informacjami o użytkownikach wieczystych;</w:t>
            </w:r>
          </w:p>
          <w:p w14:paraId="78211C9D" w14:textId="3A582EA0" w:rsidR="0044062D" w:rsidRPr="00E07EFB" w:rsidRDefault="0044062D" w:rsidP="00970288">
            <w:pPr>
              <w:numPr>
                <w:ilvl w:val="1"/>
                <w:numId w:val="258"/>
              </w:numPr>
              <w:jc w:val="both"/>
              <w:rPr>
                <w:rFonts w:ascii="Calibri" w:eastAsia="Calibri" w:hAnsi="Calibri"/>
              </w:rPr>
            </w:pPr>
            <w:r w:rsidRPr="00401540">
              <w:rPr>
                <w:rFonts w:ascii="Calibri" w:eastAsia="Calibri" w:hAnsi="Calibri"/>
              </w:rPr>
              <w:t>nieruchomości objęte wywozem odpadów komunalnych</w:t>
            </w:r>
            <w:r w:rsidRPr="00C57DEF">
              <w:rPr>
                <w:rFonts w:ascii="Calibri" w:eastAsia="Calibri" w:hAnsi="Calibri"/>
              </w:rPr>
              <w:t>.</w:t>
            </w:r>
          </w:p>
          <w:p w14:paraId="75680B0D" w14:textId="77777777" w:rsidR="0047387A" w:rsidRPr="00657E5B" w:rsidRDefault="0047387A" w:rsidP="0047387A"/>
        </w:tc>
      </w:tr>
    </w:tbl>
    <w:p w14:paraId="08E09397" w14:textId="77777777" w:rsidR="0047387A" w:rsidRPr="00657E5B" w:rsidRDefault="0047387A" w:rsidP="0047387A"/>
    <w:p w14:paraId="6F1DBE3D" w14:textId="584DB7CB"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7" w:name="_Toc189050155"/>
      <w:r w:rsidRPr="00665612">
        <w:rPr>
          <w:rFonts w:asciiTheme="minorHAnsi" w:hAnsiTheme="minorHAnsi" w:cstheme="minorHAnsi"/>
          <w:sz w:val="20"/>
          <w:szCs w:val="20"/>
        </w:rPr>
        <w:t>Wodomierze– szt. 1306 – wymagania minimalne</w:t>
      </w:r>
      <w:bookmarkEnd w:id="137"/>
    </w:p>
    <w:tbl>
      <w:tblPr>
        <w:tblStyle w:val="Tabela-Siatka"/>
        <w:tblW w:w="0" w:type="auto"/>
        <w:tblLook w:val="04A0" w:firstRow="1" w:lastRow="0" w:firstColumn="1" w:lastColumn="0" w:noHBand="0" w:noVBand="1"/>
      </w:tblPr>
      <w:tblGrid>
        <w:gridCol w:w="9060"/>
      </w:tblGrid>
      <w:tr w:rsidR="0047387A" w:rsidRPr="004412E4" w14:paraId="2584A1F0" w14:textId="77777777" w:rsidTr="008F1154">
        <w:tc>
          <w:tcPr>
            <w:tcW w:w="9062" w:type="dxa"/>
          </w:tcPr>
          <w:p w14:paraId="4CBD9753" w14:textId="77777777" w:rsidR="002763CF" w:rsidRDefault="002763CF" w:rsidP="004412E4">
            <w:pPr>
              <w:autoSpaceDE w:val="0"/>
              <w:autoSpaceDN w:val="0"/>
              <w:adjustRightInd w:val="0"/>
              <w:jc w:val="both"/>
            </w:pPr>
            <w:r>
              <w:t>Wszystkie wodomierze i moduły radiowe powinny posiadać indywidualny numer urządzenia przedstawiony jako kod kreskowy w postaci naklejki umieszczonej na urządzeniach.</w:t>
            </w:r>
          </w:p>
          <w:p w14:paraId="796EA5A9" w14:textId="4D2CDA40" w:rsidR="004412E4" w:rsidRPr="004412E4" w:rsidRDefault="004412E4" w:rsidP="004412E4">
            <w:pPr>
              <w:autoSpaceDE w:val="0"/>
              <w:autoSpaceDN w:val="0"/>
              <w:adjustRightInd w:val="0"/>
              <w:jc w:val="both"/>
              <w:rPr>
                <w:b/>
                <w:bCs/>
                <w:szCs w:val="20"/>
              </w:rPr>
            </w:pPr>
            <w:r w:rsidRPr="004412E4">
              <w:rPr>
                <w:b/>
                <w:bCs/>
                <w:szCs w:val="20"/>
              </w:rPr>
              <w:t>Wodomierze jednostrumieniowe:</w:t>
            </w:r>
          </w:p>
          <w:p w14:paraId="24D6438D" w14:textId="475D0B89" w:rsidR="004412E4" w:rsidRPr="004412E4" w:rsidRDefault="004412E4" w:rsidP="00970288">
            <w:pPr>
              <w:pStyle w:val="Akapitzlist"/>
              <w:numPr>
                <w:ilvl w:val="0"/>
                <w:numId w:val="159"/>
              </w:numPr>
              <w:autoSpaceDE w:val="0"/>
              <w:autoSpaceDN w:val="0"/>
              <w:adjustRightInd w:val="0"/>
              <w:jc w:val="both"/>
              <w:rPr>
                <w:bCs/>
                <w:szCs w:val="20"/>
              </w:rPr>
            </w:pPr>
            <w:r w:rsidRPr="004412E4">
              <w:rPr>
                <w:bCs/>
                <w:szCs w:val="20"/>
              </w:rPr>
              <w:t xml:space="preserve">jednostrumieniowe </w:t>
            </w:r>
            <w:proofErr w:type="spellStart"/>
            <w:r w:rsidRPr="004412E4">
              <w:rPr>
                <w:bCs/>
                <w:szCs w:val="20"/>
              </w:rPr>
              <w:t>suchobieżne</w:t>
            </w:r>
            <w:proofErr w:type="spellEnd"/>
            <w:r w:rsidRPr="004412E4">
              <w:rPr>
                <w:bCs/>
                <w:szCs w:val="20"/>
              </w:rPr>
              <w:t xml:space="preserve"> lub równoważne DN</w:t>
            </w:r>
            <w:r w:rsidR="000B6045">
              <w:rPr>
                <w:bCs/>
                <w:szCs w:val="20"/>
              </w:rPr>
              <w:t>20</w:t>
            </w:r>
            <w:r w:rsidRPr="004412E4">
              <w:rPr>
                <w:bCs/>
                <w:szCs w:val="20"/>
              </w:rPr>
              <w:t xml:space="preserve"> o przepływie Q</w:t>
            </w:r>
            <w:r w:rsidRPr="004412E4">
              <w:rPr>
                <w:bCs/>
                <w:szCs w:val="20"/>
                <w:vertAlign w:val="subscript"/>
              </w:rPr>
              <w:t>3</w:t>
            </w:r>
            <w:r w:rsidRPr="004412E4">
              <w:rPr>
                <w:bCs/>
                <w:szCs w:val="20"/>
              </w:rPr>
              <w:t>=</w:t>
            </w:r>
            <w:r w:rsidR="00F51348">
              <w:rPr>
                <w:bCs/>
                <w:szCs w:val="20"/>
              </w:rPr>
              <w:t xml:space="preserve">4.0 </w:t>
            </w:r>
            <w:r w:rsidRPr="004412E4">
              <w:rPr>
                <w:bCs/>
                <w:szCs w:val="20"/>
              </w:rPr>
              <w:t>m</w:t>
            </w:r>
            <w:r w:rsidRPr="004412E4">
              <w:rPr>
                <w:bCs/>
                <w:szCs w:val="20"/>
                <w:vertAlign w:val="superscript"/>
              </w:rPr>
              <w:t>3</w:t>
            </w:r>
            <w:r w:rsidRPr="004412E4">
              <w:rPr>
                <w:bCs/>
                <w:szCs w:val="20"/>
              </w:rPr>
              <w:t>/h długości L=1</w:t>
            </w:r>
            <w:r w:rsidR="007F71A3">
              <w:rPr>
                <w:bCs/>
                <w:szCs w:val="20"/>
              </w:rPr>
              <w:t>3</w:t>
            </w:r>
            <w:r w:rsidRPr="004412E4">
              <w:rPr>
                <w:bCs/>
                <w:szCs w:val="20"/>
              </w:rPr>
              <w:t xml:space="preserve">0mm, gwint zewnętrzny króćca </w:t>
            </w:r>
            <w:r w:rsidR="007F71A3">
              <w:rPr>
                <w:bCs/>
                <w:szCs w:val="20"/>
              </w:rPr>
              <w:t>1</w:t>
            </w:r>
            <w:r w:rsidRPr="004412E4">
              <w:rPr>
                <w:bCs/>
                <w:szCs w:val="20"/>
              </w:rPr>
              <w:t>” do zimnej wody,</w:t>
            </w:r>
          </w:p>
          <w:p w14:paraId="16057368"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lastRenderedPageBreak/>
              <w:t>wodomierze fabrycznie nowe z cechą legalizacyjną w roku dostawy,</w:t>
            </w:r>
          </w:p>
          <w:p w14:paraId="6A2921A3" w14:textId="28EAD9BA"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Zamawiający wymaga dostawy wodomierzy z legalizacją dokonaną w roku </w:t>
            </w:r>
            <w:r w:rsidR="00667557">
              <w:rPr>
                <w:szCs w:val="20"/>
              </w:rPr>
              <w:t>2025</w:t>
            </w:r>
          </w:p>
          <w:p w14:paraId="46FC67A5"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klasa dokładności wodomierzy nie mniejsza niż </w:t>
            </w:r>
            <w:r w:rsidRPr="004412E4">
              <w:rPr>
                <w:bCs/>
                <w:szCs w:val="20"/>
              </w:rPr>
              <w:t>R≥160-H i R≥100-V,</w:t>
            </w:r>
          </w:p>
          <w:p w14:paraId="5C210154"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korpus wodomierza wykonany z mosiądzu, pokrywany galwanicznie, nie dopuszcza się korpusów kompozytowych,</w:t>
            </w:r>
          </w:p>
          <w:p w14:paraId="793CCBEE"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zgodność wyrobu z normą PN-EN 14154,</w:t>
            </w:r>
          </w:p>
          <w:p w14:paraId="2C685030"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aktualny atest higieniczny PZH,</w:t>
            </w:r>
          </w:p>
          <w:p w14:paraId="38D91C7A"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oznakowanie typu mosiądzu naniesione trwale na korpusie wodomierza,</w:t>
            </w:r>
          </w:p>
          <w:p w14:paraId="7C264264"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maksymalna temperatura pracy T=50</w:t>
            </w:r>
            <w:r w:rsidRPr="004412E4">
              <w:rPr>
                <w:szCs w:val="20"/>
                <w:vertAlign w:val="superscript"/>
              </w:rPr>
              <w:t>o</w:t>
            </w:r>
            <w:r w:rsidRPr="004412E4">
              <w:rPr>
                <w:szCs w:val="20"/>
              </w:rPr>
              <w:t>C,</w:t>
            </w:r>
          </w:p>
          <w:p w14:paraId="62CE00DE"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maksymalne ciśnienie robocze P=16 bar,</w:t>
            </w:r>
          </w:p>
          <w:p w14:paraId="14043F4F"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 xml:space="preserve">liczydło wodomierza hermetyczne klasy IP68, obrotowe, </w:t>
            </w:r>
            <w:proofErr w:type="spellStart"/>
            <w:r w:rsidRPr="004412E4">
              <w:rPr>
                <w:szCs w:val="20"/>
              </w:rPr>
              <w:t>ośmio</w:t>
            </w:r>
            <w:proofErr w:type="spellEnd"/>
            <w:r w:rsidRPr="004412E4">
              <w:rPr>
                <w:szCs w:val="20"/>
              </w:rPr>
              <w:t xml:space="preserve"> bębenkowe </w:t>
            </w:r>
            <w:r w:rsidRPr="004412E4">
              <w:rPr>
                <w:szCs w:val="20"/>
              </w:rPr>
              <w:br/>
              <w:t>z dokładnością odczytu 1 litr,</w:t>
            </w:r>
          </w:p>
          <w:p w14:paraId="01FD7A71"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zabezpieczony przed oddziaływaniem zewnętrznego pola magnetycznego (czteropolowe sprzęgło magnetyczne, pierścień antymagnetyczny),</w:t>
            </w:r>
          </w:p>
          <w:p w14:paraId="744EF220"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dwustronne łożyskowanie wirnika na kamieniach technicznych,</w:t>
            </w:r>
          </w:p>
          <w:p w14:paraId="13ABB4DC"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brak opaski wykonanej z tworzywa sztucznego łączącej korpus wodomierza z liczydłem,</w:t>
            </w:r>
          </w:p>
          <w:p w14:paraId="3D461072"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możliwość montażu bezpośrednio na liczydle wodomierza modułu radiowego, w trakcie eksploatacji, bez uszkodzenia cech legalizacyjnych, wyklucza się rozwiązania oparte na nadajnikach kontaktronowych i optycznych,</w:t>
            </w:r>
          </w:p>
          <w:p w14:paraId="43F1CBEB" w14:textId="77777777" w:rsidR="004412E4" w:rsidRPr="004412E4" w:rsidRDefault="004412E4" w:rsidP="00970288">
            <w:pPr>
              <w:pStyle w:val="Akapitzlist"/>
              <w:numPr>
                <w:ilvl w:val="0"/>
                <w:numId w:val="159"/>
              </w:numPr>
              <w:autoSpaceDE w:val="0"/>
              <w:autoSpaceDN w:val="0"/>
              <w:adjustRightInd w:val="0"/>
              <w:jc w:val="both"/>
              <w:rPr>
                <w:szCs w:val="20"/>
              </w:rPr>
            </w:pPr>
            <w:r w:rsidRPr="004412E4">
              <w:rPr>
                <w:szCs w:val="20"/>
              </w:rPr>
              <w:t>możliwość aktualnego odczytu wzrokowego stanu wodomierza w przypadku uszkodzenia lub awarii nakładki radiowej,</w:t>
            </w:r>
          </w:p>
          <w:p w14:paraId="6BD19B6E" w14:textId="12613C35" w:rsidR="004412E4" w:rsidRPr="002763CF"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 xml:space="preserve">możliwość rozbudowania o dodatkowe/zamienne urządzenie w przypadku ciężkich warunków odczytu (głębokie, zalane wodą studnie), </w:t>
            </w:r>
          </w:p>
          <w:p w14:paraId="6344B223" w14:textId="049C8281" w:rsidR="004412E4" w:rsidRPr="004412E4" w:rsidRDefault="004412E4" w:rsidP="004412E4">
            <w:pPr>
              <w:autoSpaceDE w:val="0"/>
              <w:autoSpaceDN w:val="0"/>
              <w:adjustRightInd w:val="0"/>
              <w:jc w:val="both"/>
              <w:rPr>
                <w:b/>
                <w:szCs w:val="20"/>
              </w:rPr>
            </w:pPr>
            <w:r>
              <w:rPr>
                <w:b/>
                <w:szCs w:val="20"/>
              </w:rPr>
              <w:t>M</w:t>
            </w:r>
            <w:r w:rsidRPr="004412E4">
              <w:rPr>
                <w:b/>
                <w:szCs w:val="20"/>
              </w:rPr>
              <w:t>oduł</w:t>
            </w:r>
            <w:r>
              <w:rPr>
                <w:b/>
                <w:szCs w:val="20"/>
              </w:rPr>
              <w:t xml:space="preserve">y </w:t>
            </w:r>
            <w:r w:rsidRPr="004412E4">
              <w:rPr>
                <w:b/>
                <w:szCs w:val="20"/>
              </w:rPr>
              <w:t>radiow</w:t>
            </w:r>
            <w:r>
              <w:rPr>
                <w:b/>
                <w:szCs w:val="20"/>
              </w:rPr>
              <w:t>e</w:t>
            </w:r>
            <w:r w:rsidRPr="004412E4">
              <w:rPr>
                <w:b/>
                <w:szCs w:val="20"/>
              </w:rPr>
              <w:t>:</w:t>
            </w:r>
          </w:p>
          <w:p w14:paraId="1750CB3E"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konstrukcja modułowa (oddzielna od wodomierza),</w:t>
            </w:r>
          </w:p>
          <w:p w14:paraId="1191C997"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montaż modułu bezpośrednio na liczydle wodomierza,</w:t>
            </w:r>
          </w:p>
          <w:p w14:paraId="20EF64F3"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plomba magnetyczna zabezpieczająca moduł przed demontażem,</w:t>
            </w:r>
          </w:p>
          <w:p w14:paraId="1B006F82"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temperatura pracy od 0oC do +60oC</w:t>
            </w:r>
          </w:p>
          <w:p w14:paraId="7AC28EA9"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częstotliwość nośna w wolnym od opłat paśmie,</w:t>
            </w:r>
          </w:p>
          <w:p w14:paraId="14E7F1B1"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transmisja danych: jednokierunkowa lub dwukierunkowa,</w:t>
            </w:r>
          </w:p>
          <w:p w14:paraId="212FD65D"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nie dopuszcza się rozwiązań opartych na nadajnikach kontaktronowych i optycznych,</w:t>
            </w:r>
          </w:p>
          <w:p w14:paraId="433F7711"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wymagana klasa szczelności modułu: IP68,</w:t>
            </w:r>
          </w:p>
          <w:p w14:paraId="74C79360"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hermetyczność modułu pozyskiwana poprzez zalanie elektroniki żywicą epoksydową,</w:t>
            </w:r>
          </w:p>
          <w:p w14:paraId="276DBFAA"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zasilanie modułu: bateria litowa o żywotności powyżej 10 lat z możliwością nadawania sygnału co 15 sekund,</w:t>
            </w:r>
          </w:p>
          <w:p w14:paraId="21E97BC7" w14:textId="77777777" w:rsidR="004412E4" w:rsidRPr="004412E4" w:rsidRDefault="004412E4" w:rsidP="00970288">
            <w:pPr>
              <w:pStyle w:val="Default"/>
              <w:numPr>
                <w:ilvl w:val="0"/>
                <w:numId w:val="159"/>
              </w:numPr>
              <w:adjustRightInd w:val="0"/>
              <w:rPr>
                <w:rFonts w:asciiTheme="minorHAnsi" w:hAnsiTheme="minorHAnsi"/>
                <w:color w:val="auto"/>
                <w:sz w:val="20"/>
                <w:szCs w:val="20"/>
              </w:rPr>
            </w:pPr>
            <w:r w:rsidRPr="004412E4">
              <w:rPr>
                <w:rFonts w:asciiTheme="minorHAnsi" w:hAnsiTheme="minorHAnsi"/>
                <w:color w:val="auto"/>
                <w:sz w:val="20"/>
                <w:szCs w:val="20"/>
              </w:rPr>
              <w:t>funkcje modułu radiowego:</w:t>
            </w:r>
          </w:p>
          <w:p w14:paraId="153E41CF"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aktualnego wskazania wodomierza w momencie odczytu,</w:t>
            </w:r>
          </w:p>
          <w:p w14:paraId="106F64BD"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informacji o alarmach, w tym:</w:t>
            </w:r>
          </w:p>
          <w:p w14:paraId="1C786587"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użyciu magnesu neodymowego,</w:t>
            </w:r>
          </w:p>
          <w:p w14:paraId="51DBAEBA"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demontażu modułu radiowego,</w:t>
            </w:r>
          </w:p>
          <w:p w14:paraId="73CB08BB"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przecieku z podaniem ilości dni w miesiącu,</w:t>
            </w:r>
          </w:p>
          <w:p w14:paraId="4F1AF51B"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stanie baterii,</w:t>
            </w:r>
          </w:p>
          <w:p w14:paraId="5839DA5C"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o przepływie wstecznym,</w:t>
            </w:r>
          </w:p>
          <w:p w14:paraId="3E7AD530"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aktualna data i godzina odczytu (z uwzględnieniem czasu letniego</w:t>
            </w:r>
            <w:r w:rsidRPr="004412E4">
              <w:rPr>
                <w:rFonts w:asciiTheme="minorHAnsi" w:hAnsiTheme="minorHAnsi"/>
                <w:color w:val="auto"/>
                <w:sz w:val="20"/>
                <w:szCs w:val="20"/>
              </w:rPr>
              <w:br/>
              <w:t>i zimowego oraz lat przestępnych),</w:t>
            </w:r>
          </w:p>
          <w:p w14:paraId="09515D25"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podanie informacji o przepływach wstecznych,</w:t>
            </w:r>
          </w:p>
          <w:p w14:paraId="116F0B9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możliwość zapamiętywania minimum 45 rejestrów poprzednich dni/godzin,</w:t>
            </w:r>
          </w:p>
          <w:p w14:paraId="6C1C6DB4"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rejestr wskazań licznika z poprzednich 12 miesięcy (wskazanie, przepływ wsteczny)</w:t>
            </w:r>
          </w:p>
          <w:p w14:paraId="19A9880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historia alarmów z 12 miesięcy.</w:t>
            </w:r>
          </w:p>
          <w:p w14:paraId="17D45547" w14:textId="77777777" w:rsidR="004412E4" w:rsidRPr="004412E4" w:rsidRDefault="004412E4" w:rsidP="00970288">
            <w:pPr>
              <w:pStyle w:val="Default"/>
              <w:numPr>
                <w:ilvl w:val="0"/>
                <w:numId w:val="159"/>
              </w:numPr>
              <w:adjustRightInd w:val="0"/>
              <w:rPr>
                <w:rFonts w:asciiTheme="minorHAnsi" w:hAnsiTheme="minorHAnsi"/>
                <w:sz w:val="20"/>
                <w:szCs w:val="20"/>
              </w:rPr>
            </w:pPr>
            <w:r w:rsidRPr="004412E4">
              <w:rPr>
                <w:rFonts w:asciiTheme="minorHAnsi" w:hAnsiTheme="minorHAnsi"/>
                <w:color w:val="auto"/>
                <w:sz w:val="20"/>
                <w:szCs w:val="20"/>
              </w:rPr>
              <w:t>funkcje</w:t>
            </w:r>
            <w:r w:rsidRPr="004412E4">
              <w:rPr>
                <w:rFonts w:asciiTheme="minorHAnsi" w:hAnsiTheme="minorHAnsi"/>
                <w:sz w:val="20"/>
                <w:szCs w:val="20"/>
              </w:rPr>
              <w:t xml:space="preserve"> programowalne modułu:</w:t>
            </w:r>
          </w:p>
          <w:p w14:paraId="47D84B60"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aktualna data i godzina,</w:t>
            </w:r>
          </w:p>
          <w:p w14:paraId="4FD07FC2"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aktualne wskazanie wodomierza,</w:t>
            </w:r>
          </w:p>
          <w:p w14:paraId="0CC2262C"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interwał czasowy pomiędzy kolejnymi transmisjami radiowymi, programowalne miesiące, dni, godziny w których moduł radiowy dokonuje transmisji danych,</w:t>
            </w:r>
          </w:p>
          <w:p w14:paraId="0F3F20A8"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t>próg alarmu przepływu wstecznego,</w:t>
            </w:r>
          </w:p>
          <w:p w14:paraId="03D48921" w14:textId="77777777" w:rsidR="004412E4" w:rsidRPr="004412E4" w:rsidRDefault="004412E4" w:rsidP="00970288">
            <w:pPr>
              <w:pStyle w:val="Default"/>
              <w:numPr>
                <w:ilvl w:val="1"/>
                <w:numId w:val="159"/>
              </w:numPr>
              <w:adjustRightInd w:val="0"/>
              <w:rPr>
                <w:rFonts w:asciiTheme="minorHAnsi" w:hAnsiTheme="minorHAnsi"/>
                <w:color w:val="auto"/>
                <w:sz w:val="20"/>
                <w:szCs w:val="20"/>
              </w:rPr>
            </w:pPr>
            <w:r w:rsidRPr="004412E4">
              <w:rPr>
                <w:rFonts w:asciiTheme="minorHAnsi" w:hAnsiTheme="minorHAnsi"/>
                <w:color w:val="auto"/>
                <w:sz w:val="20"/>
                <w:szCs w:val="20"/>
              </w:rPr>
              <w:lastRenderedPageBreak/>
              <w:t>próg alarmu wycieku.</w:t>
            </w:r>
          </w:p>
          <w:p w14:paraId="78DF35ED" w14:textId="72BD1A05" w:rsidR="002763CF" w:rsidRPr="002763CF" w:rsidRDefault="002763CF" w:rsidP="002763CF">
            <w:pPr>
              <w:autoSpaceDE w:val="0"/>
              <w:autoSpaceDN w:val="0"/>
              <w:adjustRightInd w:val="0"/>
              <w:jc w:val="both"/>
              <w:rPr>
                <w:b/>
                <w:szCs w:val="20"/>
              </w:rPr>
            </w:pPr>
            <w:r>
              <w:rPr>
                <w:b/>
                <w:szCs w:val="20"/>
              </w:rPr>
              <w:t>U</w:t>
            </w:r>
            <w:r w:rsidRPr="002763CF">
              <w:rPr>
                <w:b/>
                <w:szCs w:val="20"/>
              </w:rPr>
              <w:t>rządze</w:t>
            </w:r>
            <w:r w:rsidR="006575D5">
              <w:rPr>
                <w:b/>
                <w:szCs w:val="20"/>
              </w:rPr>
              <w:t>nie</w:t>
            </w:r>
            <w:r w:rsidRPr="002763CF">
              <w:rPr>
                <w:b/>
                <w:szCs w:val="20"/>
              </w:rPr>
              <w:t xml:space="preserve"> do odczytu i konfiguracji modułów radiowych:</w:t>
            </w:r>
          </w:p>
          <w:p w14:paraId="6BCEAB6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zintegrowany na stałe z urządzeniem odczytującym lub komunikujący się za pośrednictwem łącza Bluetooth,</w:t>
            </w:r>
          </w:p>
          <w:p w14:paraId="7293521B" w14:textId="09B0B78C" w:rsid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zasilanie odbiornika radiowego przy pomocy </w:t>
            </w:r>
            <w:r w:rsidR="00D30C90">
              <w:rPr>
                <w:rFonts w:asciiTheme="minorHAnsi" w:hAnsiTheme="minorHAnsi"/>
                <w:color w:val="auto"/>
                <w:sz w:val="20"/>
                <w:szCs w:val="20"/>
              </w:rPr>
              <w:t>wbudowanej baterii,</w:t>
            </w:r>
          </w:p>
          <w:p w14:paraId="14745DDA" w14:textId="0B7A9A69" w:rsidR="00D30C90" w:rsidRPr="002763CF" w:rsidRDefault="00D30C90" w:rsidP="00970288">
            <w:pPr>
              <w:pStyle w:val="Default"/>
              <w:numPr>
                <w:ilvl w:val="0"/>
                <w:numId w:val="159"/>
              </w:numPr>
              <w:adjustRightInd w:val="0"/>
              <w:rPr>
                <w:rFonts w:asciiTheme="minorHAnsi" w:hAnsiTheme="minorHAnsi"/>
                <w:color w:val="auto"/>
                <w:sz w:val="20"/>
                <w:szCs w:val="20"/>
              </w:rPr>
            </w:pPr>
            <w:r>
              <w:rPr>
                <w:rFonts w:asciiTheme="minorHAnsi" w:hAnsiTheme="minorHAnsi"/>
                <w:color w:val="auto"/>
                <w:sz w:val="20"/>
                <w:szCs w:val="20"/>
              </w:rPr>
              <w:t>ładowanie poprzez port USB-C,</w:t>
            </w:r>
          </w:p>
          <w:p w14:paraId="18C1CA06"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pracujący w częstotliwości wolnej od opłat,</w:t>
            </w:r>
          </w:p>
          <w:p w14:paraId="5D701787"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odbiornik radiowy posiadający wyświetlacz LCD,</w:t>
            </w:r>
          </w:p>
          <w:p w14:paraId="30437D98"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możliwość podłączenia do odbiornika radiowego dodatkowej anteny samochodowej </w:t>
            </w:r>
            <w:r w:rsidRPr="002763CF">
              <w:rPr>
                <w:rFonts w:asciiTheme="minorHAnsi" w:hAnsiTheme="minorHAnsi"/>
                <w:color w:val="auto"/>
                <w:sz w:val="20"/>
                <w:szCs w:val="20"/>
              </w:rPr>
              <w:br/>
              <w:t xml:space="preserve">w celu polepszenia odbioru sygnału i możliwości realizacji odczytów w układzie </w:t>
            </w:r>
            <w:proofErr w:type="spellStart"/>
            <w:r w:rsidRPr="002763CF">
              <w:rPr>
                <w:rFonts w:asciiTheme="minorHAnsi" w:hAnsiTheme="minorHAnsi"/>
                <w:color w:val="auto"/>
                <w:sz w:val="20"/>
                <w:szCs w:val="20"/>
              </w:rPr>
              <w:t>drive</w:t>
            </w:r>
            <w:proofErr w:type="spellEnd"/>
            <w:r w:rsidRPr="002763CF">
              <w:rPr>
                <w:rFonts w:asciiTheme="minorHAnsi" w:hAnsiTheme="minorHAnsi"/>
                <w:color w:val="auto"/>
                <w:sz w:val="20"/>
                <w:szCs w:val="20"/>
              </w:rPr>
              <w:t xml:space="preserve"> by,</w:t>
            </w:r>
          </w:p>
          <w:p w14:paraId="0E9D7397" w14:textId="5A21AA6D" w:rsidR="006575D5" w:rsidRDefault="002763CF" w:rsidP="006575D5">
            <w:pPr>
              <w:pStyle w:val="Default"/>
              <w:adjustRightInd w:val="0"/>
              <w:ind w:left="360"/>
              <w:rPr>
                <w:rFonts w:asciiTheme="minorHAnsi" w:hAnsiTheme="minorHAnsi"/>
                <w:color w:val="auto"/>
                <w:sz w:val="20"/>
                <w:szCs w:val="20"/>
              </w:rPr>
            </w:pPr>
            <w:r w:rsidRPr="002763CF">
              <w:rPr>
                <w:rFonts w:asciiTheme="minorHAnsi" w:hAnsiTheme="minorHAnsi"/>
                <w:color w:val="auto"/>
                <w:sz w:val="20"/>
                <w:szCs w:val="20"/>
              </w:rPr>
              <w:t>urządzenie do odczytu z systemem Android 1</w:t>
            </w:r>
            <w:r w:rsidR="007F71A3">
              <w:rPr>
                <w:rFonts w:asciiTheme="minorHAnsi" w:hAnsiTheme="minorHAnsi"/>
                <w:color w:val="auto"/>
                <w:sz w:val="20"/>
                <w:szCs w:val="20"/>
              </w:rPr>
              <w:t>1</w:t>
            </w:r>
            <w:r w:rsidRPr="002763CF">
              <w:rPr>
                <w:rFonts w:asciiTheme="minorHAnsi" w:hAnsiTheme="minorHAnsi"/>
                <w:color w:val="auto"/>
                <w:sz w:val="20"/>
                <w:szCs w:val="20"/>
              </w:rPr>
              <w:t xml:space="preserve"> lub wyższym oraz:</w:t>
            </w:r>
          </w:p>
          <w:p w14:paraId="090AA2B6" w14:textId="3474EC09"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Dotykowym ekranem o przekątnej minimum 6,</w:t>
            </w:r>
            <w:r w:rsidR="007F71A3">
              <w:rPr>
                <w:rFonts w:asciiTheme="minorHAnsi" w:hAnsiTheme="minorHAnsi"/>
                <w:color w:val="auto"/>
                <w:sz w:val="20"/>
                <w:szCs w:val="20"/>
              </w:rPr>
              <w:t>58</w:t>
            </w:r>
            <w:r w:rsidR="00007B47">
              <w:rPr>
                <w:rFonts w:asciiTheme="minorHAnsi" w:hAnsiTheme="minorHAnsi"/>
                <w:color w:val="auto"/>
                <w:sz w:val="20"/>
                <w:szCs w:val="20"/>
              </w:rPr>
              <w:t>”</w:t>
            </w:r>
          </w:p>
          <w:p w14:paraId="2AE29D0A" w14:textId="5C69DEF2"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Minimalną rozdzielczością ekranu </w:t>
            </w:r>
            <w:r w:rsidR="003354CC">
              <w:rPr>
                <w:rFonts w:asciiTheme="minorHAnsi" w:hAnsiTheme="minorHAnsi"/>
                <w:color w:val="auto"/>
                <w:sz w:val="20"/>
                <w:szCs w:val="20"/>
              </w:rPr>
              <w:t>2408</w:t>
            </w:r>
            <w:r w:rsidRPr="002763CF">
              <w:rPr>
                <w:rFonts w:asciiTheme="minorHAnsi" w:hAnsiTheme="minorHAnsi"/>
                <w:color w:val="auto"/>
                <w:sz w:val="20"/>
                <w:szCs w:val="20"/>
              </w:rPr>
              <w:t xml:space="preserve"> x </w:t>
            </w:r>
            <w:r w:rsidR="003354CC">
              <w:rPr>
                <w:rFonts w:asciiTheme="minorHAnsi" w:hAnsiTheme="minorHAnsi"/>
                <w:color w:val="auto"/>
                <w:sz w:val="20"/>
                <w:szCs w:val="20"/>
              </w:rPr>
              <w:t>1080</w:t>
            </w:r>
          </w:p>
          <w:p w14:paraId="030E4991" w14:textId="5C0B6445"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Pamięcią RAM minimum </w:t>
            </w:r>
            <w:r w:rsidR="00007B47">
              <w:rPr>
                <w:rFonts w:asciiTheme="minorHAnsi" w:hAnsiTheme="minorHAnsi"/>
                <w:color w:val="auto"/>
                <w:sz w:val="20"/>
                <w:szCs w:val="20"/>
              </w:rPr>
              <w:t>12</w:t>
            </w:r>
            <w:r w:rsidRPr="002763CF">
              <w:rPr>
                <w:rFonts w:asciiTheme="minorHAnsi" w:hAnsiTheme="minorHAnsi"/>
                <w:color w:val="auto"/>
                <w:sz w:val="20"/>
                <w:szCs w:val="20"/>
              </w:rPr>
              <w:t xml:space="preserve"> GB</w:t>
            </w:r>
          </w:p>
          <w:p w14:paraId="790026C1" w14:textId="77777777"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Procesorem ośmiordzeniowym</w:t>
            </w:r>
          </w:p>
          <w:p w14:paraId="05C92858" w14:textId="074DAA5C" w:rsid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Łącznością </w:t>
            </w:r>
            <w:proofErr w:type="spellStart"/>
            <w:r w:rsidRPr="002763CF">
              <w:rPr>
                <w:rFonts w:asciiTheme="minorHAnsi" w:hAnsiTheme="minorHAnsi"/>
                <w:color w:val="auto"/>
                <w:sz w:val="20"/>
                <w:szCs w:val="20"/>
              </w:rPr>
              <w:t>WiFi</w:t>
            </w:r>
            <w:proofErr w:type="spellEnd"/>
            <w:r w:rsidRPr="002763CF">
              <w:rPr>
                <w:rFonts w:asciiTheme="minorHAnsi" w:hAnsiTheme="minorHAnsi"/>
                <w:color w:val="auto"/>
                <w:sz w:val="20"/>
                <w:szCs w:val="20"/>
              </w:rPr>
              <w:t xml:space="preserve">, LTE, </w:t>
            </w:r>
            <w:r w:rsidR="00007B47">
              <w:rPr>
                <w:rFonts w:asciiTheme="minorHAnsi" w:hAnsiTheme="minorHAnsi"/>
                <w:color w:val="auto"/>
                <w:sz w:val="20"/>
                <w:szCs w:val="20"/>
              </w:rPr>
              <w:t xml:space="preserve">5G, </w:t>
            </w:r>
            <w:r w:rsidRPr="002763CF">
              <w:rPr>
                <w:rFonts w:asciiTheme="minorHAnsi" w:hAnsiTheme="minorHAnsi"/>
                <w:color w:val="auto"/>
                <w:sz w:val="20"/>
                <w:szCs w:val="20"/>
              </w:rPr>
              <w:t>Bluetooth</w:t>
            </w:r>
          </w:p>
          <w:p w14:paraId="28360B1C" w14:textId="6C4DFC20" w:rsidR="002763CF" w:rsidRPr="006575D5" w:rsidRDefault="002763CF" w:rsidP="00970288">
            <w:pPr>
              <w:pStyle w:val="Default"/>
              <w:numPr>
                <w:ilvl w:val="1"/>
                <w:numId w:val="159"/>
              </w:numPr>
              <w:adjustRightInd w:val="0"/>
              <w:rPr>
                <w:rFonts w:asciiTheme="minorHAnsi" w:hAnsiTheme="minorHAnsi"/>
                <w:color w:val="auto"/>
                <w:sz w:val="20"/>
                <w:szCs w:val="20"/>
              </w:rPr>
            </w:pPr>
            <w:r w:rsidRPr="002763CF">
              <w:rPr>
                <w:rFonts w:asciiTheme="minorHAnsi" w:hAnsiTheme="minorHAnsi"/>
                <w:color w:val="auto"/>
                <w:sz w:val="20"/>
                <w:szCs w:val="20"/>
              </w:rPr>
              <w:t>Stopniem ochrony IP69k</w:t>
            </w:r>
          </w:p>
          <w:p w14:paraId="3C54F150"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optyczna głowica do konfiguracji i odczytu zaprogramowanych parametrów modułu radiowego,</w:t>
            </w:r>
          </w:p>
          <w:p w14:paraId="21BA501F"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jedno oprogramowanie do odczytu i konfiguracji modułów radiowych,</w:t>
            </w:r>
          </w:p>
          <w:p w14:paraId="03A088B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oprogramowanie mobilne udostępnione online,</w:t>
            </w:r>
          </w:p>
          <w:p w14:paraId="4A9C94FC" w14:textId="77777777" w:rsidR="0047387A"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odczytującego zabezpieczony hasłem,</w:t>
            </w:r>
          </w:p>
          <w:p w14:paraId="1C42AAA5" w14:textId="77777777" w:rsidR="00531B4E" w:rsidRDefault="00531B4E" w:rsidP="00531B4E">
            <w:pPr>
              <w:pStyle w:val="Default"/>
              <w:adjustRightInd w:val="0"/>
              <w:rPr>
                <w:rFonts w:asciiTheme="minorHAnsi" w:hAnsiTheme="minorHAnsi"/>
                <w:color w:val="auto"/>
                <w:sz w:val="20"/>
                <w:szCs w:val="20"/>
              </w:rPr>
            </w:pPr>
          </w:p>
          <w:p w14:paraId="32CB372D" w14:textId="77777777" w:rsidR="00FC2BCD" w:rsidRDefault="00FC2BCD" w:rsidP="00FC2BCD">
            <w:pPr>
              <w:jc w:val="both"/>
              <w:rPr>
                <w:rFonts w:cstheme="minorBidi"/>
                <w:szCs w:val="20"/>
              </w:rPr>
            </w:pPr>
            <w:r>
              <w:rPr>
                <w:rFonts w:cstheme="minorBidi"/>
                <w:szCs w:val="20"/>
              </w:rPr>
              <w:t>Wymagania techniczne dotyczące montażu</w:t>
            </w:r>
          </w:p>
          <w:p w14:paraId="391078AA" w14:textId="77777777" w:rsidR="00FC2BCD" w:rsidRDefault="00FC2BCD" w:rsidP="00FC2BCD">
            <w:pPr>
              <w:jc w:val="both"/>
              <w:rPr>
                <w:rFonts w:cstheme="minorBidi"/>
                <w:szCs w:val="20"/>
              </w:rPr>
            </w:pPr>
          </w:p>
          <w:p w14:paraId="47F1D7E4" w14:textId="59502C90" w:rsidR="00FC2BCD" w:rsidRPr="0061595F" w:rsidRDefault="00FC2BCD" w:rsidP="00970288">
            <w:pPr>
              <w:pStyle w:val="Akapitzlist"/>
              <w:numPr>
                <w:ilvl w:val="0"/>
                <w:numId w:val="333"/>
              </w:numPr>
              <w:jc w:val="both"/>
              <w:rPr>
                <w:rFonts w:cstheme="minorBidi"/>
                <w:szCs w:val="20"/>
              </w:rPr>
            </w:pPr>
            <w:r w:rsidRPr="0061595F">
              <w:rPr>
                <w:rFonts w:cstheme="minorBidi"/>
                <w:szCs w:val="20"/>
              </w:rPr>
              <w:t xml:space="preserve">Wykonawca wykona kompleksową usługę demontażu „starych” wodomierzy (w ilości </w:t>
            </w:r>
            <w:r>
              <w:rPr>
                <w:rFonts w:cstheme="minorBidi"/>
                <w:szCs w:val="20"/>
              </w:rPr>
              <w:t>1306</w:t>
            </w:r>
            <w:r w:rsidRPr="0061595F">
              <w:rPr>
                <w:rFonts w:cstheme="minorBidi"/>
                <w:szCs w:val="20"/>
              </w:rPr>
              <w:t xml:space="preserve"> szt.) z przyłączy wodociągowych potwierdzonych protokołem. Zdemontowane wodomierze Wykonawca przekaże Zamawiającemu. </w:t>
            </w:r>
          </w:p>
          <w:p w14:paraId="23F42045" w14:textId="73CA7C95" w:rsidR="00FC2BCD" w:rsidRPr="0061595F" w:rsidRDefault="00FC2BCD" w:rsidP="00970288">
            <w:pPr>
              <w:pStyle w:val="Akapitzlist"/>
              <w:numPr>
                <w:ilvl w:val="0"/>
                <w:numId w:val="333"/>
              </w:numPr>
              <w:jc w:val="both"/>
              <w:rPr>
                <w:rFonts w:cstheme="minorBidi"/>
                <w:szCs w:val="20"/>
              </w:rPr>
            </w:pPr>
            <w:r w:rsidRPr="0061595F">
              <w:rPr>
                <w:rFonts w:cstheme="minorBidi"/>
                <w:szCs w:val="20"/>
              </w:rPr>
              <w:t>Wykonawca zamontuje wodomierz ze skonfigurowanym modułem na węzłach urządzeń rejestrujących oraz po montażu zestawów pomiarowych oplombuje węzły urządzeń rejestrujących plombą z tworzywa sztucznego, z numerem seryjnym i kodem kreskowym montowaną na przyłączach wodociągowych wskazanych przez Zamawiającego.</w:t>
            </w:r>
          </w:p>
          <w:p w14:paraId="707F690A" w14:textId="30ACD4D3" w:rsidR="00FC2BCD" w:rsidRDefault="00FC2BCD" w:rsidP="00970288">
            <w:pPr>
              <w:pStyle w:val="Akapitzlist"/>
              <w:numPr>
                <w:ilvl w:val="0"/>
                <w:numId w:val="333"/>
              </w:numPr>
              <w:jc w:val="both"/>
              <w:rPr>
                <w:rFonts w:cstheme="minorBidi"/>
                <w:szCs w:val="20"/>
              </w:rPr>
            </w:pPr>
            <w:r w:rsidRPr="0061595F">
              <w:rPr>
                <w:rFonts w:cstheme="minorBidi"/>
                <w:szCs w:val="20"/>
              </w:rPr>
              <w:t>Wzór protokołu wymiany wodomierza Wykonawca uzgodni przed przystąpieniem do wykonania usługi.</w:t>
            </w:r>
          </w:p>
          <w:p w14:paraId="585FF2C2" w14:textId="77777777" w:rsidR="00FC2BCD" w:rsidRDefault="00FC2BCD" w:rsidP="00970288">
            <w:pPr>
              <w:pStyle w:val="Akapitzlist"/>
              <w:numPr>
                <w:ilvl w:val="0"/>
                <w:numId w:val="333"/>
              </w:numPr>
              <w:jc w:val="both"/>
              <w:rPr>
                <w:rFonts w:cstheme="minorBidi"/>
                <w:szCs w:val="20"/>
              </w:rPr>
            </w:pPr>
            <w:r w:rsidRPr="005E07A1">
              <w:rPr>
                <w:rFonts w:cstheme="minorBidi"/>
                <w:szCs w:val="20"/>
              </w:rPr>
              <w:t>Jeśli Wykonawca po zakończonej wymianie wodomierza w danym punkcie pomiarowym podejmie się prac serwisowych w szczególności, w przypadku konieczności usunięcia wad stwierdzonych w trakcie odbioru musi stworzyć następny protokół wykonanych prac. Protokół ten nie może zastępować protokołu wymiany. Zamawiający sprawdzając postęp prac pod danym adresem ma mieć dostęp do obu dokumentów.</w:t>
            </w:r>
          </w:p>
          <w:p w14:paraId="1FDC075B"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Zamawiający zakłada, iż dla części lokalizacji prace montażowe mogą wymagać dodatkowej ingerencji poza wymianą samego wodomierza. Wszelkie prace dodatkowe niewchodzące w zakres wymiany samego wodomierza będą realizowane na podstawie ewentualnego dodatkowego zlecenia Zamawiającego.</w:t>
            </w:r>
          </w:p>
          <w:p w14:paraId="5712FB15"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W przypadku konieczności ich wymiany Zamawiający zapewni niezbędne śrubunki mosiężne do zamontowania wodomierza. Wykonawca odbierze śrubunki mosiężne w siedzibie Zamawiającego, po wcześniejszym uzgodnieniu ich ilości i terminu odbioru.</w:t>
            </w:r>
          </w:p>
          <w:p w14:paraId="0E374A58"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Wykonawca dostarczy cennik prac dodatkowych (nie stanowiących zakres zamówienia jakim jest dostawa i montaż wodomierzy jak np. mrożenie sieci, wykonanie przeróbki, usunięcie awarii, wymiana zaworu), z którego Zamawiający będzie mógł skorzystać w chwili wystąpienia potrzeby. Dostarczenie cennika prac dodatkowych pozwoli na rozliczenie prac dodatkowych zgodnie z faktycznie wykonanymi pracami i zużytym materiałem.</w:t>
            </w:r>
          </w:p>
          <w:p w14:paraId="7A2BD327"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 xml:space="preserve">W przypadku konieczności usunięcia awarii na przyłączu wodociągowym, która uniemożliwia montaż wodomierza (m.in. niesprawna </w:t>
            </w:r>
            <w:proofErr w:type="spellStart"/>
            <w:r w:rsidRPr="005E07A1">
              <w:rPr>
                <w:rFonts w:cstheme="minorBidi"/>
                <w:szCs w:val="20"/>
              </w:rPr>
              <w:t>nawiertka</w:t>
            </w:r>
            <w:proofErr w:type="spellEnd"/>
            <w:r w:rsidRPr="005E07A1">
              <w:rPr>
                <w:rFonts w:cstheme="minorBidi"/>
                <w:szCs w:val="20"/>
              </w:rPr>
              <w:t>, niesprawny zawór główny przed urządzeniem pomiarowym) Wykonawca poinformuje o zaistniałej sytuacji Zamawiającego, a ten dokona niezbędnych napraw własnymi siłami i środkami.</w:t>
            </w:r>
          </w:p>
          <w:p w14:paraId="7E50806A"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t>O usunięciu w/w awarii Zamawiający poinformuje Wykonawcę, niezwłocznie po jej wystąpieniu, maksymalnie do tygodnia czasu od momentu jej powstania.</w:t>
            </w:r>
          </w:p>
          <w:p w14:paraId="715B6F72" w14:textId="77777777" w:rsidR="00FC2BCD" w:rsidRPr="005E07A1" w:rsidRDefault="00FC2BCD" w:rsidP="00970288">
            <w:pPr>
              <w:pStyle w:val="Akapitzlist"/>
              <w:numPr>
                <w:ilvl w:val="0"/>
                <w:numId w:val="333"/>
              </w:numPr>
              <w:jc w:val="both"/>
              <w:rPr>
                <w:rFonts w:cstheme="minorBidi"/>
                <w:szCs w:val="20"/>
              </w:rPr>
            </w:pPr>
            <w:r w:rsidRPr="005E07A1">
              <w:rPr>
                <w:rFonts w:cstheme="minorBidi"/>
                <w:szCs w:val="20"/>
              </w:rPr>
              <w:lastRenderedPageBreak/>
              <w:t>Zamawiający zezwala Wykonawcy na zlecenie w/w czynności osobom trzecim pod warunkiem prowadzenia przez Wykonawcę nadzoru nad pracami wykonywanymi przez osoby trzecie oraz przy zachowaniu pełnej odpowiedzialności Wykonawcy za prawidłowe i terminowe wykonanie usługi.</w:t>
            </w:r>
          </w:p>
          <w:p w14:paraId="5BCF5BE1" w14:textId="77777777" w:rsidR="00FC2BCD" w:rsidRDefault="00FC2BCD" w:rsidP="00970288">
            <w:pPr>
              <w:pStyle w:val="Akapitzlist"/>
              <w:numPr>
                <w:ilvl w:val="0"/>
                <w:numId w:val="333"/>
              </w:numPr>
              <w:jc w:val="both"/>
              <w:rPr>
                <w:rFonts w:cstheme="minorBidi"/>
                <w:szCs w:val="20"/>
              </w:rPr>
            </w:pPr>
            <w:r w:rsidRPr="005E07A1">
              <w:rPr>
                <w:rFonts w:cstheme="minorBidi"/>
                <w:szCs w:val="20"/>
              </w:rPr>
              <w:t>Wykonawca zobowiązany jest do przeprowadzenia dwóch prób montażu. Jeżeli z przyczyn niezależnych od Wykonawcy nie będzie możliwości realizacji prac (np. brak dostępu do urządzeń) w pierwszym podanym terminie, Wykonawca musi wyznaczyć drugi, zastępczy termin ich wykonania. Za drugim razem zamawiający zobowiązany jest do ustalenia terminu wymiany urządzenia. Brak możliwości wykonania prac musi być udokumentowany fotograficznie z zaznaczeniem daty i miejsca wykonania zdjęcia. W razie dwukrotnego podjęcia próby montażu zakończonej niepowodzeniem ze względu na nieobecność odbiorcy lub brak dostępu do wodomierza, przyjmuje się, że usługa została wykonana zgodnie z warunkami umowy, a odpowiedzialność za dokonanie rzeczywistego montażu urządzenia spoczywa na Zamawiającym. Strony mogą odrębnie ustalić dodatkowe terminy montażu w przypadkach opisanych w niniejszym punkcie, pod warunkiem pokrycia przez Zamawiającego ich kosztów wg cennika Wykonawcy.</w:t>
            </w:r>
          </w:p>
          <w:p w14:paraId="6D533DD0" w14:textId="77777777" w:rsidR="000767FA" w:rsidRDefault="000767FA" w:rsidP="000767FA">
            <w:pPr>
              <w:jc w:val="both"/>
              <w:rPr>
                <w:rFonts w:cstheme="minorBidi"/>
                <w:szCs w:val="20"/>
              </w:rPr>
            </w:pPr>
          </w:p>
          <w:p w14:paraId="19CD50DF" w14:textId="4B365D93" w:rsidR="000767FA" w:rsidRDefault="000767FA" w:rsidP="000767FA">
            <w:pPr>
              <w:jc w:val="both"/>
              <w:rPr>
                <w:rFonts w:cstheme="minorBidi"/>
                <w:color w:val="FF0000"/>
                <w:szCs w:val="20"/>
              </w:rPr>
            </w:pPr>
            <w:r>
              <w:rPr>
                <w:rFonts w:cstheme="minorBidi"/>
                <w:color w:val="FF0000"/>
                <w:szCs w:val="20"/>
              </w:rPr>
              <w:t>Pozostałe wymagania:</w:t>
            </w:r>
          </w:p>
          <w:p w14:paraId="3A45DE41" w14:textId="35705F6F" w:rsidR="000767FA" w:rsidRPr="000767FA" w:rsidRDefault="000767FA" w:rsidP="000767FA">
            <w:pPr>
              <w:pStyle w:val="Akapitzlist"/>
              <w:numPr>
                <w:ilvl w:val="0"/>
                <w:numId w:val="335"/>
              </w:numPr>
              <w:jc w:val="both"/>
              <w:rPr>
                <w:rFonts w:cstheme="minorBidi"/>
                <w:color w:val="FF0000"/>
                <w:szCs w:val="20"/>
              </w:rPr>
            </w:pPr>
            <w:r>
              <w:rPr>
                <w:rFonts w:cstheme="minorBidi"/>
                <w:color w:val="FF0000"/>
                <w:szCs w:val="20"/>
              </w:rPr>
              <w:t xml:space="preserve">Zamawiający dopuszcza </w:t>
            </w:r>
            <w:r w:rsidR="00F167D4">
              <w:rPr>
                <w:rFonts w:cstheme="minorBidi"/>
                <w:color w:val="FF0000"/>
                <w:szCs w:val="20"/>
              </w:rPr>
              <w:t xml:space="preserve">sposób świadczenia gwarancyjnego poprzez odbiór uszkodzonego modułu/wodomierza przez firmę kurierską i sprawdzenie go w punkcie legalizacyjnym. </w:t>
            </w:r>
          </w:p>
          <w:p w14:paraId="3FBF35ED" w14:textId="7F8C8F50" w:rsidR="00531B4E" w:rsidRPr="002763CF" w:rsidRDefault="00531B4E" w:rsidP="00531B4E">
            <w:pPr>
              <w:pStyle w:val="Default"/>
              <w:adjustRightInd w:val="0"/>
              <w:rPr>
                <w:rFonts w:asciiTheme="minorHAnsi" w:hAnsiTheme="minorHAnsi"/>
                <w:color w:val="auto"/>
                <w:sz w:val="20"/>
                <w:szCs w:val="20"/>
              </w:rPr>
            </w:pPr>
          </w:p>
        </w:tc>
      </w:tr>
    </w:tbl>
    <w:p w14:paraId="6C4529AF" w14:textId="77777777" w:rsidR="0047387A" w:rsidRPr="00657E5B" w:rsidRDefault="0047387A" w:rsidP="0047387A"/>
    <w:p w14:paraId="69EFD9E0" w14:textId="77777777"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8" w:name="_Toc189050156"/>
      <w:r w:rsidRPr="00665612">
        <w:rPr>
          <w:rFonts w:asciiTheme="minorHAnsi" w:hAnsiTheme="minorHAnsi" w:cstheme="minorHAnsi"/>
          <w:sz w:val="20"/>
          <w:szCs w:val="20"/>
        </w:rPr>
        <w:t xml:space="preserve">System </w:t>
      </w:r>
      <w:proofErr w:type="spellStart"/>
      <w:r w:rsidRPr="00665612">
        <w:rPr>
          <w:rFonts w:asciiTheme="minorHAnsi" w:hAnsiTheme="minorHAnsi" w:cstheme="minorHAnsi"/>
          <w:sz w:val="20"/>
          <w:szCs w:val="20"/>
        </w:rPr>
        <w:t>eWoda</w:t>
      </w:r>
      <w:proofErr w:type="spellEnd"/>
      <w:r w:rsidRPr="00665612">
        <w:rPr>
          <w:rFonts w:asciiTheme="minorHAnsi" w:hAnsiTheme="minorHAnsi" w:cstheme="minorHAnsi"/>
          <w:sz w:val="20"/>
          <w:szCs w:val="20"/>
        </w:rPr>
        <w:t xml:space="preserve"> – licencja szt. 1 – wymagania minimalne</w:t>
      </w:r>
      <w:bookmarkEnd w:id="138"/>
    </w:p>
    <w:tbl>
      <w:tblPr>
        <w:tblStyle w:val="Tabela-Siatka"/>
        <w:tblW w:w="0" w:type="auto"/>
        <w:tblLook w:val="04A0" w:firstRow="1" w:lastRow="0" w:firstColumn="1" w:lastColumn="0" w:noHBand="0" w:noVBand="1"/>
      </w:tblPr>
      <w:tblGrid>
        <w:gridCol w:w="9060"/>
      </w:tblGrid>
      <w:tr w:rsidR="0047387A" w:rsidRPr="00657E5B" w14:paraId="054F9591" w14:textId="77777777" w:rsidTr="008F1154">
        <w:tc>
          <w:tcPr>
            <w:tcW w:w="9062" w:type="dxa"/>
          </w:tcPr>
          <w:p w14:paraId="3186465C" w14:textId="6E2865CA" w:rsidR="0047387A" w:rsidRPr="002763CF" w:rsidRDefault="0047387A" w:rsidP="002763CF">
            <w:pPr>
              <w:autoSpaceDE w:val="0"/>
              <w:autoSpaceDN w:val="0"/>
              <w:adjustRightInd w:val="0"/>
              <w:jc w:val="both"/>
              <w:rPr>
                <w:b/>
                <w:szCs w:val="20"/>
              </w:rPr>
            </w:pPr>
            <w:r w:rsidRPr="002763CF">
              <w:rPr>
                <w:b/>
                <w:szCs w:val="20"/>
              </w:rPr>
              <w:t xml:space="preserve">Moduł musi spełniać następujące wymagania funkcjonalne: </w:t>
            </w:r>
          </w:p>
          <w:p w14:paraId="243C7E18"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System musi posiadać wspólną z systemem finansowo-księgowym kartotekę  płatników-odbiorców zawierającą minimum: dane adresowe, dane bankowe, rodzaje odbiorców, dane dotyczące zawartych umów z klientem. </w:t>
            </w:r>
          </w:p>
          <w:p w14:paraId="3FBE254D"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Kartoteka płatników-odbiorców musi umożliwiać jej wydruk oraz filtrowanie według: kodu odbiorcy, nazwiska, adresu, nazwy (ogólne pole), adresu posesji (punktu odbioru mediów) oraz obsługiwać filtrowanie i sortowanie wg wybranego pola z listy.</w:t>
            </w:r>
          </w:p>
          <w:p w14:paraId="7CA9D8DB" w14:textId="1222C273"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posiadać kartotekę zawierającą minimum: numer punktu odbioru, numer książki z liczbą porządkową, numer (identyfikator) inkasenta, adres punktu, opis punktu, dane niezbędne do naliczenia opłaty za dostawę wody i odbiór ścieków zarówno w odniesieniu do opłat ustalanych na podstawie odczytów wodomierzy jak i opłat ryczałtowych oraz opłat stałych w powiązaniu z wybraną taryfą, dane dotyczące wodomierzy z uwzględnieniem czy jest to wodomierz główny czy podlicznik.</w:t>
            </w:r>
          </w:p>
          <w:p w14:paraId="1AF13A41"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W zakresie odczytów radiowych system powinien ewidencjonować dane z układów pomiarowych umożliwiające automatyzację procesu zdalnego odczytu bez konieczności ręcznego przyporządkowania odczytów do poszczególnych układów pomiarowych. </w:t>
            </w:r>
          </w:p>
          <w:p w14:paraId="33548A49"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umożliwiać eksport danych ewidencjonowanych układów pomiarowych                           w formacie zgodnym z oferowanym systemem do zdalnego odczytu.</w:t>
            </w:r>
          </w:p>
          <w:p w14:paraId="4D49CE9D"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Po wykonaniu importu danych z systemu zdalnego odczytu powinna być możliwość automatycznego naliczenia opłat dla grupy odbiorców, których układy pomiarowe zostały odczytane. Operator systemu powinien mieć możliwość wyselekcjonowania odbiorców dla których nie zostały wykonane  odczyty.</w:t>
            </w:r>
          </w:p>
          <w:p w14:paraId="23882A70"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posiadać kartotekę liczników zawierającą: kod dodatkowy licznika, numer fabryczny licznika, numer układu pomiarowego dla zdalnych odczytów, średnica, typ licznika, ile cyfr licznika, data zabudowy licznika, data legalizacji licznika, numer plomby licznika, numer wskaźnika licznika, historię wskazań (odczytów), zużycie licznika z wymiany, średnia wartość zużycia.</w:t>
            </w:r>
          </w:p>
          <w:p w14:paraId="39D0D684"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operacje na punktach: wymiana wodomierza, wymiana spowodowana legalizacją lub uszkodzeniem, naliczanie średniego zużycia, zapamiętywanie odczytu starego wodomierza (doliczanie do faktury), przegląd wymian wodomierzy, przeniesienie punktu na inny, renumeracja pozycji w książce.</w:t>
            </w:r>
          </w:p>
          <w:p w14:paraId="1BC258E7"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System musi umożliwiać rejestrację odczytów umożliwiając: pokazywanie danych wprowadzanego punktu/odbiorcy, zbiorcze wprowadzanie odczytów dla punktów odbiorcy, całej książki, doliczanie zużycia z wymiany, obliczanie średniego zużycia w przypadku uszkodzenia licznika, obliczanie bieżącego zużycia, pokazywanie informacji o relacjach: punkt nadrzędny/podlicznik, przegląd </w:t>
            </w:r>
            <w:r w:rsidRPr="00657E5B">
              <w:rPr>
                <w:rFonts w:eastAsia="Times New Roman" w:cstheme="minorHAnsi"/>
              </w:rPr>
              <w:lastRenderedPageBreak/>
              <w:t>odczytów dla bieżącego punktu, przegląd i drukowanie odczytów dla odbiorcy, informowanie użytkownika o odchyleniach od średniego zużycia (np. powyżej 30%).</w:t>
            </w:r>
          </w:p>
          <w:p w14:paraId="09D94C52"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wystawianie faktur, w szczególności musi uwzględniać: wystawianie faktur dla pojedynczego odbiorcy, wpisywanie daty wystawienia i płatności, spisywanie uwag do faktury, możliwość modyfikacji wzoru wydruku faktury (logo, rozmieszczenie), uwzględnianie na fakturze: zaległości odbiorcy, nadpłaty odbiorcy, należnych odsetek za wpłaty po terminie, kosztów upomnienia, drukowanie kodów kreskowych, zatwierdzenie bądź anulowanie faktury, wystawianie zbiorcze faktur: dla książki, przeglądanie wystawionych faktur, zestawienie wystawionych faktur, wystawianie raportu dla banków dotyczących wystawionych faktur, tworzenie raportu poleceń zapłaty.</w:t>
            </w:r>
          </w:p>
          <w:p w14:paraId="70519451"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zapewnić tworzenie i wydruk rejestrów sprzedaży wraz z zapisem jego do formatu (struktury) JPK_VAT, JPK_V7M oraz JPK_V7K.</w:t>
            </w:r>
          </w:p>
          <w:p w14:paraId="04B3DFEA"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musi umożliwiać rozliczenie odbiorcy dla faktur od podanej daty wystawienia oraz za zadany przez użytkownika okres.</w:t>
            </w:r>
          </w:p>
          <w:p w14:paraId="03A1CA7C"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 xml:space="preserve">System musi umożliwiać współpracę z przenośnymi terminalami inkasenckimi minimum w zakresie zbierania odczytów oraz wystawiania faktur (współpraca z zestawem inkasenckim terminal </w:t>
            </w:r>
            <w:proofErr w:type="spellStart"/>
            <w:r w:rsidRPr="00657E5B">
              <w:rPr>
                <w:rFonts w:eastAsia="Times New Roman" w:cstheme="minorHAnsi"/>
              </w:rPr>
              <w:t>Psion</w:t>
            </w:r>
            <w:proofErr w:type="spellEnd"/>
            <w:r w:rsidRPr="00657E5B">
              <w:rPr>
                <w:rFonts w:eastAsia="Times New Roman" w:cstheme="minorHAnsi"/>
              </w:rPr>
              <w:t xml:space="preserve"> WA MX 2MB RS/TTL oraz drukarką przenośną MEFA-12 lub równoważnym zestawem). </w:t>
            </w:r>
          </w:p>
          <w:p w14:paraId="70E1AC8B" w14:textId="77777777" w:rsidR="0047387A" w:rsidRPr="00657E5B" w:rsidRDefault="0047387A" w:rsidP="00970288">
            <w:pPr>
              <w:pStyle w:val="Akapitzlist"/>
              <w:numPr>
                <w:ilvl w:val="0"/>
                <w:numId w:val="150"/>
              </w:numPr>
              <w:spacing w:after="160" w:line="259" w:lineRule="auto"/>
              <w:jc w:val="both"/>
              <w:rPr>
                <w:rFonts w:eastAsia="Times New Roman" w:cstheme="minorHAnsi"/>
              </w:rPr>
            </w:pPr>
            <w:r w:rsidRPr="00657E5B">
              <w:rPr>
                <w:rFonts w:eastAsia="Times New Roman" w:cstheme="minorHAnsi"/>
              </w:rPr>
              <w:t>System powinien umożliwiać automatyczną wysyłkę wystawionych faktur na wskazany adres email.</w:t>
            </w:r>
          </w:p>
          <w:p w14:paraId="1CA544DD" w14:textId="77777777" w:rsidR="0047387A" w:rsidRPr="00657E5B" w:rsidRDefault="0047387A" w:rsidP="00970288">
            <w:pPr>
              <w:pStyle w:val="Akapitzlist"/>
              <w:numPr>
                <w:ilvl w:val="0"/>
                <w:numId w:val="150"/>
              </w:numPr>
              <w:spacing w:after="160" w:line="259" w:lineRule="auto"/>
              <w:jc w:val="both"/>
            </w:pPr>
            <w:r w:rsidRPr="00657E5B">
              <w:t xml:space="preserve">Moduł powinien umożliwiać przygotowywanie raportu </w:t>
            </w:r>
            <w:proofErr w:type="spellStart"/>
            <w:r w:rsidRPr="00657E5B">
              <w:t>TransGUS</w:t>
            </w:r>
            <w:proofErr w:type="spellEnd"/>
            <w:r w:rsidRPr="00657E5B">
              <w:t xml:space="preserve"> do GUS-u.</w:t>
            </w:r>
          </w:p>
          <w:p w14:paraId="4CBE4265" w14:textId="77777777" w:rsidR="002763CF" w:rsidRDefault="0047387A" w:rsidP="00970288">
            <w:pPr>
              <w:pStyle w:val="Akapitzlist"/>
              <w:numPr>
                <w:ilvl w:val="0"/>
                <w:numId w:val="150"/>
              </w:numPr>
              <w:spacing w:after="160" w:line="259" w:lineRule="auto"/>
              <w:jc w:val="both"/>
            </w:pPr>
            <w:r w:rsidRPr="00657E5B">
              <w:t xml:space="preserve">System powinien umożliwiać wysyłanie komunikatów SMS oraz e-mail do odbiorców zarówno indywidualnie jak i do wybranej grupy odbiorców. Powinna być możliwość selekcji odbiorców na podstawie miejscowości, trasy, określonej grupy odbiorców, dat dokonania odczytu lub braku odczytu w zadanym okresie, wystawienia faktury w danym okresie. Operator systemu może następnie wprowadzić treść komunikatu i przesłać ją do wybranej grupy. </w:t>
            </w:r>
          </w:p>
          <w:p w14:paraId="30B16A19" w14:textId="353CFCCC" w:rsidR="002763CF" w:rsidRPr="002763CF" w:rsidRDefault="002763CF" w:rsidP="002763CF">
            <w:pPr>
              <w:autoSpaceDE w:val="0"/>
              <w:autoSpaceDN w:val="0"/>
              <w:adjustRightInd w:val="0"/>
              <w:jc w:val="both"/>
              <w:rPr>
                <w:b/>
                <w:szCs w:val="20"/>
              </w:rPr>
            </w:pPr>
            <w:r w:rsidRPr="002763CF">
              <w:rPr>
                <w:b/>
                <w:szCs w:val="20"/>
              </w:rPr>
              <w:t>Systemu radiowego odczytu danych</w:t>
            </w:r>
          </w:p>
          <w:p w14:paraId="0F280812"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za pomocą portalu WEB,</w:t>
            </w:r>
          </w:p>
          <w:p w14:paraId="0DCA4254"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 xml:space="preserve">oprogramowanie w języku polskim, </w:t>
            </w:r>
          </w:p>
          <w:p w14:paraId="235F554D"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dostęp do oprogramowania odczytującego zabezpieczony hasłem,</w:t>
            </w:r>
          </w:p>
          <w:p w14:paraId="1B583B13"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importu i eksportu plików w formacie .</w:t>
            </w:r>
            <w:proofErr w:type="spellStart"/>
            <w:r w:rsidRPr="002763CF">
              <w:rPr>
                <w:rFonts w:asciiTheme="minorHAnsi" w:hAnsiTheme="minorHAnsi"/>
                <w:color w:val="auto"/>
                <w:sz w:val="20"/>
                <w:szCs w:val="20"/>
              </w:rPr>
              <w:t>csv</w:t>
            </w:r>
            <w:proofErr w:type="spellEnd"/>
            <w:r w:rsidRPr="002763CF">
              <w:rPr>
                <w:rFonts w:asciiTheme="minorHAnsi" w:hAnsiTheme="minorHAnsi"/>
                <w:color w:val="auto"/>
                <w:sz w:val="20"/>
                <w:szCs w:val="20"/>
              </w:rPr>
              <w:t>; .</w:t>
            </w:r>
            <w:proofErr w:type="spellStart"/>
            <w:r w:rsidRPr="002763CF">
              <w:rPr>
                <w:rFonts w:asciiTheme="minorHAnsi" w:hAnsiTheme="minorHAnsi"/>
                <w:color w:val="auto"/>
                <w:sz w:val="20"/>
                <w:szCs w:val="20"/>
              </w:rPr>
              <w:t>xml</w:t>
            </w:r>
            <w:proofErr w:type="spellEnd"/>
            <w:r w:rsidRPr="002763CF">
              <w:rPr>
                <w:rFonts w:asciiTheme="minorHAnsi" w:hAnsiTheme="minorHAnsi"/>
                <w:color w:val="auto"/>
                <w:sz w:val="20"/>
                <w:szCs w:val="20"/>
              </w:rPr>
              <w:t>; .txt,</w:t>
            </w:r>
          </w:p>
          <w:p w14:paraId="22DF020C"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integracji z systemem rozliczeniowo – księgowym Zamawiającego w układzie wymiany plików,</w:t>
            </w:r>
          </w:p>
          <w:p w14:paraId="605E5E66"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informacja o odczytanych i nieodczytanych licznikach,</w:t>
            </w:r>
          </w:p>
          <w:p w14:paraId="1F58594E"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możliwość kreowania wzoru eksportu plików,</w:t>
            </w:r>
          </w:p>
          <w:p w14:paraId="1B66CE8B"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archiwizacja pomiarów z okresu 10 lat,</w:t>
            </w:r>
          </w:p>
          <w:p w14:paraId="0EE12C7B" w14:textId="77777777" w:rsidR="002763CF" w:rsidRPr="002763CF" w:rsidRDefault="002763CF" w:rsidP="00970288">
            <w:pPr>
              <w:pStyle w:val="Default"/>
              <w:numPr>
                <w:ilvl w:val="0"/>
                <w:numId w:val="159"/>
              </w:numPr>
              <w:adjustRightInd w:val="0"/>
              <w:rPr>
                <w:rFonts w:asciiTheme="minorHAnsi" w:hAnsiTheme="minorHAnsi"/>
                <w:color w:val="auto"/>
                <w:sz w:val="20"/>
                <w:szCs w:val="20"/>
              </w:rPr>
            </w:pPr>
            <w:r w:rsidRPr="002763CF">
              <w:rPr>
                <w:rFonts w:asciiTheme="minorHAnsi" w:hAnsiTheme="minorHAnsi"/>
                <w:color w:val="auto"/>
                <w:sz w:val="20"/>
                <w:szCs w:val="20"/>
              </w:rPr>
              <w:t>funkcje systemu radiowego odczytu danych</w:t>
            </w:r>
          </w:p>
          <w:p w14:paraId="57C0D985" w14:textId="77777777" w:rsidR="002763CF" w:rsidRPr="002763CF" w:rsidRDefault="002763CF" w:rsidP="00970288">
            <w:pPr>
              <w:pStyle w:val="Default"/>
              <w:numPr>
                <w:ilvl w:val="1"/>
                <w:numId w:val="159"/>
              </w:numPr>
              <w:adjustRightInd w:val="0"/>
              <w:rPr>
                <w:rFonts w:asciiTheme="minorHAnsi" w:hAnsiTheme="minorHAnsi"/>
                <w:sz w:val="20"/>
                <w:szCs w:val="20"/>
              </w:rPr>
            </w:pPr>
            <w:r w:rsidRPr="002763CF">
              <w:rPr>
                <w:rFonts w:asciiTheme="minorHAnsi" w:hAnsiTheme="minorHAnsi"/>
                <w:color w:val="auto"/>
                <w:sz w:val="20"/>
                <w:szCs w:val="20"/>
              </w:rPr>
              <w:t>interaktywna</w:t>
            </w:r>
            <w:r w:rsidRPr="002763CF">
              <w:rPr>
                <w:rFonts w:asciiTheme="minorHAnsi" w:hAnsiTheme="minorHAnsi"/>
                <w:sz w:val="20"/>
                <w:szCs w:val="20"/>
              </w:rPr>
              <w:t xml:space="preserve"> mapa odczytowa zapewniająca:</w:t>
            </w:r>
          </w:p>
          <w:p w14:paraId="1C659883"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dodawania liczników do systemu poprzez interaktywną mapę odczytową</w:t>
            </w:r>
            <w:r w:rsidRPr="002763CF">
              <w:rPr>
                <w:rFonts w:eastAsia="Times New Roman"/>
                <w:szCs w:val="20"/>
              </w:rPr>
              <w:br/>
              <w:t>z uwzględnieniem współrzędnych GPS</w:t>
            </w:r>
          </w:p>
          <w:p w14:paraId="0098A13A"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możliwość skanowania kodów kreskowych</w:t>
            </w:r>
          </w:p>
          <w:p w14:paraId="7A6DD40E"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możliwość zarządzania warstwami mapy takimi jak:</w:t>
            </w:r>
          </w:p>
          <w:p w14:paraId="626D20CF" w14:textId="0B5154AE" w:rsidR="002763CF" w:rsidRPr="002763CF" w:rsidRDefault="002763CF" w:rsidP="00970288">
            <w:pPr>
              <w:pStyle w:val="Akapitzlist"/>
              <w:numPr>
                <w:ilvl w:val="1"/>
                <w:numId w:val="160"/>
              </w:numPr>
              <w:ind w:left="1701" w:hanging="283"/>
              <w:rPr>
                <w:szCs w:val="20"/>
              </w:rPr>
            </w:pPr>
            <w:r w:rsidRPr="002763CF">
              <w:rPr>
                <w:szCs w:val="20"/>
              </w:rPr>
              <w:t>prezentowanie urządzeń z alarmami</w:t>
            </w:r>
          </w:p>
          <w:p w14:paraId="0F909705" w14:textId="5135ADFE" w:rsidR="002763CF" w:rsidRPr="002763CF" w:rsidRDefault="002763CF" w:rsidP="00970288">
            <w:pPr>
              <w:pStyle w:val="Akapitzlist"/>
              <w:numPr>
                <w:ilvl w:val="1"/>
                <w:numId w:val="160"/>
              </w:numPr>
              <w:ind w:left="1701" w:hanging="283"/>
              <w:rPr>
                <w:szCs w:val="20"/>
              </w:rPr>
            </w:pPr>
            <w:r w:rsidRPr="002763CF">
              <w:rPr>
                <w:szCs w:val="20"/>
              </w:rPr>
              <w:t>prezentowanie urządzeń odczytanych i nieodczytanych</w:t>
            </w:r>
          </w:p>
          <w:p w14:paraId="38FE4AEC"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 xml:space="preserve">prezentacja statusu odczytywanych liczników w sposób graficzny </w:t>
            </w:r>
          </w:p>
          <w:p w14:paraId="0E8D0ABE" w14:textId="77777777"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prezentowanie położenia odczytującego na podstawie współrzędnych GPS</w:t>
            </w:r>
          </w:p>
          <w:p w14:paraId="17B641F1" w14:textId="52B5384D" w:rsidR="002763CF" w:rsidRPr="002763CF" w:rsidRDefault="002763CF" w:rsidP="00970288">
            <w:pPr>
              <w:pStyle w:val="Akapitzlist"/>
              <w:numPr>
                <w:ilvl w:val="0"/>
                <w:numId w:val="160"/>
              </w:numPr>
              <w:ind w:left="1418" w:hanging="284"/>
              <w:rPr>
                <w:rFonts w:eastAsia="Times New Roman"/>
                <w:szCs w:val="20"/>
              </w:rPr>
            </w:pPr>
            <w:r w:rsidRPr="002763CF">
              <w:rPr>
                <w:rFonts w:eastAsia="Times New Roman"/>
                <w:szCs w:val="20"/>
              </w:rPr>
              <w:t xml:space="preserve">możliwość zmiany lokalizacji punktu odczytowego przez inkasenta w terenie </w:t>
            </w:r>
          </w:p>
          <w:p w14:paraId="460C8B53" w14:textId="77777777" w:rsidR="002763CF" w:rsidRPr="002763CF" w:rsidRDefault="002763CF" w:rsidP="00970288">
            <w:pPr>
              <w:pStyle w:val="Default"/>
              <w:numPr>
                <w:ilvl w:val="1"/>
                <w:numId w:val="159"/>
              </w:numPr>
              <w:adjustRightInd w:val="0"/>
              <w:rPr>
                <w:rFonts w:asciiTheme="minorHAnsi" w:hAnsiTheme="minorHAnsi"/>
                <w:sz w:val="20"/>
                <w:szCs w:val="20"/>
              </w:rPr>
            </w:pPr>
            <w:r w:rsidRPr="002763CF">
              <w:rPr>
                <w:rFonts w:asciiTheme="minorHAnsi" w:hAnsiTheme="minorHAnsi"/>
                <w:color w:val="auto"/>
                <w:sz w:val="20"/>
                <w:szCs w:val="20"/>
              </w:rPr>
              <w:t>bilans</w:t>
            </w:r>
            <w:r w:rsidRPr="002763CF">
              <w:rPr>
                <w:rFonts w:asciiTheme="minorHAnsi" w:hAnsiTheme="minorHAnsi"/>
                <w:sz w:val="20"/>
                <w:szCs w:val="20"/>
              </w:rPr>
              <w:t xml:space="preserve"> liczników:</w:t>
            </w:r>
          </w:p>
          <w:p w14:paraId="6A49C1A5" w14:textId="77777777" w:rsidR="002763CF" w:rsidRPr="002763CF" w:rsidRDefault="002763CF" w:rsidP="00970288">
            <w:pPr>
              <w:pStyle w:val="Akapitzlist"/>
              <w:numPr>
                <w:ilvl w:val="1"/>
                <w:numId w:val="161"/>
              </w:numPr>
              <w:ind w:left="1418" w:hanging="284"/>
              <w:rPr>
                <w:szCs w:val="20"/>
              </w:rPr>
            </w:pPr>
            <w:r w:rsidRPr="002763CF">
              <w:rPr>
                <w:szCs w:val="20"/>
              </w:rPr>
              <w:t xml:space="preserve">możliwość charakteryzowania punktu jako zasilający lub odpływowy </w:t>
            </w:r>
          </w:p>
          <w:p w14:paraId="2A96D69F" w14:textId="77777777" w:rsidR="002763CF" w:rsidRPr="002763CF" w:rsidRDefault="002763CF" w:rsidP="00970288">
            <w:pPr>
              <w:pStyle w:val="Akapitzlist"/>
              <w:numPr>
                <w:ilvl w:val="1"/>
                <w:numId w:val="161"/>
              </w:numPr>
              <w:ind w:left="1418" w:hanging="284"/>
              <w:rPr>
                <w:szCs w:val="20"/>
              </w:rPr>
            </w:pPr>
            <w:r w:rsidRPr="002763CF">
              <w:rPr>
                <w:szCs w:val="20"/>
              </w:rPr>
              <w:t>prezentowanie danych na wykresie</w:t>
            </w:r>
          </w:p>
          <w:p w14:paraId="77B45904" w14:textId="77777777" w:rsidR="002763CF" w:rsidRPr="002763CF" w:rsidRDefault="002763CF" w:rsidP="00970288">
            <w:pPr>
              <w:pStyle w:val="Akapitzlist"/>
              <w:numPr>
                <w:ilvl w:val="1"/>
                <w:numId w:val="161"/>
              </w:numPr>
              <w:ind w:left="1418" w:hanging="284"/>
              <w:rPr>
                <w:szCs w:val="20"/>
              </w:rPr>
            </w:pPr>
            <w:r w:rsidRPr="002763CF">
              <w:rPr>
                <w:szCs w:val="20"/>
              </w:rPr>
              <w:t xml:space="preserve">prezentowanie danych w tabeli  </w:t>
            </w:r>
          </w:p>
          <w:p w14:paraId="5CC7E4B0" w14:textId="77777777" w:rsidR="002763CF" w:rsidRPr="002763CF" w:rsidRDefault="002763CF" w:rsidP="00970288">
            <w:pPr>
              <w:pStyle w:val="Akapitzlist"/>
              <w:numPr>
                <w:ilvl w:val="1"/>
                <w:numId w:val="161"/>
              </w:numPr>
              <w:ind w:left="1418" w:hanging="284"/>
              <w:rPr>
                <w:szCs w:val="20"/>
              </w:rPr>
            </w:pPr>
            <w:r w:rsidRPr="002763CF">
              <w:rPr>
                <w:szCs w:val="20"/>
              </w:rPr>
              <w:t xml:space="preserve">możliwość zmiany informacji na wykresie </w:t>
            </w:r>
          </w:p>
          <w:p w14:paraId="35AF4EBA" w14:textId="77777777" w:rsidR="0047387A" w:rsidRDefault="002763CF" w:rsidP="00970288">
            <w:pPr>
              <w:pStyle w:val="Akapitzlist"/>
              <w:numPr>
                <w:ilvl w:val="1"/>
                <w:numId w:val="161"/>
              </w:numPr>
              <w:ind w:left="1418" w:hanging="284"/>
              <w:rPr>
                <w:szCs w:val="20"/>
              </w:rPr>
            </w:pPr>
            <w:r w:rsidRPr="002763CF">
              <w:rPr>
                <w:szCs w:val="20"/>
              </w:rPr>
              <w:t>możliwość wyłączenia punktu pomiarowego</w:t>
            </w:r>
          </w:p>
          <w:p w14:paraId="53D697A8" w14:textId="77777777" w:rsidR="003B2422" w:rsidRDefault="003B2422" w:rsidP="003B2422">
            <w:pPr>
              <w:rPr>
                <w:szCs w:val="20"/>
              </w:rPr>
            </w:pPr>
          </w:p>
          <w:p w14:paraId="04A72E9E" w14:textId="77777777" w:rsidR="003B2422" w:rsidRDefault="003B2422" w:rsidP="003B2422">
            <w:pPr>
              <w:rPr>
                <w:b/>
                <w:bCs/>
                <w:color w:val="FF0000"/>
                <w:szCs w:val="20"/>
              </w:rPr>
            </w:pPr>
            <w:r>
              <w:rPr>
                <w:b/>
                <w:bCs/>
                <w:color w:val="FF0000"/>
                <w:szCs w:val="20"/>
              </w:rPr>
              <w:t>Pozostałe wymagania:</w:t>
            </w:r>
          </w:p>
          <w:p w14:paraId="0B4F8936" w14:textId="0DAB8BE6" w:rsidR="00DB511F" w:rsidRPr="00DB511F" w:rsidRDefault="00890084" w:rsidP="00DB511F">
            <w:pPr>
              <w:pStyle w:val="Akapitzlist"/>
              <w:numPr>
                <w:ilvl w:val="0"/>
                <w:numId w:val="336"/>
              </w:numPr>
              <w:jc w:val="both"/>
              <w:rPr>
                <w:color w:val="FF0000"/>
                <w:szCs w:val="20"/>
              </w:rPr>
            </w:pPr>
            <w:r>
              <w:rPr>
                <w:color w:val="FF0000"/>
                <w:szCs w:val="20"/>
              </w:rPr>
              <w:lastRenderedPageBreak/>
              <w:t>Zamawiający dopuszcza dostawę oprogramowania wodomierzy wraz z systemem zdalnego odczytu w formie SaaS, pod warunkiem bezpłatnego dostępu do oprogramowania przez pełny czas żywotności baterii w modułach (10 lat).</w:t>
            </w:r>
          </w:p>
        </w:tc>
      </w:tr>
    </w:tbl>
    <w:p w14:paraId="592990F3" w14:textId="77777777" w:rsidR="0047387A" w:rsidRPr="00657E5B" w:rsidRDefault="0047387A" w:rsidP="0047387A"/>
    <w:p w14:paraId="55D61144" w14:textId="77777777" w:rsidR="0047387A" w:rsidRPr="00665612" w:rsidRDefault="0047387A" w:rsidP="00665612">
      <w:pPr>
        <w:pStyle w:val="Nagwek2"/>
        <w:numPr>
          <w:ilvl w:val="1"/>
          <w:numId w:val="4"/>
        </w:numPr>
        <w:spacing w:before="0" w:after="0"/>
        <w:rPr>
          <w:rFonts w:asciiTheme="minorHAnsi" w:hAnsiTheme="minorHAnsi" w:cstheme="minorHAnsi"/>
          <w:sz w:val="20"/>
          <w:szCs w:val="20"/>
        </w:rPr>
      </w:pPr>
      <w:bookmarkStart w:id="139" w:name="_Toc189050157"/>
      <w:r w:rsidRPr="00657E5B">
        <w:rPr>
          <w:rFonts w:asciiTheme="minorHAnsi" w:hAnsiTheme="minorHAnsi" w:cstheme="minorHAnsi"/>
          <w:sz w:val="20"/>
          <w:szCs w:val="20"/>
        </w:rPr>
        <w:t xml:space="preserve">Strona WWW </w:t>
      </w:r>
      <w:r w:rsidRPr="00665612">
        <w:rPr>
          <w:rFonts w:asciiTheme="minorHAnsi" w:hAnsiTheme="minorHAnsi" w:cstheme="minorHAnsi"/>
          <w:sz w:val="20"/>
          <w:szCs w:val="20"/>
        </w:rPr>
        <w:t>– szt. 1 – wymagania minimalne</w:t>
      </w:r>
      <w:bookmarkEnd w:id="139"/>
    </w:p>
    <w:tbl>
      <w:tblPr>
        <w:tblStyle w:val="Tabela-Siatka"/>
        <w:tblW w:w="0" w:type="auto"/>
        <w:tblLook w:val="04A0" w:firstRow="1" w:lastRow="0" w:firstColumn="1" w:lastColumn="0" w:noHBand="0" w:noVBand="1"/>
      </w:tblPr>
      <w:tblGrid>
        <w:gridCol w:w="9060"/>
      </w:tblGrid>
      <w:tr w:rsidR="0047387A" w:rsidRPr="00657E5B" w14:paraId="6549E52D" w14:textId="77777777" w:rsidTr="008F1154">
        <w:tc>
          <w:tcPr>
            <w:tcW w:w="9062" w:type="dxa"/>
          </w:tcPr>
          <w:p w14:paraId="10613C44" w14:textId="04030B83" w:rsidR="0047387A" w:rsidRDefault="0047387A" w:rsidP="008F1154">
            <w:pPr>
              <w:jc w:val="both"/>
              <w:rPr>
                <w:rFonts w:cstheme="minorHAnsi"/>
                <w:szCs w:val="20"/>
              </w:rPr>
            </w:pPr>
            <w:r w:rsidRPr="00657E5B">
              <w:rPr>
                <w:rFonts w:cstheme="minorHAnsi"/>
                <w:szCs w:val="20"/>
              </w:rPr>
              <w:t xml:space="preserve">Stworzenie, modernizacja głównej strony www Gminy z użyciem systemu </w:t>
            </w:r>
            <w:r w:rsidRPr="001C40DD">
              <w:rPr>
                <w:rFonts w:cstheme="minorHAnsi"/>
                <w:szCs w:val="20"/>
              </w:rPr>
              <w:t>CMS</w:t>
            </w:r>
            <w:r w:rsidR="00991F3F" w:rsidRPr="001C40DD">
              <w:rPr>
                <w:rFonts w:cstheme="minorHAnsi"/>
                <w:szCs w:val="20"/>
              </w:rPr>
              <w:t xml:space="preserve"> -</w:t>
            </w:r>
            <w:r w:rsidR="00991F3F" w:rsidRPr="001C40DD">
              <w:rPr>
                <w:b/>
                <w:sz w:val="24"/>
                <w:szCs w:val="26"/>
              </w:rPr>
              <w:t xml:space="preserve"> </w:t>
            </w:r>
            <w:r w:rsidR="00991F3F" w:rsidRPr="001C40DD">
              <w:rPr>
                <w:rFonts w:cstheme="minorHAnsi"/>
                <w:b/>
                <w:szCs w:val="20"/>
              </w:rPr>
              <w:t xml:space="preserve">Usługa chmurowa – serwis www, </w:t>
            </w:r>
            <w:r w:rsidRPr="001C40DD">
              <w:rPr>
                <w:rFonts w:cstheme="minorHAnsi"/>
                <w:szCs w:val="20"/>
              </w:rPr>
              <w:t xml:space="preserve"> która będzie dawała dostęp do utworzonych zasobów i e-usług zaprojektowanego systemu oraz integracji z </w:t>
            </w:r>
            <w:proofErr w:type="spellStart"/>
            <w:r w:rsidRPr="001C40DD">
              <w:rPr>
                <w:rFonts w:cstheme="minorHAnsi"/>
                <w:szCs w:val="20"/>
              </w:rPr>
              <w:t>eBOM</w:t>
            </w:r>
            <w:proofErr w:type="spellEnd"/>
            <w:r w:rsidR="00CF6200" w:rsidRPr="001C40DD">
              <w:rPr>
                <w:rFonts w:cstheme="minorHAnsi"/>
                <w:szCs w:val="20"/>
              </w:rPr>
              <w:t xml:space="preserve"> .</w:t>
            </w:r>
            <w:r w:rsidR="006302E8">
              <w:rPr>
                <w:rFonts w:cstheme="minorHAnsi"/>
                <w:szCs w:val="20"/>
              </w:rPr>
              <w:t xml:space="preserve"> </w:t>
            </w:r>
          </w:p>
          <w:p w14:paraId="5D7BBB82" w14:textId="2179A721" w:rsidR="006302E8" w:rsidRPr="001C40DD" w:rsidRDefault="006302E8" w:rsidP="008F1154">
            <w:pPr>
              <w:jc w:val="both"/>
              <w:rPr>
                <w:rFonts w:cstheme="minorHAnsi"/>
                <w:szCs w:val="20"/>
              </w:rPr>
            </w:pPr>
            <w:r>
              <w:rPr>
                <w:rFonts w:cstheme="minorHAnsi"/>
                <w:szCs w:val="20"/>
              </w:rPr>
              <w:t xml:space="preserve">W ramach strony www należy również zmodernizować i uruchomić Biuletyn Informacji Publicznej. </w:t>
            </w:r>
          </w:p>
          <w:p w14:paraId="7D51B904" w14:textId="6BFB3D6C" w:rsidR="0047387A" w:rsidRPr="001C40DD" w:rsidRDefault="0047387A" w:rsidP="008F1154">
            <w:pPr>
              <w:jc w:val="both"/>
              <w:rPr>
                <w:rFonts w:cstheme="minorHAnsi"/>
                <w:szCs w:val="20"/>
              </w:rPr>
            </w:pPr>
            <w:r w:rsidRPr="001C40DD">
              <w:rPr>
                <w:rFonts w:cstheme="minorHAnsi"/>
                <w:szCs w:val="20"/>
              </w:rPr>
              <w:t>Wykonawca zobowiązany jest, po uruchomieniu strony, poddać ją audytowi na zgodność z wymogami Ustawy z dnia 4 kwietnia 2019 r. o dostępności cyfrowej stron internetowych i aplikacji mobilnych podmiotów publicznych (Dz.U. 2019 poz. 848) – audyt WCAG</w:t>
            </w:r>
            <w:r w:rsidR="00227E1E" w:rsidRPr="001C40DD">
              <w:rPr>
                <w:rFonts w:cstheme="minorHAnsi"/>
                <w:szCs w:val="20"/>
              </w:rPr>
              <w:t xml:space="preserve"> 2.1</w:t>
            </w:r>
          </w:p>
          <w:p w14:paraId="0256013E" w14:textId="77777777" w:rsidR="00CF6200" w:rsidRPr="001C40DD" w:rsidRDefault="00CF6200" w:rsidP="00CF6200">
            <w:pPr>
              <w:jc w:val="both"/>
              <w:rPr>
                <w:rFonts w:cstheme="minorHAnsi"/>
                <w:b/>
                <w:szCs w:val="20"/>
              </w:rPr>
            </w:pPr>
            <w:r w:rsidRPr="001C40DD">
              <w:rPr>
                <w:rFonts w:cstheme="minorHAnsi"/>
                <w:b/>
                <w:szCs w:val="20"/>
              </w:rPr>
              <w:t>Wymagania dla projektu graficznego usługi chmurowej –  dla każdego serwisu www.</w:t>
            </w:r>
          </w:p>
          <w:p w14:paraId="387A6A5C"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serwisu www musi uwzględniać zasady UI oraz UX, a także WCAG 2.1 dla całego układu serwisu www oraz rozmieszczenia elementów, jak również w kwestii zastosowanych czcionek, kontrastu elementów graficznych oraz tła itp.</w:t>
            </w:r>
          </w:p>
          <w:p w14:paraId="4B4F2629"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Projekt graficzny serwisu www musi być opracowany dla różnego rodzaju wielkości ekranów, aby zapewnić </w:t>
            </w:r>
            <w:proofErr w:type="spellStart"/>
            <w:r w:rsidRPr="001C40DD">
              <w:rPr>
                <w:rFonts w:cstheme="minorHAnsi"/>
                <w:szCs w:val="20"/>
              </w:rPr>
              <w:t>responsywność</w:t>
            </w:r>
            <w:proofErr w:type="spellEnd"/>
            <w:r w:rsidRPr="001C40DD">
              <w:rPr>
                <w:rFonts w:cstheme="minorHAnsi"/>
                <w:szCs w:val="20"/>
              </w:rPr>
              <w:t>.</w:t>
            </w:r>
          </w:p>
          <w:p w14:paraId="3677E277"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Rozdzielczość dla wersji desktop szerokość wyświetlanego </w:t>
            </w:r>
            <w:proofErr w:type="spellStart"/>
            <w:r w:rsidRPr="001C40DD">
              <w:rPr>
                <w:rFonts w:cstheme="minorHAnsi"/>
                <w:szCs w:val="20"/>
              </w:rPr>
              <w:t>kontentu</w:t>
            </w:r>
            <w:proofErr w:type="spellEnd"/>
            <w:r w:rsidRPr="001C40DD">
              <w:rPr>
                <w:rFonts w:cstheme="minorHAnsi"/>
                <w:szCs w:val="20"/>
              </w:rPr>
              <w:t xml:space="preserve"> to 1600px, ale całość serwisu wyświetlana jest na 100% ekranu.</w:t>
            </w:r>
          </w:p>
          <w:p w14:paraId="3037B477" w14:textId="77777777" w:rsidR="00CF6200" w:rsidRPr="001C40DD" w:rsidRDefault="00CF6200" w:rsidP="00970288">
            <w:pPr>
              <w:numPr>
                <w:ilvl w:val="0"/>
                <w:numId w:val="325"/>
              </w:numPr>
              <w:jc w:val="both"/>
              <w:rPr>
                <w:rFonts w:cstheme="minorHAnsi"/>
                <w:szCs w:val="20"/>
              </w:rPr>
            </w:pPr>
            <w:r w:rsidRPr="001C40DD">
              <w:rPr>
                <w:rFonts w:cstheme="minorHAnsi"/>
                <w:szCs w:val="20"/>
              </w:rPr>
              <w:t>Zastosowany kontrast zgodny z wytycznymi dotyczącymi dostępności treści cyfrowych (WCAG 2.1). Współczynnik kontrastu co najmniej 4,5:1 dla zwykłego tekstu i 3:1 dla dużego tekstu (co najmniej 18 punktów) lub tekstu pogrubionego.</w:t>
            </w:r>
          </w:p>
          <w:p w14:paraId="64130CC6"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powinien zapewnić dostęp do najważniejszych informacji serwisu www, w jak najmniejszej ilości kliknięć – preferowane są max 3 kliknięcia.</w:t>
            </w:r>
          </w:p>
          <w:p w14:paraId="49DDF613" w14:textId="77777777" w:rsidR="00CF6200" w:rsidRPr="001C40DD" w:rsidRDefault="00CF6200" w:rsidP="00970288">
            <w:pPr>
              <w:numPr>
                <w:ilvl w:val="0"/>
                <w:numId w:val="325"/>
              </w:numPr>
              <w:jc w:val="both"/>
              <w:rPr>
                <w:rFonts w:cstheme="minorHAnsi"/>
                <w:szCs w:val="20"/>
              </w:rPr>
            </w:pPr>
            <w:r w:rsidRPr="001C40DD">
              <w:rPr>
                <w:rFonts w:cstheme="minorHAnsi"/>
                <w:szCs w:val="20"/>
              </w:rPr>
              <w:t>Projekt graficzny musi być tak zaprojektowany aby była możliwość tworzenia różnych konfiguracji układu strony głównej. Realizacja tej funkcjonalności powinna być możliwa poprzez np. zmianę kolejności poszczególnych sekcji na stronie głównej, włączanie i wyłączanie modułów funkcjonalnych, zachowując przy tym zasady UI/UX, WCAG 2.1 oraz walory estetyczne, tak aby nie powstawały puste niewykorzystane przestrzenie na stronie głównej serwisu www.</w:t>
            </w:r>
          </w:p>
          <w:p w14:paraId="63361130" w14:textId="77777777" w:rsidR="00CF6200" w:rsidRPr="001C40DD" w:rsidRDefault="00CF6200" w:rsidP="00970288">
            <w:pPr>
              <w:numPr>
                <w:ilvl w:val="0"/>
                <w:numId w:val="325"/>
              </w:numPr>
              <w:jc w:val="both"/>
              <w:rPr>
                <w:rFonts w:cstheme="minorHAnsi"/>
                <w:szCs w:val="20"/>
              </w:rPr>
            </w:pPr>
            <w:r w:rsidRPr="001C40DD">
              <w:rPr>
                <w:rFonts w:cstheme="minorHAnsi"/>
                <w:szCs w:val="20"/>
              </w:rPr>
              <w:t>Dobór kolorystyki serwisu www będzie uzgodniony z Zamawiającym.</w:t>
            </w:r>
          </w:p>
          <w:p w14:paraId="2C3E59EC" w14:textId="77777777" w:rsidR="00CF6200" w:rsidRPr="001C40DD" w:rsidRDefault="00CF6200" w:rsidP="00970288">
            <w:pPr>
              <w:numPr>
                <w:ilvl w:val="0"/>
                <w:numId w:val="325"/>
              </w:numPr>
              <w:jc w:val="both"/>
              <w:rPr>
                <w:rFonts w:cstheme="minorHAnsi"/>
                <w:szCs w:val="20"/>
              </w:rPr>
            </w:pPr>
            <w:r w:rsidRPr="001C40DD">
              <w:rPr>
                <w:rFonts w:cstheme="minorHAnsi"/>
                <w:szCs w:val="20"/>
              </w:rPr>
              <w:t xml:space="preserve">Proces projektowy serwisu www uwzględniać będzie również przygotowanie wersji żałobnej, narodowej oraz świątecznej serwisu www. </w:t>
            </w:r>
          </w:p>
          <w:p w14:paraId="4FA908CA" w14:textId="77777777" w:rsidR="00CF6200" w:rsidRPr="001C40DD" w:rsidRDefault="00CF6200" w:rsidP="00CF6200">
            <w:pPr>
              <w:jc w:val="both"/>
              <w:rPr>
                <w:rFonts w:cstheme="minorHAnsi"/>
                <w:b/>
                <w:szCs w:val="20"/>
              </w:rPr>
            </w:pPr>
            <w:r w:rsidRPr="001C40DD">
              <w:rPr>
                <w:rFonts w:cstheme="minorHAnsi"/>
                <w:b/>
                <w:szCs w:val="20"/>
              </w:rPr>
              <w:t xml:space="preserve">Wymagania funkcjonalne dla  usługi chmurowej Portalu www -  minimalne funkcjonalności, które mogą być uruchomione lub nie, w zależności od potrzeb danego podmiotu: </w:t>
            </w:r>
          </w:p>
          <w:p w14:paraId="22C2FBAF" w14:textId="77777777" w:rsidR="00CF6200" w:rsidRPr="001C40DD" w:rsidRDefault="00CF6200" w:rsidP="00970288">
            <w:pPr>
              <w:numPr>
                <w:ilvl w:val="0"/>
                <w:numId w:val="326"/>
              </w:numPr>
              <w:jc w:val="both"/>
              <w:rPr>
                <w:rFonts w:cstheme="minorHAnsi"/>
                <w:szCs w:val="20"/>
              </w:rPr>
            </w:pPr>
            <w:proofErr w:type="spellStart"/>
            <w:r w:rsidRPr="001C40DD">
              <w:rPr>
                <w:rFonts w:cstheme="minorHAnsi"/>
                <w:szCs w:val="20"/>
              </w:rPr>
              <w:t>slider</w:t>
            </w:r>
            <w:proofErr w:type="spellEnd"/>
            <w:r w:rsidRPr="001C40DD">
              <w:rPr>
                <w:rFonts w:cstheme="minorHAnsi"/>
                <w:szCs w:val="20"/>
              </w:rPr>
              <w:t xml:space="preserve"> aktualności, z możliwością wyłączenia przez Internautę automatycznego przesuwania się kolejnych aktualności</w:t>
            </w:r>
          </w:p>
          <w:p w14:paraId="2D3E3B4C" w14:textId="77777777" w:rsidR="00CF6200" w:rsidRPr="001C40DD" w:rsidRDefault="00CF6200" w:rsidP="00970288">
            <w:pPr>
              <w:numPr>
                <w:ilvl w:val="0"/>
                <w:numId w:val="326"/>
              </w:numPr>
              <w:jc w:val="both"/>
              <w:rPr>
                <w:rFonts w:cstheme="minorHAnsi"/>
                <w:szCs w:val="20"/>
              </w:rPr>
            </w:pPr>
            <w:r w:rsidRPr="001C40DD">
              <w:rPr>
                <w:rFonts w:cstheme="minorHAnsi"/>
                <w:szCs w:val="20"/>
              </w:rPr>
              <w:t>aktualności, w tym możliwość  wymiany aktualności pomiędzy serwisami www -  z jednego serwisu www szkoły, do innego serwisu www przedszkola i odwrotnie – funkcjonalność moderowana; możliwość kategoryzacji aktualności np. Sportowe, Kulturalne itp.; integracja aktualności z modułem Galeria oraz Kalendarz wydarzeń</w:t>
            </w:r>
          </w:p>
          <w:p w14:paraId="47759A77" w14:textId="77777777" w:rsidR="00CF6200" w:rsidRPr="001C40DD" w:rsidRDefault="00CF6200" w:rsidP="00970288">
            <w:pPr>
              <w:numPr>
                <w:ilvl w:val="0"/>
                <w:numId w:val="326"/>
              </w:numPr>
              <w:jc w:val="both"/>
              <w:rPr>
                <w:rFonts w:cstheme="minorHAnsi"/>
                <w:szCs w:val="20"/>
              </w:rPr>
            </w:pPr>
            <w:r w:rsidRPr="001C40DD">
              <w:rPr>
                <w:rFonts w:cstheme="minorHAnsi"/>
                <w:szCs w:val="20"/>
              </w:rPr>
              <w:t>kalendarz wydarzeń zintegrowany z aktualnościami,</w:t>
            </w:r>
          </w:p>
          <w:p w14:paraId="05B3A87E" w14:textId="77777777" w:rsidR="00CF6200" w:rsidRPr="001C40DD" w:rsidRDefault="00CF6200" w:rsidP="00970288">
            <w:pPr>
              <w:numPr>
                <w:ilvl w:val="0"/>
                <w:numId w:val="326"/>
              </w:numPr>
              <w:jc w:val="both"/>
              <w:rPr>
                <w:rFonts w:cstheme="minorHAnsi"/>
                <w:szCs w:val="20"/>
              </w:rPr>
            </w:pPr>
            <w:r w:rsidRPr="001C40DD">
              <w:rPr>
                <w:rFonts w:cstheme="minorHAnsi"/>
                <w:szCs w:val="20"/>
              </w:rPr>
              <w:t>galerie zdjęć z możliwością ich przeglądania: zdjęcie następne, zdjęcie poprzednie,</w:t>
            </w:r>
          </w:p>
          <w:p w14:paraId="58539468" w14:textId="77777777" w:rsidR="00CF6200" w:rsidRPr="001C40DD" w:rsidRDefault="00CF6200" w:rsidP="00970288">
            <w:pPr>
              <w:numPr>
                <w:ilvl w:val="0"/>
                <w:numId w:val="326"/>
              </w:numPr>
              <w:jc w:val="both"/>
              <w:rPr>
                <w:rFonts w:cstheme="minorHAnsi"/>
                <w:szCs w:val="20"/>
              </w:rPr>
            </w:pPr>
            <w:r w:rsidRPr="001C40DD">
              <w:rPr>
                <w:rFonts w:cstheme="minorHAnsi"/>
                <w:szCs w:val="20"/>
              </w:rPr>
              <w:t>ruchomy pasek aktualności, z możliwością wyłączenia przez Internautę,</w:t>
            </w:r>
          </w:p>
          <w:p w14:paraId="1971412F" w14:textId="77777777" w:rsidR="00CF6200" w:rsidRPr="001C40DD" w:rsidRDefault="00CF6200" w:rsidP="00970288">
            <w:pPr>
              <w:numPr>
                <w:ilvl w:val="0"/>
                <w:numId w:val="326"/>
              </w:numPr>
              <w:jc w:val="both"/>
              <w:rPr>
                <w:rFonts w:cstheme="minorHAnsi"/>
                <w:szCs w:val="20"/>
              </w:rPr>
            </w:pPr>
            <w:proofErr w:type="spellStart"/>
            <w:r w:rsidRPr="001C40DD">
              <w:rPr>
                <w:rFonts w:cstheme="minorHAnsi"/>
                <w:szCs w:val="20"/>
              </w:rPr>
              <w:t>slider</w:t>
            </w:r>
            <w:proofErr w:type="spellEnd"/>
            <w:r w:rsidRPr="001C40DD">
              <w:rPr>
                <w:rFonts w:cstheme="minorHAnsi"/>
                <w:szCs w:val="20"/>
              </w:rPr>
              <w:t xml:space="preserve"> plakatów, z możliwością wyłączenia, automatycznego przesuwania się przez Internautę,</w:t>
            </w:r>
          </w:p>
          <w:p w14:paraId="28DE7507"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system </w:t>
            </w:r>
            <w:proofErr w:type="spellStart"/>
            <w:r w:rsidRPr="001C40DD">
              <w:rPr>
                <w:rFonts w:cstheme="minorHAnsi"/>
                <w:szCs w:val="20"/>
              </w:rPr>
              <w:t>banerowy</w:t>
            </w:r>
            <w:proofErr w:type="spellEnd"/>
            <w:r w:rsidRPr="001C40DD">
              <w:rPr>
                <w:rFonts w:cstheme="minorHAnsi"/>
                <w:szCs w:val="20"/>
              </w:rPr>
              <w:t>,</w:t>
            </w:r>
          </w:p>
          <w:p w14:paraId="793C55E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pop </w:t>
            </w:r>
            <w:proofErr w:type="spellStart"/>
            <w:r w:rsidRPr="001C40DD">
              <w:rPr>
                <w:rFonts w:cstheme="minorHAnsi"/>
                <w:szCs w:val="20"/>
              </w:rPr>
              <w:t>up</w:t>
            </w:r>
            <w:proofErr w:type="spellEnd"/>
            <w:r w:rsidRPr="001C40DD">
              <w:rPr>
                <w:rFonts w:cstheme="minorHAnsi"/>
                <w:szCs w:val="20"/>
              </w:rPr>
              <w:t>, z możliwością wyłączenia przez Internautę,</w:t>
            </w:r>
          </w:p>
          <w:p w14:paraId="1AB92A69" w14:textId="77777777" w:rsidR="00CF6200" w:rsidRPr="001C40DD" w:rsidRDefault="00CF6200" w:rsidP="00970288">
            <w:pPr>
              <w:numPr>
                <w:ilvl w:val="0"/>
                <w:numId w:val="326"/>
              </w:numPr>
              <w:jc w:val="both"/>
              <w:rPr>
                <w:rFonts w:cstheme="minorHAnsi"/>
                <w:szCs w:val="20"/>
              </w:rPr>
            </w:pPr>
            <w:r w:rsidRPr="001C40DD">
              <w:rPr>
                <w:rFonts w:cstheme="minorHAnsi"/>
                <w:szCs w:val="20"/>
              </w:rPr>
              <w:t>sondę,</w:t>
            </w:r>
          </w:p>
          <w:p w14:paraId="4C9CB25E"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mapa serwisu odzwierciedlającą widoczne elementy struktury serwisu,  </w:t>
            </w:r>
          </w:p>
          <w:p w14:paraId="3273B124"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integracja z </w:t>
            </w:r>
            <w:proofErr w:type="spellStart"/>
            <w:r w:rsidRPr="001C40DD">
              <w:rPr>
                <w:rFonts w:cstheme="minorHAnsi"/>
                <w:szCs w:val="20"/>
              </w:rPr>
              <w:t>walidatorem</w:t>
            </w:r>
            <w:proofErr w:type="spellEnd"/>
            <w:r w:rsidRPr="001C40DD">
              <w:rPr>
                <w:rFonts w:cstheme="minorHAnsi"/>
                <w:szCs w:val="20"/>
              </w:rPr>
              <w:t xml:space="preserve"> </w:t>
            </w:r>
            <w:proofErr w:type="spellStart"/>
            <w:r w:rsidRPr="001C40DD">
              <w:rPr>
                <w:rFonts w:cstheme="minorHAnsi"/>
                <w:szCs w:val="20"/>
              </w:rPr>
              <w:t>Wave</w:t>
            </w:r>
            <w:proofErr w:type="spellEnd"/>
            <w:r w:rsidRPr="001C40DD">
              <w:rPr>
                <w:rFonts w:cstheme="minorHAnsi"/>
                <w:szCs w:val="20"/>
              </w:rPr>
              <w:t xml:space="preserve"> WCAG 2.2, </w:t>
            </w:r>
          </w:p>
          <w:p w14:paraId="1B5F889F" w14:textId="77777777" w:rsidR="00CF6200" w:rsidRPr="001C40DD" w:rsidRDefault="00CF6200" w:rsidP="00970288">
            <w:pPr>
              <w:numPr>
                <w:ilvl w:val="0"/>
                <w:numId w:val="326"/>
              </w:numPr>
              <w:jc w:val="both"/>
              <w:rPr>
                <w:rFonts w:cstheme="minorHAnsi"/>
                <w:szCs w:val="20"/>
                <w:lang w:val="en-US"/>
              </w:rPr>
            </w:pPr>
            <w:r w:rsidRPr="001C40DD">
              <w:rPr>
                <w:rFonts w:cstheme="minorHAnsi"/>
                <w:szCs w:val="20"/>
                <w:lang w:val="en-US"/>
              </w:rPr>
              <w:t xml:space="preserve">newsletter </w:t>
            </w:r>
            <w:proofErr w:type="spellStart"/>
            <w:r w:rsidRPr="001C40DD">
              <w:rPr>
                <w:rFonts w:cstheme="minorHAnsi"/>
                <w:szCs w:val="20"/>
                <w:lang w:val="en-US"/>
              </w:rPr>
              <w:t>wraz</w:t>
            </w:r>
            <w:proofErr w:type="spellEnd"/>
            <w:r w:rsidRPr="001C40DD">
              <w:rPr>
                <w:rFonts w:cstheme="minorHAnsi"/>
                <w:szCs w:val="20"/>
                <w:lang w:val="en-US"/>
              </w:rPr>
              <w:t xml:space="preserve"> z </w:t>
            </w:r>
            <w:proofErr w:type="spellStart"/>
            <w:r w:rsidRPr="001C40DD">
              <w:rPr>
                <w:rFonts w:cstheme="minorHAnsi"/>
                <w:szCs w:val="20"/>
                <w:lang w:val="en-US"/>
              </w:rPr>
              <w:t>systemem</w:t>
            </w:r>
            <w:proofErr w:type="spellEnd"/>
            <w:r w:rsidRPr="001C40DD">
              <w:rPr>
                <w:rFonts w:cstheme="minorHAnsi"/>
                <w:szCs w:val="20"/>
                <w:lang w:val="en-US"/>
              </w:rPr>
              <w:t xml:space="preserve"> e-mail marketing, </w:t>
            </w:r>
          </w:p>
          <w:p w14:paraId="3B090DB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powiadomienia Web </w:t>
            </w:r>
            <w:proofErr w:type="spellStart"/>
            <w:r w:rsidRPr="001C40DD">
              <w:rPr>
                <w:rFonts w:cstheme="minorHAnsi"/>
                <w:szCs w:val="20"/>
              </w:rPr>
              <w:t>Push</w:t>
            </w:r>
            <w:proofErr w:type="spellEnd"/>
            <w:r w:rsidRPr="001C40DD">
              <w:rPr>
                <w:rFonts w:cstheme="minorHAnsi"/>
                <w:szCs w:val="20"/>
              </w:rPr>
              <w:t xml:space="preserve"> dla aktualności, z możliwością ich wysyłki w ramach panelu zarządzania,</w:t>
            </w:r>
          </w:p>
          <w:p w14:paraId="6560B432" w14:textId="77777777" w:rsidR="00CF6200" w:rsidRPr="001C40DD" w:rsidRDefault="00CF6200" w:rsidP="00970288">
            <w:pPr>
              <w:numPr>
                <w:ilvl w:val="0"/>
                <w:numId w:val="326"/>
              </w:numPr>
              <w:jc w:val="both"/>
              <w:rPr>
                <w:rFonts w:cstheme="minorHAnsi"/>
                <w:szCs w:val="20"/>
              </w:rPr>
            </w:pPr>
            <w:r w:rsidRPr="001C40DD">
              <w:rPr>
                <w:rFonts w:cstheme="minorHAnsi"/>
                <w:szCs w:val="20"/>
              </w:rPr>
              <w:t>dzień tygodnia i pogodę,</w:t>
            </w:r>
          </w:p>
          <w:p w14:paraId="49EDC645" w14:textId="77777777" w:rsidR="00CF6200" w:rsidRPr="001C40DD" w:rsidRDefault="00CF6200" w:rsidP="00970288">
            <w:pPr>
              <w:numPr>
                <w:ilvl w:val="0"/>
                <w:numId w:val="326"/>
              </w:numPr>
              <w:jc w:val="both"/>
              <w:rPr>
                <w:rFonts w:cstheme="minorHAnsi"/>
                <w:szCs w:val="20"/>
              </w:rPr>
            </w:pPr>
            <w:r w:rsidRPr="001C40DD">
              <w:rPr>
                <w:rFonts w:cstheme="minorHAnsi"/>
                <w:szCs w:val="20"/>
              </w:rPr>
              <w:t>zadaj pytanie do,</w:t>
            </w:r>
          </w:p>
          <w:p w14:paraId="41DC1251" w14:textId="77777777" w:rsidR="00CF6200" w:rsidRPr="001C40DD" w:rsidRDefault="00CF6200" w:rsidP="00970288">
            <w:pPr>
              <w:numPr>
                <w:ilvl w:val="0"/>
                <w:numId w:val="326"/>
              </w:numPr>
              <w:jc w:val="both"/>
              <w:rPr>
                <w:rFonts w:cstheme="minorHAnsi"/>
                <w:szCs w:val="20"/>
              </w:rPr>
            </w:pPr>
            <w:r w:rsidRPr="001C40DD">
              <w:rPr>
                <w:rFonts w:cstheme="minorHAnsi"/>
                <w:szCs w:val="20"/>
              </w:rPr>
              <w:lastRenderedPageBreak/>
              <w:t>statystyki odwiedzin zintegrowane z Google Analytics,</w:t>
            </w:r>
          </w:p>
          <w:p w14:paraId="32B791AE" w14:textId="77777777" w:rsidR="00CF6200" w:rsidRPr="001C40DD" w:rsidRDefault="00CF6200" w:rsidP="00970288">
            <w:pPr>
              <w:numPr>
                <w:ilvl w:val="0"/>
                <w:numId w:val="326"/>
              </w:numPr>
              <w:jc w:val="both"/>
              <w:rPr>
                <w:rFonts w:cstheme="minorHAnsi"/>
                <w:szCs w:val="20"/>
              </w:rPr>
            </w:pPr>
            <w:r w:rsidRPr="001C40DD">
              <w:rPr>
                <w:rFonts w:cstheme="minorHAnsi"/>
                <w:szCs w:val="20"/>
              </w:rPr>
              <w:t>funkcja strony do druku dla każdej informacji tekstowej, dostępna poprzez ikonkę pod każdą informacją,</w:t>
            </w:r>
          </w:p>
          <w:p w14:paraId="475C9B66"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funkcja udostępnienia informacji na profilu Facebook dla każdej informacji tekstowej, dostępna poprzez ikonkę pod każdą informacją, </w:t>
            </w:r>
          </w:p>
          <w:p w14:paraId="46C27411" w14:textId="77777777" w:rsidR="00CF6200" w:rsidRPr="001C40DD" w:rsidRDefault="00CF6200" w:rsidP="00970288">
            <w:pPr>
              <w:numPr>
                <w:ilvl w:val="0"/>
                <w:numId w:val="326"/>
              </w:numPr>
              <w:jc w:val="both"/>
              <w:rPr>
                <w:rFonts w:cstheme="minorHAnsi"/>
                <w:szCs w:val="20"/>
              </w:rPr>
            </w:pPr>
            <w:r w:rsidRPr="001C40DD">
              <w:rPr>
                <w:rFonts w:cstheme="minorHAnsi"/>
                <w:szCs w:val="20"/>
              </w:rPr>
              <w:t>funkcja udźwiękowienia stron tekstowych: możliwość włączenia/wyłączenia lektora czytającego treść strony tekstowej wraz ze wskazaniem wyrazu który aktualnie jest odczytywany,</w:t>
            </w:r>
          </w:p>
          <w:p w14:paraId="2CEB8C1D" w14:textId="77777777" w:rsidR="00CF6200" w:rsidRPr="001C40DD" w:rsidRDefault="00CF6200" w:rsidP="00970288">
            <w:pPr>
              <w:numPr>
                <w:ilvl w:val="0"/>
                <w:numId w:val="326"/>
              </w:numPr>
              <w:jc w:val="both"/>
              <w:rPr>
                <w:rFonts w:cstheme="minorHAnsi"/>
                <w:szCs w:val="20"/>
              </w:rPr>
            </w:pPr>
            <w:r w:rsidRPr="001C40DD">
              <w:rPr>
                <w:rFonts w:cstheme="minorHAnsi"/>
                <w:szCs w:val="20"/>
              </w:rPr>
              <w:t>wyszukiwarka,</w:t>
            </w:r>
          </w:p>
          <w:p w14:paraId="636B0981" w14:textId="77777777" w:rsidR="00CF6200" w:rsidRPr="001C40DD" w:rsidRDefault="00CF6200" w:rsidP="00970288">
            <w:pPr>
              <w:numPr>
                <w:ilvl w:val="0"/>
                <w:numId w:val="326"/>
              </w:numPr>
              <w:jc w:val="both"/>
              <w:rPr>
                <w:rFonts w:cstheme="minorHAnsi"/>
                <w:szCs w:val="20"/>
              </w:rPr>
            </w:pPr>
            <w:r w:rsidRPr="001C40DD">
              <w:rPr>
                <w:rFonts w:cstheme="minorHAnsi"/>
                <w:szCs w:val="20"/>
              </w:rPr>
              <w:t>formularz kontaktowy,</w:t>
            </w:r>
          </w:p>
          <w:p w14:paraId="1C5872F5"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formularz zapisu do </w:t>
            </w:r>
            <w:proofErr w:type="spellStart"/>
            <w:r w:rsidRPr="001C40DD">
              <w:rPr>
                <w:rFonts w:cstheme="minorHAnsi"/>
                <w:szCs w:val="20"/>
              </w:rPr>
              <w:t>newslettera</w:t>
            </w:r>
            <w:proofErr w:type="spellEnd"/>
          </w:p>
          <w:p w14:paraId="083ED35C"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formularz zapisu do </w:t>
            </w:r>
            <w:proofErr w:type="spellStart"/>
            <w:r w:rsidRPr="001C40DD">
              <w:rPr>
                <w:rFonts w:cstheme="minorHAnsi"/>
                <w:szCs w:val="20"/>
              </w:rPr>
              <w:t>powiadmień</w:t>
            </w:r>
            <w:proofErr w:type="spellEnd"/>
            <w:r w:rsidRPr="001C40DD">
              <w:rPr>
                <w:rFonts w:cstheme="minorHAnsi"/>
                <w:szCs w:val="20"/>
              </w:rPr>
              <w:t xml:space="preserve"> </w:t>
            </w:r>
            <w:proofErr w:type="spellStart"/>
            <w:r w:rsidRPr="001C40DD">
              <w:rPr>
                <w:rFonts w:cstheme="minorHAnsi"/>
                <w:szCs w:val="20"/>
              </w:rPr>
              <w:t>WebPush</w:t>
            </w:r>
            <w:proofErr w:type="spellEnd"/>
            <w:r w:rsidRPr="001C40DD">
              <w:rPr>
                <w:rFonts w:cstheme="minorHAnsi"/>
                <w:szCs w:val="20"/>
              </w:rPr>
              <w:t xml:space="preserve"> </w:t>
            </w:r>
          </w:p>
          <w:p w14:paraId="6D3F264B" w14:textId="77777777" w:rsidR="00CF6200" w:rsidRPr="001C40DD" w:rsidRDefault="00CF6200" w:rsidP="00970288">
            <w:pPr>
              <w:numPr>
                <w:ilvl w:val="0"/>
                <w:numId w:val="326"/>
              </w:numPr>
              <w:jc w:val="both"/>
              <w:rPr>
                <w:rFonts w:cstheme="minorHAnsi"/>
                <w:szCs w:val="20"/>
              </w:rPr>
            </w:pPr>
            <w:r w:rsidRPr="001C40DD">
              <w:rPr>
                <w:rFonts w:cstheme="minorHAnsi"/>
                <w:szCs w:val="20"/>
              </w:rPr>
              <w:t>kanał RSS,</w:t>
            </w:r>
          </w:p>
          <w:p w14:paraId="2AACFC17"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deklaracja dostępności, </w:t>
            </w:r>
          </w:p>
          <w:p w14:paraId="494FC71C" w14:textId="77777777" w:rsidR="00CF6200" w:rsidRPr="001C40DD" w:rsidRDefault="00CF6200" w:rsidP="00970288">
            <w:pPr>
              <w:numPr>
                <w:ilvl w:val="0"/>
                <w:numId w:val="326"/>
              </w:numPr>
              <w:jc w:val="both"/>
              <w:rPr>
                <w:rFonts w:cstheme="minorHAnsi"/>
                <w:szCs w:val="20"/>
              </w:rPr>
            </w:pPr>
            <w:r w:rsidRPr="001C40DD">
              <w:rPr>
                <w:rFonts w:cstheme="minorHAnsi"/>
                <w:szCs w:val="20"/>
              </w:rPr>
              <w:t>wersja serwisu www w wysokim kontraście,</w:t>
            </w:r>
          </w:p>
          <w:p w14:paraId="14966553" w14:textId="77777777" w:rsidR="00CF6200" w:rsidRPr="001C40DD" w:rsidRDefault="00CF6200" w:rsidP="00970288">
            <w:pPr>
              <w:numPr>
                <w:ilvl w:val="0"/>
                <w:numId w:val="326"/>
              </w:numPr>
              <w:jc w:val="both"/>
              <w:rPr>
                <w:rFonts w:cstheme="minorHAnsi"/>
                <w:szCs w:val="20"/>
              </w:rPr>
            </w:pPr>
            <w:r w:rsidRPr="001C40DD">
              <w:rPr>
                <w:rFonts w:cstheme="minorHAnsi"/>
                <w:szCs w:val="20"/>
              </w:rPr>
              <w:t>powiększanie/pomniejszanie czcionki/ zwiększanie odstępów pomiędzy znakami i wersami tekstu,</w:t>
            </w:r>
          </w:p>
          <w:p w14:paraId="68B9E70F" w14:textId="77777777" w:rsidR="00CF6200" w:rsidRPr="001C40DD" w:rsidRDefault="00CF6200" w:rsidP="00970288">
            <w:pPr>
              <w:numPr>
                <w:ilvl w:val="0"/>
                <w:numId w:val="326"/>
              </w:numPr>
              <w:jc w:val="both"/>
              <w:rPr>
                <w:rFonts w:cstheme="minorHAnsi"/>
                <w:szCs w:val="20"/>
              </w:rPr>
            </w:pPr>
            <w:r w:rsidRPr="001C40DD">
              <w:rPr>
                <w:rFonts w:cstheme="minorHAnsi"/>
                <w:szCs w:val="20"/>
              </w:rPr>
              <w:t xml:space="preserve">informacja o miejscu w strukturze serwisu internetowego, w którym znajduje się aktualnie internauta, tzw. ścieżka dostępu, </w:t>
            </w:r>
            <w:proofErr w:type="spellStart"/>
            <w:r w:rsidRPr="001C40DD">
              <w:rPr>
                <w:rFonts w:cstheme="minorHAnsi"/>
                <w:szCs w:val="20"/>
              </w:rPr>
              <w:t>breadcrumbs</w:t>
            </w:r>
            <w:proofErr w:type="spellEnd"/>
          </w:p>
          <w:p w14:paraId="2D668D20" w14:textId="77777777" w:rsidR="00CF6200" w:rsidRPr="001C40DD" w:rsidRDefault="00CF6200" w:rsidP="00CF6200">
            <w:pPr>
              <w:jc w:val="both"/>
              <w:rPr>
                <w:rFonts w:cstheme="minorHAnsi"/>
                <w:szCs w:val="20"/>
              </w:rPr>
            </w:pPr>
          </w:p>
          <w:p w14:paraId="36D0A617" w14:textId="77777777" w:rsidR="0047387A" w:rsidRPr="00657E5B" w:rsidRDefault="0047387A" w:rsidP="008F1154">
            <w:pPr>
              <w:jc w:val="both"/>
              <w:rPr>
                <w:rFonts w:cstheme="minorHAnsi"/>
                <w:szCs w:val="20"/>
              </w:rPr>
            </w:pPr>
            <w:r w:rsidRPr="00657E5B">
              <w:rPr>
                <w:rFonts w:cstheme="minorHAnsi"/>
                <w:szCs w:val="20"/>
              </w:rPr>
              <w:t>Założenia:</w:t>
            </w:r>
          </w:p>
          <w:p w14:paraId="7D80946C" w14:textId="77777777" w:rsidR="0047387A" w:rsidRPr="00657E5B" w:rsidRDefault="0047387A">
            <w:pPr>
              <w:numPr>
                <w:ilvl w:val="0"/>
                <w:numId w:val="10"/>
              </w:numPr>
              <w:jc w:val="both"/>
              <w:rPr>
                <w:rFonts w:cstheme="minorHAnsi"/>
                <w:szCs w:val="20"/>
              </w:rPr>
            </w:pPr>
            <w:r w:rsidRPr="00657E5B">
              <w:rPr>
                <w:rFonts w:cstheme="minorHAnsi"/>
                <w:szCs w:val="20"/>
              </w:rPr>
              <w:t>Na każdym etapie budowy Serwisu powinny być przestrzegane zasady neutralności technologicznej, tak aby docelowe rozwiązanie było systemem otwartym, pozwalającym na komunikację z serwisem. Specyfikacja wykorzystanych protokołów komunikacyjnych, interfejsów i formatów danych powinna być dostępna i nie podlegać ograniczeniom lub dodatkowym opłatom. Definicje interfejsów, protokołów i formatów danych muszą być opracowane w taki sposób, by dowolny podmiot zewnętrzny był w stanie w prosty sposób stworzyć własne komponenty komunikujące się z serwisem, z zachowaniem wymogów bezpieczeństwa.</w:t>
            </w:r>
          </w:p>
          <w:p w14:paraId="48CAEBCB" w14:textId="77777777" w:rsidR="0047387A" w:rsidRPr="00657E5B" w:rsidRDefault="0047387A">
            <w:pPr>
              <w:numPr>
                <w:ilvl w:val="0"/>
                <w:numId w:val="10"/>
              </w:numPr>
              <w:jc w:val="both"/>
              <w:rPr>
                <w:rFonts w:cstheme="minorHAnsi"/>
                <w:szCs w:val="20"/>
              </w:rPr>
            </w:pPr>
            <w:r w:rsidRPr="00657E5B">
              <w:rPr>
                <w:rFonts w:cstheme="minorHAnsi"/>
                <w:szCs w:val="20"/>
              </w:rPr>
              <w:t xml:space="preserve">Strona musi zostać zaprojektowana zgodnie z wymogami standardu WCAG 2.1 co najmniej na poziomie AA (z wyłączeniem </w:t>
            </w:r>
            <w:proofErr w:type="spellStart"/>
            <w:r w:rsidRPr="00657E5B">
              <w:rPr>
                <w:rFonts w:cstheme="minorHAnsi"/>
                <w:szCs w:val="20"/>
              </w:rPr>
              <w:t>audiodeskrypcji</w:t>
            </w:r>
            <w:proofErr w:type="spellEnd"/>
            <w:r w:rsidRPr="00657E5B">
              <w:rPr>
                <w:rFonts w:cstheme="minorHAnsi"/>
                <w:szCs w:val="20"/>
              </w:rPr>
              <w:t>) zgodnie z wymogami Ustawy z dnia 4 kwietnia 2019 r. o dostępności cyfrowej stron internetowych i aplikacji mobilnych podmiotów publicznych (Dz.U. 2019 poz. 848)</w:t>
            </w:r>
          </w:p>
          <w:p w14:paraId="2BC4AEA1" w14:textId="390DC780" w:rsidR="0047387A" w:rsidRPr="00657E5B" w:rsidRDefault="0047387A">
            <w:pPr>
              <w:numPr>
                <w:ilvl w:val="0"/>
                <w:numId w:val="10"/>
              </w:numPr>
              <w:jc w:val="both"/>
              <w:rPr>
                <w:rFonts w:cstheme="minorHAnsi"/>
                <w:szCs w:val="20"/>
              </w:rPr>
            </w:pPr>
            <w:r w:rsidRPr="00657E5B">
              <w:rPr>
                <w:rFonts w:cstheme="minorHAnsi"/>
                <w:szCs w:val="20"/>
              </w:rPr>
              <w:t>Strona musi obsługiwać/zostać wyposażona w system wielojęzyczny pozwalający na jej tłumaczenie natywne lub w locie na inne języki niż polski, dostosowane do wymogów użytkownika. W przypadku tłumaczenia natywnego wymagane jest oddanie strony co najmniej w języku angielskim</w:t>
            </w:r>
            <w:r w:rsidRPr="00CF6200">
              <w:rPr>
                <w:rFonts w:cstheme="minorHAnsi"/>
                <w:strike/>
                <w:color w:val="FF0000"/>
                <w:szCs w:val="20"/>
              </w:rPr>
              <w:t>.</w:t>
            </w:r>
            <w:r w:rsidRPr="00657E5B">
              <w:rPr>
                <w:rFonts w:cstheme="minorHAnsi"/>
                <w:szCs w:val="20"/>
              </w:rPr>
              <w:t xml:space="preserve">  </w:t>
            </w:r>
          </w:p>
          <w:p w14:paraId="336C0ED6" w14:textId="77777777" w:rsidR="0047387A" w:rsidRPr="00657E5B" w:rsidRDefault="0047387A">
            <w:pPr>
              <w:numPr>
                <w:ilvl w:val="0"/>
                <w:numId w:val="10"/>
              </w:numPr>
              <w:jc w:val="both"/>
              <w:rPr>
                <w:rFonts w:cstheme="minorHAnsi"/>
                <w:szCs w:val="20"/>
              </w:rPr>
            </w:pPr>
            <w:r w:rsidRPr="00657E5B">
              <w:rPr>
                <w:rFonts w:cstheme="minorHAnsi"/>
                <w:szCs w:val="20"/>
              </w:rPr>
              <w:t>Projekt serwisu i wdrożenie widoków będzie uwzględniało technologię RWD (</w:t>
            </w:r>
            <w:proofErr w:type="spellStart"/>
            <w:r w:rsidRPr="00657E5B">
              <w:rPr>
                <w:rFonts w:cstheme="minorHAnsi"/>
                <w:szCs w:val="20"/>
              </w:rPr>
              <w:t>Responsive</w:t>
            </w:r>
            <w:proofErr w:type="spellEnd"/>
            <w:r w:rsidRPr="00657E5B">
              <w:rPr>
                <w:rFonts w:cstheme="minorHAnsi"/>
                <w:szCs w:val="20"/>
              </w:rPr>
              <w:t xml:space="preserve"> Web design), wersję dostępna na urządzenia mobilne oraz dostosowaną do przeglądarek urządzeń przenośnych (</w:t>
            </w:r>
            <w:proofErr w:type="spellStart"/>
            <w:r w:rsidRPr="00657E5B">
              <w:rPr>
                <w:rFonts w:cstheme="minorHAnsi"/>
                <w:szCs w:val="20"/>
              </w:rPr>
              <w:t>smartphone’ów</w:t>
            </w:r>
            <w:proofErr w:type="spellEnd"/>
            <w:r w:rsidRPr="00657E5B">
              <w:rPr>
                <w:rFonts w:cstheme="minorHAnsi"/>
                <w:szCs w:val="20"/>
              </w:rPr>
              <w:t>, tabletów)</w:t>
            </w:r>
          </w:p>
          <w:p w14:paraId="5381F1FF" w14:textId="77777777" w:rsidR="0047387A" w:rsidRPr="00657E5B" w:rsidRDefault="0047387A">
            <w:pPr>
              <w:numPr>
                <w:ilvl w:val="0"/>
                <w:numId w:val="10"/>
              </w:numPr>
              <w:jc w:val="both"/>
              <w:rPr>
                <w:rFonts w:cstheme="minorHAnsi"/>
                <w:szCs w:val="20"/>
              </w:rPr>
            </w:pPr>
            <w:r w:rsidRPr="00657E5B">
              <w:rPr>
                <w:rFonts w:cstheme="minorHAnsi"/>
                <w:szCs w:val="20"/>
              </w:rPr>
              <w:t xml:space="preserve">Wersja RWD będzie zawierała wszystkie funkcjonalności, które zapewniają jej prawidłowe wyświetlanie i funkcjonowanie na urządzeniach przenośnych. </w:t>
            </w:r>
          </w:p>
          <w:p w14:paraId="3B2D9DB3" w14:textId="77777777" w:rsidR="0047387A" w:rsidRPr="00657E5B" w:rsidRDefault="0047387A">
            <w:pPr>
              <w:numPr>
                <w:ilvl w:val="0"/>
                <w:numId w:val="10"/>
              </w:numPr>
              <w:jc w:val="both"/>
              <w:rPr>
                <w:rFonts w:cstheme="minorHAnsi"/>
                <w:szCs w:val="20"/>
              </w:rPr>
            </w:pPr>
            <w:r w:rsidRPr="00657E5B">
              <w:rPr>
                <w:rFonts w:cstheme="minorHAnsi"/>
                <w:szCs w:val="20"/>
              </w:rPr>
              <w:t>Dodatkowo system powinien obsługiwać szablony mobilne (RWD) dla dodatkowych tworzonych stron i podstron serwisu oraz dostosowywać się do rozdzielczości urządzenia na których będą uruchamiane.</w:t>
            </w:r>
          </w:p>
          <w:p w14:paraId="6007C29A" w14:textId="77777777" w:rsidR="0047387A" w:rsidRPr="00657E5B" w:rsidRDefault="0047387A">
            <w:pPr>
              <w:numPr>
                <w:ilvl w:val="0"/>
                <w:numId w:val="10"/>
              </w:numPr>
              <w:jc w:val="both"/>
              <w:rPr>
                <w:rFonts w:cstheme="minorHAnsi"/>
                <w:szCs w:val="20"/>
              </w:rPr>
            </w:pPr>
            <w:r w:rsidRPr="00657E5B">
              <w:rPr>
                <w:rFonts w:cstheme="minorHAnsi"/>
                <w:szCs w:val="20"/>
              </w:rPr>
              <w:t xml:space="preserve">Wersja RWD będzie generowana automatycznie, tzn. nie będzie wymagała dodatkowych ingerencji administratora serwisu. </w:t>
            </w:r>
          </w:p>
          <w:p w14:paraId="24C18156" w14:textId="77777777" w:rsidR="0047387A" w:rsidRPr="00657E5B" w:rsidRDefault="0047387A">
            <w:pPr>
              <w:numPr>
                <w:ilvl w:val="0"/>
                <w:numId w:val="10"/>
              </w:numPr>
              <w:jc w:val="both"/>
              <w:rPr>
                <w:rFonts w:cstheme="minorHAnsi"/>
                <w:szCs w:val="20"/>
              </w:rPr>
            </w:pPr>
            <w:r w:rsidRPr="00657E5B">
              <w:rPr>
                <w:rFonts w:cstheme="minorHAnsi"/>
                <w:szCs w:val="20"/>
              </w:rPr>
              <w:t>Serwis musi umożliwiać edycję treści poszczególnych stron bez konieczności pracy na kodzie HTML. System musi posiadać narzędzia umożliwiające pełne zarządzanie z poziomu graficznego interfejsu użytkownika dostępnego z poziomu przeglądarki internetowej.</w:t>
            </w:r>
          </w:p>
          <w:p w14:paraId="2E8B8F98" w14:textId="77777777" w:rsidR="0047387A" w:rsidRPr="00657E5B" w:rsidRDefault="0047387A">
            <w:pPr>
              <w:numPr>
                <w:ilvl w:val="0"/>
                <w:numId w:val="10"/>
              </w:numPr>
              <w:jc w:val="both"/>
              <w:rPr>
                <w:rFonts w:cstheme="minorHAnsi"/>
                <w:szCs w:val="20"/>
              </w:rPr>
            </w:pPr>
            <w:r w:rsidRPr="00657E5B">
              <w:rPr>
                <w:rFonts w:cstheme="minorHAnsi"/>
                <w:szCs w:val="20"/>
              </w:rPr>
              <w:t>Serwis powinien być zgodny z najnowszymi trendami, intuicyjny w użytkowaniu, nowoczesny i przejrzysty. Powinien charakteryzować się zminimalizowanym czasem załadowania. Serwis musi uwzględniać pełną obsługę polskich znaków w interfejsie użytkownika i bazie danych. Elementy serwisu, podkategorie, artykuły, etc. powinny być wyświetlane w dwóch wersjach - kafelki i lista, z możliwością zmiany w dowolnym czasie przez przeglądającego serwis.</w:t>
            </w:r>
          </w:p>
          <w:p w14:paraId="3B107B68" w14:textId="77777777" w:rsidR="0047387A" w:rsidRPr="00657E5B" w:rsidRDefault="0047387A">
            <w:pPr>
              <w:numPr>
                <w:ilvl w:val="0"/>
                <w:numId w:val="10"/>
              </w:numPr>
              <w:jc w:val="both"/>
              <w:rPr>
                <w:rFonts w:cstheme="minorHAnsi"/>
                <w:szCs w:val="20"/>
              </w:rPr>
            </w:pPr>
            <w:r w:rsidRPr="00657E5B">
              <w:rPr>
                <w:rFonts w:cstheme="minorHAnsi"/>
                <w:szCs w:val="20"/>
              </w:rPr>
              <w:t>Serwis internetowy powinien być zbudowany zgodnie z architekturą MVC</w:t>
            </w:r>
          </w:p>
          <w:p w14:paraId="025B1FAC" w14:textId="77777777" w:rsidR="0047387A" w:rsidRPr="00657E5B" w:rsidRDefault="0047387A">
            <w:pPr>
              <w:numPr>
                <w:ilvl w:val="0"/>
                <w:numId w:val="10"/>
              </w:numPr>
              <w:jc w:val="both"/>
              <w:rPr>
                <w:rFonts w:cstheme="minorHAnsi"/>
                <w:szCs w:val="20"/>
              </w:rPr>
            </w:pPr>
            <w:r w:rsidRPr="00657E5B">
              <w:rPr>
                <w:rFonts w:cstheme="minorHAnsi"/>
                <w:szCs w:val="20"/>
              </w:rPr>
              <w:lastRenderedPageBreak/>
              <w:t xml:space="preserve">Wykonawca zapewni spełnienie przez serwis wymagań Web Content Accessibility </w:t>
            </w:r>
            <w:proofErr w:type="spellStart"/>
            <w:r w:rsidRPr="00657E5B">
              <w:rPr>
                <w:rFonts w:cstheme="minorHAnsi"/>
                <w:szCs w:val="20"/>
              </w:rPr>
              <w:t>Guidelines</w:t>
            </w:r>
            <w:proofErr w:type="spellEnd"/>
            <w:r w:rsidRPr="00657E5B">
              <w:rPr>
                <w:rFonts w:cstheme="minorHAnsi"/>
                <w:szCs w:val="20"/>
              </w:rPr>
              <w:t xml:space="preserve"> (WCAG 2.1 WAI:AA) określonych w załączniku Ustawy z dnia 4 kwietnia 2019 r. o dostępności cyfrowej stron internetowych i aplikacji mobilnych podmiotów publicznych o zgodności z wytycznymi na poziomie minimum AA.</w:t>
            </w:r>
          </w:p>
          <w:p w14:paraId="7CDAC99F" w14:textId="77777777" w:rsidR="0047387A" w:rsidRPr="001C40DD" w:rsidRDefault="0047387A">
            <w:pPr>
              <w:numPr>
                <w:ilvl w:val="0"/>
                <w:numId w:val="10"/>
              </w:numPr>
              <w:jc w:val="both"/>
              <w:rPr>
                <w:rFonts w:cstheme="minorHAnsi"/>
                <w:szCs w:val="20"/>
              </w:rPr>
            </w:pPr>
            <w:r w:rsidRPr="001C40DD">
              <w:rPr>
                <w:rFonts w:cstheme="minorHAnsi"/>
                <w:szCs w:val="20"/>
              </w:rPr>
              <w:t xml:space="preserve">Wykonawca zapewni, iż na pierwszej stronie serwisu (strona główna) informacja o dostępności zostanie umieszczona w nagłówku strony oraz w wersji skróconej w jej stopce. </w:t>
            </w:r>
          </w:p>
          <w:p w14:paraId="109FFD65" w14:textId="77777777" w:rsidR="00194830" w:rsidRPr="001C40DD" w:rsidRDefault="00194830" w:rsidP="00194830">
            <w:pPr>
              <w:jc w:val="both"/>
              <w:rPr>
                <w:rFonts w:cstheme="minorHAnsi"/>
                <w:b/>
                <w:szCs w:val="20"/>
              </w:rPr>
            </w:pPr>
            <w:r w:rsidRPr="001C40DD">
              <w:rPr>
                <w:rFonts w:cstheme="minorHAnsi"/>
                <w:b/>
                <w:szCs w:val="20"/>
              </w:rPr>
              <w:t xml:space="preserve">Wymagania dotyczące systemu CMS do zarządzania usługą chmurową - serwisem www dostępne w panelu zarządzania: </w:t>
            </w:r>
          </w:p>
          <w:p w14:paraId="64C8B4E6" w14:textId="77777777" w:rsidR="00194830" w:rsidRPr="001C40DD" w:rsidRDefault="00194830" w:rsidP="00970288">
            <w:pPr>
              <w:numPr>
                <w:ilvl w:val="0"/>
                <w:numId w:val="327"/>
              </w:numPr>
              <w:jc w:val="both"/>
              <w:rPr>
                <w:rFonts w:cstheme="minorHAnsi"/>
                <w:szCs w:val="20"/>
              </w:rPr>
            </w:pPr>
            <w:r w:rsidRPr="001C40DD">
              <w:rPr>
                <w:rFonts w:cstheme="minorHAnsi"/>
                <w:szCs w:val="20"/>
              </w:rPr>
              <w:t>panel administracyjny w polskiej wersji językowej,</w:t>
            </w:r>
          </w:p>
          <w:p w14:paraId="02D0D804"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musi posiadać mechanizm przekierowujący użytkownika na zaprojektowaną przez Dostawcę stronę informacji o błędzie (ERROR 404) w przypadku podania niewłaściwego adresu strony WWW, na której znajdzie się informacja o braku szukanego adresu oraz link do strony głównej danej strony WWW,</w:t>
            </w:r>
          </w:p>
          <w:p w14:paraId="20FBB99E"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dostęp do panelu administracyjnego powinien być możliwy poprzez wejście na konkretny adres strony www,  za pomocą loginu i hasła, zaszyfrowany za pomocą certyfikatu SSL, </w:t>
            </w:r>
          </w:p>
          <w:p w14:paraId="740CA3A9"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dostarczony przez Dostawcę musi umożliwiać zarządzanie treścią całego serwisu internetowego bez konieczności znajomości języków programowania (do obsługi ma być wystarczająca podstawowa znajomość programów do edycji tekstu, obróbki grafiki).</w:t>
            </w:r>
          </w:p>
          <w:p w14:paraId="23EF8342" w14:textId="77777777" w:rsidR="00194830" w:rsidRPr="001C40DD" w:rsidRDefault="00194830" w:rsidP="00970288">
            <w:pPr>
              <w:numPr>
                <w:ilvl w:val="0"/>
                <w:numId w:val="327"/>
              </w:numPr>
              <w:jc w:val="both"/>
              <w:rPr>
                <w:rFonts w:cstheme="minorHAnsi"/>
                <w:szCs w:val="20"/>
              </w:rPr>
            </w:pPr>
            <w:r w:rsidRPr="001C40DD">
              <w:rPr>
                <w:rFonts w:cstheme="minorHAnsi"/>
                <w:szCs w:val="20"/>
              </w:rPr>
              <w:t>system CMS musi obsługiwać wszystkie strony serwisu internetowego oraz wszystkie bazy, rejestry, listy etc.</w:t>
            </w:r>
          </w:p>
          <w:p w14:paraId="368B2E01"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pełne zarządzanie menu, tzn. dodawanie/usuwanie zakładek i </w:t>
            </w:r>
            <w:proofErr w:type="spellStart"/>
            <w:r w:rsidRPr="001C40DD">
              <w:rPr>
                <w:rFonts w:cstheme="minorHAnsi"/>
                <w:szCs w:val="20"/>
              </w:rPr>
              <w:t>podzakładek</w:t>
            </w:r>
            <w:proofErr w:type="spellEnd"/>
            <w:r w:rsidRPr="001C40DD">
              <w:rPr>
                <w:rFonts w:cstheme="minorHAnsi"/>
                <w:szCs w:val="20"/>
              </w:rPr>
              <w:t>; możliwość stworzenia minimum 3 poziomów struktury menu,</w:t>
            </w:r>
          </w:p>
          <w:p w14:paraId="1470AA97"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tworzenie linków między zakładkami i </w:t>
            </w:r>
            <w:proofErr w:type="spellStart"/>
            <w:r w:rsidRPr="001C40DD">
              <w:rPr>
                <w:rFonts w:cstheme="minorHAnsi"/>
                <w:szCs w:val="20"/>
              </w:rPr>
              <w:t>podzakładkami</w:t>
            </w:r>
            <w:proofErr w:type="spellEnd"/>
            <w:r w:rsidRPr="001C40DD">
              <w:rPr>
                <w:rFonts w:cstheme="minorHAnsi"/>
                <w:szCs w:val="20"/>
              </w:rPr>
              <w:t>,</w:t>
            </w:r>
          </w:p>
          <w:p w14:paraId="414D2E9C" w14:textId="77777777" w:rsidR="00194830" w:rsidRPr="001C40DD" w:rsidRDefault="00194830" w:rsidP="00970288">
            <w:pPr>
              <w:numPr>
                <w:ilvl w:val="0"/>
                <w:numId w:val="327"/>
              </w:numPr>
              <w:jc w:val="both"/>
              <w:rPr>
                <w:rFonts w:cstheme="minorHAnsi"/>
                <w:szCs w:val="20"/>
              </w:rPr>
            </w:pPr>
            <w:r w:rsidRPr="001C40DD">
              <w:rPr>
                <w:rFonts w:cstheme="minorHAnsi"/>
                <w:szCs w:val="20"/>
              </w:rPr>
              <w:t>budowanie hierarchii menu, w tym struktury, która pozostaje nie widoczna na stronie prezentacyjnej,</w:t>
            </w:r>
          </w:p>
          <w:p w14:paraId="4901E2A6" w14:textId="77777777" w:rsidR="00194830" w:rsidRPr="001C40DD" w:rsidRDefault="00194830" w:rsidP="00970288">
            <w:pPr>
              <w:numPr>
                <w:ilvl w:val="0"/>
                <w:numId w:val="327"/>
              </w:numPr>
              <w:jc w:val="both"/>
              <w:rPr>
                <w:rFonts w:cstheme="minorHAnsi"/>
                <w:szCs w:val="20"/>
              </w:rPr>
            </w:pPr>
            <w:r w:rsidRPr="001C40DD">
              <w:rPr>
                <w:rFonts w:cstheme="minorHAnsi"/>
                <w:szCs w:val="20"/>
              </w:rPr>
              <w:t>możliwość zmiany umiejscowienia elementów struktury menu, w tym kolejności wyświetlania oraz przenoszenia poszczególnych elementów np. podstrony jako stronę, lub odwrotnie, przyporządkowanie danej strony lub podstrony pod inny dział, stronę itd.</w:t>
            </w:r>
          </w:p>
          <w:p w14:paraId="6860DB2F"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możliwość tworzenia różnych konfiguracji układu strony głównej, bazując na tym samym układzie zgodnie z załącznikiem do specyfikacji.  Realizacja tej funkcjonalności powinna być możliwa poprzez np. zmianę kolejności poszczególnych sekcji strony głównej, włączanie i wyłączanie modułów funkcjonalnych, zachowując przy tym zasady UI/UX, WCAG 2.1 oraz walory estetyczne, tak aby nie powstawały puste niewykorzystane przestrzenie na stronie głównej serwisu www. </w:t>
            </w:r>
          </w:p>
          <w:p w14:paraId="66C594F4" w14:textId="77777777" w:rsidR="00194830" w:rsidRPr="001C40DD" w:rsidRDefault="00194830" w:rsidP="00970288">
            <w:pPr>
              <w:numPr>
                <w:ilvl w:val="0"/>
                <w:numId w:val="327"/>
              </w:numPr>
              <w:jc w:val="both"/>
              <w:rPr>
                <w:rFonts w:cstheme="minorHAnsi"/>
                <w:szCs w:val="20"/>
              </w:rPr>
            </w:pPr>
            <w:r w:rsidRPr="001C40DD">
              <w:rPr>
                <w:rFonts w:cstheme="minorHAnsi"/>
                <w:szCs w:val="20"/>
              </w:rPr>
              <w:t>zarządzanie widocznością  i publikacją elementów struktury,</w:t>
            </w:r>
          </w:p>
          <w:p w14:paraId="44F050A6" w14:textId="77777777" w:rsidR="00194830" w:rsidRPr="001C40DD" w:rsidRDefault="00194830" w:rsidP="00970288">
            <w:pPr>
              <w:numPr>
                <w:ilvl w:val="0"/>
                <w:numId w:val="327"/>
              </w:numPr>
              <w:jc w:val="both"/>
              <w:rPr>
                <w:rFonts w:cstheme="minorHAnsi"/>
                <w:szCs w:val="20"/>
              </w:rPr>
            </w:pPr>
            <w:r w:rsidRPr="001C40DD">
              <w:rPr>
                <w:rFonts w:cstheme="minorHAnsi"/>
                <w:szCs w:val="20"/>
              </w:rPr>
              <w:t>możliwość podejrzenia tworzonej treści bez jej publikacji na stronie wynikowej,</w:t>
            </w:r>
          </w:p>
          <w:p w14:paraId="5252BB62"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możliwość włączenia i wyłączenia graficznej wersji żałobnej, narodowej i świątecznej serwisu, </w:t>
            </w:r>
          </w:p>
          <w:p w14:paraId="4AEB7897" w14:textId="77777777" w:rsidR="00194830" w:rsidRPr="001C40DD" w:rsidRDefault="00194830" w:rsidP="00970288">
            <w:pPr>
              <w:numPr>
                <w:ilvl w:val="0"/>
                <w:numId w:val="327"/>
              </w:numPr>
              <w:jc w:val="both"/>
              <w:rPr>
                <w:rFonts w:cstheme="minorHAnsi"/>
                <w:szCs w:val="20"/>
              </w:rPr>
            </w:pPr>
            <w:r w:rsidRPr="001C40DD">
              <w:rPr>
                <w:rFonts w:cstheme="minorHAnsi"/>
                <w:szCs w:val="20"/>
              </w:rPr>
              <w:t>łatwa, pełna edycja tekstu za pomocą WYSIWYG, w tym z możliwością:</w:t>
            </w:r>
          </w:p>
          <w:p w14:paraId="467E1877" w14:textId="77777777" w:rsidR="00194830" w:rsidRPr="001C40DD" w:rsidRDefault="00194830" w:rsidP="00970288">
            <w:pPr>
              <w:numPr>
                <w:ilvl w:val="1"/>
                <w:numId w:val="327"/>
              </w:numPr>
              <w:jc w:val="both"/>
              <w:rPr>
                <w:rFonts w:cstheme="minorHAnsi"/>
                <w:szCs w:val="20"/>
              </w:rPr>
            </w:pPr>
            <w:r w:rsidRPr="001C40DD">
              <w:rPr>
                <w:rFonts w:cstheme="minorHAnsi"/>
                <w:szCs w:val="20"/>
              </w:rPr>
              <w:t>pogrubienia, kursywy, podkreślenia tekstu,</w:t>
            </w:r>
          </w:p>
          <w:p w14:paraId="6E7D5E60" w14:textId="77777777" w:rsidR="00194830" w:rsidRPr="001C40DD" w:rsidRDefault="00194830" w:rsidP="00970288">
            <w:pPr>
              <w:numPr>
                <w:ilvl w:val="1"/>
                <w:numId w:val="327"/>
              </w:numPr>
              <w:jc w:val="both"/>
              <w:rPr>
                <w:rFonts w:cstheme="minorHAnsi"/>
                <w:szCs w:val="20"/>
              </w:rPr>
            </w:pPr>
            <w:r w:rsidRPr="001C40DD">
              <w:rPr>
                <w:rFonts w:cstheme="minorHAnsi"/>
                <w:szCs w:val="20"/>
              </w:rPr>
              <w:t>wyrównania tekstu, zdjęcia, tabelki: do lewej, do środka, do prawej, równaj do prawej i lewej,</w:t>
            </w:r>
          </w:p>
          <w:p w14:paraId="5A9A7E36" w14:textId="77777777" w:rsidR="00194830" w:rsidRPr="001C40DD" w:rsidRDefault="00194830" w:rsidP="00970288">
            <w:pPr>
              <w:numPr>
                <w:ilvl w:val="1"/>
                <w:numId w:val="327"/>
              </w:numPr>
              <w:jc w:val="both"/>
              <w:rPr>
                <w:rFonts w:cstheme="minorHAnsi"/>
                <w:szCs w:val="20"/>
              </w:rPr>
            </w:pPr>
            <w:r w:rsidRPr="001C40DD">
              <w:rPr>
                <w:rFonts w:cstheme="minorHAnsi"/>
                <w:szCs w:val="20"/>
              </w:rPr>
              <w:t>skorzystania z wbudowanych styli: nagłówki od 1 do 6</w:t>
            </w:r>
          </w:p>
          <w:p w14:paraId="73E8C8D6" w14:textId="77777777" w:rsidR="00194830" w:rsidRPr="001C40DD" w:rsidRDefault="00194830" w:rsidP="00970288">
            <w:pPr>
              <w:numPr>
                <w:ilvl w:val="1"/>
                <w:numId w:val="327"/>
              </w:numPr>
              <w:jc w:val="both"/>
              <w:rPr>
                <w:rFonts w:cstheme="minorHAnsi"/>
                <w:szCs w:val="20"/>
              </w:rPr>
            </w:pPr>
            <w:r w:rsidRPr="001C40DD">
              <w:rPr>
                <w:rFonts w:cstheme="minorHAnsi"/>
                <w:szCs w:val="20"/>
              </w:rPr>
              <w:t>skorzystania z listy wbudowanych rodzajów czcionek,</w:t>
            </w:r>
          </w:p>
          <w:p w14:paraId="446DB72C"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określenia wielkości czcionki w danym tekście,</w:t>
            </w:r>
          </w:p>
          <w:p w14:paraId="4018EF85"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określenia koloru czcionki oraz koloru tła pod tekstem,</w:t>
            </w:r>
          </w:p>
          <w:p w14:paraId="17A9A7AC" w14:textId="77777777" w:rsidR="00194830" w:rsidRPr="001C40DD" w:rsidRDefault="00194830" w:rsidP="00970288">
            <w:pPr>
              <w:numPr>
                <w:ilvl w:val="1"/>
                <w:numId w:val="327"/>
              </w:numPr>
              <w:jc w:val="both"/>
              <w:rPr>
                <w:rFonts w:cstheme="minorHAnsi"/>
                <w:szCs w:val="20"/>
              </w:rPr>
            </w:pPr>
            <w:r w:rsidRPr="001C40DD">
              <w:rPr>
                <w:rFonts w:cstheme="minorHAnsi"/>
                <w:szCs w:val="20"/>
              </w:rPr>
              <w:t>kopiowania, wycinania i wklejania podczas edycji treści,</w:t>
            </w:r>
          </w:p>
          <w:p w14:paraId="6292299B" w14:textId="77777777" w:rsidR="00194830" w:rsidRPr="001C40DD" w:rsidRDefault="00194830" w:rsidP="00970288">
            <w:pPr>
              <w:numPr>
                <w:ilvl w:val="1"/>
                <w:numId w:val="327"/>
              </w:numPr>
              <w:jc w:val="both"/>
              <w:rPr>
                <w:rFonts w:cstheme="minorHAnsi"/>
                <w:szCs w:val="20"/>
              </w:rPr>
            </w:pPr>
            <w:r w:rsidRPr="001C40DD">
              <w:rPr>
                <w:rFonts w:cstheme="minorHAnsi"/>
                <w:szCs w:val="20"/>
              </w:rPr>
              <w:t>wklejania treści z edytorów tekstu np. z MS Word,</w:t>
            </w:r>
          </w:p>
          <w:p w14:paraId="1C52FB06" w14:textId="77777777" w:rsidR="00194830" w:rsidRPr="001C40DD" w:rsidRDefault="00194830" w:rsidP="00970288">
            <w:pPr>
              <w:numPr>
                <w:ilvl w:val="1"/>
                <w:numId w:val="327"/>
              </w:numPr>
              <w:jc w:val="both"/>
              <w:rPr>
                <w:rFonts w:cstheme="minorHAnsi"/>
                <w:szCs w:val="20"/>
              </w:rPr>
            </w:pPr>
            <w:r w:rsidRPr="001C40DD">
              <w:rPr>
                <w:rFonts w:cstheme="minorHAnsi"/>
                <w:szCs w:val="20"/>
              </w:rPr>
              <w:t>zastosowania listy numerowanej i punktowanej,</w:t>
            </w:r>
          </w:p>
          <w:p w14:paraId="3674D53F" w14:textId="77777777" w:rsidR="00194830" w:rsidRPr="001C40DD" w:rsidRDefault="00194830" w:rsidP="00970288">
            <w:pPr>
              <w:numPr>
                <w:ilvl w:val="1"/>
                <w:numId w:val="327"/>
              </w:numPr>
              <w:jc w:val="both"/>
              <w:rPr>
                <w:rFonts w:cstheme="minorHAnsi"/>
                <w:szCs w:val="20"/>
              </w:rPr>
            </w:pPr>
            <w:r w:rsidRPr="001C40DD">
              <w:rPr>
                <w:rFonts w:cstheme="minorHAnsi"/>
                <w:szCs w:val="20"/>
              </w:rPr>
              <w:t>zastosowania wcięcia, cofnięcia wcięcia,</w:t>
            </w:r>
          </w:p>
          <w:p w14:paraId="3B2590FA" w14:textId="77777777" w:rsidR="00194830" w:rsidRPr="001C40DD" w:rsidRDefault="00194830" w:rsidP="00970288">
            <w:pPr>
              <w:numPr>
                <w:ilvl w:val="1"/>
                <w:numId w:val="327"/>
              </w:numPr>
              <w:jc w:val="both"/>
              <w:rPr>
                <w:rFonts w:cstheme="minorHAnsi"/>
                <w:szCs w:val="20"/>
              </w:rPr>
            </w:pPr>
            <w:r w:rsidRPr="001C40DD">
              <w:rPr>
                <w:rFonts w:cstheme="minorHAnsi"/>
                <w:szCs w:val="20"/>
              </w:rPr>
              <w:t>cofnięcia i ponowienia operacji,</w:t>
            </w:r>
          </w:p>
          <w:p w14:paraId="2B379E6A"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i edytowania linków do: pliku, zdjęcia, adresu email, strony www – z określeniem czy w tym samym oknie, czy w nowym,</w:t>
            </w:r>
          </w:p>
          <w:p w14:paraId="0FC508F3"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pliku graficznego w treści za pomocą przeglądaj dysk, z możliwością</w:t>
            </w:r>
          </w:p>
          <w:p w14:paraId="14F50DD9"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tytułu pliku oraz opisu alternatywnego,</w:t>
            </w:r>
          </w:p>
          <w:p w14:paraId="182100D2"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pozycji zdjęcia względem tekstu (wyrównanie do lewej lub prawej, oblanie tekstem, pozycja zdjęcia względem tekstu)</w:t>
            </w:r>
          </w:p>
          <w:p w14:paraId="45293A9A" w14:textId="77777777" w:rsidR="00194830" w:rsidRPr="001C40DD" w:rsidRDefault="00194830" w:rsidP="00970288">
            <w:pPr>
              <w:numPr>
                <w:ilvl w:val="2"/>
                <w:numId w:val="327"/>
              </w:numPr>
              <w:jc w:val="both"/>
              <w:rPr>
                <w:rFonts w:cstheme="minorHAnsi"/>
                <w:szCs w:val="20"/>
              </w:rPr>
            </w:pPr>
            <w:r w:rsidRPr="001C40DD">
              <w:rPr>
                <w:rFonts w:cstheme="minorHAnsi"/>
                <w:szCs w:val="20"/>
              </w:rPr>
              <w:lastRenderedPageBreak/>
              <w:t>wstawienie ramki z określeniem jej grubości,</w:t>
            </w:r>
          </w:p>
          <w:p w14:paraId="59B9F644" w14:textId="77777777" w:rsidR="00194830" w:rsidRPr="001C40DD" w:rsidRDefault="00194830" w:rsidP="00970288">
            <w:pPr>
              <w:numPr>
                <w:ilvl w:val="1"/>
                <w:numId w:val="327"/>
              </w:numPr>
              <w:jc w:val="both"/>
              <w:rPr>
                <w:rFonts w:cstheme="minorHAnsi"/>
                <w:szCs w:val="20"/>
              </w:rPr>
            </w:pPr>
            <w:r w:rsidRPr="001C40DD">
              <w:rPr>
                <w:rFonts w:cstheme="minorHAnsi"/>
                <w:szCs w:val="20"/>
              </w:rPr>
              <w:t>przełączenia się w tryb HTML,</w:t>
            </w:r>
          </w:p>
          <w:p w14:paraId="4E29841D"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filmu lub pliku audio,</w:t>
            </w:r>
          </w:p>
          <w:p w14:paraId="29BE3E94" w14:textId="77777777" w:rsidR="00194830" w:rsidRPr="001C40DD" w:rsidRDefault="00194830" w:rsidP="00970288">
            <w:pPr>
              <w:numPr>
                <w:ilvl w:val="1"/>
                <w:numId w:val="327"/>
              </w:numPr>
              <w:jc w:val="both"/>
              <w:rPr>
                <w:rFonts w:cstheme="minorHAnsi"/>
                <w:szCs w:val="20"/>
              </w:rPr>
            </w:pPr>
            <w:r w:rsidRPr="001C40DD">
              <w:rPr>
                <w:rFonts w:cstheme="minorHAnsi"/>
                <w:szCs w:val="20"/>
              </w:rPr>
              <w:t>wstawienia tabeli z możliwością:</w:t>
            </w:r>
          </w:p>
          <w:p w14:paraId="027378C7" w14:textId="77777777" w:rsidR="00194830" w:rsidRPr="001C40DD" w:rsidRDefault="00194830" w:rsidP="00970288">
            <w:pPr>
              <w:numPr>
                <w:ilvl w:val="2"/>
                <w:numId w:val="327"/>
              </w:numPr>
              <w:jc w:val="both"/>
              <w:rPr>
                <w:rFonts w:cstheme="minorHAnsi"/>
                <w:szCs w:val="20"/>
              </w:rPr>
            </w:pPr>
            <w:r w:rsidRPr="001C40DD">
              <w:rPr>
                <w:rFonts w:cstheme="minorHAnsi"/>
                <w:szCs w:val="20"/>
              </w:rPr>
              <w:t>ustawienia liczby kolumn i wierszy</w:t>
            </w:r>
          </w:p>
          <w:p w14:paraId="22ED28EF"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odległości komórek od siebie,</w:t>
            </w:r>
          </w:p>
          <w:p w14:paraId="7F482CF8"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określenia zawartości komórki od jej ramki,</w:t>
            </w:r>
          </w:p>
          <w:p w14:paraId="0EF21644" w14:textId="77777777" w:rsidR="00194830" w:rsidRPr="001C40DD" w:rsidRDefault="00194830" w:rsidP="00970288">
            <w:pPr>
              <w:numPr>
                <w:ilvl w:val="2"/>
                <w:numId w:val="327"/>
              </w:numPr>
              <w:jc w:val="both"/>
              <w:rPr>
                <w:rFonts w:cstheme="minorHAnsi"/>
                <w:szCs w:val="20"/>
              </w:rPr>
            </w:pPr>
            <w:r w:rsidRPr="001C40DD">
              <w:rPr>
                <w:rFonts w:cstheme="minorHAnsi"/>
                <w:szCs w:val="20"/>
              </w:rPr>
              <w:t>wyrównanie tabeli względem tekstu,</w:t>
            </w:r>
          </w:p>
          <w:p w14:paraId="784CDF07" w14:textId="77777777" w:rsidR="00194830" w:rsidRPr="001C40DD" w:rsidRDefault="00194830" w:rsidP="00970288">
            <w:pPr>
              <w:numPr>
                <w:ilvl w:val="2"/>
                <w:numId w:val="327"/>
              </w:numPr>
              <w:jc w:val="both"/>
              <w:rPr>
                <w:rFonts w:cstheme="minorHAnsi"/>
                <w:szCs w:val="20"/>
              </w:rPr>
            </w:pPr>
            <w:r w:rsidRPr="001C40DD">
              <w:rPr>
                <w:rFonts w:cstheme="minorHAnsi"/>
                <w:szCs w:val="20"/>
              </w:rPr>
              <w:t>określenie obramowania tabeli,</w:t>
            </w:r>
          </w:p>
          <w:p w14:paraId="381515D1" w14:textId="77777777" w:rsidR="00194830" w:rsidRPr="001C40DD" w:rsidRDefault="00194830" w:rsidP="00970288">
            <w:pPr>
              <w:numPr>
                <w:ilvl w:val="2"/>
                <w:numId w:val="327"/>
              </w:numPr>
              <w:jc w:val="both"/>
              <w:rPr>
                <w:rFonts w:cstheme="minorHAnsi"/>
                <w:szCs w:val="20"/>
              </w:rPr>
            </w:pPr>
            <w:r w:rsidRPr="001C40DD">
              <w:rPr>
                <w:rFonts w:cstheme="minorHAnsi"/>
                <w:szCs w:val="20"/>
              </w:rPr>
              <w:t>szerokości i wysokości</w:t>
            </w:r>
          </w:p>
          <w:p w14:paraId="1BF2B996" w14:textId="77777777" w:rsidR="00194830" w:rsidRPr="001C40DD" w:rsidRDefault="00194830" w:rsidP="00970288">
            <w:pPr>
              <w:numPr>
                <w:ilvl w:val="2"/>
                <w:numId w:val="327"/>
              </w:numPr>
              <w:jc w:val="both"/>
              <w:rPr>
                <w:rFonts w:cstheme="minorHAnsi"/>
                <w:szCs w:val="20"/>
              </w:rPr>
            </w:pPr>
            <w:r w:rsidRPr="001C40DD">
              <w:rPr>
                <w:rFonts w:cstheme="minorHAnsi"/>
                <w:szCs w:val="20"/>
              </w:rPr>
              <w:t>kolor ramki i kolor tła,</w:t>
            </w:r>
          </w:p>
          <w:p w14:paraId="49C66DFB" w14:textId="77777777" w:rsidR="00194830" w:rsidRPr="001C40DD" w:rsidRDefault="00194830" w:rsidP="00970288">
            <w:pPr>
              <w:numPr>
                <w:ilvl w:val="0"/>
                <w:numId w:val="327"/>
              </w:numPr>
              <w:jc w:val="both"/>
              <w:rPr>
                <w:rFonts w:cstheme="minorHAnsi"/>
                <w:szCs w:val="20"/>
              </w:rPr>
            </w:pPr>
            <w:r w:rsidRPr="001C40DD">
              <w:rPr>
                <w:rFonts w:cstheme="minorHAnsi"/>
                <w:szCs w:val="20"/>
              </w:rPr>
              <w:t>dodawanie załączników, do każdej podstrony tekstowej struktury serwisu, załączony załącznik musi być prezentowany w sposób automatyczny na stronie wynikowej (bez potrzeby ingerencji osoby redagującej), zgodnie z wymogami WCAG 2.1 tj. muszą posiadać nazwę pliku, rozmiar i typ,</w:t>
            </w:r>
          </w:p>
          <w:p w14:paraId="5C7622C1" w14:textId="77777777" w:rsidR="00194830" w:rsidRPr="001C40DD" w:rsidRDefault="00194830" w:rsidP="00970288">
            <w:pPr>
              <w:numPr>
                <w:ilvl w:val="0"/>
                <w:numId w:val="327"/>
              </w:numPr>
              <w:jc w:val="both"/>
              <w:rPr>
                <w:rFonts w:cstheme="minorHAnsi"/>
                <w:szCs w:val="20"/>
              </w:rPr>
            </w:pPr>
            <w:r w:rsidRPr="001C40DD">
              <w:rPr>
                <w:rFonts w:cstheme="minorHAnsi"/>
                <w:szCs w:val="20"/>
              </w:rPr>
              <w:t>każdy plik graficzny implementowany do zawartości serwisu www musi posiadać możliwość przy jego dodawaniu, określenia jego tytułu, opisu alternatywnego za pomocą odpowiednich pól,</w:t>
            </w:r>
          </w:p>
          <w:p w14:paraId="3B202785"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umożliwiająca zarządzanie aktualnościami: </w:t>
            </w:r>
          </w:p>
          <w:p w14:paraId="5B98F840"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aktualnością – dodawanie nowej, edycja, usuwanie, ukrywanie, pokazywanie, zmianę kolejności,</w:t>
            </w:r>
          </w:p>
          <w:p w14:paraId="16788E6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możliwość dodawania kategorii aktualności: np. dla biznesu, finansowe, itp. </w:t>
            </w:r>
          </w:p>
          <w:p w14:paraId="29FC1FD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wypromowanie artykułu w </w:t>
            </w:r>
            <w:proofErr w:type="spellStart"/>
            <w:r w:rsidRPr="001C40DD">
              <w:rPr>
                <w:rFonts w:cstheme="minorHAnsi"/>
                <w:szCs w:val="20"/>
              </w:rPr>
              <w:t>sliderze</w:t>
            </w:r>
            <w:proofErr w:type="spellEnd"/>
            <w:r w:rsidRPr="001C40DD">
              <w:rPr>
                <w:rFonts w:cstheme="minorHAnsi"/>
                <w:szCs w:val="20"/>
              </w:rPr>
              <w:t>,</w:t>
            </w:r>
          </w:p>
          <w:p w14:paraId="485E892B"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dodanie danego artykułu również do kalendarza wydarzeń, </w:t>
            </w:r>
          </w:p>
          <w:p w14:paraId="6DC11F71"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podpięcia galerii, która nie jest widoczna na stronie głównej,</w:t>
            </w:r>
          </w:p>
          <w:p w14:paraId="24E036AD"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umieszczenia wybranych aktualności z jednego serwisu www w  innych serwisach www i odwrotnie np. aktualności ze szkoły mogą się pojawiać na stronach innych szkół i/lub na stronie Urzędu Gminy, dotyczy to serwisów www powstałych w  wyniku tego postępowania, zbudowanych o tę samą technologię, moduł moderowany – użytkownik z odpowiednimi uprawnieniami decyduje czy opublikować daną aktualność w swoim serwisie www.</w:t>
            </w:r>
          </w:p>
          <w:p w14:paraId="489E51CE" w14:textId="77777777" w:rsidR="00194830" w:rsidRPr="001C40DD" w:rsidRDefault="00194830" w:rsidP="00970288">
            <w:pPr>
              <w:numPr>
                <w:ilvl w:val="1"/>
                <w:numId w:val="327"/>
              </w:numPr>
              <w:jc w:val="both"/>
              <w:rPr>
                <w:rFonts w:cstheme="minorHAnsi"/>
                <w:szCs w:val="20"/>
              </w:rPr>
            </w:pPr>
            <w:r w:rsidRPr="001C40DD">
              <w:rPr>
                <w:rFonts w:cstheme="minorHAnsi"/>
                <w:szCs w:val="20"/>
              </w:rPr>
              <w:t>załączanie plików, w tym:</w:t>
            </w:r>
          </w:p>
          <w:p w14:paraId="7CB52632" w14:textId="77777777" w:rsidR="00194830" w:rsidRPr="001C40DD" w:rsidRDefault="00194830" w:rsidP="00970288">
            <w:pPr>
              <w:numPr>
                <w:ilvl w:val="2"/>
                <w:numId w:val="327"/>
              </w:numPr>
              <w:jc w:val="both"/>
              <w:rPr>
                <w:rFonts w:cstheme="minorHAnsi"/>
                <w:szCs w:val="20"/>
              </w:rPr>
            </w:pPr>
            <w:r w:rsidRPr="001C40DD">
              <w:rPr>
                <w:rFonts w:cstheme="minorHAnsi"/>
                <w:szCs w:val="20"/>
              </w:rPr>
              <w:t>implementacja plików graficznych w tekście, które muszą posiadać możliwość kadrowania, obracania, powiększania i pomniejszania, tzw. ustawienia oblewania tekstem oraz obok tekstu z lewej i prawej – w celu uzyskania odpowiedniej kompozycji,</w:t>
            </w:r>
          </w:p>
          <w:p w14:paraId="4C874E9D"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załączane pozostałe pliki jako załączniki – </w:t>
            </w:r>
            <w:bookmarkStart w:id="140" w:name="_Hlk90553898"/>
            <w:r w:rsidRPr="001C40DD">
              <w:rPr>
                <w:rFonts w:cstheme="minorHAnsi"/>
                <w:szCs w:val="20"/>
              </w:rPr>
              <w:t>muszą być prezentowany w sposób automatyczny na stronie wynikowej (bez potrzeby ingerencji osoby redagującej), zgodnie z wymogami WCAG 2.1 tj. muszą posiadać nazwę pliku, rozmiar i typ,</w:t>
            </w:r>
          </w:p>
          <w:bookmarkEnd w:id="140"/>
          <w:p w14:paraId="7DDFC00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galerią zdjęć:</w:t>
            </w:r>
          </w:p>
          <w:p w14:paraId="0BD63146"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galerią – dodawanie nowej, edycja i usuwanie, ukrywanie, pokazywanie, zmianę kolejności,</w:t>
            </w:r>
          </w:p>
          <w:p w14:paraId="332CF969"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zdjęć potokowo(czyli dużej ilości plików jednorazowo) za pomocą technologii Drag&amp; Drop,</w:t>
            </w:r>
          </w:p>
          <w:p w14:paraId="5F6906B6"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zdjęć potokowo za pomocą opcji przeglądaj z dysku,</w:t>
            </w:r>
          </w:p>
          <w:p w14:paraId="5B335E97"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pojedyncze zdjęć,</w:t>
            </w:r>
          </w:p>
          <w:p w14:paraId="5CC0A4F7"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nazwy dodawanych zdjęć lub nadanie im nazwy z danej galerii,</w:t>
            </w:r>
          </w:p>
          <w:p w14:paraId="658576F6"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automatyczną kompresję plików o dużej pojemności i dostosowywanie ich do optymalnych cech (rozmiar w </w:t>
            </w:r>
            <w:proofErr w:type="spellStart"/>
            <w:r w:rsidRPr="001C40DD">
              <w:rPr>
                <w:rFonts w:cstheme="minorHAnsi"/>
                <w:szCs w:val="20"/>
              </w:rPr>
              <w:t>px</w:t>
            </w:r>
            <w:proofErr w:type="spellEnd"/>
            <w:r w:rsidRPr="001C40DD">
              <w:rPr>
                <w:rFonts w:cstheme="minorHAnsi"/>
                <w:szCs w:val="20"/>
              </w:rPr>
              <w:t>, pojemność w MB),  w celu ich poprawnej publikacji ze względu na wysokość ekranu i szybkości ładowania na stronie www,</w:t>
            </w:r>
          </w:p>
          <w:p w14:paraId="4C31B666" w14:textId="77777777" w:rsidR="00194830" w:rsidRPr="001C40DD" w:rsidRDefault="00194830" w:rsidP="00970288">
            <w:pPr>
              <w:numPr>
                <w:ilvl w:val="1"/>
                <w:numId w:val="327"/>
              </w:numPr>
              <w:jc w:val="both"/>
              <w:rPr>
                <w:rFonts w:cstheme="minorHAnsi"/>
                <w:szCs w:val="20"/>
              </w:rPr>
            </w:pPr>
            <w:r w:rsidRPr="001C40DD">
              <w:rPr>
                <w:rFonts w:cstheme="minorHAnsi"/>
                <w:szCs w:val="20"/>
              </w:rPr>
              <w:t>przeglądanie zdjęć za pomocą wbudowanej przeglądarki, prezentującej zdjęcia na warstwie, umożliwiającej przechodzenie do następnego zdjęcia oraz poprzedniego, a także zamykanie okna.</w:t>
            </w:r>
          </w:p>
          <w:p w14:paraId="2A2F4AA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kalendarzem wydarzeń:</w:t>
            </w:r>
          </w:p>
          <w:p w14:paraId="734F120C" w14:textId="77777777" w:rsidR="00194830" w:rsidRPr="001C40DD" w:rsidRDefault="00194830" w:rsidP="00970288">
            <w:pPr>
              <w:numPr>
                <w:ilvl w:val="1"/>
                <w:numId w:val="327"/>
              </w:numPr>
              <w:jc w:val="both"/>
              <w:rPr>
                <w:rFonts w:cstheme="minorHAnsi"/>
                <w:szCs w:val="20"/>
              </w:rPr>
            </w:pPr>
            <w:r w:rsidRPr="001C40DD">
              <w:rPr>
                <w:rFonts w:cstheme="minorHAnsi"/>
                <w:szCs w:val="20"/>
              </w:rPr>
              <w:lastRenderedPageBreak/>
              <w:t>zarządzanie wydarzeniem – dodawanie nowego, edycja, usuwanie, ukrywanie, pokazywanie, zmianę kolejności,</w:t>
            </w:r>
          </w:p>
          <w:p w14:paraId="3B745776"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nazwy wydarzenia,</w:t>
            </w:r>
          </w:p>
          <w:p w14:paraId="794C2281"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daty wydarzenia,</w:t>
            </w:r>
          </w:p>
          <w:p w14:paraId="78D4AA7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ustawienie od kiedy do kiedy dane wydarzenie ma trwać, </w:t>
            </w:r>
          </w:p>
          <w:p w14:paraId="119D98E4"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od kiedy do kiedy dane wydarzenie ma być widoczne w kalendarzu,</w:t>
            </w:r>
          </w:p>
          <w:p w14:paraId="65FF12B5"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ruchomym paskiem informacyjnym:</w:t>
            </w:r>
          </w:p>
          <w:p w14:paraId="057D8638"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 dodawanie nowej informacji, edycja, usuwanie, ukrywanie, pokazywanie, zmianę kolejności,</w:t>
            </w:r>
          </w:p>
          <w:p w14:paraId="3B92CB5D"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tytułu informacji,</w:t>
            </w:r>
          </w:p>
          <w:p w14:paraId="09909165"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ustawienie daty informacji,</w:t>
            </w:r>
          </w:p>
          <w:p w14:paraId="0A2684AB" w14:textId="77777777" w:rsidR="00194830" w:rsidRPr="001C40DD" w:rsidRDefault="00194830" w:rsidP="00970288">
            <w:pPr>
              <w:numPr>
                <w:ilvl w:val="1"/>
                <w:numId w:val="327"/>
              </w:numPr>
              <w:jc w:val="both"/>
              <w:rPr>
                <w:rFonts w:cstheme="minorHAnsi"/>
                <w:szCs w:val="20"/>
              </w:rPr>
            </w:pPr>
            <w:proofErr w:type="spellStart"/>
            <w:r w:rsidRPr="001C40DD">
              <w:rPr>
                <w:rFonts w:cstheme="minorHAnsi"/>
                <w:szCs w:val="20"/>
              </w:rPr>
              <w:t>zlinkowanie</w:t>
            </w:r>
            <w:proofErr w:type="spellEnd"/>
            <w:r w:rsidRPr="001C40DD">
              <w:rPr>
                <w:rFonts w:cstheme="minorHAnsi"/>
                <w:szCs w:val="20"/>
              </w:rPr>
              <w:t xml:space="preserve"> do strony zewnętrznej lub elementu struktury serwisu www,</w:t>
            </w:r>
          </w:p>
          <w:p w14:paraId="02BC57B6"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przypisania galerii,</w:t>
            </w:r>
          </w:p>
          <w:p w14:paraId="0E7D8E74"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banerami w określonych miejscach serwisu www np. polecamy, na skróty, zdjęcia w top, zdjęcie dla modułu statystycznego:</w:t>
            </w:r>
          </w:p>
          <w:p w14:paraId="01CEA780"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banerami - dodawanie nowego, edycja, usuwanie, ukrywanie, pokazywanie, zmianę kolejności,</w:t>
            </w:r>
          </w:p>
          <w:p w14:paraId="6FFC9C2F"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pop-</w:t>
            </w:r>
            <w:proofErr w:type="spellStart"/>
            <w:r w:rsidRPr="001C40DD">
              <w:rPr>
                <w:rFonts w:cstheme="minorHAnsi"/>
                <w:szCs w:val="20"/>
              </w:rPr>
              <w:t>up</w:t>
            </w:r>
            <w:proofErr w:type="spellEnd"/>
            <w:r w:rsidRPr="001C40DD">
              <w:rPr>
                <w:rFonts w:cstheme="minorHAnsi"/>
                <w:szCs w:val="20"/>
              </w:rPr>
              <w:t xml:space="preserve"> na warstwie,</w:t>
            </w:r>
          </w:p>
          <w:p w14:paraId="4900AA3E"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linkowania do stron zewnętrznych oraz podstron serwisu,</w:t>
            </w:r>
          </w:p>
          <w:p w14:paraId="398FDDF9"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 </w:t>
            </w:r>
            <w:proofErr w:type="spellStart"/>
            <w:r w:rsidRPr="001C40DD">
              <w:rPr>
                <w:rFonts w:cstheme="minorHAnsi"/>
                <w:szCs w:val="20"/>
              </w:rPr>
              <w:t>slider</w:t>
            </w:r>
            <w:proofErr w:type="spellEnd"/>
            <w:r w:rsidRPr="001C40DD">
              <w:rPr>
                <w:rFonts w:cstheme="minorHAnsi"/>
                <w:szCs w:val="20"/>
              </w:rPr>
              <w:t xml:space="preserve"> plakatów – funkcjonalność umożliwiająca prezentację plików w formacie pionowym,</w:t>
            </w:r>
          </w:p>
          <w:p w14:paraId="5F435DF1"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zrządzanie sondą:</w:t>
            </w:r>
          </w:p>
          <w:p w14:paraId="3677C124"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sondą - dodawanie nowego, edycja, usuwanie, ukrywanie, pokazywanie, zmianę kolejności,</w:t>
            </w:r>
          </w:p>
          <w:p w14:paraId="2B394CB5"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pytania,</w:t>
            </w:r>
          </w:p>
          <w:p w14:paraId="5040924C"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tworzenie nagłówka sondy, </w:t>
            </w:r>
          </w:p>
          <w:p w14:paraId="58393F94" w14:textId="77777777" w:rsidR="00194830" w:rsidRPr="001C40DD" w:rsidRDefault="00194830" w:rsidP="00970288">
            <w:pPr>
              <w:numPr>
                <w:ilvl w:val="1"/>
                <w:numId w:val="327"/>
              </w:numPr>
              <w:jc w:val="both"/>
              <w:rPr>
                <w:rFonts w:cstheme="minorHAnsi"/>
                <w:szCs w:val="20"/>
              </w:rPr>
            </w:pPr>
            <w:r w:rsidRPr="001C40DD">
              <w:rPr>
                <w:rFonts w:cstheme="minorHAnsi"/>
                <w:szCs w:val="20"/>
              </w:rPr>
              <w:t>ustawienia opcji głosowania: wielokrotne, jednokrotne,</w:t>
            </w:r>
          </w:p>
          <w:p w14:paraId="27490608" w14:textId="77777777" w:rsidR="00194830" w:rsidRPr="001C40DD" w:rsidRDefault="00194830" w:rsidP="00970288">
            <w:pPr>
              <w:numPr>
                <w:ilvl w:val="1"/>
                <w:numId w:val="327"/>
              </w:numPr>
              <w:jc w:val="both"/>
              <w:rPr>
                <w:rFonts w:cstheme="minorHAnsi"/>
                <w:szCs w:val="20"/>
              </w:rPr>
            </w:pPr>
            <w:r w:rsidRPr="001C40DD">
              <w:rPr>
                <w:rFonts w:cstheme="minorHAnsi"/>
                <w:szCs w:val="20"/>
              </w:rPr>
              <w:t>widoczność sondy od ..do,</w:t>
            </w:r>
          </w:p>
          <w:p w14:paraId="37791EA6" w14:textId="77777777" w:rsidR="00194830" w:rsidRPr="001C40DD" w:rsidRDefault="00194830" w:rsidP="00970288">
            <w:pPr>
              <w:numPr>
                <w:ilvl w:val="1"/>
                <w:numId w:val="327"/>
              </w:numPr>
              <w:jc w:val="both"/>
              <w:rPr>
                <w:rFonts w:cstheme="minorHAnsi"/>
                <w:szCs w:val="20"/>
              </w:rPr>
            </w:pPr>
            <w:r w:rsidRPr="001C40DD">
              <w:rPr>
                <w:rFonts w:cstheme="minorHAnsi"/>
                <w:szCs w:val="20"/>
              </w:rPr>
              <w:t>widoczność wyników głosowania tak/nie,</w:t>
            </w:r>
          </w:p>
          <w:p w14:paraId="3C99938E"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umożliwiająca zarządzanie – zadaj pytanie:</w:t>
            </w:r>
          </w:p>
          <w:p w14:paraId="6ABE92D6"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Zarządzanie listą osób/stanowisk do których można zadać pytanie poprzez formularz „Zadaj pytanie” : niezbędne pola: Imię i Nazwisko lub Stanowisko, adres email, widoczność, pozycja – kolejność osób na liście, usuń/edytuj, dodaj;</w:t>
            </w:r>
          </w:p>
          <w:p w14:paraId="2C141D4B" w14:textId="77777777" w:rsidR="00194830" w:rsidRPr="001C40DD" w:rsidRDefault="00194830" w:rsidP="00970288">
            <w:pPr>
              <w:numPr>
                <w:ilvl w:val="0"/>
                <w:numId w:val="327"/>
              </w:numPr>
              <w:jc w:val="both"/>
              <w:rPr>
                <w:rFonts w:cstheme="minorHAnsi"/>
                <w:szCs w:val="20"/>
              </w:rPr>
            </w:pPr>
            <w:r w:rsidRPr="001C40DD">
              <w:rPr>
                <w:rFonts w:cstheme="minorHAnsi"/>
                <w:szCs w:val="20"/>
              </w:rPr>
              <w:t>newsletter wraz z systemem e-mail marketing, z możliwością:</w:t>
            </w:r>
          </w:p>
          <w:p w14:paraId="1AB4A243" w14:textId="77777777" w:rsidR="00194830" w:rsidRPr="001C40DD" w:rsidRDefault="00194830" w:rsidP="00970288">
            <w:pPr>
              <w:numPr>
                <w:ilvl w:val="1"/>
                <w:numId w:val="327"/>
              </w:numPr>
              <w:jc w:val="both"/>
              <w:rPr>
                <w:rFonts w:cstheme="minorHAnsi"/>
                <w:szCs w:val="20"/>
              </w:rPr>
            </w:pPr>
            <w:r w:rsidRPr="001C40DD">
              <w:rPr>
                <w:rFonts w:cstheme="minorHAnsi"/>
                <w:szCs w:val="20"/>
              </w:rPr>
              <w:t>skonfigurowania konta do wysyłki newsletterów bez użycia zewnętrznego programu pocztowego,</w:t>
            </w:r>
          </w:p>
          <w:p w14:paraId="1EC199EA"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tworzenia wiadomości do wysłania za pomocą </w:t>
            </w:r>
            <w:proofErr w:type="spellStart"/>
            <w:r w:rsidRPr="001C40DD">
              <w:rPr>
                <w:rFonts w:cstheme="minorHAnsi"/>
                <w:szCs w:val="20"/>
              </w:rPr>
              <w:t>newslettera</w:t>
            </w:r>
            <w:proofErr w:type="spellEnd"/>
            <w:r w:rsidRPr="001C40DD">
              <w:rPr>
                <w:rFonts w:cstheme="minorHAnsi"/>
                <w:szCs w:val="20"/>
              </w:rPr>
              <w:t>, w tym z załącznikami, z automatycznym linkiem do rezygnacji z prenumeraty oraz innym zaprojektowanym tekstem,</w:t>
            </w:r>
          </w:p>
          <w:p w14:paraId="043A7AFB"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tworzenie i zarządzanie szablonów wiadomości  w tym co najmniej:</w:t>
            </w:r>
          </w:p>
          <w:p w14:paraId="528CA1E9"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wiadomości usunięcia konta,</w:t>
            </w:r>
          </w:p>
          <w:p w14:paraId="782C405B"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wiadomość powitalna po aktywacji,</w:t>
            </w:r>
          </w:p>
          <w:p w14:paraId="54ADE5A8" w14:textId="77777777" w:rsidR="00194830" w:rsidRPr="001C40DD" w:rsidRDefault="00194830" w:rsidP="00970288">
            <w:pPr>
              <w:numPr>
                <w:ilvl w:val="2"/>
                <w:numId w:val="327"/>
              </w:numPr>
              <w:jc w:val="both"/>
              <w:rPr>
                <w:rFonts w:cstheme="minorHAnsi"/>
                <w:szCs w:val="20"/>
              </w:rPr>
            </w:pPr>
            <w:r w:rsidRPr="001C40DD">
              <w:rPr>
                <w:rFonts w:cstheme="minorHAnsi"/>
                <w:szCs w:val="20"/>
              </w:rPr>
              <w:t>wiadomość aktywacji konta,</w:t>
            </w:r>
          </w:p>
          <w:p w14:paraId="2E504EF3"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tworzenia kopii roboczych wiadomości,</w:t>
            </w:r>
          </w:p>
          <w:p w14:paraId="59F18FDA" w14:textId="77777777" w:rsidR="00194830" w:rsidRPr="001C40DD" w:rsidRDefault="00194830" w:rsidP="00970288">
            <w:pPr>
              <w:numPr>
                <w:ilvl w:val="1"/>
                <w:numId w:val="327"/>
              </w:numPr>
              <w:jc w:val="both"/>
              <w:rPr>
                <w:rFonts w:cstheme="minorHAnsi"/>
                <w:szCs w:val="20"/>
              </w:rPr>
            </w:pPr>
            <w:r w:rsidRPr="001C40DD">
              <w:rPr>
                <w:rFonts w:cstheme="minorHAnsi"/>
                <w:szCs w:val="20"/>
              </w:rPr>
              <w:t>tworzenia i zarządzania grupami mailingowymi,</w:t>
            </w:r>
          </w:p>
          <w:p w14:paraId="2328744A" w14:textId="77777777" w:rsidR="00194830" w:rsidRPr="001C40DD" w:rsidRDefault="00194830" w:rsidP="00970288">
            <w:pPr>
              <w:numPr>
                <w:ilvl w:val="1"/>
                <w:numId w:val="327"/>
              </w:numPr>
              <w:jc w:val="both"/>
              <w:rPr>
                <w:rFonts w:cstheme="minorHAnsi"/>
                <w:szCs w:val="20"/>
              </w:rPr>
            </w:pPr>
            <w:r w:rsidRPr="001C40DD">
              <w:rPr>
                <w:rFonts w:cstheme="minorHAnsi"/>
                <w:szCs w:val="20"/>
              </w:rPr>
              <w:t>przechowywania wiadomości do wysyłki w skrzynce nadawczej z następującymi funkcjami:</w:t>
            </w:r>
          </w:p>
          <w:p w14:paraId="62020968" w14:textId="77777777" w:rsidR="00194830" w:rsidRPr="001C40DD" w:rsidRDefault="00194830" w:rsidP="00970288">
            <w:pPr>
              <w:numPr>
                <w:ilvl w:val="2"/>
                <w:numId w:val="327"/>
              </w:numPr>
              <w:jc w:val="both"/>
              <w:rPr>
                <w:rFonts w:cstheme="minorHAnsi"/>
                <w:szCs w:val="20"/>
              </w:rPr>
            </w:pPr>
            <w:r w:rsidRPr="001C40DD">
              <w:rPr>
                <w:rFonts w:cstheme="minorHAnsi"/>
                <w:szCs w:val="20"/>
              </w:rPr>
              <w:t>w przypadku zamknięcia skrzynki nadawczej w trakcie wysyłania np. wylogowanie się, brak prądu – wysyłka zostaje przerwana, a nie anulowana,</w:t>
            </w:r>
          </w:p>
          <w:p w14:paraId="032FC269" w14:textId="77777777" w:rsidR="00194830" w:rsidRPr="001C40DD" w:rsidRDefault="00194830" w:rsidP="00970288">
            <w:pPr>
              <w:numPr>
                <w:ilvl w:val="2"/>
                <w:numId w:val="327"/>
              </w:numPr>
              <w:jc w:val="both"/>
              <w:rPr>
                <w:rFonts w:cstheme="minorHAnsi"/>
                <w:szCs w:val="20"/>
              </w:rPr>
            </w:pPr>
            <w:r w:rsidRPr="001C40DD">
              <w:rPr>
                <w:rFonts w:cstheme="minorHAnsi"/>
                <w:szCs w:val="20"/>
              </w:rPr>
              <w:t>ponowne otwarcie skrzynki nadawczej kontynuuje wysyłkę od momentu w jakim została przerwana,</w:t>
            </w:r>
          </w:p>
          <w:p w14:paraId="5A41F1A3" w14:textId="77777777" w:rsidR="00194830" w:rsidRPr="001C40DD" w:rsidRDefault="00194830" w:rsidP="00970288">
            <w:pPr>
              <w:numPr>
                <w:ilvl w:val="2"/>
                <w:numId w:val="327"/>
              </w:numPr>
              <w:jc w:val="both"/>
              <w:rPr>
                <w:rFonts w:cstheme="minorHAnsi"/>
                <w:szCs w:val="20"/>
              </w:rPr>
            </w:pPr>
            <w:r w:rsidRPr="001C40DD">
              <w:rPr>
                <w:rFonts w:cstheme="minorHAnsi"/>
                <w:szCs w:val="20"/>
              </w:rPr>
              <w:t>w trakcie wysyłki mailingu można zatrzymać proces,</w:t>
            </w:r>
          </w:p>
          <w:p w14:paraId="2EDFDC99" w14:textId="77777777" w:rsidR="00194830" w:rsidRPr="001C40DD" w:rsidRDefault="00194830" w:rsidP="00970288">
            <w:pPr>
              <w:numPr>
                <w:ilvl w:val="2"/>
                <w:numId w:val="327"/>
              </w:numPr>
              <w:jc w:val="both"/>
              <w:rPr>
                <w:rFonts w:cstheme="minorHAnsi"/>
                <w:szCs w:val="20"/>
              </w:rPr>
            </w:pPr>
            <w:r w:rsidRPr="001C40DD">
              <w:rPr>
                <w:rFonts w:cstheme="minorHAnsi"/>
                <w:szCs w:val="20"/>
              </w:rPr>
              <w:t>podczas wysyłki mailingu, na bieżąco podawana jest informacja o ilości wysyłanych wiadomości,</w:t>
            </w:r>
          </w:p>
          <w:p w14:paraId="5D1EB704" w14:textId="77777777" w:rsidR="00194830" w:rsidRPr="001C40DD" w:rsidRDefault="00194830" w:rsidP="00970288">
            <w:pPr>
              <w:numPr>
                <w:ilvl w:val="1"/>
                <w:numId w:val="327"/>
              </w:numPr>
              <w:jc w:val="both"/>
              <w:rPr>
                <w:rFonts w:cstheme="minorHAnsi"/>
                <w:szCs w:val="20"/>
              </w:rPr>
            </w:pPr>
            <w:r w:rsidRPr="001C40DD">
              <w:rPr>
                <w:rFonts w:cstheme="minorHAnsi"/>
                <w:szCs w:val="20"/>
              </w:rPr>
              <w:t>przechowywania wysłanych wiadomości w elementach wysłanych, w tym z informacjami :</w:t>
            </w:r>
          </w:p>
          <w:p w14:paraId="7E6001B2" w14:textId="77777777" w:rsidR="00194830" w:rsidRPr="001C40DD" w:rsidRDefault="00194830" w:rsidP="00970288">
            <w:pPr>
              <w:numPr>
                <w:ilvl w:val="2"/>
                <w:numId w:val="327"/>
              </w:numPr>
              <w:jc w:val="both"/>
              <w:rPr>
                <w:rFonts w:cstheme="minorHAnsi"/>
                <w:szCs w:val="20"/>
              </w:rPr>
            </w:pPr>
            <w:r w:rsidRPr="001C40DD">
              <w:rPr>
                <w:rFonts w:cstheme="minorHAnsi"/>
                <w:szCs w:val="20"/>
              </w:rPr>
              <w:lastRenderedPageBreak/>
              <w:t>do ilu adresatów wysłano mailing,</w:t>
            </w:r>
          </w:p>
          <w:p w14:paraId="442E036C"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kliknięć w odnośniki (linki) w wiadomości- wartość liczbowa,</w:t>
            </w:r>
          </w:p>
          <w:p w14:paraId="34462685"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kliknięć w odnośniki (linki) w wiadomości- wartość procentowa,</w:t>
            </w:r>
          </w:p>
          <w:p w14:paraId="02407F75"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otwarć (odczytu) wiadomości – wartość liczbowa,</w:t>
            </w:r>
          </w:p>
          <w:p w14:paraId="7F665563" w14:textId="77777777" w:rsidR="00194830" w:rsidRPr="001C40DD" w:rsidRDefault="00194830" w:rsidP="00970288">
            <w:pPr>
              <w:numPr>
                <w:ilvl w:val="2"/>
                <w:numId w:val="327"/>
              </w:numPr>
              <w:jc w:val="both"/>
              <w:rPr>
                <w:rFonts w:cstheme="minorHAnsi"/>
                <w:szCs w:val="20"/>
              </w:rPr>
            </w:pPr>
            <w:r w:rsidRPr="001C40DD">
              <w:rPr>
                <w:rFonts w:cstheme="minorHAnsi"/>
                <w:szCs w:val="20"/>
              </w:rPr>
              <w:t>o ilości otwarć (odczytu) wiadomości – wartość procentowa,</w:t>
            </w:r>
          </w:p>
          <w:p w14:paraId="13E6A56A" w14:textId="77777777" w:rsidR="00194830" w:rsidRPr="001C40DD" w:rsidRDefault="00194830" w:rsidP="00970288">
            <w:pPr>
              <w:numPr>
                <w:ilvl w:val="2"/>
                <w:numId w:val="327"/>
              </w:numPr>
              <w:jc w:val="both"/>
              <w:rPr>
                <w:rFonts w:cstheme="minorHAnsi"/>
                <w:szCs w:val="20"/>
              </w:rPr>
            </w:pPr>
            <w:r w:rsidRPr="001C40DD">
              <w:rPr>
                <w:rFonts w:cstheme="minorHAnsi"/>
                <w:szCs w:val="20"/>
              </w:rPr>
              <w:t>o dacie wysyłki,</w:t>
            </w:r>
          </w:p>
          <w:p w14:paraId="12649406" w14:textId="77777777" w:rsidR="00194830" w:rsidRPr="001C40DD" w:rsidRDefault="00194830" w:rsidP="00970288">
            <w:pPr>
              <w:numPr>
                <w:ilvl w:val="1"/>
                <w:numId w:val="327"/>
              </w:numPr>
              <w:jc w:val="both"/>
              <w:rPr>
                <w:rFonts w:cstheme="minorHAnsi"/>
                <w:szCs w:val="20"/>
              </w:rPr>
            </w:pPr>
            <w:r w:rsidRPr="001C40DD">
              <w:rPr>
                <w:rFonts w:cstheme="minorHAnsi"/>
                <w:szCs w:val="20"/>
              </w:rPr>
              <w:t>przetestowania poprawności wysyłki oraz struktury wysyłanej wiadomości na określone adresy email,</w:t>
            </w:r>
          </w:p>
          <w:p w14:paraId="378F6CB8" w14:textId="77777777" w:rsidR="00194830" w:rsidRPr="001C40DD" w:rsidRDefault="00194830" w:rsidP="00970288">
            <w:pPr>
              <w:numPr>
                <w:ilvl w:val="1"/>
                <w:numId w:val="327"/>
              </w:numPr>
              <w:jc w:val="both"/>
              <w:rPr>
                <w:rFonts w:cstheme="minorHAnsi"/>
                <w:szCs w:val="20"/>
              </w:rPr>
            </w:pPr>
            <w:r w:rsidRPr="001C40DD">
              <w:rPr>
                <w:rFonts w:cstheme="minorHAnsi"/>
                <w:szCs w:val="20"/>
              </w:rPr>
              <w:t>zarządzania adresami email, w tym z możliwością</w:t>
            </w:r>
          </w:p>
          <w:p w14:paraId="144A8DB6" w14:textId="77777777" w:rsidR="00194830" w:rsidRPr="001C40DD" w:rsidRDefault="00194830" w:rsidP="00970288">
            <w:pPr>
              <w:numPr>
                <w:ilvl w:val="2"/>
                <w:numId w:val="327"/>
              </w:numPr>
              <w:jc w:val="both"/>
              <w:rPr>
                <w:rFonts w:cstheme="minorHAnsi"/>
                <w:szCs w:val="20"/>
              </w:rPr>
            </w:pPr>
            <w:r w:rsidRPr="001C40DD">
              <w:rPr>
                <w:rFonts w:cstheme="minorHAnsi"/>
                <w:szCs w:val="20"/>
              </w:rPr>
              <w:t>usuwania i dodawania adresów ręcznie,</w:t>
            </w:r>
          </w:p>
          <w:p w14:paraId="0B2B41CF"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importu adresów email z pliku </w:t>
            </w:r>
            <w:proofErr w:type="spellStart"/>
            <w:r w:rsidRPr="001C40DD">
              <w:rPr>
                <w:rFonts w:cstheme="minorHAnsi"/>
                <w:szCs w:val="20"/>
              </w:rPr>
              <w:t>csv</w:t>
            </w:r>
            <w:proofErr w:type="spellEnd"/>
            <w:r w:rsidRPr="001C40DD">
              <w:rPr>
                <w:rFonts w:cstheme="minorHAnsi"/>
                <w:szCs w:val="20"/>
              </w:rPr>
              <w:t>, w tym z możliwością:</w:t>
            </w:r>
          </w:p>
          <w:p w14:paraId="158848A4" w14:textId="77777777" w:rsidR="00194830" w:rsidRPr="001C40DD" w:rsidRDefault="00194830" w:rsidP="00970288">
            <w:pPr>
              <w:numPr>
                <w:ilvl w:val="3"/>
                <w:numId w:val="327"/>
              </w:numPr>
              <w:jc w:val="both"/>
              <w:rPr>
                <w:rFonts w:cstheme="minorHAnsi"/>
                <w:szCs w:val="20"/>
              </w:rPr>
            </w:pPr>
            <w:r w:rsidRPr="001C40DD">
              <w:rPr>
                <w:rFonts w:cstheme="minorHAnsi"/>
                <w:szCs w:val="20"/>
              </w:rPr>
              <w:t>automatycznego aktywowania importowanych adresów email,</w:t>
            </w:r>
          </w:p>
          <w:p w14:paraId="28577606" w14:textId="77777777" w:rsidR="00194830" w:rsidRPr="001C40DD" w:rsidRDefault="00194830" w:rsidP="00970288">
            <w:pPr>
              <w:numPr>
                <w:ilvl w:val="3"/>
                <w:numId w:val="327"/>
              </w:numPr>
              <w:jc w:val="both"/>
              <w:rPr>
                <w:rFonts w:cstheme="minorHAnsi"/>
                <w:szCs w:val="20"/>
              </w:rPr>
            </w:pPr>
            <w:r w:rsidRPr="001C40DD">
              <w:rPr>
                <w:rFonts w:cstheme="minorHAnsi"/>
                <w:szCs w:val="20"/>
              </w:rPr>
              <w:t xml:space="preserve">pominięcia  adresów email, które występują w innych grupach mailingowych, </w:t>
            </w:r>
          </w:p>
          <w:p w14:paraId="3E5791BB" w14:textId="77777777" w:rsidR="00194830" w:rsidRPr="001C40DD" w:rsidRDefault="00194830" w:rsidP="00970288">
            <w:pPr>
              <w:numPr>
                <w:ilvl w:val="2"/>
                <w:numId w:val="327"/>
              </w:numPr>
              <w:jc w:val="both"/>
              <w:rPr>
                <w:rFonts w:cstheme="minorHAnsi"/>
                <w:szCs w:val="20"/>
              </w:rPr>
            </w:pPr>
            <w:r w:rsidRPr="001C40DD">
              <w:rPr>
                <w:rFonts w:cstheme="minorHAnsi"/>
                <w:szCs w:val="20"/>
              </w:rPr>
              <w:t>podglądem statusu adresu email – czy jest aktywny czy nieaktywny,</w:t>
            </w:r>
          </w:p>
          <w:p w14:paraId="407E8CB3" w14:textId="77777777" w:rsidR="00194830" w:rsidRPr="001C40DD" w:rsidRDefault="00194830" w:rsidP="00970288">
            <w:pPr>
              <w:numPr>
                <w:ilvl w:val="2"/>
                <w:numId w:val="327"/>
              </w:numPr>
              <w:jc w:val="both"/>
              <w:rPr>
                <w:rFonts w:cstheme="minorHAnsi"/>
                <w:szCs w:val="20"/>
              </w:rPr>
            </w:pPr>
            <w:r w:rsidRPr="001C40DD">
              <w:rPr>
                <w:rFonts w:cstheme="minorHAnsi"/>
                <w:szCs w:val="20"/>
              </w:rPr>
              <w:t>usuwaniem z bazy zaznaczonych adresów,</w:t>
            </w:r>
          </w:p>
          <w:p w14:paraId="51E879BB" w14:textId="77777777" w:rsidR="00194830" w:rsidRPr="001C40DD" w:rsidRDefault="00194830" w:rsidP="00970288">
            <w:pPr>
              <w:numPr>
                <w:ilvl w:val="2"/>
                <w:numId w:val="327"/>
              </w:numPr>
              <w:jc w:val="both"/>
              <w:rPr>
                <w:rFonts w:cstheme="minorHAnsi"/>
                <w:szCs w:val="20"/>
              </w:rPr>
            </w:pPr>
            <w:r w:rsidRPr="001C40DD">
              <w:rPr>
                <w:rFonts w:cstheme="minorHAnsi"/>
                <w:szCs w:val="20"/>
              </w:rPr>
              <w:t>subskrybowaniem zaznaczonych adresów,</w:t>
            </w:r>
          </w:p>
          <w:p w14:paraId="5E92D871" w14:textId="77777777" w:rsidR="00194830" w:rsidRPr="001C40DD" w:rsidRDefault="00194830" w:rsidP="00970288">
            <w:pPr>
              <w:numPr>
                <w:ilvl w:val="2"/>
                <w:numId w:val="327"/>
              </w:numPr>
              <w:jc w:val="both"/>
              <w:rPr>
                <w:rFonts w:cstheme="minorHAnsi"/>
                <w:szCs w:val="20"/>
              </w:rPr>
            </w:pPr>
            <w:r w:rsidRPr="001C40DD">
              <w:rPr>
                <w:rFonts w:cstheme="minorHAnsi"/>
                <w:szCs w:val="20"/>
              </w:rPr>
              <w:t>wypisaniem zaznaczonych adresów,</w:t>
            </w:r>
          </w:p>
          <w:p w14:paraId="42865B44" w14:textId="77777777" w:rsidR="00194830" w:rsidRPr="001C40DD" w:rsidRDefault="00194830" w:rsidP="00970288">
            <w:pPr>
              <w:numPr>
                <w:ilvl w:val="2"/>
                <w:numId w:val="327"/>
              </w:numPr>
              <w:jc w:val="both"/>
              <w:rPr>
                <w:rFonts w:cstheme="minorHAnsi"/>
                <w:szCs w:val="20"/>
              </w:rPr>
            </w:pPr>
            <w:r w:rsidRPr="001C40DD">
              <w:rPr>
                <w:rFonts w:cstheme="minorHAnsi"/>
                <w:szCs w:val="20"/>
              </w:rPr>
              <w:t>przypisaniem i dodaniem zaznaczonych adresów do grup,</w:t>
            </w:r>
          </w:p>
          <w:p w14:paraId="37680EFA" w14:textId="77777777" w:rsidR="00194830" w:rsidRPr="001C40DD" w:rsidRDefault="00194830" w:rsidP="00970288">
            <w:pPr>
              <w:numPr>
                <w:ilvl w:val="2"/>
                <w:numId w:val="327"/>
              </w:numPr>
              <w:jc w:val="both"/>
              <w:rPr>
                <w:rFonts w:cstheme="minorHAnsi"/>
                <w:szCs w:val="20"/>
              </w:rPr>
            </w:pPr>
            <w:r w:rsidRPr="001C40DD">
              <w:rPr>
                <w:rFonts w:cstheme="minorHAnsi"/>
                <w:szCs w:val="20"/>
              </w:rPr>
              <w:t>aktywowanie i deaktywowanie zaznaczonych adresów,</w:t>
            </w:r>
          </w:p>
          <w:p w14:paraId="2E136D68" w14:textId="77777777" w:rsidR="00194830" w:rsidRPr="001C40DD" w:rsidRDefault="00194830" w:rsidP="00970288">
            <w:pPr>
              <w:numPr>
                <w:ilvl w:val="2"/>
                <w:numId w:val="327"/>
              </w:numPr>
              <w:jc w:val="both"/>
              <w:rPr>
                <w:rFonts w:cstheme="minorHAnsi"/>
                <w:szCs w:val="20"/>
              </w:rPr>
            </w:pPr>
            <w:r w:rsidRPr="001C40DD">
              <w:rPr>
                <w:rFonts w:cstheme="minorHAnsi"/>
                <w:szCs w:val="20"/>
              </w:rPr>
              <w:t>uzyskania informacji:</w:t>
            </w:r>
          </w:p>
          <w:p w14:paraId="3A58E76D" w14:textId="77777777" w:rsidR="00194830" w:rsidRPr="001C40DD" w:rsidRDefault="00194830" w:rsidP="00970288">
            <w:pPr>
              <w:numPr>
                <w:ilvl w:val="3"/>
                <w:numId w:val="327"/>
              </w:numPr>
              <w:jc w:val="both"/>
              <w:rPr>
                <w:rFonts w:cstheme="minorHAnsi"/>
                <w:szCs w:val="20"/>
              </w:rPr>
            </w:pPr>
            <w:r w:rsidRPr="001C40DD">
              <w:rPr>
                <w:rFonts w:cstheme="minorHAnsi"/>
                <w:szCs w:val="20"/>
              </w:rPr>
              <w:t>adresie email,</w:t>
            </w:r>
          </w:p>
          <w:p w14:paraId="7FB326B9" w14:textId="77777777" w:rsidR="00194830" w:rsidRPr="001C40DD" w:rsidRDefault="00194830" w:rsidP="00970288">
            <w:pPr>
              <w:numPr>
                <w:ilvl w:val="3"/>
                <w:numId w:val="327"/>
              </w:numPr>
              <w:jc w:val="both"/>
              <w:rPr>
                <w:rFonts w:cstheme="minorHAnsi"/>
                <w:szCs w:val="20"/>
              </w:rPr>
            </w:pPr>
            <w:r w:rsidRPr="001C40DD">
              <w:rPr>
                <w:rFonts w:cstheme="minorHAnsi"/>
                <w:szCs w:val="20"/>
              </w:rPr>
              <w:t>dacie dodanie adresu do bazy mailingowej,</w:t>
            </w:r>
          </w:p>
          <w:p w14:paraId="16E17727" w14:textId="77777777" w:rsidR="00194830" w:rsidRPr="001C40DD" w:rsidRDefault="00194830" w:rsidP="00970288">
            <w:pPr>
              <w:numPr>
                <w:ilvl w:val="3"/>
                <w:numId w:val="327"/>
              </w:numPr>
              <w:jc w:val="both"/>
              <w:rPr>
                <w:rFonts w:cstheme="minorHAnsi"/>
                <w:szCs w:val="20"/>
              </w:rPr>
            </w:pPr>
            <w:r w:rsidRPr="001C40DD">
              <w:rPr>
                <w:rFonts w:cstheme="minorHAnsi"/>
                <w:szCs w:val="20"/>
              </w:rPr>
              <w:t>o adresie IP skąd nastąpiło dodanie adresu,</w:t>
            </w:r>
          </w:p>
          <w:p w14:paraId="62A4D507" w14:textId="77777777" w:rsidR="00194830" w:rsidRPr="001C40DD" w:rsidRDefault="00194830" w:rsidP="00970288">
            <w:pPr>
              <w:numPr>
                <w:ilvl w:val="3"/>
                <w:numId w:val="327"/>
              </w:numPr>
              <w:jc w:val="both"/>
              <w:rPr>
                <w:rFonts w:cstheme="minorHAnsi"/>
                <w:szCs w:val="20"/>
              </w:rPr>
            </w:pPr>
            <w:r w:rsidRPr="001C40DD">
              <w:rPr>
                <w:rFonts w:cstheme="minorHAnsi"/>
                <w:szCs w:val="20"/>
              </w:rPr>
              <w:t>ile wysłano wiadomości do tego adresu,</w:t>
            </w:r>
          </w:p>
          <w:p w14:paraId="688D60C8" w14:textId="77777777" w:rsidR="00194830" w:rsidRPr="001C40DD" w:rsidRDefault="00194830" w:rsidP="00970288">
            <w:pPr>
              <w:numPr>
                <w:ilvl w:val="3"/>
                <w:numId w:val="327"/>
              </w:numPr>
              <w:jc w:val="both"/>
              <w:rPr>
                <w:rFonts w:cstheme="minorHAnsi"/>
                <w:szCs w:val="20"/>
              </w:rPr>
            </w:pPr>
            <w:r w:rsidRPr="001C40DD">
              <w:rPr>
                <w:rFonts w:cstheme="minorHAnsi"/>
                <w:szCs w:val="20"/>
              </w:rPr>
              <w:t>ile było kliknięć w odnośniki w treści wiadomości przez użytkownika tego adresu,</w:t>
            </w:r>
          </w:p>
          <w:p w14:paraId="12C6C06F" w14:textId="77777777" w:rsidR="00194830" w:rsidRPr="001C40DD" w:rsidRDefault="00194830" w:rsidP="00970288">
            <w:pPr>
              <w:numPr>
                <w:ilvl w:val="3"/>
                <w:numId w:val="327"/>
              </w:numPr>
              <w:jc w:val="both"/>
              <w:rPr>
                <w:rFonts w:cstheme="minorHAnsi"/>
                <w:szCs w:val="20"/>
              </w:rPr>
            </w:pPr>
            <w:r w:rsidRPr="001C40DD">
              <w:rPr>
                <w:rFonts w:cstheme="minorHAnsi"/>
                <w:szCs w:val="20"/>
              </w:rPr>
              <w:t>ile było otwarć wiadomości (odczytu) przez użytkownika adresu email</w:t>
            </w:r>
          </w:p>
          <w:p w14:paraId="6DD12BC0" w14:textId="77777777" w:rsidR="00194830" w:rsidRPr="001C40DD" w:rsidRDefault="00194830" w:rsidP="00970288">
            <w:pPr>
              <w:numPr>
                <w:ilvl w:val="3"/>
                <w:numId w:val="327"/>
              </w:numPr>
              <w:jc w:val="both"/>
              <w:rPr>
                <w:rFonts w:cstheme="minorHAnsi"/>
                <w:szCs w:val="20"/>
              </w:rPr>
            </w:pPr>
            <w:r w:rsidRPr="001C40DD">
              <w:rPr>
                <w:rFonts w:cstheme="minorHAnsi"/>
                <w:szCs w:val="20"/>
              </w:rPr>
              <w:t>do jakiej grupy przypisany jest adres email,</w:t>
            </w:r>
          </w:p>
          <w:p w14:paraId="0C886541" w14:textId="77777777" w:rsidR="00194830" w:rsidRPr="001C40DD" w:rsidRDefault="00194830" w:rsidP="00970288">
            <w:pPr>
              <w:numPr>
                <w:ilvl w:val="3"/>
                <w:numId w:val="327"/>
              </w:numPr>
              <w:jc w:val="both"/>
              <w:rPr>
                <w:rFonts w:cstheme="minorHAnsi"/>
                <w:szCs w:val="20"/>
              </w:rPr>
            </w:pPr>
            <w:r w:rsidRPr="001C40DD">
              <w:rPr>
                <w:rFonts w:cstheme="minorHAnsi"/>
                <w:szCs w:val="20"/>
              </w:rPr>
              <w:t>status adresu: aktywny, nieaktywny, wypisany, niewypisany.</w:t>
            </w:r>
          </w:p>
          <w:p w14:paraId="67A135D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przeszukiwania skrzynki po wysłaniu mailingu, w celu zidentyfikowania i usunięcia  </w:t>
            </w:r>
            <w:proofErr w:type="spellStart"/>
            <w:r w:rsidRPr="001C40DD">
              <w:rPr>
                <w:rFonts w:cstheme="minorHAnsi"/>
                <w:szCs w:val="20"/>
              </w:rPr>
              <w:t>emaili</w:t>
            </w:r>
            <w:proofErr w:type="spellEnd"/>
            <w:r w:rsidRPr="001C40DD">
              <w:rPr>
                <w:rFonts w:cstheme="minorHAnsi"/>
                <w:szCs w:val="20"/>
              </w:rPr>
              <w:t>, generujących tzw. odbicia – czyli  adresów email, do których dana wiadomość nie dotarła,</w:t>
            </w:r>
          </w:p>
          <w:p w14:paraId="2E9C7BE3" w14:textId="77777777" w:rsidR="00194830" w:rsidRPr="001C40DD" w:rsidRDefault="00194830" w:rsidP="00970288">
            <w:pPr>
              <w:numPr>
                <w:ilvl w:val="1"/>
                <w:numId w:val="327"/>
              </w:numPr>
              <w:jc w:val="both"/>
              <w:rPr>
                <w:rFonts w:cstheme="minorHAnsi"/>
                <w:szCs w:val="20"/>
              </w:rPr>
            </w:pPr>
            <w:r w:rsidRPr="001C40DD">
              <w:rPr>
                <w:rFonts w:cstheme="minorHAnsi"/>
                <w:szCs w:val="20"/>
              </w:rPr>
              <w:t>konfigurowania działania systemu newsletter w przypadku odbić twardych oraz miękkich, w tym co najmniej:</w:t>
            </w:r>
          </w:p>
          <w:p w14:paraId="44497F11" w14:textId="77777777" w:rsidR="00194830" w:rsidRPr="001C40DD" w:rsidRDefault="00194830" w:rsidP="00970288">
            <w:pPr>
              <w:numPr>
                <w:ilvl w:val="2"/>
                <w:numId w:val="327"/>
              </w:numPr>
              <w:jc w:val="both"/>
              <w:rPr>
                <w:rFonts w:cstheme="minorHAnsi"/>
                <w:szCs w:val="20"/>
              </w:rPr>
            </w:pPr>
            <w:r w:rsidRPr="001C40DD">
              <w:rPr>
                <w:rFonts w:cstheme="minorHAnsi"/>
                <w:szCs w:val="20"/>
              </w:rPr>
              <w:t xml:space="preserve">w przypadku odbić twardych – konfiguracja komunikatów dotyczących przyczyny odbicia, zgodnie z systematyką komunikatów błędów poczty email; np. </w:t>
            </w:r>
            <w:proofErr w:type="spellStart"/>
            <w:r w:rsidRPr="001C40DD">
              <w:rPr>
                <w:rFonts w:cstheme="minorHAnsi"/>
                <w:szCs w:val="20"/>
              </w:rPr>
              <w:t>account</w:t>
            </w:r>
            <w:proofErr w:type="spellEnd"/>
            <w:r w:rsidRPr="001C40DD">
              <w:rPr>
                <w:rFonts w:cstheme="minorHAnsi"/>
                <w:szCs w:val="20"/>
              </w:rPr>
              <w:t xml:space="preserve"> not </w:t>
            </w:r>
            <w:proofErr w:type="spellStart"/>
            <w:r w:rsidRPr="001C40DD">
              <w:rPr>
                <w:rFonts w:cstheme="minorHAnsi"/>
                <w:szCs w:val="20"/>
              </w:rPr>
              <w:t>found</w:t>
            </w:r>
            <w:proofErr w:type="spellEnd"/>
            <w:r w:rsidRPr="001C40DD">
              <w:rPr>
                <w:rFonts w:cstheme="minorHAnsi"/>
                <w:szCs w:val="20"/>
              </w:rPr>
              <w:t xml:space="preserve">, host not </w:t>
            </w:r>
            <w:proofErr w:type="spellStart"/>
            <w:r w:rsidRPr="001C40DD">
              <w:rPr>
                <w:rFonts w:cstheme="minorHAnsi"/>
                <w:szCs w:val="20"/>
              </w:rPr>
              <w:t>found</w:t>
            </w:r>
            <w:proofErr w:type="spellEnd"/>
            <w:r w:rsidRPr="001C40DD">
              <w:rPr>
                <w:rFonts w:cstheme="minorHAnsi"/>
                <w:szCs w:val="20"/>
              </w:rPr>
              <w:t>,</w:t>
            </w:r>
          </w:p>
          <w:p w14:paraId="529C9394" w14:textId="77777777" w:rsidR="00194830" w:rsidRPr="001C40DD" w:rsidRDefault="00194830" w:rsidP="00970288">
            <w:pPr>
              <w:numPr>
                <w:ilvl w:val="2"/>
                <w:numId w:val="327"/>
              </w:numPr>
              <w:jc w:val="both"/>
              <w:rPr>
                <w:rFonts w:cstheme="minorHAnsi"/>
                <w:szCs w:val="20"/>
              </w:rPr>
            </w:pPr>
            <w:r w:rsidRPr="001C40DD">
              <w:rPr>
                <w:rFonts w:cstheme="minorHAnsi"/>
                <w:szCs w:val="20"/>
              </w:rPr>
              <w:t>w przypadku odbić miękkich:</w:t>
            </w:r>
          </w:p>
          <w:p w14:paraId="5BD67DE3"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komunikatów dotyczących przyczyny odbicia, zgodnie z systematyką komunikatów błędów poczty email; np. skrzynka przepełniona itp.</w:t>
            </w:r>
          </w:p>
          <w:p w14:paraId="4EA86799"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ilości odbić miękkich, które przekształcą się w odbicie twarde: ile razy skrzynka musi odbić wiadomość</w:t>
            </w:r>
          </w:p>
          <w:p w14:paraId="2D9B3545" w14:textId="77777777" w:rsidR="00194830" w:rsidRPr="001C40DD" w:rsidRDefault="00194830" w:rsidP="00970288">
            <w:pPr>
              <w:numPr>
                <w:ilvl w:val="3"/>
                <w:numId w:val="327"/>
              </w:numPr>
              <w:jc w:val="both"/>
              <w:rPr>
                <w:rFonts w:cstheme="minorHAnsi"/>
                <w:szCs w:val="20"/>
              </w:rPr>
            </w:pPr>
            <w:r w:rsidRPr="001C40DD">
              <w:rPr>
                <w:rFonts w:cstheme="minorHAnsi"/>
                <w:szCs w:val="20"/>
              </w:rPr>
              <w:t>konfiguracja ilość dni, w których odbicie miękkie jest ignorowane: przez ile dni wiadomość jest odrzucana,</w:t>
            </w:r>
          </w:p>
          <w:p w14:paraId="365765FE"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zarządzania użytkownikami systemu:</w:t>
            </w:r>
          </w:p>
          <w:p w14:paraId="51F09784" w14:textId="77777777" w:rsidR="00194830" w:rsidRPr="001C40DD" w:rsidRDefault="00194830" w:rsidP="00970288">
            <w:pPr>
              <w:numPr>
                <w:ilvl w:val="1"/>
                <w:numId w:val="327"/>
              </w:numPr>
              <w:jc w:val="both"/>
              <w:rPr>
                <w:rFonts w:cstheme="minorHAnsi"/>
                <w:szCs w:val="20"/>
              </w:rPr>
            </w:pPr>
            <w:r w:rsidRPr="001C40DD">
              <w:rPr>
                <w:rFonts w:cstheme="minorHAnsi"/>
                <w:szCs w:val="20"/>
              </w:rPr>
              <w:t>lista użytkowników,</w:t>
            </w:r>
          </w:p>
          <w:p w14:paraId="15F17F6B" w14:textId="77777777" w:rsidR="00194830" w:rsidRPr="001C40DD" w:rsidRDefault="00194830" w:rsidP="00970288">
            <w:pPr>
              <w:numPr>
                <w:ilvl w:val="1"/>
                <w:numId w:val="327"/>
              </w:numPr>
              <w:jc w:val="both"/>
              <w:rPr>
                <w:rFonts w:cstheme="minorHAnsi"/>
                <w:szCs w:val="20"/>
              </w:rPr>
            </w:pPr>
            <w:r w:rsidRPr="001C40DD">
              <w:rPr>
                <w:rFonts w:cstheme="minorHAnsi"/>
                <w:szCs w:val="20"/>
              </w:rPr>
              <w:t>dodawanie i zarządzanie użytkownikami,</w:t>
            </w:r>
          </w:p>
          <w:p w14:paraId="6CB1E4E4" w14:textId="77777777" w:rsidR="00194830" w:rsidRPr="001C40DD" w:rsidRDefault="00194830" w:rsidP="00970288">
            <w:pPr>
              <w:numPr>
                <w:ilvl w:val="1"/>
                <w:numId w:val="327"/>
              </w:numPr>
              <w:jc w:val="both"/>
              <w:rPr>
                <w:rFonts w:cstheme="minorHAnsi"/>
                <w:szCs w:val="20"/>
              </w:rPr>
            </w:pPr>
            <w:r w:rsidRPr="001C40DD">
              <w:rPr>
                <w:rFonts w:cstheme="minorHAnsi"/>
                <w:szCs w:val="20"/>
              </w:rPr>
              <w:t>nadawanie uprawnień do poszczególnych modułów oraz funkcjonalności dla utworzonych grup,</w:t>
            </w:r>
          </w:p>
          <w:p w14:paraId="7FA6E16E" w14:textId="77777777" w:rsidR="00194830" w:rsidRPr="001C40DD" w:rsidRDefault="00194830" w:rsidP="00970288">
            <w:pPr>
              <w:numPr>
                <w:ilvl w:val="1"/>
                <w:numId w:val="327"/>
              </w:numPr>
              <w:jc w:val="both"/>
              <w:rPr>
                <w:rFonts w:cstheme="minorHAnsi"/>
                <w:szCs w:val="20"/>
              </w:rPr>
            </w:pPr>
            <w:r w:rsidRPr="001C40DD">
              <w:rPr>
                <w:rFonts w:cstheme="minorHAnsi"/>
                <w:szCs w:val="20"/>
              </w:rPr>
              <w:t>funkcjonalność tworzenia i zarządzania grupami użytkowników np. administratorzy, redaktorzy – wraz z przydzieleniem ich dostępu do określonych modułów, funkcjonalności,</w:t>
            </w:r>
          </w:p>
          <w:p w14:paraId="40233AAA"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odblokowywania zablokowanych użytkowników z powodu błędnego logowania,</w:t>
            </w:r>
          </w:p>
          <w:p w14:paraId="228E4F6C" w14:textId="77777777" w:rsidR="00194830" w:rsidRPr="001C40DD" w:rsidRDefault="00194830" w:rsidP="00970288">
            <w:pPr>
              <w:numPr>
                <w:ilvl w:val="0"/>
                <w:numId w:val="327"/>
              </w:numPr>
              <w:jc w:val="both"/>
              <w:rPr>
                <w:rFonts w:cstheme="minorHAnsi"/>
                <w:szCs w:val="20"/>
              </w:rPr>
            </w:pPr>
            <w:r w:rsidRPr="001C40DD">
              <w:rPr>
                <w:rFonts w:cstheme="minorHAnsi"/>
                <w:szCs w:val="20"/>
              </w:rPr>
              <w:lastRenderedPageBreak/>
              <w:t>funkcjonalność wymuszenia zmiany hasła logowania się do panelu zarządzania, w tym co najmniej:</w:t>
            </w:r>
          </w:p>
          <w:p w14:paraId="48899689"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określenia ilości dni ważności hasła</w:t>
            </w:r>
          </w:p>
          <w:p w14:paraId="6160D75D"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określenia ilości tygodni ważności hasła</w:t>
            </w:r>
          </w:p>
          <w:p w14:paraId="5B330391"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określenia ilości miesięcy  ważności hasła</w:t>
            </w:r>
          </w:p>
          <w:p w14:paraId="4F1CCA62"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w:t>
            </w:r>
            <w:r w:rsidRPr="001C40DD">
              <w:rPr>
                <w:rFonts w:cstheme="minorHAnsi"/>
                <w:szCs w:val="20"/>
              </w:rPr>
              <w:tab/>
              <w:t>logowania dwuetapowego do panelu zarządzania, w tym co najmniej:</w:t>
            </w:r>
          </w:p>
          <w:p w14:paraId="1E8D0358"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zastosowanie mechanizmu poprzez Google </w:t>
            </w:r>
            <w:proofErr w:type="spellStart"/>
            <w:r w:rsidRPr="001C40DD">
              <w:rPr>
                <w:rFonts w:cstheme="minorHAnsi"/>
                <w:szCs w:val="20"/>
              </w:rPr>
              <w:t>Authenticator</w:t>
            </w:r>
            <w:proofErr w:type="spellEnd"/>
            <w:r w:rsidRPr="001C40DD">
              <w:rPr>
                <w:rFonts w:cstheme="minorHAnsi"/>
                <w:szCs w:val="20"/>
              </w:rPr>
              <w:t xml:space="preserve"> lub Microsoft </w:t>
            </w:r>
            <w:proofErr w:type="spellStart"/>
            <w:r w:rsidRPr="001C40DD">
              <w:rPr>
                <w:rFonts w:cstheme="minorHAnsi"/>
                <w:szCs w:val="20"/>
              </w:rPr>
              <w:t>Authenticator</w:t>
            </w:r>
            <w:proofErr w:type="spellEnd"/>
            <w:r w:rsidRPr="001C40DD">
              <w:rPr>
                <w:rFonts w:cstheme="minorHAnsi"/>
                <w:szCs w:val="20"/>
              </w:rPr>
              <w:t xml:space="preserve"> lub innej równoważnej technologii/aplikacji</w:t>
            </w:r>
          </w:p>
          <w:p w14:paraId="22C61678" w14:textId="77777777" w:rsidR="00194830" w:rsidRPr="001C40DD" w:rsidRDefault="00194830" w:rsidP="00970288">
            <w:pPr>
              <w:numPr>
                <w:ilvl w:val="1"/>
                <w:numId w:val="327"/>
              </w:numPr>
              <w:jc w:val="both"/>
              <w:rPr>
                <w:rFonts w:cstheme="minorHAnsi"/>
                <w:szCs w:val="20"/>
              </w:rPr>
            </w:pPr>
            <w:r w:rsidRPr="001C40DD">
              <w:rPr>
                <w:rFonts w:cstheme="minorHAnsi"/>
                <w:szCs w:val="20"/>
              </w:rPr>
              <w:t>uwierzytelnianie za pomocą  klucza w aplikacji uwierzytelniającej</w:t>
            </w:r>
          </w:p>
          <w:p w14:paraId="2458C8B8"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integracji z kontem Google Analytics w celu uzyskania szczegółowych statystyk </w:t>
            </w:r>
            <w:proofErr w:type="spellStart"/>
            <w:r w:rsidRPr="001C40DD">
              <w:rPr>
                <w:rFonts w:cstheme="minorHAnsi"/>
                <w:szCs w:val="20"/>
              </w:rPr>
              <w:t>odwiedzalności</w:t>
            </w:r>
            <w:proofErr w:type="spellEnd"/>
            <w:r w:rsidRPr="001C40DD">
              <w:rPr>
                <w:rFonts w:cstheme="minorHAnsi"/>
                <w:szCs w:val="20"/>
              </w:rPr>
              <w:t xml:space="preserve"> serwisu, w tym co najmniej:</w:t>
            </w:r>
          </w:p>
          <w:p w14:paraId="7D190D7C"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graficzne w formie wykresu i liczbowe, przedstawienie statystyk </w:t>
            </w:r>
            <w:proofErr w:type="spellStart"/>
            <w:r w:rsidRPr="001C40DD">
              <w:rPr>
                <w:rFonts w:cstheme="minorHAnsi"/>
                <w:szCs w:val="20"/>
              </w:rPr>
              <w:t>odwiedzalności</w:t>
            </w:r>
            <w:proofErr w:type="spellEnd"/>
            <w:r w:rsidRPr="001C40DD">
              <w:rPr>
                <w:rFonts w:cstheme="minorHAnsi"/>
                <w:szCs w:val="20"/>
              </w:rPr>
              <w:t>, w podziale na godziny, dni, tygodnie oraz niestandardowy,  w tym zakres określonych dat,</w:t>
            </w:r>
          </w:p>
          <w:p w14:paraId="45275BA9" w14:textId="77777777" w:rsidR="00194830" w:rsidRPr="001C40DD" w:rsidRDefault="00194830" w:rsidP="00970288">
            <w:pPr>
              <w:numPr>
                <w:ilvl w:val="1"/>
                <w:numId w:val="327"/>
              </w:numPr>
              <w:jc w:val="both"/>
              <w:rPr>
                <w:rFonts w:cstheme="minorHAnsi"/>
                <w:szCs w:val="20"/>
              </w:rPr>
            </w:pPr>
            <w:r w:rsidRPr="001C40DD">
              <w:rPr>
                <w:rFonts w:cstheme="minorHAnsi"/>
                <w:szCs w:val="20"/>
              </w:rPr>
              <w:t>publikacja informacji o liczbie: sesji, użytkownikach, nowych użytkownikach, odsłonach, średnim czasie trwania sesji, strony/sesję,</w:t>
            </w:r>
          </w:p>
          <w:p w14:paraId="11F447ED"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SEO – w celu określenia podstawowych danych serwisu, podlegających indeksowaniu przez wyszukiwarki internetowe, umożliwiająca co najmniej:</w:t>
            </w:r>
          </w:p>
          <w:p w14:paraId="6378074B"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pola </w:t>
            </w:r>
            <w:proofErr w:type="spellStart"/>
            <w:r w:rsidRPr="001C40DD">
              <w:rPr>
                <w:rFonts w:cstheme="minorHAnsi"/>
                <w:szCs w:val="20"/>
              </w:rPr>
              <w:t>Title</w:t>
            </w:r>
            <w:proofErr w:type="spellEnd"/>
            <w:r w:rsidRPr="001C40DD">
              <w:rPr>
                <w:rFonts w:cstheme="minorHAnsi"/>
                <w:szCs w:val="20"/>
              </w:rPr>
              <w:t xml:space="preserve"> (tytuł),</w:t>
            </w:r>
          </w:p>
          <w:p w14:paraId="0EBCAAEE"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pola </w:t>
            </w:r>
            <w:proofErr w:type="spellStart"/>
            <w:r w:rsidRPr="001C40DD">
              <w:rPr>
                <w:rFonts w:cstheme="minorHAnsi"/>
                <w:szCs w:val="20"/>
              </w:rPr>
              <w:t>Descryption</w:t>
            </w:r>
            <w:proofErr w:type="spellEnd"/>
            <w:r w:rsidRPr="001C40DD">
              <w:rPr>
                <w:rFonts w:cstheme="minorHAnsi"/>
                <w:szCs w:val="20"/>
              </w:rPr>
              <w:t xml:space="preserve"> (Opis),</w:t>
            </w:r>
          </w:p>
          <w:p w14:paraId="76F62867"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określenie </w:t>
            </w:r>
            <w:proofErr w:type="spellStart"/>
            <w:r w:rsidRPr="001C40DD">
              <w:rPr>
                <w:rFonts w:cstheme="minorHAnsi"/>
                <w:szCs w:val="20"/>
              </w:rPr>
              <w:t>keywords</w:t>
            </w:r>
            <w:proofErr w:type="spellEnd"/>
            <w:r w:rsidRPr="001C40DD">
              <w:rPr>
                <w:rFonts w:cstheme="minorHAnsi"/>
                <w:szCs w:val="20"/>
              </w:rPr>
              <w:t xml:space="preserve"> (słów kluczowych),</w:t>
            </w:r>
          </w:p>
          <w:p w14:paraId="5C78DD3E"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konfiguracji kont email przeznaczonych do obsługi np. formularza kontaktowego, </w:t>
            </w:r>
            <w:proofErr w:type="spellStart"/>
            <w:r w:rsidRPr="001C40DD">
              <w:rPr>
                <w:rFonts w:cstheme="minorHAnsi"/>
                <w:szCs w:val="20"/>
              </w:rPr>
              <w:t>newslettera</w:t>
            </w:r>
            <w:proofErr w:type="spellEnd"/>
            <w:r w:rsidRPr="001C40DD">
              <w:rPr>
                <w:rFonts w:cstheme="minorHAnsi"/>
                <w:szCs w:val="20"/>
              </w:rPr>
              <w:t xml:space="preserve">, </w:t>
            </w:r>
          </w:p>
          <w:p w14:paraId="23CC8E09"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tworzenia, udostępnienia i zarządzania deklaracją dostępności zgodnej ze wzorem opublikowanym przez właściwego Ministra, zgodnie z wymogami Ustawy o dostępności cyfrowej z dnia 4 kwietnia 2019 roku.</w:t>
            </w:r>
          </w:p>
          <w:p w14:paraId="7971A211"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generowania raportów:</w:t>
            </w:r>
          </w:p>
          <w:p w14:paraId="17636C3A" w14:textId="77777777" w:rsidR="00194830" w:rsidRPr="001C40DD" w:rsidRDefault="00194830" w:rsidP="00970288">
            <w:pPr>
              <w:numPr>
                <w:ilvl w:val="1"/>
                <w:numId w:val="327"/>
              </w:numPr>
              <w:jc w:val="both"/>
              <w:rPr>
                <w:rFonts w:cstheme="minorHAnsi"/>
                <w:szCs w:val="20"/>
              </w:rPr>
            </w:pPr>
            <w:r w:rsidRPr="001C40DD">
              <w:rPr>
                <w:rFonts w:cstheme="minorHAnsi"/>
                <w:szCs w:val="20"/>
              </w:rPr>
              <w:t>Liczba subskrybentów usługi newsletter oraz zarządzanie adresami, import list mailingowych</w:t>
            </w:r>
          </w:p>
          <w:p w14:paraId="5C3B9EE5" w14:textId="77777777" w:rsidR="00194830" w:rsidRPr="001C40DD" w:rsidRDefault="00194830" w:rsidP="00970288">
            <w:pPr>
              <w:numPr>
                <w:ilvl w:val="1"/>
                <w:numId w:val="327"/>
              </w:numPr>
              <w:jc w:val="both"/>
              <w:rPr>
                <w:rFonts w:cstheme="minorHAnsi"/>
                <w:szCs w:val="20"/>
              </w:rPr>
            </w:pPr>
            <w:r w:rsidRPr="001C40DD">
              <w:rPr>
                <w:rFonts w:cstheme="minorHAnsi"/>
                <w:szCs w:val="20"/>
              </w:rPr>
              <w:t>Zajętości miejsca na serwerze oraz ilość odwiedzin/wizyt w danym miesiącu</w:t>
            </w:r>
          </w:p>
          <w:p w14:paraId="764BAF60" w14:textId="77777777" w:rsidR="00194830" w:rsidRPr="001C40DD" w:rsidRDefault="00194830" w:rsidP="00970288">
            <w:pPr>
              <w:numPr>
                <w:ilvl w:val="1"/>
                <w:numId w:val="327"/>
              </w:numPr>
              <w:jc w:val="both"/>
              <w:rPr>
                <w:rFonts w:cstheme="minorHAnsi"/>
                <w:szCs w:val="20"/>
              </w:rPr>
            </w:pPr>
            <w:r w:rsidRPr="001C40DD">
              <w:rPr>
                <w:rFonts w:cstheme="minorHAnsi"/>
                <w:szCs w:val="20"/>
              </w:rPr>
              <w:t>Liczba otwarć i kliknięć dla wysłanych newsletterów</w:t>
            </w:r>
          </w:p>
          <w:p w14:paraId="5093DD33"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konfiguracji WEB APP Manifest umożliwiająca co najmniej:</w:t>
            </w:r>
          </w:p>
          <w:p w14:paraId="5399D9F3"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pełnej nazwy strony</w:t>
            </w:r>
          </w:p>
          <w:p w14:paraId="504B12BF" w14:textId="77777777" w:rsidR="00194830" w:rsidRPr="001C40DD" w:rsidRDefault="00194830" w:rsidP="00970288">
            <w:pPr>
              <w:numPr>
                <w:ilvl w:val="1"/>
                <w:numId w:val="327"/>
              </w:numPr>
              <w:jc w:val="both"/>
              <w:rPr>
                <w:rFonts w:cstheme="minorHAnsi"/>
                <w:szCs w:val="20"/>
              </w:rPr>
            </w:pPr>
            <w:r w:rsidRPr="001C40DD">
              <w:rPr>
                <w:rFonts w:cstheme="minorHAnsi"/>
                <w:szCs w:val="20"/>
              </w:rPr>
              <w:t>Skróconej nazwy strony</w:t>
            </w:r>
          </w:p>
          <w:p w14:paraId="6B1B1090" w14:textId="77777777" w:rsidR="00194830" w:rsidRPr="001C40DD" w:rsidRDefault="00194830" w:rsidP="00970288">
            <w:pPr>
              <w:numPr>
                <w:ilvl w:val="1"/>
                <w:numId w:val="327"/>
              </w:numPr>
              <w:jc w:val="both"/>
              <w:rPr>
                <w:rFonts w:cstheme="minorHAnsi"/>
                <w:szCs w:val="20"/>
              </w:rPr>
            </w:pPr>
            <w:r w:rsidRPr="001C40DD">
              <w:rPr>
                <w:rFonts w:cstheme="minorHAnsi"/>
                <w:szCs w:val="20"/>
              </w:rPr>
              <w:t>Krótkiego opisu strony</w:t>
            </w:r>
          </w:p>
          <w:p w14:paraId="085742BA" w14:textId="77777777" w:rsidR="00194830" w:rsidRPr="001C40DD" w:rsidRDefault="00194830" w:rsidP="00970288">
            <w:pPr>
              <w:numPr>
                <w:ilvl w:val="0"/>
                <w:numId w:val="327"/>
              </w:numPr>
              <w:jc w:val="both"/>
              <w:rPr>
                <w:rFonts w:cstheme="minorHAnsi"/>
                <w:szCs w:val="20"/>
              </w:rPr>
            </w:pPr>
            <w:r w:rsidRPr="001C40DD">
              <w:rPr>
                <w:rFonts w:cstheme="minorHAnsi"/>
                <w:szCs w:val="20"/>
              </w:rPr>
              <w:t xml:space="preserve">funkcjonalność wbudowanego w </w:t>
            </w:r>
            <w:proofErr w:type="spellStart"/>
            <w:r w:rsidRPr="001C40DD">
              <w:rPr>
                <w:rFonts w:cstheme="minorHAnsi"/>
                <w:szCs w:val="20"/>
              </w:rPr>
              <w:t>wysiwyg</w:t>
            </w:r>
            <w:proofErr w:type="spellEnd"/>
            <w:r w:rsidRPr="001C40DD">
              <w:rPr>
                <w:rFonts w:cstheme="minorHAnsi"/>
                <w:szCs w:val="20"/>
              </w:rPr>
              <w:t xml:space="preserve"> Asystenta Sztucznej Inteligencji AI wspierający proces redaktorski umożliwiający co najmniej określenie:</w:t>
            </w:r>
          </w:p>
          <w:p w14:paraId="16A787F4" w14:textId="77777777" w:rsidR="00194830" w:rsidRPr="001C40DD" w:rsidRDefault="00194830" w:rsidP="00970288">
            <w:pPr>
              <w:numPr>
                <w:ilvl w:val="1"/>
                <w:numId w:val="327"/>
              </w:numPr>
              <w:jc w:val="both"/>
              <w:rPr>
                <w:rFonts w:cstheme="minorHAnsi"/>
                <w:szCs w:val="20"/>
              </w:rPr>
            </w:pPr>
            <w:r w:rsidRPr="001C40DD">
              <w:rPr>
                <w:rFonts w:cstheme="minorHAnsi"/>
                <w:szCs w:val="20"/>
              </w:rPr>
              <w:t>Ilość znaków danej informacji/artykułu</w:t>
            </w:r>
          </w:p>
          <w:p w14:paraId="34175FD4" w14:textId="77777777" w:rsidR="00194830" w:rsidRPr="001C40DD" w:rsidRDefault="00194830" w:rsidP="00970288">
            <w:pPr>
              <w:numPr>
                <w:ilvl w:val="1"/>
                <w:numId w:val="327"/>
              </w:numPr>
              <w:jc w:val="both"/>
              <w:rPr>
                <w:rFonts w:cstheme="minorHAnsi"/>
                <w:szCs w:val="20"/>
              </w:rPr>
            </w:pPr>
            <w:r w:rsidRPr="001C40DD">
              <w:rPr>
                <w:rFonts w:cstheme="minorHAnsi"/>
                <w:szCs w:val="20"/>
              </w:rPr>
              <w:t>Określenie stopnia kreatywności i konkretności w tworzonym modelu informacji/artykułu od 0,1 do 1,0</w:t>
            </w:r>
          </w:p>
          <w:p w14:paraId="7FC406BA" w14:textId="77777777" w:rsidR="00194830" w:rsidRPr="001C40DD" w:rsidRDefault="00194830" w:rsidP="00970288">
            <w:pPr>
              <w:numPr>
                <w:ilvl w:val="1"/>
                <w:numId w:val="327"/>
              </w:numPr>
              <w:jc w:val="both"/>
              <w:rPr>
                <w:rFonts w:cstheme="minorHAnsi"/>
                <w:szCs w:val="20"/>
              </w:rPr>
            </w:pPr>
            <w:r w:rsidRPr="001C40DD">
              <w:rPr>
                <w:rFonts w:cstheme="minorHAnsi"/>
                <w:szCs w:val="20"/>
              </w:rPr>
              <w:t>wpisanie klucza API z wykupionej usługi</w:t>
            </w:r>
          </w:p>
          <w:p w14:paraId="1E430F0C" w14:textId="77777777" w:rsidR="00194830" w:rsidRPr="001C40DD" w:rsidRDefault="00194830" w:rsidP="00970288">
            <w:pPr>
              <w:numPr>
                <w:ilvl w:val="0"/>
                <w:numId w:val="327"/>
              </w:numPr>
              <w:jc w:val="both"/>
              <w:rPr>
                <w:rFonts w:cstheme="minorHAnsi"/>
                <w:szCs w:val="20"/>
              </w:rPr>
            </w:pPr>
            <w:r w:rsidRPr="001C40DD">
              <w:rPr>
                <w:rFonts w:cstheme="minorHAnsi"/>
                <w:szCs w:val="20"/>
              </w:rPr>
              <w:t>funkcjonalność archiwum dla aktualności, wydarzeń, stron i podstron oraz załączników:</w:t>
            </w:r>
          </w:p>
          <w:p w14:paraId="0DA51468" w14:textId="77777777" w:rsidR="00194830" w:rsidRPr="001C40DD" w:rsidRDefault="00194830" w:rsidP="00970288">
            <w:pPr>
              <w:numPr>
                <w:ilvl w:val="1"/>
                <w:numId w:val="327"/>
              </w:numPr>
              <w:jc w:val="both"/>
              <w:rPr>
                <w:rFonts w:cstheme="minorHAnsi"/>
                <w:szCs w:val="20"/>
              </w:rPr>
            </w:pPr>
            <w:r w:rsidRPr="001C40DD">
              <w:rPr>
                <w:rFonts w:cstheme="minorHAnsi"/>
                <w:szCs w:val="20"/>
              </w:rPr>
              <w:t xml:space="preserve">możliwość aktywacji lub </w:t>
            </w:r>
            <w:proofErr w:type="spellStart"/>
            <w:r w:rsidRPr="001C40DD">
              <w:rPr>
                <w:rFonts w:cstheme="minorHAnsi"/>
                <w:szCs w:val="20"/>
              </w:rPr>
              <w:t>deaktywacji</w:t>
            </w:r>
            <w:proofErr w:type="spellEnd"/>
            <w:r w:rsidRPr="001C40DD">
              <w:rPr>
                <w:rFonts w:cstheme="minorHAnsi"/>
                <w:szCs w:val="20"/>
              </w:rPr>
              <w:t xml:space="preserve"> archiwum,</w:t>
            </w:r>
          </w:p>
          <w:p w14:paraId="110C937B"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usuwania elementów z archiwum po określonej liczbie dni,</w:t>
            </w:r>
          </w:p>
          <w:p w14:paraId="2A8283EA" w14:textId="77777777" w:rsidR="00194830" w:rsidRPr="001C40DD" w:rsidRDefault="00194830" w:rsidP="00970288">
            <w:pPr>
              <w:numPr>
                <w:ilvl w:val="1"/>
                <w:numId w:val="327"/>
              </w:numPr>
              <w:jc w:val="both"/>
              <w:rPr>
                <w:rFonts w:cstheme="minorHAnsi"/>
                <w:szCs w:val="20"/>
              </w:rPr>
            </w:pPr>
            <w:r w:rsidRPr="001C40DD">
              <w:rPr>
                <w:rFonts w:cstheme="minorHAnsi"/>
                <w:szCs w:val="20"/>
              </w:rPr>
              <w:t>możliwość przywrócenia elementu z archiwum,</w:t>
            </w:r>
          </w:p>
          <w:p w14:paraId="6C0B849E" w14:textId="77777777" w:rsidR="00194830" w:rsidRPr="001C40DD" w:rsidRDefault="00194830" w:rsidP="00970288">
            <w:pPr>
              <w:numPr>
                <w:ilvl w:val="1"/>
                <w:numId w:val="327"/>
              </w:numPr>
              <w:jc w:val="both"/>
              <w:rPr>
                <w:rFonts w:cstheme="minorHAnsi"/>
                <w:szCs w:val="20"/>
              </w:rPr>
            </w:pPr>
            <w:r w:rsidRPr="001C40DD">
              <w:rPr>
                <w:rFonts w:cstheme="minorHAnsi"/>
                <w:szCs w:val="20"/>
              </w:rPr>
              <w:t>archiwum stron i podstron – umożliwia podejrzenie struktury nadrzędnej dla zarchiwizowanego elementu,</w:t>
            </w:r>
          </w:p>
          <w:p w14:paraId="42D694D8" w14:textId="77777777" w:rsidR="00194830" w:rsidRPr="001C40DD" w:rsidRDefault="00194830" w:rsidP="00194830">
            <w:pPr>
              <w:jc w:val="both"/>
              <w:rPr>
                <w:rFonts w:cstheme="minorHAnsi"/>
                <w:szCs w:val="20"/>
              </w:rPr>
            </w:pPr>
          </w:p>
          <w:p w14:paraId="7075C52F" w14:textId="77777777" w:rsidR="0047387A" w:rsidRPr="001C40DD" w:rsidRDefault="0047387A" w:rsidP="008F1154">
            <w:pPr>
              <w:ind w:left="720"/>
              <w:jc w:val="both"/>
              <w:rPr>
                <w:rFonts w:cstheme="minorHAnsi"/>
                <w:szCs w:val="20"/>
              </w:rPr>
            </w:pPr>
          </w:p>
          <w:p w14:paraId="711A868B" w14:textId="77777777" w:rsidR="0047387A" w:rsidRPr="001C40DD" w:rsidRDefault="0047387A" w:rsidP="008F1154">
            <w:pPr>
              <w:jc w:val="both"/>
              <w:rPr>
                <w:rFonts w:cstheme="minorHAnsi"/>
                <w:szCs w:val="20"/>
              </w:rPr>
            </w:pPr>
            <w:r w:rsidRPr="001C40DD">
              <w:rPr>
                <w:rFonts w:cstheme="minorHAnsi"/>
                <w:szCs w:val="20"/>
              </w:rPr>
              <w:t>II. Ogólne wymagania systemowe:</w:t>
            </w:r>
          </w:p>
          <w:p w14:paraId="252E5789" w14:textId="7DE0F14A" w:rsidR="00C54C5F" w:rsidRPr="001C40DD" w:rsidRDefault="00C54C5F">
            <w:pPr>
              <w:numPr>
                <w:ilvl w:val="0"/>
                <w:numId w:val="9"/>
              </w:numPr>
              <w:jc w:val="both"/>
              <w:rPr>
                <w:rFonts w:cstheme="minorHAnsi"/>
                <w:szCs w:val="20"/>
              </w:rPr>
            </w:pPr>
            <w:r w:rsidRPr="001C40DD">
              <w:rPr>
                <w:rFonts w:cstheme="minorHAnsi"/>
                <w:szCs w:val="20"/>
              </w:rPr>
              <w:t>Wykonana usługa chmurowa – serwis www powinien spełniać wymagania obowiązujących przepisów prawa</w:t>
            </w:r>
          </w:p>
          <w:p w14:paraId="21A8870C" w14:textId="06206E26" w:rsidR="0047387A" w:rsidRPr="001C40DD" w:rsidRDefault="0047387A">
            <w:pPr>
              <w:numPr>
                <w:ilvl w:val="0"/>
                <w:numId w:val="9"/>
              </w:numPr>
              <w:jc w:val="both"/>
              <w:rPr>
                <w:rFonts w:cstheme="minorHAnsi"/>
                <w:szCs w:val="20"/>
              </w:rPr>
            </w:pPr>
            <w:r w:rsidRPr="001C40DD">
              <w:rPr>
                <w:rFonts w:cstheme="minorHAnsi"/>
                <w:szCs w:val="20"/>
              </w:rPr>
              <w:t>Serwis będzie oparty o system zarządzania treścią CMS (Content Management System), który zapewni łatwe zarządzanie, redagowanie i prowadzenie serwisu, a także jego późniejszą aktualizację przez administratorów i redaktorów nie posiadających umiejętności programowania. Nawigacja w systemie CMS powinna opierać się na strukturze drzewiastej. Ważne, by serwis zapewniał pełne funkcje administracyjne pozwalające na:</w:t>
            </w:r>
          </w:p>
          <w:p w14:paraId="59519746" w14:textId="77777777" w:rsidR="0047387A" w:rsidRPr="001C40DD" w:rsidRDefault="0047387A">
            <w:pPr>
              <w:numPr>
                <w:ilvl w:val="1"/>
                <w:numId w:val="9"/>
              </w:numPr>
              <w:jc w:val="both"/>
              <w:rPr>
                <w:rFonts w:cstheme="minorHAnsi"/>
                <w:szCs w:val="20"/>
              </w:rPr>
            </w:pPr>
            <w:r w:rsidRPr="001C40DD">
              <w:rPr>
                <w:rFonts w:cstheme="minorHAnsi"/>
                <w:szCs w:val="20"/>
              </w:rPr>
              <w:lastRenderedPageBreak/>
              <w:t xml:space="preserve">publikację treści, zarządzanie treścią, </w:t>
            </w:r>
          </w:p>
          <w:p w14:paraId="2A252FF3" w14:textId="77777777" w:rsidR="0047387A" w:rsidRPr="001C40DD" w:rsidRDefault="0047387A">
            <w:pPr>
              <w:numPr>
                <w:ilvl w:val="1"/>
                <w:numId w:val="9"/>
              </w:numPr>
              <w:jc w:val="both"/>
              <w:rPr>
                <w:rFonts w:cstheme="minorHAnsi"/>
                <w:szCs w:val="20"/>
              </w:rPr>
            </w:pPr>
            <w:r w:rsidRPr="001C40DD">
              <w:rPr>
                <w:rFonts w:cstheme="minorHAnsi"/>
                <w:szCs w:val="20"/>
              </w:rPr>
              <w:t>publikację i zarządzanie zdjęciami, grafiką</w:t>
            </w:r>
          </w:p>
          <w:p w14:paraId="6FAD36BF" w14:textId="77777777" w:rsidR="0047387A" w:rsidRPr="001C40DD" w:rsidRDefault="0047387A">
            <w:pPr>
              <w:numPr>
                <w:ilvl w:val="1"/>
                <w:numId w:val="9"/>
              </w:numPr>
              <w:jc w:val="both"/>
              <w:rPr>
                <w:rFonts w:cstheme="minorHAnsi"/>
                <w:szCs w:val="20"/>
              </w:rPr>
            </w:pPr>
            <w:r w:rsidRPr="001C40DD">
              <w:rPr>
                <w:rFonts w:cstheme="minorHAnsi"/>
                <w:szCs w:val="20"/>
              </w:rPr>
              <w:t>publikacje i zarządzanie materiałami wideo,</w:t>
            </w:r>
          </w:p>
          <w:p w14:paraId="631A2370" w14:textId="77777777" w:rsidR="0047387A" w:rsidRPr="001C40DD" w:rsidRDefault="0047387A">
            <w:pPr>
              <w:numPr>
                <w:ilvl w:val="1"/>
                <w:numId w:val="9"/>
              </w:numPr>
              <w:jc w:val="both"/>
              <w:rPr>
                <w:rFonts w:cstheme="minorHAnsi"/>
                <w:szCs w:val="20"/>
              </w:rPr>
            </w:pPr>
            <w:r w:rsidRPr="001C40DD">
              <w:rPr>
                <w:rFonts w:cstheme="minorHAnsi"/>
                <w:szCs w:val="20"/>
              </w:rPr>
              <w:t>zarządzanie użytkownikami wewnętrznymi i zewnętrznymi i ich uprawnieniami</w:t>
            </w:r>
          </w:p>
          <w:p w14:paraId="7CCE68CF" w14:textId="77777777" w:rsidR="0047387A" w:rsidRPr="001C40DD" w:rsidRDefault="0047387A">
            <w:pPr>
              <w:numPr>
                <w:ilvl w:val="1"/>
                <w:numId w:val="9"/>
              </w:numPr>
              <w:jc w:val="both"/>
              <w:rPr>
                <w:rFonts w:cstheme="minorHAnsi"/>
                <w:szCs w:val="20"/>
              </w:rPr>
            </w:pPr>
            <w:r w:rsidRPr="001C40DD">
              <w:rPr>
                <w:rFonts w:cstheme="minorHAnsi"/>
                <w:szCs w:val="20"/>
              </w:rPr>
              <w:t>zarządzenia elementami menu (nagłówek i stopka),</w:t>
            </w:r>
          </w:p>
          <w:p w14:paraId="1597C756" w14:textId="77777777" w:rsidR="0047387A" w:rsidRPr="001C40DD" w:rsidRDefault="0047387A">
            <w:pPr>
              <w:numPr>
                <w:ilvl w:val="1"/>
                <w:numId w:val="9"/>
              </w:numPr>
              <w:jc w:val="both"/>
              <w:rPr>
                <w:rFonts w:cstheme="minorHAnsi"/>
                <w:szCs w:val="20"/>
              </w:rPr>
            </w:pPr>
            <w:r w:rsidRPr="001C40DD">
              <w:rPr>
                <w:rFonts w:cstheme="minorHAnsi"/>
                <w:szCs w:val="20"/>
              </w:rPr>
              <w:t>wysyłanie korespondencji i powiadomień mailowych oraz dostęp do rejestru błędów systemowych (wybranych logów).</w:t>
            </w:r>
          </w:p>
          <w:p w14:paraId="7AC6E4B6" w14:textId="77777777" w:rsidR="0047387A" w:rsidRPr="001C40DD" w:rsidRDefault="0047387A">
            <w:pPr>
              <w:numPr>
                <w:ilvl w:val="0"/>
                <w:numId w:val="9"/>
              </w:numPr>
              <w:rPr>
                <w:rFonts w:cstheme="minorHAnsi"/>
                <w:szCs w:val="20"/>
              </w:rPr>
            </w:pPr>
            <w:r w:rsidRPr="001C40DD">
              <w:rPr>
                <w:rFonts w:cstheme="minorHAnsi"/>
                <w:szCs w:val="20"/>
              </w:rPr>
              <w:t xml:space="preserve">Wykorzystane komponenty systemu CMS i zaprojektowane moduły, zarówno na etapie realizacji, jak i w późniejszej eksploatacji systemu nie powinny generować dodatkowych kosztów. Wykorzystany system CMS powinien być dostarczany na podstawie licencji typu </w:t>
            </w:r>
            <w:proofErr w:type="spellStart"/>
            <w:r w:rsidRPr="001C40DD">
              <w:rPr>
                <w:rFonts w:cstheme="minorHAnsi"/>
                <w:szCs w:val="20"/>
              </w:rPr>
              <w:t>opensource</w:t>
            </w:r>
            <w:proofErr w:type="spellEnd"/>
            <w:r w:rsidRPr="001C40DD">
              <w:rPr>
                <w:rFonts w:cstheme="minorHAnsi"/>
                <w:szCs w:val="20"/>
              </w:rPr>
              <w:t xml:space="preserve">. </w:t>
            </w:r>
          </w:p>
          <w:p w14:paraId="3B411C58" w14:textId="77777777" w:rsidR="0047387A" w:rsidRPr="001C40DD" w:rsidRDefault="0047387A">
            <w:pPr>
              <w:numPr>
                <w:ilvl w:val="0"/>
                <w:numId w:val="9"/>
              </w:numPr>
              <w:rPr>
                <w:rFonts w:cstheme="minorHAnsi"/>
                <w:szCs w:val="20"/>
              </w:rPr>
            </w:pPr>
            <w:r w:rsidRPr="001C40DD">
              <w:rPr>
                <w:rFonts w:cstheme="minorHAnsi"/>
                <w:szCs w:val="20"/>
              </w:rPr>
              <w:t>Interfejs systemu zarządzania oraz komunikacja z użytkownikami musi odbywać się w języku polskim.</w:t>
            </w:r>
          </w:p>
          <w:p w14:paraId="4BE92A1E" w14:textId="77777777" w:rsidR="0047387A" w:rsidRPr="001C40DD" w:rsidRDefault="0047387A">
            <w:pPr>
              <w:numPr>
                <w:ilvl w:val="0"/>
                <w:numId w:val="9"/>
              </w:numPr>
              <w:rPr>
                <w:rFonts w:cstheme="minorHAnsi"/>
                <w:szCs w:val="20"/>
              </w:rPr>
            </w:pPr>
            <w:r w:rsidRPr="001C40DD">
              <w:rPr>
                <w:rFonts w:cstheme="minorHAnsi"/>
                <w:szCs w:val="20"/>
              </w:rPr>
              <w:t>Zamawiający wyklucza wykonanie serwisu przy użyciu technologii i rozwiązań uznanych za przestarzałe lub nie gwarantujące rozwoju oprogramowania w ciągu najbliższych 3 lat.</w:t>
            </w:r>
          </w:p>
          <w:p w14:paraId="4B01AC0C" w14:textId="77777777" w:rsidR="0047387A" w:rsidRPr="001C40DD" w:rsidRDefault="0047387A" w:rsidP="008F1154">
            <w:pPr>
              <w:rPr>
                <w:rFonts w:cstheme="minorHAnsi"/>
                <w:szCs w:val="20"/>
              </w:rPr>
            </w:pPr>
          </w:p>
          <w:p w14:paraId="1A321876" w14:textId="77777777" w:rsidR="0047387A" w:rsidRPr="001C40DD" w:rsidRDefault="0047387A" w:rsidP="008F1154">
            <w:pPr>
              <w:rPr>
                <w:rFonts w:cstheme="minorHAnsi"/>
                <w:szCs w:val="20"/>
              </w:rPr>
            </w:pPr>
            <w:r w:rsidRPr="001C40DD">
              <w:rPr>
                <w:rFonts w:cstheme="minorHAnsi"/>
                <w:szCs w:val="20"/>
              </w:rPr>
              <w:t>III. System CMS powinien posiadać:</w:t>
            </w:r>
            <w:r w:rsidRPr="001C40DD">
              <w:rPr>
                <w:rFonts w:cstheme="minorHAnsi"/>
                <w:szCs w:val="20"/>
              </w:rPr>
              <w:br/>
              <w:t>Moduł przystosowany do obsługiwania nieograniczonej ilości użytkowników, czyli odrębnych kont w systemie. Administratorzy muszą posiadać możliwość tworzenia grup i kont użytkowników oraz nadawania im uprawnień do poziomu konkretnych treści. Wykonawca powinien stworzyć domyślne role dla użytkowników i zdefiniować uprawnienia ustalone z Zamawiającym.</w:t>
            </w:r>
          </w:p>
          <w:p w14:paraId="0EE12104" w14:textId="77777777" w:rsidR="0047387A" w:rsidRPr="001C40DD" w:rsidRDefault="0047387A">
            <w:pPr>
              <w:numPr>
                <w:ilvl w:val="1"/>
                <w:numId w:val="8"/>
              </w:numPr>
              <w:rPr>
                <w:rFonts w:cstheme="minorHAnsi"/>
                <w:szCs w:val="20"/>
              </w:rPr>
            </w:pPr>
            <w:r w:rsidRPr="001C40DD">
              <w:rPr>
                <w:rFonts w:cstheme="minorHAnsi"/>
                <w:szCs w:val="20"/>
              </w:rPr>
              <w:t>Administrator (dostęp do „wszystkiego”, wszystkie moduły, artykuły, kategorie, banery, menu, układu dostęp do wszystkich kont redaktorskich);</w:t>
            </w:r>
          </w:p>
          <w:p w14:paraId="6DBC4821" w14:textId="77777777" w:rsidR="0047387A" w:rsidRPr="001C40DD" w:rsidRDefault="0047387A">
            <w:pPr>
              <w:numPr>
                <w:ilvl w:val="1"/>
                <w:numId w:val="8"/>
              </w:numPr>
              <w:rPr>
                <w:rFonts w:cstheme="minorHAnsi"/>
                <w:szCs w:val="20"/>
              </w:rPr>
            </w:pPr>
            <w:r w:rsidRPr="001C40DD">
              <w:rPr>
                <w:rFonts w:cstheme="minorHAnsi"/>
                <w:szCs w:val="20"/>
              </w:rPr>
              <w:t>Redaktor witryny  (domyślnie – dostęp do wybranych modułów, pliki, artykuły, galerie, multimedia widoczne tylko dla jego uprawnień);</w:t>
            </w:r>
          </w:p>
          <w:p w14:paraId="6B28043C" w14:textId="77777777" w:rsidR="0047387A" w:rsidRPr="001C40DD" w:rsidRDefault="0047387A">
            <w:pPr>
              <w:numPr>
                <w:ilvl w:val="1"/>
                <w:numId w:val="8"/>
              </w:numPr>
              <w:rPr>
                <w:rFonts w:cstheme="minorHAnsi"/>
                <w:szCs w:val="20"/>
              </w:rPr>
            </w:pPr>
            <w:r w:rsidRPr="001C40DD">
              <w:rPr>
                <w:rFonts w:cstheme="minorHAnsi"/>
                <w:szCs w:val="20"/>
              </w:rPr>
              <w:t>Redaktor działu (domyślnie – wybrane moduły, kategorie dotyczące działu za który odpowiada, artykuły, galerie, multimedia);</w:t>
            </w:r>
          </w:p>
          <w:p w14:paraId="79376183" w14:textId="77777777" w:rsidR="0047387A" w:rsidRPr="001C40DD" w:rsidRDefault="0047387A">
            <w:pPr>
              <w:numPr>
                <w:ilvl w:val="1"/>
                <w:numId w:val="8"/>
              </w:numPr>
              <w:rPr>
                <w:rFonts w:cstheme="minorHAnsi"/>
                <w:szCs w:val="20"/>
              </w:rPr>
            </w:pPr>
            <w:r w:rsidRPr="001C40DD">
              <w:rPr>
                <w:rFonts w:cstheme="minorHAnsi"/>
                <w:szCs w:val="20"/>
              </w:rPr>
              <w:t>Redaktor (możliwość przypisania tylko wybranych modułów kategorii, artykułów, galerii, multimedia).</w:t>
            </w:r>
          </w:p>
          <w:p w14:paraId="5CA4D832" w14:textId="77777777" w:rsidR="0047387A" w:rsidRPr="001C40DD" w:rsidRDefault="0047387A">
            <w:pPr>
              <w:numPr>
                <w:ilvl w:val="0"/>
                <w:numId w:val="8"/>
              </w:numPr>
              <w:rPr>
                <w:rFonts w:cstheme="minorHAnsi"/>
                <w:szCs w:val="20"/>
              </w:rPr>
            </w:pPr>
            <w:r w:rsidRPr="001C40DD">
              <w:rPr>
                <w:rFonts w:cstheme="minorHAnsi"/>
                <w:szCs w:val="20"/>
              </w:rPr>
              <w:t>Możliwość generowania adresów internetowych w obrębie serwisu www w formie tzw. przyjaznych linków URL.</w:t>
            </w:r>
          </w:p>
          <w:p w14:paraId="3B06EEE0" w14:textId="77777777" w:rsidR="0047387A" w:rsidRPr="001C40DD" w:rsidRDefault="0047387A">
            <w:pPr>
              <w:numPr>
                <w:ilvl w:val="0"/>
                <w:numId w:val="8"/>
              </w:numPr>
              <w:rPr>
                <w:rFonts w:cstheme="minorHAnsi"/>
                <w:szCs w:val="20"/>
              </w:rPr>
            </w:pPr>
            <w:r w:rsidRPr="001C40DD">
              <w:rPr>
                <w:rFonts w:cstheme="minorHAnsi"/>
                <w:szCs w:val="20"/>
              </w:rPr>
              <w:t xml:space="preserve">Możliwość dodawania treści, materiałów w postaci plików graficznych, zdjęć oraz wideo (np. </w:t>
            </w:r>
            <w:proofErr w:type="spellStart"/>
            <w:r w:rsidRPr="001C40DD">
              <w:rPr>
                <w:rFonts w:cstheme="minorHAnsi"/>
                <w:szCs w:val="20"/>
              </w:rPr>
              <w:t>Youtube</w:t>
            </w:r>
            <w:proofErr w:type="spellEnd"/>
            <w:r w:rsidRPr="001C40DD">
              <w:rPr>
                <w:rFonts w:cstheme="minorHAnsi"/>
                <w:szCs w:val="20"/>
              </w:rPr>
              <w:t>)</w:t>
            </w:r>
          </w:p>
          <w:p w14:paraId="1406D2C2" w14:textId="77777777" w:rsidR="0047387A" w:rsidRPr="001C40DD" w:rsidRDefault="0047387A">
            <w:pPr>
              <w:numPr>
                <w:ilvl w:val="0"/>
                <w:numId w:val="8"/>
              </w:numPr>
              <w:rPr>
                <w:rFonts w:cstheme="minorHAnsi"/>
                <w:szCs w:val="20"/>
              </w:rPr>
            </w:pPr>
            <w:r w:rsidRPr="001C40DD">
              <w:rPr>
                <w:rFonts w:cstheme="minorHAnsi"/>
                <w:szCs w:val="20"/>
              </w:rPr>
              <w:t>Możliwość osadzania materiałów wideo w postaci plików np. format MP4</w:t>
            </w:r>
          </w:p>
          <w:p w14:paraId="64D0059C" w14:textId="77777777" w:rsidR="0047387A" w:rsidRPr="001C40DD" w:rsidRDefault="0047387A">
            <w:pPr>
              <w:numPr>
                <w:ilvl w:val="0"/>
                <w:numId w:val="8"/>
              </w:numPr>
              <w:rPr>
                <w:rFonts w:cstheme="minorHAnsi"/>
                <w:szCs w:val="20"/>
              </w:rPr>
            </w:pPr>
            <w:r w:rsidRPr="001C40DD">
              <w:rPr>
                <w:rFonts w:cstheme="minorHAnsi"/>
                <w:szCs w:val="20"/>
              </w:rPr>
              <w:t>Możliwość zmiany wielkości tekstu (pomniejszenie/powiększenie czcionki) w trakcie czytania artykułu.</w:t>
            </w:r>
          </w:p>
          <w:p w14:paraId="1B742729" w14:textId="77777777" w:rsidR="0047387A" w:rsidRPr="001C40DD" w:rsidRDefault="0047387A">
            <w:pPr>
              <w:numPr>
                <w:ilvl w:val="0"/>
                <w:numId w:val="8"/>
              </w:numPr>
              <w:rPr>
                <w:rFonts w:cstheme="minorHAnsi"/>
                <w:szCs w:val="20"/>
              </w:rPr>
            </w:pPr>
            <w:r w:rsidRPr="001C40DD">
              <w:rPr>
                <w:rFonts w:cstheme="minorHAnsi"/>
                <w:szCs w:val="20"/>
              </w:rPr>
              <w:t>Możliwość definiowania liczby wiadomości wyświetlanych na stronie.</w:t>
            </w:r>
          </w:p>
          <w:p w14:paraId="520F228A" w14:textId="77777777" w:rsidR="0047387A" w:rsidRPr="001C40DD" w:rsidRDefault="0047387A">
            <w:pPr>
              <w:numPr>
                <w:ilvl w:val="0"/>
                <w:numId w:val="8"/>
              </w:numPr>
              <w:rPr>
                <w:rFonts w:cstheme="minorHAnsi"/>
                <w:szCs w:val="20"/>
              </w:rPr>
            </w:pPr>
            <w:r w:rsidRPr="001C40DD">
              <w:rPr>
                <w:rFonts w:cstheme="minorHAnsi"/>
                <w:szCs w:val="20"/>
              </w:rPr>
              <w:t>Możliwość stronicowania, jeżeli liczba artykułów czy aktualności będzie większa niż liczba zdefiniowanych dla domyślnej listy (strony z listingiem) to pozostałe artykuły czy aktualności będą wyświetlane na dodatkowo wygenerowanych stronach podrzędnych.</w:t>
            </w:r>
          </w:p>
          <w:p w14:paraId="29ACEF63" w14:textId="77777777" w:rsidR="0047387A" w:rsidRPr="001C40DD" w:rsidRDefault="0047387A">
            <w:pPr>
              <w:numPr>
                <w:ilvl w:val="0"/>
                <w:numId w:val="8"/>
              </w:numPr>
              <w:rPr>
                <w:rFonts w:cstheme="minorHAnsi"/>
                <w:szCs w:val="20"/>
              </w:rPr>
            </w:pPr>
            <w:r w:rsidRPr="001C40DD">
              <w:rPr>
                <w:rFonts w:cstheme="minorHAnsi"/>
                <w:szCs w:val="20"/>
              </w:rPr>
              <w:t>Wyszukiwarkę umożliwiającą użytkownikowi przeszukiwanie serwisu. Mechanizm wyszukiwania uwzględniał będzie system podpowiedzi na podstawie pierwszych trzech wpisanych znaków w oknie wyszukiwarki. Indeksacja treści obejmować powinna całość serwisu a wyświetlanie generowanych rezultatów wyszukiwania będzie w postaci listy wyników z aktywnym przejściem do danego rezultatu.</w:t>
            </w:r>
          </w:p>
          <w:p w14:paraId="6A6867FA" w14:textId="77777777" w:rsidR="0047387A" w:rsidRPr="001C40DD" w:rsidRDefault="0047387A">
            <w:pPr>
              <w:numPr>
                <w:ilvl w:val="0"/>
                <w:numId w:val="8"/>
              </w:numPr>
              <w:rPr>
                <w:rFonts w:cstheme="minorHAnsi"/>
                <w:szCs w:val="20"/>
              </w:rPr>
            </w:pPr>
            <w:r w:rsidRPr="001C40DD">
              <w:rPr>
                <w:rFonts w:cstheme="minorHAnsi"/>
                <w:szCs w:val="20"/>
              </w:rPr>
              <w:t>Możliwość tworzenia formularzy i ankiet.</w:t>
            </w:r>
          </w:p>
          <w:p w14:paraId="4269D8CE" w14:textId="77777777" w:rsidR="0047387A" w:rsidRPr="001C40DD" w:rsidRDefault="0047387A" w:rsidP="008F1154">
            <w:pPr>
              <w:rPr>
                <w:rFonts w:cstheme="minorHAnsi"/>
                <w:szCs w:val="20"/>
              </w:rPr>
            </w:pPr>
          </w:p>
          <w:p w14:paraId="71AF41C2" w14:textId="77777777" w:rsidR="0047387A" w:rsidRPr="001C40DD" w:rsidRDefault="0047387A" w:rsidP="008F1154">
            <w:pPr>
              <w:rPr>
                <w:rFonts w:cstheme="minorHAnsi"/>
                <w:szCs w:val="20"/>
              </w:rPr>
            </w:pPr>
            <w:r w:rsidRPr="001C40DD">
              <w:rPr>
                <w:rFonts w:cstheme="minorHAnsi"/>
                <w:szCs w:val="20"/>
              </w:rPr>
              <w:t>IV. System CMS powinien zapewnić Administratorowi możliwość:</w:t>
            </w:r>
          </w:p>
          <w:p w14:paraId="6B7A9108" w14:textId="77777777" w:rsidR="0047387A" w:rsidRPr="001C40DD" w:rsidRDefault="0047387A">
            <w:pPr>
              <w:numPr>
                <w:ilvl w:val="0"/>
                <w:numId w:val="7"/>
              </w:numPr>
              <w:rPr>
                <w:rFonts w:cstheme="minorHAnsi"/>
                <w:szCs w:val="20"/>
              </w:rPr>
            </w:pPr>
            <w:r w:rsidRPr="001C40DD">
              <w:rPr>
                <w:rFonts w:cstheme="minorHAnsi"/>
                <w:szCs w:val="20"/>
              </w:rPr>
              <w:t>Samodzielnego zarządzania zawartością strony głównej poprzez edycję treści, bloków tekstowych, umiejscowienia banerów oraz aktywację/dezaktywację elementów zawartych w strukturze serwisu. Zawartość strony głównej powinna być konfigurowalna z poziomu panelu CMS.</w:t>
            </w:r>
          </w:p>
          <w:p w14:paraId="581ACCED" w14:textId="77777777" w:rsidR="0047387A" w:rsidRPr="001C40DD" w:rsidRDefault="0047387A">
            <w:pPr>
              <w:numPr>
                <w:ilvl w:val="0"/>
                <w:numId w:val="7"/>
              </w:numPr>
              <w:rPr>
                <w:rFonts w:cstheme="minorHAnsi"/>
                <w:szCs w:val="20"/>
              </w:rPr>
            </w:pPr>
            <w:r w:rsidRPr="001C40DD">
              <w:rPr>
                <w:rFonts w:cstheme="minorHAnsi"/>
                <w:szCs w:val="20"/>
              </w:rPr>
              <w:t>Samodzielnego tworzenia struktury serwisu tj. katalogów, artykułów w wybranych stylach wyświetlania. Powinien mieć możliwość ustawienia statusu (widoczny/niewidoczny) katalogu/artykułu tak, aby istniał w strukturze, ale nie był widoczny na stronie.</w:t>
            </w:r>
          </w:p>
          <w:p w14:paraId="17348507" w14:textId="77777777" w:rsidR="0047387A" w:rsidRPr="001C40DD" w:rsidRDefault="0047387A">
            <w:pPr>
              <w:numPr>
                <w:ilvl w:val="0"/>
                <w:numId w:val="7"/>
              </w:numPr>
              <w:rPr>
                <w:rFonts w:cstheme="minorHAnsi"/>
                <w:szCs w:val="20"/>
              </w:rPr>
            </w:pPr>
            <w:r w:rsidRPr="001C40DD">
              <w:rPr>
                <w:rFonts w:cstheme="minorHAnsi"/>
                <w:szCs w:val="20"/>
              </w:rPr>
              <w:lastRenderedPageBreak/>
              <w:t>Zarządzania strukturą drzewa kategorii i podkategorii dla aktualności oraz wydarzeń publikowanych w obrębie serwisu. Możliwość tworzenia, usuwania i edycji dowolnej ilości kategorii i podkategorii.</w:t>
            </w:r>
          </w:p>
          <w:p w14:paraId="54E02AB8" w14:textId="77777777" w:rsidR="0047387A" w:rsidRPr="001C40DD" w:rsidRDefault="0047387A">
            <w:pPr>
              <w:numPr>
                <w:ilvl w:val="0"/>
                <w:numId w:val="7"/>
              </w:numPr>
              <w:rPr>
                <w:rFonts w:cstheme="minorHAnsi"/>
                <w:szCs w:val="20"/>
              </w:rPr>
            </w:pPr>
            <w:r w:rsidRPr="001C40DD">
              <w:rPr>
                <w:rFonts w:cstheme="minorHAnsi"/>
                <w:szCs w:val="20"/>
              </w:rPr>
              <w:t>Możliwość łączenia różnych elementów zawartych w strukturze serwisu w ramach jednej strony, np. wyświetlenie na danej stronie ostatnich aktualności lub wydarzeń. Należy przewidzieć umieszczanie galerii w tekście.</w:t>
            </w:r>
          </w:p>
          <w:p w14:paraId="36D3B221" w14:textId="77777777" w:rsidR="0047387A" w:rsidRPr="001C40DD" w:rsidRDefault="0047387A">
            <w:pPr>
              <w:numPr>
                <w:ilvl w:val="0"/>
                <w:numId w:val="7"/>
              </w:numPr>
              <w:rPr>
                <w:rFonts w:cstheme="minorHAnsi"/>
                <w:szCs w:val="20"/>
              </w:rPr>
            </w:pPr>
            <w:r w:rsidRPr="001C40DD">
              <w:rPr>
                <w:rFonts w:cstheme="minorHAnsi"/>
                <w:szCs w:val="20"/>
              </w:rPr>
              <w:t>Generowania rozwijanych, wielopoziomowych menu poziomego i pionowego oraz zarządzanie ich strukturą i zawartością.</w:t>
            </w:r>
          </w:p>
          <w:p w14:paraId="72657B4B" w14:textId="77777777" w:rsidR="0047387A" w:rsidRPr="001C40DD" w:rsidRDefault="0047387A">
            <w:pPr>
              <w:numPr>
                <w:ilvl w:val="0"/>
                <w:numId w:val="7"/>
              </w:numPr>
              <w:rPr>
                <w:rFonts w:cstheme="minorHAnsi"/>
                <w:szCs w:val="20"/>
              </w:rPr>
            </w:pPr>
            <w:r w:rsidRPr="001C40DD">
              <w:rPr>
                <w:rFonts w:cstheme="minorHAnsi"/>
                <w:szCs w:val="20"/>
              </w:rPr>
              <w:t>Generowania automatycznej mapy serwisu.</w:t>
            </w:r>
          </w:p>
          <w:p w14:paraId="3A37EE3F" w14:textId="77777777" w:rsidR="0047387A" w:rsidRPr="001C40DD" w:rsidRDefault="0047387A">
            <w:pPr>
              <w:numPr>
                <w:ilvl w:val="0"/>
                <w:numId w:val="7"/>
              </w:numPr>
              <w:rPr>
                <w:rFonts w:cstheme="minorHAnsi"/>
                <w:szCs w:val="20"/>
              </w:rPr>
            </w:pPr>
            <w:r w:rsidRPr="001C40DD">
              <w:rPr>
                <w:rFonts w:cstheme="minorHAnsi"/>
                <w:szCs w:val="20"/>
              </w:rPr>
              <w:t xml:space="preserve">Zarządzania </w:t>
            </w:r>
            <w:proofErr w:type="spellStart"/>
            <w:r w:rsidRPr="001C40DD">
              <w:rPr>
                <w:rFonts w:cstheme="minorHAnsi"/>
                <w:szCs w:val="20"/>
              </w:rPr>
              <w:t>sliderem</w:t>
            </w:r>
            <w:proofErr w:type="spellEnd"/>
            <w:r w:rsidRPr="001C40DD">
              <w:rPr>
                <w:rFonts w:cstheme="minorHAnsi"/>
                <w:szCs w:val="20"/>
              </w:rPr>
              <w:t>, w tym samodzielną wymianę zdjęć/banerów. Po dodaniu więcej niż jednego zdjęcia w wybranym katalogu, zdjęcia będą się automatycznie zmieniały w serwisie, ale też będzie możliwość przełączenia ich przez kliknięcie.</w:t>
            </w:r>
          </w:p>
          <w:p w14:paraId="0EBBC66C" w14:textId="77777777" w:rsidR="0047387A" w:rsidRPr="001C40DD" w:rsidRDefault="0047387A">
            <w:pPr>
              <w:numPr>
                <w:ilvl w:val="0"/>
                <w:numId w:val="7"/>
              </w:numPr>
              <w:rPr>
                <w:rFonts w:cstheme="minorHAnsi"/>
                <w:szCs w:val="20"/>
              </w:rPr>
            </w:pPr>
            <w:r w:rsidRPr="001C40DD">
              <w:rPr>
                <w:rFonts w:cstheme="minorHAnsi"/>
                <w:szCs w:val="20"/>
              </w:rPr>
              <w:t>Ustawienia Banerów z poziomu jednego formularzu oraz edycja wszystkich parametrów w każdej chwili:</w:t>
            </w:r>
          </w:p>
          <w:p w14:paraId="54B7E76A" w14:textId="77777777" w:rsidR="0047387A" w:rsidRPr="001C40DD" w:rsidRDefault="0047387A">
            <w:pPr>
              <w:numPr>
                <w:ilvl w:val="1"/>
                <w:numId w:val="7"/>
              </w:numPr>
              <w:rPr>
                <w:rFonts w:cstheme="minorHAnsi"/>
                <w:szCs w:val="20"/>
              </w:rPr>
            </w:pPr>
            <w:r w:rsidRPr="001C40DD">
              <w:rPr>
                <w:rFonts w:cstheme="minorHAnsi"/>
                <w:szCs w:val="20"/>
              </w:rPr>
              <w:t xml:space="preserve">nadanie/zmiana nazwy, </w:t>
            </w:r>
          </w:p>
          <w:p w14:paraId="2E35A09B" w14:textId="77777777" w:rsidR="0047387A" w:rsidRPr="001C40DD" w:rsidRDefault="0047387A">
            <w:pPr>
              <w:numPr>
                <w:ilvl w:val="1"/>
                <w:numId w:val="7"/>
              </w:numPr>
              <w:rPr>
                <w:rFonts w:cstheme="minorHAnsi"/>
                <w:szCs w:val="20"/>
              </w:rPr>
            </w:pPr>
            <w:r w:rsidRPr="001C40DD">
              <w:rPr>
                <w:rFonts w:cstheme="minorHAnsi"/>
                <w:szCs w:val="20"/>
              </w:rPr>
              <w:t>usunięcie</w:t>
            </w:r>
          </w:p>
          <w:p w14:paraId="5A5F1EA4" w14:textId="77777777" w:rsidR="0047387A" w:rsidRPr="001C40DD" w:rsidRDefault="0047387A">
            <w:pPr>
              <w:numPr>
                <w:ilvl w:val="1"/>
                <w:numId w:val="7"/>
              </w:numPr>
              <w:rPr>
                <w:rFonts w:cstheme="minorHAnsi"/>
                <w:szCs w:val="20"/>
              </w:rPr>
            </w:pPr>
            <w:r w:rsidRPr="001C40DD">
              <w:rPr>
                <w:rFonts w:cstheme="minorHAnsi"/>
                <w:szCs w:val="20"/>
              </w:rPr>
              <w:t>zmiana statusu</w:t>
            </w:r>
          </w:p>
          <w:p w14:paraId="0E276C99" w14:textId="77777777" w:rsidR="0047387A" w:rsidRPr="001C40DD" w:rsidRDefault="0047387A">
            <w:pPr>
              <w:numPr>
                <w:ilvl w:val="1"/>
                <w:numId w:val="7"/>
              </w:numPr>
              <w:rPr>
                <w:rFonts w:cstheme="minorHAnsi"/>
                <w:szCs w:val="20"/>
              </w:rPr>
            </w:pPr>
            <w:r w:rsidRPr="001C40DD">
              <w:rPr>
                <w:rFonts w:cstheme="minorHAnsi"/>
                <w:szCs w:val="20"/>
              </w:rPr>
              <w:t>ustawienie parametrów</w:t>
            </w:r>
          </w:p>
          <w:p w14:paraId="197DD618" w14:textId="77777777" w:rsidR="0047387A" w:rsidRPr="001C40DD" w:rsidRDefault="0047387A" w:rsidP="008F1154">
            <w:pPr>
              <w:ind w:left="720"/>
              <w:rPr>
                <w:rFonts w:cstheme="minorHAnsi"/>
                <w:szCs w:val="20"/>
              </w:rPr>
            </w:pPr>
            <w:r w:rsidRPr="001C40DD">
              <w:rPr>
                <w:rFonts w:cstheme="minorHAnsi"/>
                <w:szCs w:val="20"/>
              </w:rPr>
              <w:t>Banery powinny być przydzielone do danej witryny w ramach struktury serwisu. Po kliknięciu na baner serwis przekierowuje do zadanej aktualności lub innej zdefiniowanej podstrony. Napis na banerze powinien stanowić przycisk oraz opcjonalnie link do artykułu czy innej podstrony (zawartości).</w:t>
            </w:r>
          </w:p>
          <w:p w14:paraId="0B8B0627" w14:textId="77777777" w:rsidR="0047387A" w:rsidRPr="001C40DD" w:rsidRDefault="0047387A">
            <w:pPr>
              <w:numPr>
                <w:ilvl w:val="0"/>
                <w:numId w:val="7"/>
              </w:numPr>
              <w:rPr>
                <w:rFonts w:cstheme="minorHAnsi"/>
                <w:szCs w:val="20"/>
              </w:rPr>
            </w:pPr>
            <w:r w:rsidRPr="001C40DD">
              <w:rPr>
                <w:rFonts w:cstheme="minorHAnsi"/>
                <w:szCs w:val="20"/>
              </w:rPr>
              <w:t>Dodawania w dowolnym miejscu serwisu (zgodnie z przyjętą strukturą) banera w formie tekstu, zdjęcia lub animacji.</w:t>
            </w:r>
          </w:p>
          <w:p w14:paraId="6F77B8D1" w14:textId="77777777" w:rsidR="0047387A" w:rsidRPr="001C40DD" w:rsidRDefault="0047387A">
            <w:pPr>
              <w:numPr>
                <w:ilvl w:val="0"/>
                <w:numId w:val="7"/>
              </w:numPr>
              <w:rPr>
                <w:rFonts w:cstheme="minorHAnsi"/>
                <w:szCs w:val="20"/>
              </w:rPr>
            </w:pPr>
            <w:r w:rsidRPr="001C40DD">
              <w:rPr>
                <w:rFonts w:cstheme="minorHAnsi"/>
                <w:szCs w:val="20"/>
              </w:rPr>
              <w:t>Dowolnego ustawiania kolejności treści artykułu, aktualności czy wydarzenia. Domyślnie należy przyjąć - artykuł najnowszy zawsze na górze, ale równocześnie możliwość przesuwania artykułów i kategorii w strukturze.</w:t>
            </w:r>
          </w:p>
          <w:p w14:paraId="5EFA2209" w14:textId="77777777" w:rsidR="0047387A" w:rsidRPr="001C40DD" w:rsidRDefault="0047387A">
            <w:pPr>
              <w:numPr>
                <w:ilvl w:val="0"/>
                <w:numId w:val="7"/>
              </w:numPr>
              <w:rPr>
                <w:rFonts w:cstheme="minorHAnsi"/>
                <w:szCs w:val="20"/>
              </w:rPr>
            </w:pPr>
            <w:r w:rsidRPr="001C40DD">
              <w:rPr>
                <w:rFonts w:cstheme="minorHAnsi"/>
                <w:szCs w:val="20"/>
              </w:rPr>
              <w:t>Linkowania do elementu serwisu bez konieczności dublowania informacji.</w:t>
            </w:r>
          </w:p>
          <w:p w14:paraId="3CF893B4" w14:textId="77777777" w:rsidR="0047387A" w:rsidRPr="001C40DD" w:rsidRDefault="0047387A">
            <w:pPr>
              <w:numPr>
                <w:ilvl w:val="0"/>
                <w:numId w:val="7"/>
              </w:numPr>
              <w:rPr>
                <w:rFonts w:cstheme="minorHAnsi"/>
                <w:szCs w:val="20"/>
              </w:rPr>
            </w:pPr>
            <w:r w:rsidRPr="001C40DD">
              <w:rPr>
                <w:rFonts w:cstheme="minorHAnsi"/>
                <w:szCs w:val="20"/>
              </w:rPr>
              <w:t>Wdrożenia modułów prezentujących treści łączące lub linkujące wzajemnie do różnych elementów Serwisu (treści agregujące wiele rekordów katalogowych obiektów, wyświetlanie treści multimedialnej jak filmy, galeria czy pliki audio).</w:t>
            </w:r>
          </w:p>
          <w:p w14:paraId="27473177" w14:textId="77777777" w:rsidR="0047387A" w:rsidRPr="001C40DD" w:rsidRDefault="0047387A">
            <w:pPr>
              <w:numPr>
                <w:ilvl w:val="0"/>
                <w:numId w:val="7"/>
              </w:numPr>
              <w:rPr>
                <w:rFonts w:cstheme="minorHAnsi"/>
                <w:szCs w:val="20"/>
              </w:rPr>
            </w:pPr>
            <w:r w:rsidRPr="001C40DD">
              <w:rPr>
                <w:rFonts w:cstheme="minorHAnsi"/>
                <w:szCs w:val="20"/>
              </w:rPr>
              <w:t>Publikacji treści zgodnie z ustalonym harmonogramem. System automatycznie włącza i wyłącza aktywność na podstawie wskazanych dat - rozpoczęcia i zakończenia publikacji. Redaktor może określać czas trwania/publikowania aktualności np. na stronie głównej.</w:t>
            </w:r>
          </w:p>
          <w:p w14:paraId="71416A3C" w14:textId="77777777" w:rsidR="0047387A" w:rsidRPr="001C40DD" w:rsidRDefault="0047387A">
            <w:pPr>
              <w:numPr>
                <w:ilvl w:val="0"/>
                <w:numId w:val="7"/>
              </w:numPr>
              <w:jc w:val="both"/>
              <w:rPr>
                <w:rFonts w:cstheme="minorHAnsi"/>
                <w:szCs w:val="20"/>
              </w:rPr>
            </w:pPr>
            <w:r w:rsidRPr="001C40DD">
              <w:rPr>
                <w:rFonts w:cstheme="minorHAnsi"/>
                <w:szCs w:val="20"/>
              </w:rPr>
              <w:t>Zarządzanie zawartością poszczególnych podstron przy użyciu edytora WYSIWYG i edytora HTML (patrz: Edytor treści). Możliwość zmiany formatu czcionki (wytłuszczenie, kursywa, kolor, podkreślenie, wyrównywanie marginesów), możliwość zamieszczania grafik, zdjęć, tabeli, załączników – plików (w tym zdjęć – wyświetlanych jako miniaturki i otwieranych w oddzielnym oknie po kliknięciu). Możliwość całkowitego usuwania formatowania w tekstach kopiowanych z edytorów tekstów.</w:t>
            </w:r>
          </w:p>
          <w:p w14:paraId="75956EFD" w14:textId="77777777" w:rsidR="0047387A" w:rsidRPr="001C40DD" w:rsidRDefault="0047387A">
            <w:pPr>
              <w:numPr>
                <w:ilvl w:val="0"/>
                <w:numId w:val="7"/>
              </w:numPr>
              <w:rPr>
                <w:rFonts w:cstheme="minorHAnsi"/>
                <w:szCs w:val="20"/>
              </w:rPr>
            </w:pPr>
            <w:r w:rsidRPr="001C40DD">
              <w:rPr>
                <w:rFonts w:cstheme="minorHAnsi"/>
                <w:szCs w:val="20"/>
              </w:rPr>
              <w:t>Przeniesienia artykułu, wydarzeń do innej grupy, innego miejsca w strukturze np. do katalogu archiwum.</w:t>
            </w:r>
          </w:p>
          <w:p w14:paraId="00CFCF08" w14:textId="77777777" w:rsidR="0047387A" w:rsidRPr="001C40DD" w:rsidRDefault="0047387A">
            <w:pPr>
              <w:numPr>
                <w:ilvl w:val="0"/>
                <w:numId w:val="7"/>
              </w:numPr>
              <w:rPr>
                <w:rFonts w:cstheme="minorHAnsi"/>
                <w:szCs w:val="20"/>
              </w:rPr>
            </w:pPr>
            <w:r w:rsidRPr="001C40DD">
              <w:rPr>
                <w:rFonts w:cstheme="minorHAnsi"/>
                <w:szCs w:val="20"/>
              </w:rPr>
              <w:t>Tworzenia i zarządzania galeriami (zdjęć, plików graficznych) w jednym formularzu oraz edycja wszystkich parametrów:</w:t>
            </w:r>
          </w:p>
          <w:p w14:paraId="3F4627C5" w14:textId="77777777" w:rsidR="0047387A" w:rsidRPr="001C40DD" w:rsidRDefault="0047387A">
            <w:pPr>
              <w:numPr>
                <w:ilvl w:val="1"/>
                <w:numId w:val="7"/>
              </w:numPr>
              <w:rPr>
                <w:rFonts w:cstheme="minorHAnsi"/>
                <w:szCs w:val="20"/>
              </w:rPr>
            </w:pPr>
            <w:r w:rsidRPr="001C40DD">
              <w:rPr>
                <w:rFonts w:cstheme="minorHAnsi"/>
                <w:szCs w:val="20"/>
              </w:rPr>
              <w:t xml:space="preserve">nadanie nazwy, </w:t>
            </w:r>
          </w:p>
          <w:p w14:paraId="01707D73" w14:textId="77777777" w:rsidR="0047387A" w:rsidRPr="001C40DD" w:rsidRDefault="0047387A">
            <w:pPr>
              <w:numPr>
                <w:ilvl w:val="1"/>
                <w:numId w:val="7"/>
              </w:numPr>
              <w:rPr>
                <w:rFonts w:cstheme="minorHAnsi"/>
                <w:szCs w:val="20"/>
              </w:rPr>
            </w:pPr>
            <w:r w:rsidRPr="001C40DD">
              <w:rPr>
                <w:rFonts w:cstheme="minorHAnsi"/>
                <w:szCs w:val="20"/>
              </w:rPr>
              <w:t>ustawienie parametrów galerii i stylu wyświetlania (należy przewidzieć przynajmniej dwie formy, schematy wyświetlania plików obrazu),</w:t>
            </w:r>
          </w:p>
          <w:p w14:paraId="53894B4A" w14:textId="77777777" w:rsidR="0047387A" w:rsidRPr="001C40DD" w:rsidRDefault="0047387A">
            <w:pPr>
              <w:numPr>
                <w:ilvl w:val="1"/>
                <w:numId w:val="7"/>
              </w:numPr>
              <w:rPr>
                <w:rFonts w:cstheme="minorHAnsi"/>
                <w:szCs w:val="20"/>
              </w:rPr>
            </w:pPr>
            <w:r w:rsidRPr="001C40DD">
              <w:rPr>
                <w:rFonts w:cstheme="minorHAnsi"/>
                <w:szCs w:val="20"/>
              </w:rPr>
              <w:t xml:space="preserve">dodawanie obrazów (możliwość dołączanie wielu plików równocześnie) i tytułów, </w:t>
            </w:r>
          </w:p>
          <w:p w14:paraId="551A3DA9" w14:textId="77777777" w:rsidR="0047387A" w:rsidRPr="001C40DD" w:rsidRDefault="0047387A">
            <w:pPr>
              <w:numPr>
                <w:ilvl w:val="0"/>
                <w:numId w:val="7"/>
              </w:numPr>
              <w:rPr>
                <w:rFonts w:cstheme="minorHAnsi"/>
                <w:szCs w:val="20"/>
              </w:rPr>
            </w:pPr>
            <w:r w:rsidRPr="001C40DD">
              <w:rPr>
                <w:rFonts w:cstheme="minorHAnsi"/>
                <w:szCs w:val="20"/>
              </w:rPr>
              <w:t>Zarządzania zasobami multimedialnymi. Powinna istnieć możliwość grupowania mediów na kolekcje, katalogi, itp.</w:t>
            </w:r>
          </w:p>
          <w:p w14:paraId="6ABC5149" w14:textId="77777777" w:rsidR="0047387A" w:rsidRPr="001C40DD" w:rsidRDefault="0047387A">
            <w:pPr>
              <w:numPr>
                <w:ilvl w:val="0"/>
                <w:numId w:val="7"/>
              </w:numPr>
              <w:rPr>
                <w:rFonts w:cstheme="minorHAnsi"/>
                <w:szCs w:val="20"/>
              </w:rPr>
            </w:pPr>
            <w:r w:rsidRPr="001C40DD">
              <w:rPr>
                <w:rFonts w:cstheme="minorHAnsi"/>
                <w:szCs w:val="20"/>
              </w:rPr>
              <w:t>Podglądu zdjęć oraz edytowanych stron przed ich opublikowaniem.</w:t>
            </w:r>
          </w:p>
          <w:p w14:paraId="55875601" w14:textId="77777777" w:rsidR="0047387A" w:rsidRPr="001C40DD" w:rsidRDefault="0047387A">
            <w:pPr>
              <w:numPr>
                <w:ilvl w:val="0"/>
                <w:numId w:val="7"/>
              </w:numPr>
              <w:rPr>
                <w:rFonts w:cstheme="minorHAnsi"/>
                <w:szCs w:val="20"/>
              </w:rPr>
            </w:pPr>
            <w:r w:rsidRPr="001C40DD">
              <w:rPr>
                <w:rFonts w:cstheme="minorHAnsi"/>
                <w:szCs w:val="20"/>
              </w:rPr>
              <w:t>Podania nazwy zdjęcia i wyświetlania tej nazwy na oglądanym zdjęciu. Naniesienia na zdjęcia znaku wodnego.</w:t>
            </w:r>
          </w:p>
          <w:p w14:paraId="43FB4133" w14:textId="77777777" w:rsidR="0047387A" w:rsidRPr="001C40DD" w:rsidRDefault="0047387A">
            <w:pPr>
              <w:numPr>
                <w:ilvl w:val="0"/>
                <w:numId w:val="7"/>
              </w:numPr>
              <w:rPr>
                <w:rFonts w:cstheme="minorHAnsi"/>
                <w:szCs w:val="20"/>
              </w:rPr>
            </w:pPr>
            <w:r w:rsidRPr="001C40DD">
              <w:rPr>
                <w:rFonts w:cstheme="minorHAnsi"/>
                <w:szCs w:val="20"/>
              </w:rPr>
              <w:t>Możliwość dołączania plików graficznych w dużej rozdzielczości do pobrania w postaci paczek np. ZIP umieszczonych np. pod stroną artykułu.</w:t>
            </w:r>
          </w:p>
          <w:p w14:paraId="19011D64" w14:textId="77777777" w:rsidR="0047387A" w:rsidRPr="001C40DD" w:rsidRDefault="0047387A">
            <w:pPr>
              <w:numPr>
                <w:ilvl w:val="0"/>
                <w:numId w:val="7"/>
              </w:numPr>
              <w:rPr>
                <w:rFonts w:cstheme="minorHAnsi"/>
                <w:szCs w:val="20"/>
              </w:rPr>
            </w:pPr>
            <w:r w:rsidRPr="001C40DD">
              <w:rPr>
                <w:rFonts w:cstheme="minorHAnsi"/>
                <w:szCs w:val="20"/>
              </w:rPr>
              <w:lastRenderedPageBreak/>
              <w:t>Zabezpieczenia antyspamowego do formularzy np. ile jest 2+1, – przed wysłaniem formularza należy wpisać odpowiedź lub kod.</w:t>
            </w:r>
          </w:p>
          <w:p w14:paraId="5AD15354" w14:textId="77777777" w:rsidR="0047387A" w:rsidRPr="001C40DD" w:rsidRDefault="0047387A">
            <w:pPr>
              <w:numPr>
                <w:ilvl w:val="0"/>
                <w:numId w:val="7"/>
              </w:numPr>
              <w:rPr>
                <w:rFonts w:cstheme="minorHAnsi"/>
                <w:szCs w:val="20"/>
              </w:rPr>
            </w:pPr>
            <w:r w:rsidRPr="001C40DD">
              <w:rPr>
                <w:rFonts w:cstheme="minorHAnsi"/>
                <w:szCs w:val="20"/>
              </w:rPr>
              <w:t>Dodawania treści z serwisu YouTube oraz plików i obiektów z prezentacjami. Możliwość dodania jako plik do pobrania dokumentów w formatach:. GIF, JPG, PNG, TIF, BMP, ZIP, MOV, MPG, MPEG, AVI, ASF, MP3, MP2, WAV, VOB,, AC3, WMA, WMV, DOC, XLS, PPT, PDF, DOCX, XLSX, PPTX, RTF, TXT, SWF, ODT, ODS.</w:t>
            </w:r>
          </w:p>
          <w:p w14:paraId="2B769ABA" w14:textId="77777777" w:rsidR="0047387A" w:rsidRPr="001C40DD" w:rsidRDefault="0047387A" w:rsidP="008F1154">
            <w:pPr>
              <w:rPr>
                <w:rFonts w:cstheme="minorHAnsi"/>
                <w:szCs w:val="20"/>
              </w:rPr>
            </w:pPr>
          </w:p>
          <w:p w14:paraId="001AA9EA" w14:textId="77777777" w:rsidR="0047387A" w:rsidRPr="001C40DD" w:rsidRDefault="0047387A" w:rsidP="008F1154">
            <w:pPr>
              <w:rPr>
                <w:rFonts w:cstheme="minorHAnsi"/>
                <w:szCs w:val="20"/>
              </w:rPr>
            </w:pPr>
            <w:r w:rsidRPr="001C40DD">
              <w:rPr>
                <w:rFonts w:cstheme="minorHAnsi"/>
                <w:szCs w:val="20"/>
              </w:rPr>
              <w:t>V. Moduł edycji artykułu, aktualności, wydarzenia powinien pozwalać na:</w:t>
            </w:r>
            <w:r w:rsidRPr="001C40DD">
              <w:rPr>
                <w:rFonts w:cstheme="minorHAnsi"/>
                <w:szCs w:val="20"/>
              </w:rPr>
              <w:br/>
              <w:t>Dodawanie, zmianę lub usuwanie elementów treści strony.</w:t>
            </w:r>
          </w:p>
          <w:p w14:paraId="19F52F68" w14:textId="77777777" w:rsidR="0047387A" w:rsidRPr="001C40DD" w:rsidRDefault="0047387A">
            <w:pPr>
              <w:numPr>
                <w:ilvl w:val="0"/>
                <w:numId w:val="6"/>
              </w:numPr>
              <w:rPr>
                <w:rFonts w:cstheme="minorHAnsi"/>
                <w:szCs w:val="20"/>
              </w:rPr>
            </w:pPr>
            <w:r w:rsidRPr="001C40DD">
              <w:rPr>
                <w:rFonts w:cstheme="minorHAnsi"/>
                <w:szCs w:val="20"/>
              </w:rPr>
              <w:t>Wstawienie i edycję tabel (m.in.: edycja komórek, wierszy, kolumn i ich właściwości).</w:t>
            </w:r>
          </w:p>
          <w:p w14:paraId="6E286180" w14:textId="77777777" w:rsidR="0047387A" w:rsidRPr="001C40DD" w:rsidRDefault="0047387A">
            <w:pPr>
              <w:numPr>
                <w:ilvl w:val="0"/>
                <w:numId w:val="6"/>
              </w:numPr>
              <w:rPr>
                <w:rFonts w:cstheme="minorHAnsi"/>
                <w:szCs w:val="20"/>
              </w:rPr>
            </w:pPr>
            <w:r w:rsidRPr="001C40DD">
              <w:rPr>
                <w:rFonts w:cstheme="minorHAnsi"/>
                <w:szCs w:val="20"/>
              </w:rPr>
              <w:t>Pogrubienie, pochylenie i podkreślenie tekstu.</w:t>
            </w:r>
          </w:p>
          <w:p w14:paraId="1E3166F7" w14:textId="77777777" w:rsidR="0047387A" w:rsidRPr="001C40DD" w:rsidRDefault="0047387A">
            <w:pPr>
              <w:numPr>
                <w:ilvl w:val="0"/>
                <w:numId w:val="6"/>
              </w:numPr>
              <w:rPr>
                <w:rFonts w:cstheme="minorHAnsi"/>
                <w:szCs w:val="20"/>
              </w:rPr>
            </w:pPr>
            <w:r w:rsidRPr="001C40DD">
              <w:rPr>
                <w:rFonts w:cstheme="minorHAnsi"/>
                <w:szCs w:val="20"/>
              </w:rPr>
              <w:t>Wyśrodkowanie, wyjustowanie, dociąganie do lewej lub prawej strony.</w:t>
            </w:r>
          </w:p>
          <w:p w14:paraId="6847DA55" w14:textId="77777777" w:rsidR="0047387A" w:rsidRPr="001C40DD" w:rsidRDefault="0047387A">
            <w:pPr>
              <w:numPr>
                <w:ilvl w:val="0"/>
                <w:numId w:val="6"/>
              </w:numPr>
              <w:rPr>
                <w:rFonts w:cstheme="minorHAnsi"/>
                <w:szCs w:val="20"/>
              </w:rPr>
            </w:pPr>
            <w:r w:rsidRPr="001C40DD">
              <w:rPr>
                <w:rFonts w:cstheme="minorHAnsi"/>
                <w:szCs w:val="20"/>
              </w:rPr>
              <w:t xml:space="preserve">Wklejenie tekstu z plików tekstowych, </w:t>
            </w:r>
            <w:proofErr w:type="spellStart"/>
            <w:r w:rsidRPr="001C40DD">
              <w:rPr>
                <w:rFonts w:cstheme="minorHAnsi"/>
                <w:szCs w:val="20"/>
              </w:rPr>
              <w:t>worda</w:t>
            </w:r>
            <w:proofErr w:type="spellEnd"/>
            <w:r w:rsidRPr="001C40DD">
              <w:rPr>
                <w:rFonts w:cstheme="minorHAnsi"/>
                <w:szCs w:val="20"/>
              </w:rPr>
              <w:t xml:space="preserve">, </w:t>
            </w:r>
            <w:proofErr w:type="spellStart"/>
            <w:r w:rsidRPr="001C40DD">
              <w:rPr>
                <w:rFonts w:cstheme="minorHAnsi"/>
                <w:szCs w:val="20"/>
              </w:rPr>
              <w:t>excela</w:t>
            </w:r>
            <w:proofErr w:type="spellEnd"/>
            <w:r w:rsidRPr="001C40DD">
              <w:rPr>
                <w:rFonts w:cstheme="minorHAnsi"/>
                <w:szCs w:val="20"/>
              </w:rPr>
              <w:t xml:space="preserve">, </w:t>
            </w:r>
            <w:proofErr w:type="spellStart"/>
            <w:r w:rsidRPr="001C40DD">
              <w:rPr>
                <w:rFonts w:cstheme="minorHAnsi"/>
                <w:szCs w:val="20"/>
              </w:rPr>
              <w:t>openoffice</w:t>
            </w:r>
            <w:proofErr w:type="spellEnd"/>
            <w:r w:rsidRPr="001C40DD">
              <w:rPr>
                <w:rFonts w:cstheme="minorHAnsi"/>
                <w:szCs w:val="20"/>
              </w:rPr>
              <w:t>.</w:t>
            </w:r>
          </w:p>
          <w:p w14:paraId="278FEF75" w14:textId="77777777" w:rsidR="0047387A" w:rsidRPr="001C40DD" w:rsidRDefault="0047387A">
            <w:pPr>
              <w:numPr>
                <w:ilvl w:val="0"/>
                <w:numId w:val="6"/>
              </w:numPr>
              <w:jc w:val="both"/>
              <w:rPr>
                <w:rFonts w:cstheme="minorHAnsi"/>
                <w:szCs w:val="20"/>
              </w:rPr>
            </w:pPr>
            <w:r w:rsidRPr="001C40DD">
              <w:rPr>
                <w:rFonts w:cstheme="minorHAnsi"/>
                <w:szCs w:val="20"/>
              </w:rPr>
              <w:t>Usuwanie formatowania w tekstach kopiowanych z edytorów tekstów.</w:t>
            </w:r>
          </w:p>
          <w:p w14:paraId="57E229A7" w14:textId="77777777" w:rsidR="0047387A" w:rsidRPr="001C40DD" w:rsidRDefault="0047387A">
            <w:pPr>
              <w:numPr>
                <w:ilvl w:val="0"/>
                <w:numId w:val="6"/>
              </w:numPr>
              <w:jc w:val="both"/>
              <w:rPr>
                <w:rFonts w:cstheme="minorHAnsi"/>
                <w:szCs w:val="20"/>
              </w:rPr>
            </w:pPr>
            <w:r w:rsidRPr="001C40DD">
              <w:rPr>
                <w:rFonts w:cstheme="minorHAnsi"/>
                <w:szCs w:val="20"/>
              </w:rPr>
              <w:t>Wklejenie tekstu bez formatowania.</w:t>
            </w:r>
          </w:p>
          <w:p w14:paraId="1A64D6D1" w14:textId="77777777" w:rsidR="0047387A" w:rsidRPr="001C40DD" w:rsidRDefault="0047387A">
            <w:pPr>
              <w:numPr>
                <w:ilvl w:val="0"/>
                <w:numId w:val="6"/>
              </w:numPr>
              <w:jc w:val="both"/>
              <w:rPr>
                <w:rFonts w:cstheme="minorHAnsi"/>
                <w:szCs w:val="20"/>
              </w:rPr>
            </w:pPr>
            <w:r w:rsidRPr="001C40DD">
              <w:rPr>
                <w:rFonts w:cstheme="minorHAnsi"/>
                <w:szCs w:val="20"/>
              </w:rPr>
              <w:t>Możliwość zmiany stylów wyświetlania (wybór z listy) - domyślne zdefiniowanie stylów zastosowanych w serwisie.</w:t>
            </w:r>
          </w:p>
          <w:p w14:paraId="2991E007" w14:textId="77777777" w:rsidR="0047387A" w:rsidRPr="001C40DD" w:rsidRDefault="0047387A">
            <w:pPr>
              <w:numPr>
                <w:ilvl w:val="0"/>
                <w:numId w:val="6"/>
              </w:numPr>
              <w:jc w:val="both"/>
              <w:rPr>
                <w:rFonts w:cstheme="minorHAnsi"/>
                <w:szCs w:val="20"/>
              </w:rPr>
            </w:pPr>
            <w:r w:rsidRPr="001C40DD">
              <w:rPr>
                <w:rFonts w:cstheme="minorHAnsi"/>
                <w:szCs w:val="20"/>
              </w:rPr>
              <w:t>Tworzenie listy numerowanej i punktowanej.</w:t>
            </w:r>
          </w:p>
          <w:p w14:paraId="5C4C26B0" w14:textId="77777777" w:rsidR="0047387A" w:rsidRPr="001C40DD" w:rsidRDefault="0047387A">
            <w:pPr>
              <w:numPr>
                <w:ilvl w:val="0"/>
                <w:numId w:val="6"/>
              </w:numPr>
              <w:jc w:val="both"/>
              <w:rPr>
                <w:rFonts w:cstheme="minorHAnsi"/>
                <w:szCs w:val="20"/>
              </w:rPr>
            </w:pPr>
            <w:r w:rsidRPr="001C40DD">
              <w:rPr>
                <w:rFonts w:cstheme="minorHAnsi"/>
                <w:szCs w:val="20"/>
              </w:rPr>
              <w:t>Cofnięcie ostatnich operacji.</w:t>
            </w:r>
          </w:p>
          <w:p w14:paraId="707505FA" w14:textId="77777777" w:rsidR="0047387A" w:rsidRPr="001C40DD" w:rsidRDefault="0047387A">
            <w:pPr>
              <w:numPr>
                <w:ilvl w:val="0"/>
                <w:numId w:val="6"/>
              </w:numPr>
              <w:jc w:val="both"/>
              <w:rPr>
                <w:rFonts w:cstheme="minorHAnsi"/>
                <w:szCs w:val="20"/>
              </w:rPr>
            </w:pPr>
            <w:r w:rsidRPr="001C40DD">
              <w:rPr>
                <w:rFonts w:cstheme="minorHAnsi"/>
                <w:szCs w:val="20"/>
              </w:rPr>
              <w:t>Wstawienie, edycję i usunięcie hiperłącza, linków wewnątrz dokumentu.</w:t>
            </w:r>
          </w:p>
          <w:p w14:paraId="54733211" w14:textId="77777777" w:rsidR="0047387A" w:rsidRPr="001C40DD" w:rsidRDefault="0047387A">
            <w:pPr>
              <w:numPr>
                <w:ilvl w:val="0"/>
                <w:numId w:val="6"/>
              </w:numPr>
              <w:jc w:val="both"/>
              <w:rPr>
                <w:rFonts w:cstheme="minorHAnsi"/>
                <w:szCs w:val="20"/>
              </w:rPr>
            </w:pPr>
            <w:r w:rsidRPr="001C40DD">
              <w:rPr>
                <w:rFonts w:cstheme="minorHAnsi"/>
                <w:szCs w:val="20"/>
              </w:rPr>
              <w:t>Zmniejszanie przesyłanych zdjęć do określonego rozmiaru wraz z utworzeniem miniatury. Powinien posiadać opcję stworzenia samej miniatury bez naruszania oryginalnego zdjęcia.</w:t>
            </w:r>
          </w:p>
          <w:p w14:paraId="6254A5E4" w14:textId="77777777" w:rsidR="0047387A" w:rsidRPr="001C40DD" w:rsidRDefault="0047387A">
            <w:pPr>
              <w:numPr>
                <w:ilvl w:val="0"/>
                <w:numId w:val="6"/>
              </w:numPr>
              <w:jc w:val="both"/>
              <w:rPr>
                <w:rFonts w:cstheme="minorHAnsi"/>
                <w:szCs w:val="20"/>
              </w:rPr>
            </w:pPr>
            <w:r w:rsidRPr="001C40DD">
              <w:rPr>
                <w:rFonts w:cstheme="minorHAnsi"/>
                <w:szCs w:val="20"/>
              </w:rPr>
              <w:t>Wstawienie grafiki, możliwość ustawienia jej względem tekstu (oblanie tekstem itp.). Grafika po dodaniu do artykułu generuje miniaturę zdjęcia, dodaje znak wodny do zdjęcia. Po kliknięciu miniatury otwiera się zdjęcie powiększone lub w pełnym wymiarze (nie w nowym oknie).</w:t>
            </w:r>
          </w:p>
          <w:p w14:paraId="646D155C" w14:textId="77777777" w:rsidR="0047387A" w:rsidRPr="001C40DD" w:rsidRDefault="0047387A">
            <w:pPr>
              <w:numPr>
                <w:ilvl w:val="0"/>
                <w:numId w:val="6"/>
              </w:numPr>
              <w:jc w:val="both"/>
              <w:rPr>
                <w:rFonts w:cstheme="minorHAnsi"/>
                <w:szCs w:val="20"/>
              </w:rPr>
            </w:pPr>
            <w:r w:rsidRPr="001C40DD">
              <w:rPr>
                <w:rFonts w:cstheme="minorHAnsi"/>
                <w:szCs w:val="20"/>
              </w:rPr>
              <w:t>Dodawanie załączników pod artykułem, wstawiania galerii do artykułu wg. zdefiniowanej formatki wyświetlania plików i galerii.</w:t>
            </w:r>
          </w:p>
          <w:p w14:paraId="47D95C17" w14:textId="77777777" w:rsidR="0047387A" w:rsidRPr="001C40DD" w:rsidRDefault="0047387A">
            <w:pPr>
              <w:numPr>
                <w:ilvl w:val="0"/>
                <w:numId w:val="6"/>
              </w:numPr>
              <w:jc w:val="both"/>
              <w:rPr>
                <w:rFonts w:cstheme="minorHAnsi"/>
                <w:szCs w:val="20"/>
              </w:rPr>
            </w:pPr>
            <w:r w:rsidRPr="001C40DD">
              <w:rPr>
                <w:rFonts w:cstheme="minorHAnsi"/>
                <w:szCs w:val="20"/>
              </w:rPr>
              <w:t>Wstawienie linii poziomej.</w:t>
            </w:r>
          </w:p>
          <w:p w14:paraId="78AEA6E2" w14:textId="77777777" w:rsidR="0047387A" w:rsidRPr="001C40DD" w:rsidRDefault="0047387A">
            <w:pPr>
              <w:numPr>
                <w:ilvl w:val="0"/>
                <w:numId w:val="6"/>
              </w:numPr>
              <w:jc w:val="both"/>
              <w:rPr>
                <w:rFonts w:cstheme="minorHAnsi"/>
                <w:szCs w:val="20"/>
              </w:rPr>
            </w:pPr>
            <w:r w:rsidRPr="001C40DD">
              <w:rPr>
                <w:rFonts w:cstheme="minorHAnsi"/>
                <w:szCs w:val="20"/>
              </w:rPr>
              <w:t>Wstawienie tekstu w formie indeksu górnego lub dolnego.</w:t>
            </w:r>
          </w:p>
          <w:p w14:paraId="5F4525B5" w14:textId="77777777" w:rsidR="0047387A" w:rsidRPr="001C40DD" w:rsidRDefault="0047387A">
            <w:pPr>
              <w:numPr>
                <w:ilvl w:val="0"/>
                <w:numId w:val="6"/>
              </w:numPr>
              <w:jc w:val="both"/>
              <w:rPr>
                <w:rFonts w:cstheme="minorHAnsi"/>
                <w:szCs w:val="20"/>
              </w:rPr>
            </w:pPr>
            <w:r w:rsidRPr="001C40DD">
              <w:rPr>
                <w:rFonts w:cstheme="minorHAnsi"/>
                <w:szCs w:val="20"/>
              </w:rPr>
              <w:t>Edycji w źródle dokumentu.</w:t>
            </w:r>
          </w:p>
          <w:p w14:paraId="7AC48976" w14:textId="77777777" w:rsidR="0047387A" w:rsidRPr="001C40DD" w:rsidRDefault="0047387A">
            <w:pPr>
              <w:numPr>
                <w:ilvl w:val="0"/>
                <w:numId w:val="6"/>
              </w:numPr>
              <w:jc w:val="both"/>
              <w:rPr>
                <w:rFonts w:cstheme="minorHAnsi"/>
                <w:szCs w:val="20"/>
              </w:rPr>
            </w:pPr>
            <w:r w:rsidRPr="001C40DD">
              <w:rPr>
                <w:rFonts w:cstheme="minorHAnsi"/>
                <w:szCs w:val="20"/>
              </w:rPr>
              <w:t>Zmianę wielkości obszaru roboczego (na dowolny oraz do pełnego ekranu).</w:t>
            </w:r>
          </w:p>
          <w:p w14:paraId="60DA659B" w14:textId="77777777" w:rsidR="0047387A" w:rsidRPr="001C40DD" w:rsidRDefault="0047387A">
            <w:pPr>
              <w:numPr>
                <w:ilvl w:val="0"/>
                <w:numId w:val="6"/>
              </w:numPr>
              <w:jc w:val="both"/>
              <w:rPr>
                <w:rFonts w:cstheme="minorHAnsi"/>
                <w:szCs w:val="20"/>
              </w:rPr>
            </w:pPr>
            <w:r w:rsidRPr="001C40DD">
              <w:rPr>
                <w:rFonts w:cstheme="minorHAnsi"/>
                <w:szCs w:val="20"/>
              </w:rPr>
              <w:t>Podłączenie galerii zdjęć.</w:t>
            </w:r>
          </w:p>
          <w:p w14:paraId="3578E152" w14:textId="77777777" w:rsidR="0047387A" w:rsidRPr="001C40DD" w:rsidRDefault="0047387A">
            <w:pPr>
              <w:numPr>
                <w:ilvl w:val="0"/>
                <w:numId w:val="6"/>
              </w:numPr>
              <w:jc w:val="both"/>
              <w:rPr>
                <w:rFonts w:cstheme="minorHAnsi"/>
                <w:szCs w:val="20"/>
              </w:rPr>
            </w:pPr>
            <w:r w:rsidRPr="001C40DD">
              <w:rPr>
                <w:rFonts w:cstheme="minorHAnsi"/>
                <w:szCs w:val="20"/>
              </w:rPr>
              <w:t>Wstawianie niestandardowych znaków, symboli np. §.</w:t>
            </w:r>
          </w:p>
          <w:p w14:paraId="7968E3D9" w14:textId="77777777" w:rsidR="0047387A" w:rsidRPr="001C40DD" w:rsidRDefault="0047387A">
            <w:pPr>
              <w:numPr>
                <w:ilvl w:val="0"/>
                <w:numId w:val="6"/>
              </w:numPr>
              <w:jc w:val="both"/>
              <w:rPr>
                <w:rFonts w:cstheme="minorHAnsi"/>
                <w:szCs w:val="20"/>
              </w:rPr>
            </w:pPr>
            <w:r w:rsidRPr="001C40DD">
              <w:rPr>
                <w:rFonts w:cstheme="minorHAnsi"/>
                <w:szCs w:val="20"/>
              </w:rPr>
              <w:t xml:space="preserve">Wstawianie tzw. „twardej spacji” - stosowanej w edytorze </w:t>
            </w:r>
            <w:proofErr w:type="spellStart"/>
            <w:r w:rsidRPr="001C40DD">
              <w:rPr>
                <w:rFonts w:cstheme="minorHAnsi"/>
                <w:szCs w:val="20"/>
              </w:rPr>
              <w:t>word</w:t>
            </w:r>
            <w:proofErr w:type="spellEnd"/>
            <w:r w:rsidRPr="001C40DD">
              <w:rPr>
                <w:rFonts w:cstheme="minorHAnsi"/>
                <w:szCs w:val="20"/>
              </w:rPr>
              <w:t>/</w:t>
            </w:r>
            <w:proofErr w:type="spellStart"/>
            <w:r w:rsidRPr="001C40DD">
              <w:rPr>
                <w:rFonts w:cstheme="minorHAnsi"/>
                <w:szCs w:val="20"/>
              </w:rPr>
              <w:t>openoffice</w:t>
            </w:r>
            <w:proofErr w:type="spellEnd"/>
            <w:r w:rsidRPr="001C40DD">
              <w:rPr>
                <w:rFonts w:cstheme="minorHAnsi"/>
                <w:szCs w:val="20"/>
              </w:rPr>
              <w:t>.</w:t>
            </w:r>
          </w:p>
          <w:p w14:paraId="47F9EC99" w14:textId="77777777" w:rsidR="0047387A" w:rsidRPr="001C40DD" w:rsidRDefault="0047387A">
            <w:pPr>
              <w:numPr>
                <w:ilvl w:val="0"/>
                <w:numId w:val="6"/>
              </w:numPr>
              <w:jc w:val="both"/>
              <w:rPr>
                <w:rFonts w:cstheme="minorHAnsi"/>
                <w:szCs w:val="20"/>
              </w:rPr>
            </w:pPr>
            <w:r w:rsidRPr="001C40DD">
              <w:rPr>
                <w:rFonts w:cstheme="minorHAnsi"/>
                <w:szCs w:val="20"/>
              </w:rPr>
              <w:t>Usunięcie formatowania z zaznaczonej części lub całości dokumentu.</w:t>
            </w:r>
          </w:p>
          <w:p w14:paraId="59F691A8" w14:textId="77777777" w:rsidR="0047387A" w:rsidRPr="001C40DD" w:rsidRDefault="0047387A">
            <w:pPr>
              <w:numPr>
                <w:ilvl w:val="0"/>
                <w:numId w:val="6"/>
              </w:numPr>
              <w:jc w:val="both"/>
              <w:rPr>
                <w:rFonts w:cstheme="minorHAnsi"/>
                <w:szCs w:val="20"/>
              </w:rPr>
            </w:pPr>
            <w:r w:rsidRPr="001C40DD">
              <w:rPr>
                <w:rFonts w:cstheme="minorHAnsi"/>
                <w:szCs w:val="20"/>
              </w:rPr>
              <w:t xml:space="preserve">Wstawianie czystego kodu </w:t>
            </w:r>
            <w:proofErr w:type="spellStart"/>
            <w:r w:rsidRPr="001C40DD">
              <w:rPr>
                <w:rFonts w:cstheme="minorHAnsi"/>
                <w:szCs w:val="20"/>
              </w:rPr>
              <w:t>html</w:t>
            </w:r>
            <w:proofErr w:type="spellEnd"/>
            <w:r w:rsidRPr="001C40DD">
              <w:rPr>
                <w:rFonts w:cstheme="minorHAnsi"/>
                <w:szCs w:val="20"/>
              </w:rPr>
              <w:t>.</w:t>
            </w:r>
          </w:p>
          <w:p w14:paraId="633EBF55" w14:textId="77777777" w:rsidR="0047387A" w:rsidRPr="001C40DD" w:rsidRDefault="0047387A" w:rsidP="008F1154">
            <w:pPr>
              <w:rPr>
                <w:rFonts w:cstheme="minorHAnsi"/>
                <w:szCs w:val="20"/>
              </w:rPr>
            </w:pPr>
          </w:p>
          <w:p w14:paraId="793F0FE5" w14:textId="77777777" w:rsidR="0047387A" w:rsidRPr="001C40DD" w:rsidRDefault="0047387A" w:rsidP="008F1154">
            <w:pPr>
              <w:rPr>
                <w:rFonts w:cstheme="minorHAnsi"/>
                <w:szCs w:val="20"/>
              </w:rPr>
            </w:pPr>
            <w:r w:rsidRPr="001C40DD">
              <w:rPr>
                <w:rFonts w:cstheme="minorHAnsi"/>
                <w:szCs w:val="20"/>
              </w:rPr>
              <w:t>VI. Projekt graficzny serwisu</w:t>
            </w:r>
          </w:p>
          <w:p w14:paraId="0351B33D" w14:textId="77777777" w:rsidR="0047387A" w:rsidRPr="001C40DD" w:rsidRDefault="0047387A" w:rsidP="008F1154">
            <w:pPr>
              <w:rPr>
                <w:rFonts w:cstheme="minorHAnsi"/>
                <w:szCs w:val="20"/>
              </w:rPr>
            </w:pPr>
            <w:r w:rsidRPr="001C40DD">
              <w:rPr>
                <w:rFonts w:cstheme="minorHAnsi"/>
                <w:szCs w:val="20"/>
              </w:rPr>
              <w:t>Wykonawca wraz z Zamawiającym wspólnie wypracują formę graficzną serwisu www (projekt graficzny). Zamawiający przedstawi Wykonawcy ogólną ideę Serwisu, natomiast Wykonawca jest zobowiązany do rzetelnego informowania Zamawiającego o funkcjonalności jego pomysłów, a także zobowiązany jest do przedstawiania (zgodnie z posiadaną wiedzą i doświadczeniem) najbardziej funkcjonalnych rozwiązań powstającego serwisu. Wykonawca przedstawi koncepcje układu i stylów graficznych strony głównej, Zamawiający musi zaakceptować koncepcję, na podstawie której Wykonawca zaproponuje wygląd dla wszystkich podstron i elementów serwisu WWW uwzględniając uwagi i ustalenia Zamawiającego przedstawione na etapie negocjacji.</w:t>
            </w:r>
          </w:p>
          <w:p w14:paraId="7055E620" w14:textId="77777777" w:rsidR="0047387A" w:rsidRPr="001C40DD" w:rsidRDefault="0047387A" w:rsidP="008F1154">
            <w:pPr>
              <w:rPr>
                <w:rFonts w:cstheme="minorHAnsi"/>
                <w:szCs w:val="20"/>
              </w:rPr>
            </w:pPr>
          </w:p>
          <w:p w14:paraId="2A6A57F5" w14:textId="77777777" w:rsidR="0047387A" w:rsidRPr="001C40DD" w:rsidRDefault="0047387A" w:rsidP="008F1154">
            <w:pPr>
              <w:rPr>
                <w:rFonts w:cstheme="minorHAnsi"/>
                <w:szCs w:val="20"/>
              </w:rPr>
            </w:pPr>
            <w:r w:rsidRPr="001C40DD">
              <w:rPr>
                <w:rFonts w:cstheme="minorHAnsi"/>
                <w:szCs w:val="20"/>
              </w:rPr>
              <w:t>Projekt graficzny i architektura informacji Serwisu powinny zostać skomponowane tak, by odpowiadały specyfice Gminy oraz zapewniały maksymalną czytelność treści. Układ stron powinien zapewniać orientację w zawartości, umożliwiając szybkie i intuicyjne dotarcie do poszukiwanych informacji.</w:t>
            </w:r>
          </w:p>
          <w:p w14:paraId="4CBD2600" w14:textId="77777777" w:rsidR="0047387A" w:rsidRPr="001C40DD" w:rsidRDefault="0047387A" w:rsidP="008F1154">
            <w:pPr>
              <w:rPr>
                <w:rFonts w:cstheme="minorHAnsi"/>
                <w:szCs w:val="20"/>
              </w:rPr>
            </w:pPr>
          </w:p>
          <w:p w14:paraId="0F67993B" w14:textId="77777777" w:rsidR="0047387A" w:rsidRPr="001C40DD" w:rsidRDefault="0047387A" w:rsidP="008F1154">
            <w:pPr>
              <w:rPr>
                <w:rFonts w:cstheme="minorHAnsi"/>
                <w:szCs w:val="20"/>
              </w:rPr>
            </w:pPr>
            <w:r w:rsidRPr="001C40DD">
              <w:rPr>
                <w:rFonts w:cstheme="minorHAnsi"/>
                <w:szCs w:val="20"/>
              </w:rPr>
              <w:t xml:space="preserve">Projekt graficzny musi uwzględniać zasady znakowania i wykorzystywania znaków graficznych w </w:t>
            </w:r>
            <w:proofErr w:type="spellStart"/>
            <w:r w:rsidRPr="001C40DD">
              <w:rPr>
                <w:rFonts w:cstheme="minorHAnsi"/>
                <w:szCs w:val="20"/>
              </w:rPr>
              <w:t>Urzedzie</w:t>
            </w:r>
            <w:proofErr w:type="spellEnd"/>
            <w:r w:rsidRPr="001C40DD">
              <w:rPr>
                <w:rFonts w:cstheme="minorHAnsi"/>
                <w:szCs w:val="20"/>
              </w:rPr>
              <w:t>. Zamawiający przekaże Wykonawcy pliki graficzne zawierające logo Gminy/Urzędu.</w:t>
            </w:r>
          </w:p>
          <w:p w14:paraId="146E2E00" w14:textId="77777777" w:rsidR="0047387A" w:rsidRPr="001C40DD" w:rsidRDefault="0047387A" w:rsidP="008F1154">
            <w:pPr>
              <w:rPr>
                <w:rFonts w:cstheme="minorHAnsi"/>
                <w:szCs w:val="20"/>
              </w:rPr>
            </w:pPr>
          </w:p>
          <w:p w14:paraId="61E76700" w14:textId="77777777" w:rsidR="0047387A" w:rsidRPr="001C40DD" w:rsidRDefault="0047387A" w:rsidP="008F1154">
            <w:pPr>
              <w:rPr>
                <w:rFonts w:cstheme="minorHAnsi"/>
                <w:szCs w:val="20"/>
              </w:rPr>
            </w:pPr>
            <w:r w:rsidRPr="001C40DD">
              <w:rPr>
                <w:rFonts w:cstheme="minorHAnsi"/>
                <w:szCs w:val="20"/>
              </w:rPr>
              <w:t xml:space="preserve">Dla poszczególnych podstron Wykonawca powinien przewidzieć różną formę prezentacji, dla  artykułów, wydarzeń i aktualności a co za tym idzie przygotować szablony wyświetlania </w:t>
            </w:r>
            <w:r w:rsidRPr="001C40DD">
              <w:rPr>
                <w:rFonts w:cstheme="minorHAnsi"/>
                <w:szCs w:val="20"/>
              </w:rPr>
              <w:lastRenderedPageBreak/>
              <w:t xml:space="preserve">charakterystycznych elementów, tj. list i kafelków z aktualnościami, artykułami, wydarzeniami, galerii zdjęć, wyświetlania folderów itp. dla serwisu www i jego podstron. Podstrony działów powinny mieć spójny wygląd ze stroną główną i jednocześnie posiadać ustalony szablony prezentacji. </w:t>
            </w:r>
          </w:p>
          <w:p w14:paraId="05676344" w14:textId="77777777" w:rsidR="0047387A" w:rsidRPr="001C40DD" w:rsidRDefault="0047387A" w:rsidP="008F1154">
            <w:pPr>
              <w:rPr>
                <w:rFonts w:cstheme="minorHAnsi"/>
                <w:szCs w:val="20"/>
              </w:rPr>
            </w:pPr>
          </w:p>
          <w:p w14:paraId="6A57C945" w14:textId="77777777" w:rsidR="0047387A" w:rsidRPr="001C40DD" w:rsidRDefault="0047387A" w:rsidP="008F1154">
            <w:pPr>
              <w:autoSpaceDE w:val="0"/>
              <w:autoSpaceDN w:val="0"/>
              <w:adjustRightInd w:val="0"/>
              <w:jc w:val="both"/>
              <w:rPr>
                <w:rFonts w:cstheme="minorHAnsi"/>
                <w:szCs w:val="20"/>
                <w:lang w:eastAsia="zh-CN"/>
              </w:rPr>
            </w:pPr>
            <w:r w:rsidRPr="001C40DD">
              <w:rPr>
                <w:rFonts w:cstheme="minorHAnsi"/>
                <w:szCs w:val="20"/>
                <w:lang w:eastAsia="zh-CN"/>
              </w:rPr>
              <w:t xml:space="preserve">Wykonawca w ramach prac wykona stosowne zdjęcia i/lub nagranie całego </w:t>
            </w:r>
            <w:proofErr w:type="spellStart"/>
            <w:r w:rsidRPr="001C40DD">
              <w:rPr>
                <w:rFonts w:cstheme="minorHAnsi"/>
                <w:szCs w:val="20"/>
                <w:lang w:eastAsia="zh-CN"/>
              </w:rPr>
              <w:t>Urzedu</w:t>
            </w:r>
            <w:proofErr w:type="spellEnd"/>
            <w:r w:rsidRPr="001C40DD">
              <w:rPr>
                <w:rFonts w:cstheme="minorHAnsi"/>
                <w:szCs w:val="20"/>
                <w:lang w:eastAsia="zh-CN"/>
              </w:rPr>
              <w:t xml:space="preserve"> z wysokości (zdjęcia z </w:t>
            </w:r>
            <w:proofErr w:type="spellStart"/>
            <w:r w:rsidRPr="001C40DD">
              <w:rPr>
                <w:rFonts w:cstheme="minorHAnsi"/>
                <w:szCs w:val="20"/>
                <w:lang w:eastAsia="zh-CN"/>
              </w:rPr>
              <w:t>drona</w:t>
            </w:r>
            <w:proofErr w:type="spellEnd"/>
            <w:r w:rsidRPr="001C40DD">
              <w:rPr>
                <w:rFonts w:cstheme="minorHAnsi"/>
                <w:szCs w:val="20"/>
                <w:lang w:eastAsia="zh-CN"/>
              </w:rPr>
              <w:t>) i umieści je na tworzonej stronie WWW.</w:t>
            </w:r>
          </w:p>
          <w:p w14:paraId="44D1444B" w14:textId="77777777" w:rsidR="0047387A" w:rsidRPr="001C40DD" w:rsidRDefault="0047387A" w:rsidP="008F1154">
            <w:pPr>
              <w:rPr>
                <w:rFonts w:cstheme="minorHAnsi"/>
                <w:szCs w:val="20"/>
              </w:rPr>
            </w:pPr>
          </w:p>
          <w:p w14:paraId="2B35BE20" w14:textId="77777777" w:rsidR="0047387A" w:rsidRPr="001C40DD" w:rsidRDefault="0047387A" w:rsidP="008F1154">
            <w:pPr>
              <w:rPr>
                <w:rFonts w:cstheme="minorHAnsi"/>
                <w:szCs w:val="20"/>
              </w:rPr>
            </w:pPr>
            <w:r w:rsidRPr="001C40DD">
              <w:rPr>
                <w:rFonts w:cstheme="minorHAnsi"/>
                <w:szCs w:val="20"/>
              </w:rPr>
              <w:t>Wykonawca nie będzie rościł sobie praw do szaty graficznej, a Zamawiający będzie miał pełne prawa do wykorzystywania schematów i stylów wyświetlania na innych stronach i aplikacjach teraz i w późniejszym czasie.</w:t>
            </w:r>
          </w:p>
          <w:p w14:paraId="18FA6FA4" w14:textId="77777777" w:rsidR="00C54C5F" w:rsidRPr="001C40DD" w:rsidRDefault="00C54C5F" w:rsidP="00C54C5F">
            <w:pPr>
              <w:rPr>
                <w:rFonts w:cstheme="minorHAnsi"/>
                <w:szCs w:val="20"/>
              </w:rPr>
            </w:pPr>
            <w:r w:rsidRPr="001C40DD">
              <w:rPr>
                <w:rFonts w:cstheme="minorHAnsi"/>
                <w:szCs w:val="20"/>
              </w:rPr>
              <w:t>Usługa chmurowa musi:</w:t>
            </w:r>
          </w:p>
          <w:p w14:paraId="5A9993E9" w14:textId="77777777" w:rsidR="00C54C5F" w:rsidRPr="001C40DD" w:rsidRDefault="00C54C5F" w:rsidP="00970288">
            <w:pPr>
              <w:numPr>
                <w:ilvl w:val="1"/>
                <w:numId w:val="328"/>
              </w:numPr>
              <w:rPr>
                <w:rFonts w:cstheme="minorHAnsi"/>
                <w:szCs w:val="20"/>
              </w:rPr>
            </w:pPr>
            <w:r w:rsidRPr="001C40DD">
              <w:rPr>
                <w:rFonts w:cstheme="minorHAnsi"/>
                <w:szCs w:val="20"/>
              </w:rPr>
              <w:t>być realizowana w minimum dwóch różnych lokalizacjach na obszarze UE, w kwestii wykorzystywanych zasobów serwerowych dla świadczenia usługi chmurowej, w tym również dla zapewnienia backupów danych,</w:t>
            </w:r>
          </w:p>
          <w:p w14:paraId="50CC275D" w14:textId="77777777" w:rsidR="00C54C5F" w:rsidRPr="001C40DD" w:rsidRDefault="00C54C5F" w:rsidP="00970288">
            <w:pPr>
              <w:numPr>
                <w:ilvl w:val="1"/>
                <w:numId w:val="328"/>
              </w:numPr>
              <w:rPr>
                <w:rFonts w:cstheme="minorHAnsi"/>
                <w:szCs w:val="20"/>
              </w:rPr>
            </w:pPr>
            <w:r w:rsidRPr="001C40DD">
              <w:rPr>
                <w:rFonts w:cstheme="minorHAnsi"/>
                <w:szCs w:val="20"/>
              </w:rPr>
              <w:t>być realizowana w oparciu o aktualny Certyfikat ISO 27001 lub inny równoważny w aspekcie potwierdzenia stosowania systemu zarządzania bezpieczeństwem informacji dla usługi chmurowej – należy przedstawić kopie certyfikatu,</w:t>
            </w:r>
          </w:p>
          <w:p w14:paraId="430EECD5" w14:textId="77777777" w:rsidR="00C54C5F" w:rsidRPr="001C40DD" w:rsidRDefault="00C54C5F" w:rsidP="00970288">
            <w:pPr>
              <w:numPr>
                <w:ilvl w:val="1"/>
                <w:numId w:val="328"/>
              </w:numPr>
              <w:rPr>
                <w:rFonts w:cstheme="minorHAnsi"/>
                <w:szCs w:val="20"/>
              </w:rPr>
            </w:pPr>
            <w:r w:rsidRPr="001C40DD">
              <w:rPr>
                <w:rFonts w:cstheme="minorHAnsi"/>
                <w:szCs w:val="20"/>
              </w:rPr>
              <w:t xml:space="preserve">być zgodna z systemem zarządzania bezpieczeństwem dla wymagań SCCO1 i lub SCCO2 określonymi w Standardach </w:t>
            </w:r>
            <w:proofErr w:type="spellStart"/>
            <w:r w:rsidRPr="001C40DD">
              <w:rPr>
                <w:rFonts w:cstheme="minorHAnsi"/>
                <w:szCs w:val="20"/>
              </w:rPr>
              <w:t>Cyberbezpieczeństwa</w:t>
            </w:r>
            <w:proofErr w:type="spellEnd"/>
            <w:r w:rsidRPr="001C40DD">
              <w:rPr>
                <w:rFonts w:cstheme="minorHAnsi"/>
                <w:szCs w:val="20"/>
              </w:rPr>
              <w:t xml:space="preserve"> Chmur Obliczeniowych – w należy załączyć oświadczenie o zgodności,</w:t>
            </w:r>
          </w:p>
          <w:p w14:paraId="2EA07D40" w14:textId="77777777" w:rsidR="00C54C5F" w:rsidRPr="001C40DD" w:rsidRDefault="00C54C5F" w:rsidP="00970288">
            <w:pPr>
              <w:numPr>
                <w:ilvl w:val="1"/>
                <w:numId w:val="328"/>
              </w:numPr>
              <w:rPr>
                <w:rFonts w:cstheme="minorHAnsi"/>
                <w:szCs w:val="20"/>
              </w:rPr>
            </w:pPr>
            <w:r w:rsidRPr="001C40DD">
              <w:rPr>
                <w:rFonts w:cstheme="minorHAnsi"/>
                <w:szCs w:val="20"/>
              </w:rPr>
              <w:t xml:space="preserve">być świadczona w Centrum Przetwarzania Danych, które spełnia wymagania normy PN-EN 50600 minimum klasy 3 lub ANSI/TIA-942 minimum </w:t>
            </w:r>
            <w:proofErr w:type="spellStart"/>
            <w:r w:rsidRPr="001C40DD">
              <w:rPr>
                <w:rFonts w:cstheme="minorHAnsi"/>
                <w:szCs w:val="20"/>
              </w:rPr>
              <w:t>Tier</w:t>
            </w:r>
            <w:proofErr w:type="spellEnd"/>
            <w:r w:rsidRPr="001C40DD">
              <w:rPr>
                <w:rFonts w:cstheme="minorHAnsi"/>
                <w:szCs w:val="20"/>
              </w:rPr>
              <w:t xml:space="preserve"> III, lub innego normatywu odpowiedniego i powszechnie uznanego do oceny CPD – należy przedstawić minimum kopię certyfikatu. </w:t>
            </w:r>
          </w:p>
          <w:p w14:paraId="5DF1B9DE" w14:textId="77777777" w:rsidR="00C54C5F" w:rsidRPr="001C40DD" w:rsidRDefault="00C54C5F" w:rsidP="00970288">
            <w:pPr>
              <w:numPr>
                <w:ilvl w:val="0"/>
                <w:numId w:val="328"/>
              </w:numPr>
              <w:rPr>
                <w:rFonts w:cstheme="minorHAnsi"/>
                <w:szCs w:val="20"/>
              </w:rPr>
            </w:pPr>
            <w:r w:rsidRPr="001C40DD">
              <w:rPr>
                <w:rFonts w:cstheme="minorHAnsi"/>
                <w:szCs w:val="20"/>
              </w:rPr>
              <w:t xml:space="preserve">Serwis internetowy powinien być przygotowany w wersji responsywnej (automatycznie dopasowującej się rozdzielczości urządzeń na których jest przeglądana, a także do różnych przeglądarek internetowych). </w:t>
            </w:r>
          </w:p>
          <w:p w14:paraId="1D746DA4" w14:textId="77777777" w:rsidR="00C54C5F" w:rsidRPr="001C40DD" w:rsidRDefault="00C54C5F" w:rsidP="00970288">
            <w:pPr>
              <w:numPr>
                <w:ilvl w:val="0"/>
                <w:numId w:val="328"/>
              </w:numPr>
              <w:rPr>
                <w:rFonts w:cstheme="minorHAnsi"/>
                <w:szCs w:val="20"/>
              </w:rPr>
            </w:pPr>
            <w:r w:rsidRPr="001C40DD">
              <w:rPr>
                <w:rFonts w:cstheme="minorHAnsi"/>
                <w:szCs w:val="20"/>
              </w:rPr>
              <w:t xml:space="preserve">Serwis internetowy powinien być przygotowany w technologii umożliwiającej korzystanie ze strony internetowej na urządzeniach mobilnych w podobny sposób, jak działa mobilna aplikacja natywna. Serwis www musi posiadać możliwość „zainstalowania” na urządzeniach mobilnych poprzez dodanie ikonki na ekran urządzenia mobilnego, po tej czynności w celu przeglądania treści serwisu, wystarczy kliknąć na ikonkę strony www, a strona będzie działała jak mobilna aplikacja mobilna- treści powinny być częściowo dostępne nawet, bez połączenia z Internetem- technologia Progressive Web </w:t>
            </w:r>
            <w:proofErr w:type="spellStart"/>
            <w:r w:rsidRPr="001C40DD">
              <w:rPr>
                <w:rFonts w:cstheme="minorHAnsi"/>
                <w:szCs w:val="20"/>
              </w:rPr>
              <w:t>Apps</w:t>
            </w:r>
            <w:proofErr w:type="spellEnd"/>
            <w:r w:rsidRPr="001C40DD">
              <w:rPr>
                <w:rFonts w:cstheme="minorHAnsi"/>
                <w:szCs w:val="20"/>
              </w:rPr>
              <w:t xml:space="preserve"> (PWA) lub równoważna.</w:t>
            </w:r>
          </w:p>
          <w:p w14:paraId="169EE6F3" w14:textId="77777777" w:rsidR="00C54C5F" w:rsidRPr="001C40DD" w:rsidRDefault="00C54C5F" w:rsidP="00970288">
            <w:pPr>
              <w:numPr>
                <w:ilvl w:val="0"/>
                <w:numId w:val="328"/>
              </w:numPr>
              <w:rPr>
                <w:rFonts w:cstheme="minorHAnsi"/>
                <w:szCs w:val="20"/>
              </w:rPr>
            </w:pPr>
            <w:r w:rsidRPr="001C40DD">
              <w:rPr>
                <w:rFonts w:cstheme="minorHAnsi"/>
                <w:szCs w:val="20"/>
              </w:rPr>
              <w:t xml:space="preserve">Technologia wykonania powinna pozwalać na rozbudowę serwisu www oraz na podłączenie  dodatkowych funkcjonalności w przyszłości. </w:t>
            </w:r>
          </w:p>
          <w:p w14:paraId="690EBEDC" w14:textId="77777777" w:rsidR="00C54C5F" w:rsidRPr="001C40DD" w:rsidRDefault="00C54C5F" w:rsidP="00970288">
            <w:pPr>
              <w:numPr>
                <w:ilvl w:val="0"/>
                <w:numId w:val="328"/>
              </w:numPr>
              <w:rPr>
                <w:rFonts w:cstheme="minorHAnsi"/>
                <w:szCs w:val="20"/>
              </w:rPr>
            </w:pPr>
            <w:r w:rsidRPr="001C40DD">
              <w:rPr>
                <w:rFonts w:cstheme="minorHAnsi"/>
                <w:szCs w:val="20"/>
              </w:rPr>
              <w:t xml:space="preserve">Zarówno serwis www, jak i system CMS powinny być obsługiwane przez najpopularniejsze i najbardziej aktualne przeglądarki: Edge, Mozilla </w:t>
            </w:r>
            <w:proofErr w:type="spellStart"/>
            <w:r w:rsidRPr="001C40DD">
              <w:rPr>
                <w:rFonts w:cstheme="minorHAnsi"/>
                <w:szCs w:val="20"/>
              </w:rPr>
              <w:t>Firefox</w:t>
            </w:r>
            <w:proofErr w:type="spellEnd"/>
            <w:r w:rsidRPr="001C40DD">
              <w:rPr>
                <w:rFonts w:cstheme="minorHAnsi"/>
                <w:szCs w:val="20"/>
              </w:rPr>
              <w:t>, Google Chrome, Opera.</w:t>
            </w:r>
          </w:p>
          <w:p w14:paraId="75BCDBCE" w14:textId="77777777" w:rsidR="00C54C5F" w:rsidRPr="001C40DD" w:rsidRDefault="00C54C5F" w:rsidP="00970288">
            <w:pPr>
              <w:numPr>
                <w:ilvl w:val="0"/>
                <w:numId w:val="328"/>
              </w:numPr>
              <w:rPr>
                <w:rFonts w:cstheme="minorHAnsi"/>
                <w:szCs w:val="20"/>
              </w:rPr>
            </w:pPr>
            <w:r w:rsidRPr="001C40DD">
              <w:rPr>
                <w:rFonts w:cstheme="minorHAnsi"/>
                <w:szCs w:val="20"/>
              </w:rPr>
              <w:t>Wymagane jest zastosowanie technologii PHP, AJAX, PWA bądź innych technologii o porównywalnych możliwościach.</w:t>
            </w:r>
          </w:p>
          <w:p w14:paraId="69495E87" w14:textId="77777777" w:rsidR="00C54C5F" w:rsidRPr="001C40DD" w:rsidRDefault="00C54C5F" w:rsidP="00970288">
            <w:pPr>
              <w:numPr>
                <w:ilvl w:val="0"/>
                <w:numId w:val="328"/>
              </w:numPr>
              <w:rPr>
                <w:rFonts w:cstheme="minorHAnsi"/>
                <w:szCs w:val="20"/>
              </w:rPr>
            </w:pPr>
            <w:r w:rsidRPr="001C40DD">
              <w:rPr>
                <w:rFonts w:cstheme="minorHAnsi"/>
                <w:szCs w:val="20"/>
              </w:rPr>
              <w:t xml:space="preserve">Narzędzia do obsługi serwisu www muszą spełniać zalecenia ATAG i być dostępne dla użytkowników niepełnosprawnych, a w szczególności: </w:t>
            </w:r>
          </w:p>
          <w:p w14:paraId="3EBC4213"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powinien dać się obsłużyć przy użyciu klawiatury. </w:t>
            </w:r>
          </w:p>
          <w:p w14:paraId="573FB55B"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nie może być zbudowany na bazie tabel, traktowanych jako element konstrukcji layoutu. </w:t>
            </w:r>
          </w:p>
          <w:p w14:paraId="421D57D3" w14:textId="77777777" w:rsidR="00C54C5F" w:rsidRPr="001C40DD" w:rsidRDefault="00C54C5F" w:rsidP="00970288">
            <w:pPr>
              <w:numPr>
                <w:ilvl w:val="1"/>
                <w:numId w:val="328"/>
              </w:numPr>
              <w:rPr>
                <w:rFonts w:cstheme="minorHAnsi"/>
                <w:szCs w:val="20"/>
              </w:rPr>
            </w:pPr>
            <w:r w:rsidRPr="001C40DD">
              <w:rPr>
                <w:rFonts w:cstheme="minorHAnsi"/>
                <w:szCs w:val="20"/>
              </w:rPr>
              <w:t xml:space="preserve">Wszystkie elementy graficzne muszą mieć możliwość ustawienia tekstu alternatywnego przez redaktora.  </w:t>
            </w:r>
          </w:p>
          <w:p w14:paraId="7ABF057A" w14:textId="77777777" w:rsidR="00C54C5F" w:rsidRPr="001C40DD" w:rsidRDefault="00C54C5F" w:rsidP="00970288">
            <w:pPr>
              <w:numPr>
                <w:ilvl w:val="1"/>
                <w:numId w:val="328"/>
              </w:numPr>
              <w:rPr>
                <w:rFonts w:cstheme="minorHAnsi"/>
                <w:szCs w:val="20"/>
              </w:rPr>
            </w:pPr>
            <w:r w:rsidRPr="001C40DD">
              <w:rPr>
                <w:rFonts w:cstheme="minorHAnsi"/>
                <w:szCs w:val="20"/>
              </w:rPr>
              <w:t xml:space="preserve"> Serwis internetowy powinien oferować dostęp do wszystkich informacji przy wyłączonej obsłudze Java </w:t>
            </w:r>
            <w:proofErr w:type="spellStart"/>
            <w:r w:rsidRPr="001C40DD">
              <w:rPr>
                <w:rFonts w:cstheme="minorHAnsi"/>
                <w:szCs w:val="20"/>
              </w:rPr>
              <w:t>Script</w:t>
            </w:r>
            <w:proofErr w:type="spellEnd"/>
            <w:r w:rsidRPr="001C40DD">
              <w:rPr>
                <w:rFonts w:cstheme="minorHAnsi"/>
                <w:szCs w:val="20"/>
              </w:rPr>
              <w:t>.</w:t>
            </w:r>
          </w:p>
          <w:p w14:paraId="0D4212A2" w14:textId="77777777" w:rsidR="00C54C5F" w:rsidRPr="001C40DD" w:rsidRDefault="00C54C5F" w:rsidP="00970288">
            <w:pPr>
              <w:numPr>
                <w:ilvl w:val="1"/>
                <w:numId w:val="328"/>
              </w:numPr>
              <w:rPr>
                <w:rFonts w:cstheme="minorHAnsi"/>
                <w:szCs w:val="20"/>
              </w:rPr>
            </w:pPr>
            <w:r w:rsidRPr="001C40DD">
              <w:rPr>
                <w:rFonts w:cstheme="minorHAnsi"/>
                <w:szCs w:val="20"/>
              </w:rPr>
              <w:t>Wszystkie formularze w serwisie muszą być zgodne ze standardami i przetestowane pod kątem dostępności dla osób niepełnosprawnych.</w:t>
            </w:r>
          </w:p>
          <w:p w14:paraId="3AD18753" w14:textId="77777777" w:rsidR="00C54C5F" w:rsidRPr="001C40DD" w:rsidRDefault="00C54C5F" w:rsidP="00970288">
            <w:pPr>
              <w:numPr>
                <w:ilvl w:val="0"/>
                <w:numId w:val="328"/>
              </w:numPr>
              <w:rPr>
                <w:rFonts w:cstheme="minorHAnsi"/>
                <w:szCs w:val="20"/>
              </w:rPr>
            </w:pPr>
            <w:r w:rsidRPr="001C40DD">
              <w:rPr>
                <w:rFonts w:cstheme="minorHAnsi"/>
                <w:szCs w:val="20"/>
              </w:rPr>
              <w:t>Każdy widok serwisu www musi mieć przez cały czas widoczny link/element graficzny umożliwiający powrót do strony głównej.</w:t>
            </w:r>
          </w:p>
          <w:p w14:paraId="13415704" w14:textId="77777777" w:rsidR="00C54C5F" w:rsidRPr="001C40DD" w:rsidRDefault="00C54C5F" w:rsidP="00970288">
            <w:pPr>
              <w:numPr>
                <w:ilvl w:val="0"/>
                <w:numId w:val="328"/>
              </w:numPr>
              <w:rPr>
                <w:rFonts w:cstheme="minorHAnsi"/>
                <w:szCs w:val="20"/>
              </w:rPr>
            </w:pPr>
            <w:r w:rsidRPr="001C40DD">
              <w:rPr>
                <w:rFonts w:cstheme="minorHAnsi"/>
                <w:szCs w:val="20"/>
              </w:rPr>
              <w:t xml:space="preserve">Zamawiający dopuszcza ze względów </w:t>
            </w:r>
            <w:proofErr w:type="spellStart"/>
            <w:r w:rsidRPr="001C40DD">
              <w:rPr>
                <w:rFonts w:cstheme="minorHAnsi"/>
                <w:szCs w:val="20"/>
              </w:rPr>
              <w:t>cyberbezpieczeństwa</w:t>
            </w:r>
            <w:proofErr w:type="spellEnd"/>
            <w:r w:rsidRPr="001C40DD">
              <w:rPr>
                <w:rFonts w:cstheme="minorHAnsi"/>
                <w:szCs w:val="20"/>
              </w:rPr>
              <w:t xml:space="preserve"> danych tylko dedykowane dla jednostek administracji publicznej,  autorskie rozwiązanie CMS, czyli CMS nie może być oparty o rozwiązanie Open Source.</w:t>
            </w:r>
          </w:p>
          <w:p w14:paraId="7D3FF081" w14:textId="77777777" w:rsidR="00C54C5F" w:rsidRPr="001C40DD" w:rsidRDefault="00C54C5F" w:rsidP="008F1154">
            <w:pPr>
              <w:rPr>
                <w:rFonts w:cstheme="minorHAnsi"/>
                <w:szCs w:val="20"/>
              </w:rPr>
            </w:pPr>
          </w:p>
          <w:p w14:paraId="292D6F92" w14:textId="77777777" w:rsidR="00493DD3" w:rsidRPr="001C40DD" w:rsidRDefault="00493DD3" w:rsidP="008F1154">
            <w:pPr>
              <w:rPr>
                <w:rFonts w:cstheme="minorHAnsi"/>
                <w:szCs w:val="20"/>
              </w:rPr>
            </w:pPr>
          </w:p>
          <w:p w14:paraId="65732FF3" w14:textId="401B4309" w:rsidR="0047387A" w:rsidRPr="001C40DD" w:rsidRDefault="001C40DD" w:rsidP="008F1154">
            <w:pPr>
              <w:rPr>
                <w:rFonts w:cstheme="minorHAnsi"/>
                <w:strike/>
                <w:szCs w:val="20"/>
              </w:rPr>
            </w:pPr>
            <w:r>
              <w:rPr>
                <w:rFonts w:cstheme="minorHAnsi"/>
                <w:szCs w:val="20"/>
              </w:rPr>
              <w:t>VII</w:t>
            </w:r>
            <w:r w:rsidR="0047387A" w:rsidRPr="001C40DD">
              <w:rPr>
                <w:rFonts w:cstheme="minorHAnsi"/>
                <w:szCs w:val="20"/>
              </w:rPr>
              <w:t>. Przeglądarki</w:t>
            </w:r>
          </w:p>
          <w:p w14:paraId="0F036AD3" w14:textId="77777777" w:rsidR="0047387A" w:rsidRPr="00657E5B" w:rsidRDefault="0047387A" w:rsidP="008F1154">
            <w:pPr>
              <w:rPr>
                <w:rFonts w:cstheme="minorHAnsi"/>
                <w:szCs w:val="20"/>
              </w:rPr>
            </w:pPr>
            <w:r w:rsidRPr="001C40DD">
              <w:rPr>
                <w:rFonts w:cstheme="minorHAnsi"/>
                <w:szCs w:val="20"/>
              </w:rPr>
              <w:t>Dostosowanie systemu do wszystkich aktualnie popularnych przeglądarek, niezależnie od systemu operacyjnego</w:t>
            </w:r>
            <w:r w:rsidRPr="00657E5B">
              <w:rPr>
                <w:rFonts w:cstheme="minorHAnsi"/>
                <w:szCs w:val="20"/>
              </w:rPr>
              <w:t xml:space="preserve">, w tym mobilnych przy użyciu </w:t>
            </w:r>
            <w:proofErr w:type="spellStart"/>
            <w:r w:rsidRPr="00657E5B">
              <w:rPr>
                <w:rFonts w:cstheme="minorHAnsi"/>
                <w:szCs w:val="20"/>
              </w:rPr>
              <w:t>Responsive</w:t>
            </w:r>
            <w:proofErr w:type="spellEnd"/>
            <w:r w:rsidRPr="00657E5B">
              <w:rPr>
                <w:rFonts w:cstheme="minorHAnsi"/>
                <w:szCs w:val="20"/>
              </w:rPr>
              <w:t xml:space="preserve"> Web Design (MS Edge, </w:t>
            </w:r>
            <w:proofErr w:type="spellStart"/>
            <w:r w:rsidRPr="00657E5B">
              <w:rPr>
                <w:rFonts w:cstheme="minorHAnsi"/>
                <w:szCs w:val="20"/>
              </w:rPr>
              <w:t>Firefox</w:t>
            </w:r>
            <w:proofErr w:type="spellEnd"/>
            <w:r w:rsidRPr="00657E5B">
              <w:rPr>
                <w:rFonts w:cstheme="minorHAnsi"/>
                <w:szCs w:val="20"/>
              </w:rPr>
              <w:t xml:space="preserve">, Opera, Google Chrome). Serwis powinien zapewniać kompatybilność w zakresie: aktualna wersja + dwie poprzednie dla starszych przeglądarek. </w:t>
            </w:r>
          </w:p>
          <w:p w14:paraId="1125E990" w14:textId="77777777" w:rsidR="0047387A" w:rsidRPr="00657E5B" w:rsidRDefault="0047387A" w:rsidP="008F1154">
            <w:pPr>
              <w:rPr>
                <w:rFonts w:cstheme="minorHAnsi"/>
                <w:szCs w:val="20"/>
              </w:rPr>
            </w:pPr>
          </w:p>
          <w:p w14:paraId="767DE2AC" w14:textId="2B70C1B7" w:rsidR="0047387A" w:rsidRPr="00657E5B" w:rsidRDefault="001C40DD" w:rsidP="008F1154">
            <w:pPr>
              <w:rPr>
                <w:rFonts w:cstheme="minorHAnsi"/>
                <w:szCs w:val="20"/>
              </w:rPr>
            </w:pPr>
            <w:r>
              <w:rPr>
                <w:rFonts w:cstheme="minorHAnsi"/>
                <w:szCs w:val="20"/>
              </w:rPr>
              <w:t>VIII</w:t>
            </w:r>
            <w:r w:rsidR="0047387A" w:rsidRPr="00657E5B">
              <w:rPr>
                <w:rFonts w:cstheme="minorHAnsi"/>
                <w:szCs w:val="20"/>
              </w:rPr>
              <w:t>. Standardy dostępności</w:t>
            </w:r>
            <w:r w:rsidR="0047387A" w:rsidRPr="00657E5B">
              <w:rPr>
                <w:rFonts w:cstheme="minorHAnsi"/>
                <w:szCs w:val="20"/>
              </w:rPr>
              <w:br/>
              <w:t xml:space="preserve">Serwis powinien być zrealizowany zgodnie z wymaganiami WCAG 2.1 (Web Content Accessibility </w:t>
            </w:r>
            <w:proofErr w:type="spellStart"/>
            <w:r w:rsidR="0047387A" w:rsidRPr="00657E5B">
              <w:rPr>
                <w:rFonts w:cstheme="minorHAnsi"/>
                <w:szCs w:val="20"/>
              </w:rPr>
              <w:t>Guidelines</w:t>
            </w:r>
            <w:proofErr w:type="spellEnd"/>
            <w:r w:rsidR="0047387A" w:rsidRPr="00657E5B">
              <w:rPr>
                <w:rFonts w:cstheme="minorHAnsi"/>
                <w:szCs w:val="20"/>
              </w:rPr>
              <w:t>) dla systemów teleinformatycznych w zakresie dostępności dla osób niepełnosprawnych, W3C I W3C CSS (m.in. poprawna składnia XHTML i CSS, odpowiedni kontrast i wielkość tekstu, zapewnienie tekstowych odpowiedników dla elementów nietekstowych, czytelność witryny również bez użycia CSS, skróty klawiaturowe do najczęściej używanych funkcji).</w:t>
            </w:r>
          </w:p>
          <w:p w14:paraId="566DC483" w14:textId="77777777" w:rsidR="0047387A" w:rsidRPr="00657E5B" w:rsidRDefault="0047387A" w:rsidP="008F1154">
            <w:pPr>
              <w:rPr>
                <w:rFonts w:cstheme="minorHAnsi"/>
                <w:szCs w:val="20"/>
              </w:rPr>
            </w:pPr>
          </w:p>
          <w:p w14:paraId="4C18C24F" w14:textId="37D2DA70" w:rsidR="0047387A" w:rsidRPr="00657E5B" w:rsidRDefault="001C40DD" w:rsidP="008F1154">
            <w:pPr>
              <w:rPr>
                <w:rFonts w:cstheme="minorHAnsi"/>
                <w:szCs w:val="20"/>
              </w:rPr>
            </w:pPr>
            <w:r>
              <w:rPr>
                <w:rFonts w:cstheme="minorHAnsi"/>
                <w:szCs w:val="20"/>
              </w:rPr>
              <w:t>IX</w:t>
            </w:r>
            <w:r w:rsidR="0047387A" w:rsidRPr="00657E5B">
              <w:rPr>
                <w:rFonts w:cstheme="minorHAnsi"/>
                <w:szCs w:val="20"/>
              </w:rPr>
              <w:t>. Nawigacja</w:t>
            </w:r>
            <w:r w:rsidR="0047387A" w:rsidRPr="00657E5B">
              <w:rPr>
                <w:rFonts w:cstheme="minorHAnsi"/>
                <w:szCs w:val="20"/>
              </w:rPr>
              <w:br/>
              <w:t>Serwis powinien mieć zapewnioną otwartą formułę nawigacji. Mechanizmy nawigacyjne powinny być płynnie połączone z mechanizmami wyszukiwawczymi. Na każdym etapie przeglądania użytkownik powinien mieć możliwość powrotu jednym kliknięciem do poprzedniej strony. Podobnie powrót do strony głównej ma być możliwy „jednym kliknięciem” (również przez aktywny adres URL dla logo serwisu).</w:t>
            </w:r>
          </w:p>
          <w:p w14:paraId="6CE3400A" w14:textId="77777777" w:rsidR="0047387A" w:rsidRPr="00657E5B" w:rsidRDefault="0047387A" w:rsidP="008F1154">
            <w:pPr>
              <w:rPr>
                <w:rFonts w:cstheme="minorHAnsi"/>
                <w:szCs w:val="20"/>
              </w:rPr>
            </w:pPr>
          </w:p>
          <w:p w14:paraId="651CBCB0" w14:textId="77777777" w:rsidR="0047387A" w:rsidRPr="00657E5B" w:rsidRDefault="0047387A" w:rsidP="008F1154">
            <w:pPr>
              <w:rPr>
                <w:rFonts w:cstheme="minorHAnsi"/>
                <w:szCs w:val="20"/>
              </w:rPr>
            </w:pPr>
            <w:r w:rsidRPr="00657E5B">
              <w:rPr>
                <w:rFonts w:cstheme="minorHAnsi"/>
                <w:szCs w:val="20"/>
              </w:rPr>
              <w:t xml:space="preserve">Zastosowanie funkcji „załaduj więcej” zamiast funkcji nieskończonego przewijania (Infinite </w:t>
            </w:r>
            <w:proofErr w:type="spellStart"/>
            <w:r w:rsidRPr="00657E5B">
              <w:rPr>
                <w:rFonts w:cstheme="minorHAnsi"/>
                <w:szCs w:val="20"/>
              </w:rPr>
              <w:t>scroll</w:t>
            </w:r>
            <w:proofErr w:type="spellEnd"/>
            <w:r w:rsidRPr="00657E5B">
              <w:rPr>
                <w:rFonts w:cstheme="minorHAnsi"/>
                <w:szCs w:val="20"/>
              </w:rPr>
              <w:t>). Mechanizm szczególnie istotny dla modułów posiadających rozbudowany zakres treści i prezentacji danych . Limity zostaną określone przez Zamawiającego na podstawie zaproponowanych przez Wykonawcę rozwiązań w trybie roboczym.</w:t>
            </w:r>
          </w:p>
          <w:p w14:paraId="1A7F8BEC" w14:textId="77777777" w:rsidR="0047387A" w:rsidRPr="00657E5B" w:rsidRDefault="0047387A" w:rsidP="008F1154">
            <w:pPr>
              <w:rPr>
                <w:rFonts w:cstheme="minorHAnsi"/>
                <w:szCs w:val="20"/>
              </w:rPr>
            </w:pPr>
          </w:p>
          <w:p w14:paraId="2A27AA5D" w14:textId="77777777" w:rsidR="0047387A" w:rsidRPr="00657E5B" w:rsidRDefault="0047387A" w:rsidP="008F1154">
            <w:pPr>
              <w:rPr>
                <w:rFonts w:cstheme="minorHAnsi"/>
                <w:szCs w:val="20"/>
              </w:rPr>
            </w:pPr>
            <w:r w:rsidRPr="00657E5B">
              <w:rPr>
                <w:rFonts w:cstheme="minorHAnsi"/>
                <w:szCs w:val="20"/>
              </w:rPr>
              <w:t>Jeżeli dane na stronie będą wymagały stronicowania (prezentacji na wielu stronach), pod listą będzie się znajdował pasek nawigacji po stronach zawierający opcje: „Przejdź do pierwszej strony”, „Poprzednia strona”, „Następna strona”, „Przejdź do ostatniej strony”.</w:t>
            </w:r>
          </w:p>
          <w:p w14:paraId="4EBF6C27" w14:textId="77777777" w:rsidR="0047387A" w:rsidRPr="00657E5B" w:rsidRDefault="0047387A" w:rsidP="008F1154">
            <w:pPr>
              <w:rPr>
                <w:rFonts w:cstheme="minorHAnsi"/>
                <w:szCs w:val="20"/>
              </w:rPr>
            </w:pPr>
          </w:p>
          <w:p w14:paraId="20A5011E" w14:textId="2F12DE32" w:rsidR="0047387A" w:rsidRPr="00657E5B" w:rsidRDefault="0047387A" w:rsidP="008F1154">
            <w:pPr>
              <w:rPr>
                <w:rFonts w:cstheme="minorHAnsi"/>
                <w:szCs w:val="20"/>
              </w:rPr>
            </w:pPr>
            <w:r w:rsidRPr="00657E5B">
              <w:rPr>
                <w:rFonts w:cstheme="minorHAnsi"/>
                <w:szCs w:val="20"/>
              </w:rPr>
              <w:t>X. SEO</w:t>
            </w:r>
            <w:r w:rsidRPr="00657E5B">
              <w:rPr>
                <w:rFonts w:cstheme="minorHAnsi"/>
                <w:szCs w:val="20"/>
              </w:rPr>
              <w:br/>
              <w:t xml:space="preserve">Optymalizacja Serwisu pod kątem SEO (ang. </w:t>
            </w:r>
            <w:proofErr w:type="spellStart"/>
            <w:r w:rsidRPr="00657E5B">
              <w:rPr>
                <w:rFonts w:cstheme="minorHAnsi"/>
                <w:szCs w:val="20"/>
              </w:rPr>
              <w:t>Search</w:t>
            </w:r>
            <w:proofErr w:type="spellEnd"/>
            <w:r w:rsidRPr="00657E5B">
              <w:rPr>
                <w:rFonts w:cstheme="minorHAnsi"/>
                <w:szCs w:val="20"/>
              </w:rPr>
              <w:t xml:space="preserve"> Engine </w:t>
            </w:r>
            <w:proofErr w:type="spellStart"/>
            <w:r w:rsidRPr="00657E5B">
              <w:rPr>
                <w:rFonts w:cstheme="minorHAnsi"/>
                <w:szCs w:val="20"/>
              </w:rPr>
              <w:t>Optimization</w:t>
            </w:r>
            <w:proofErr w:type="spellEnd"/>
            <w:r w:rsidRPr="00657E5B">
              <w:rPr>
                <w:rFonts w:cstheme="minorHAnsi"/>
                <w:szCs w:val="20"/>
              </w:rPr>
              <w:t>). Serwis będzie zoptymalizowany pod kątem SEO, a zatem z poziomu systemu CMS będzie umożliwiał:</w:t>
            </w:r>
          </w:p>
          <w:p w14:paraId="7528936B" w14:textId="77777777" w:rsidR="0047387A" w:rsidRPr="00657E5B" w:rsidRDefault="0047387A">
            <w:pPr>
              <w:pStyle w:val="Akapitzlist"/>
              <w:numPr>
                <w:ilvl w:val="0"/>
                <w:numId w:val="147"/>
              </w:numPr>
              <w:jc w:val="both"/>
              <w:rPr>
                <w:rFonts w:cstheme="minorHAnsi"/>
                <w:szCs w:val="20"/>
              </w:rPr>
            </w:pPr>
            <w:r w:rsidRPr="00657E5B">
              <w:rPr>
                <w:rFonts w:cstheme="minorHAnsi"/>
                <w:szCs w:val="20"/>
              </w:rPr>
              <w:t>tworzenie przyjaznych adresów URL (</w:t>
            </w:r>
            <w:proofErr w:type="spellStart"/>
            <w:r w:rsidRPr="00657E5B">
              <w:rPr>
                <w:rFonts w:cstheme="minorHAnsi"/>
                <w:szCs w:val="20"/>
              </w:rPr>
              <w:t>friendly</w:t>
            </w:r>
            <w:proofErr w:type="spellEnd"/>
            <w:r w:rsidRPr="00657E5B">
              <w:rPr>
                <w:rFonts w:cstheme="minorHAnsi"/>
                <w:szCs w:val="20"/>
              </w:rPr>
              <w:t xml:space="preserve"> URL);</w:t>
            </w:r>
          </w:p>
          <w:p w14:paraId="30AC6091" w14:textId="77777777" w:rsidR="0047387A" w:rsidRPr="00657E5B" w:rsidRDefault="0047387A">
            <w:pPr>
              <w:pStyle w:val="Akapitzlist"/>
              <w:numPr>
                <w:ilvl w:val="0"/>
                <w:numId w:val="147"/>
              </w:numPr>
              <w:rPr>
                <w:rFonts w:cstheme="minorHAnsi"/>
                <w:szCs w:val="20"/>
              </w:rPr>
            </w:pPr>
            <w:r w:rsidRPr="00657E5B">
              <w:rPr>
                <w:rFonts w:cstheme="minorHAnsi"/>
                <w:szCs w:val="20"/>
              </w:rPr>
              <w:t>przypisywanie indywidualnych słów kluczowych i opisu w ramach pól meta, tytułów strony w znaczniku &lt;</w:t>
            </w:r>
            <w:proofErr w:type="spellStart"/>
            <w:r w:rsidRPr="00657E5B">
              <w:rPr>
                <w:rFonts w:cstheme="minorHAnsi"/>
                <w:szCs w:val="20"/>
              </w:rPr>
              <w:t>title</w:t>
            </w:r>
            <w:proofErr w:type="spellEnd"/>
            <w:r w:rsidRPr="00657E5B">
              <w:rPr>
                <w:rFonts w:cstheme="minorHAnsi"/>
                <w:szCs w:val="20"/>
              </w:rPr>
              <w:t xml:space="preserve">&gt;, </w:t>
            </w:r>
          </w:p>
          <w:p w14:paraId="60015558" w14:textId="77777777" w:rsidR="0047387A" w:rsidRPr="00657E5B" w:rsidRDefault="0047387A">
            <w:pPr>
              <w:pStyle w:val="Akapitzlist"/>
              <w:numPr>
                <w:ilvl w:val="0"/>
                <w:numId w:val="147"/>
              </w:numPr>
              <w:rPr>
                <w:rFonts w:cstheme="minorHAnsi"/>
                <w:szCs w:val="20"/>
              </w:rPr>
            </w:pPr>
            <w:r w:rsidRPr="00657E5B">
              <w:rPr>
                <w:rFonts w:cstheme="minorHAnsi"/>
                <w:szCs w:val="20"/>
              </w:rPr>
              <w:t>zarządzanie metadanymi umieszczanymi w nagłówkach (H1) stron dla każdej strony lub grupy stron.</w:t>
            </w:r>
          </w:p>
          <w:p w14:paraId="2E33F36D" w14:textId="77777777" w:rsidR="0047387A" w:rsidRPr="00657E5B" w:rsidRDefault="0047387A" w:rsidP="008F1154">
            <w:pPr>
              <w:rPr>
                <w:rFonts w:cstheme="minorHAnsi"/>
                <w:szCs w:val="20"/>
              </w:rPr>
            </w:pPr>
            <w:r w:rsidRPr="00657E5B">
              <w:rPr>
                <w:rFonts w:cstheme="minorHAnsi"/>
                <w:szCs w:val="20"/>
              </w:rPr>
              <w:t>System udostępni funkcję  automatycznego generowanie mapy strony w formacie XML, która umieszczona będzie na serwerze pod adresem: domena.pl/sitemap.xml</w:t>
            </w:r>
          </w:p>
          <w:p w14:paraId="1A0E6A00" w14:textId="77777777" w:rsidR="0047387A" w:rsidRPr="00657E5B" w:rsidRDefault="0047387A" w:rsidP="008F1154">
            <w:pPr>
              <w:rPr>
                <w:rFonts w:cstheme="minorHAnsi"/>
                <w:szCs w:val="20"/>
              </w:rPr>
            </w:pPr>
          </w:p>
          <w:p w14:paraId="36054DD4" w14:textId="01E2E009" w:rsidR="0047387A" w:rsidRPr="00657E5B" w:rsidRDefault="0047387A" w:rsidP="008F1154">
            <w:pPr>
              <w:rPr>
                <w:rFonts w:cstheme="minorHAnsi"/>
                <w:szCs w:val="20"/>
              </w:rPr>
            </w:pPr>
            <w:r w:rsidRPr="00657E5B">
              <w:rPr>
                <w:rFonts w:cstheme="minorHAnsi"/>
                <w:szCs w:val="20"/>
              </w:rPr>
              <w:t>XI. System statystyk</w:t>
            </w:r>
          </w:p>
          <w:p w14:paraId="048790F7" w14:textId="77777777" w:rsidR="0047387A" w:rsidRPr="00657E5B" w:rsidRDefault="0047387A" w:rsidP="008F1154">
            <w:pPr>
              <w:rPr>
                <w:rFonts w:cstheme="minorHAnsi"/>
                <w:szCs w:val="20"/>
              </w:rPr>
            </w:pPr>
            <w:r w:rsidRPr="00657E5B">
              <w:rPr>
                <w:rFonts w:cstheme="minorHAnsi"/>
                <w:szCs w:val="20"/>
              </w:rPr>
              <w:t xml:space="preserve">Zapewnienie systemu statystyk jako funkcji systemu CMS lub za pośrednictwem standardowych narzędzi. Integracja ze statystykami Google </w:t>
            </w:r>
            <w:proofErr w:type="spellStart"/>
            <w:r w:rsidRPr="00657E5B">
              <w:rPr>
                <w:rFonts w:cstheme="minorHAnsi"/>
                <w:szCs w:val="20"/>
              </w:rPr>
              <w:t>Analitics</w:t>
            </w:r>
            <w:proofErr w:type="spellEnd"/>
            <w:r w:rsidRPr="00657E5B">
              <w:rPr>
                <w:rFonts w:cstheme="minorHAnsi"/>
                <w:szCs w:val="20"/>
              </w:rPr>
              <w:t xml:space="preserve"> oraz narzędziami typu Google </w:t>
            </w:r>
            <w:proofErr w:type="spellStart"/>
            <w:r w:rsidRPr="00657E5B">
              <w:rPr>
                <w:rFonts w:cstheme="minorHAnsi"/>
                <w:szCs w:val="20"/>
              </w:rPr>
              <w:t>Search</w:t>
            </w:r>
            <w:proofErr w:type="spellEnd"/>
            <w:r w:rsidRPr="00657E5B">
              <w:rPr>
                <w:rFonts w:cstheme="minorHAnsi"/>
                <w:szCs w:val="20"/>
              </w:rPr>
              <w:t xml:space="preserve"> </w:t>
            </w:r>
            <w:proofErr w:type="spellStart"/>
            <w:r w:rsidRPr="00657E5B">
              <w:rPr>
                <w:rFonts w:cstheme="minorHAnsi"/>
                <w:szCs w:val="20"/>
              </w:rPr>
              <w:t>Console</w:t>
            </w:r>
            <w:proofErr w:type="spellEnd"/>
            <w:r w:rsidRPr="00657E5B">
              <w:rPr>
                <w:rFonts w:cstheme="minorHAnsi"/>
                <w:szCs w:val="20"/>
              </w:rPr>
              <w:t>. Panel administratora powinien posiadać moduł wyświetlający podstawowe statystyki.</w:t>
            </w:r>
          </w:p>
          <w:p w14:paraId="5FD10A20" w14:textId="77777777" w:rsidR="0047387A" w:rsidRPr="00657E5B" w:rsidRDefault="0047387A" w:rsidP="008F1154">
            <w:pPr>
              <w:rPr>
                <w:rFonts w:cstheme="minorHAnsi"/>
                <w:szCs w:val="20"/>
              </w:rPr>
            </w:pPr>
          </w:p>
          <w:p w14:paraId="717E68E1" w14:textId="77777777" w:rsidR="0047387A" w:rsidRPr="00657E5B" w:rsidRDefault="0047387A" w:rsidP="008F1154">
            <w:pPr>
              <w:rPr>
                <w:rFonts w:cstheme="minorHAnsi"/>
                <w:szCs w:val="20"/>
              </w:rPr>
            </w:pPr>
            <w:r w:rsidRPr="00657E5B">
              <w:rPr>
                <w:rFonts w:cstheme="minorHAnsi"/>
                <w:szCs w:val="20"/>
              </w:rPr>
              <w:t>XIII. Bezpieczeństwo serwisu</w:t>
            </w:r>
          </w:p>
          <w:p w14:paraId="198A783A" w14:textId="77777777" w:rsidR="0047387A" w:rsidRPr="00657E5B" w:rsidRDefault="0047387A">
            <w:pPr>
              <w:numPr>
                <w:ilvl w:val="0"/>
                <w:numId w:val="11"/>
              </w:numPr>
              <w:rPr>
                <w:rFonts w:cstheme="minorHAnsi"/>
                <w:szCs w:val="20"/>
              </w:rPr>
            </w:pPr>
            <w:r w:rsidRPr="00657E5B">
              <w:rPr>
                <w:rFonts w:cstheme="minorHAnsi"/>
                <w:szCs w:val="20"/>
              </w:rPr>
              <w:t xml:space="preserve">Wykonawca dostarczy zabezpieczenie systemu w szczególności przed próbami nieautoryzowanego dostępu. Zabezpieczenie logowania zaplecza – jeśli adres zaplecza będzie powszechnie znany. Musi być przeprowadzona modyfikacja, która pozwala dodać do adresu URL </w:t>
            </w:r>
            <w:proofErr w:type="spellStart"/>
            <w:r w:rsidRPr="00657E5B">
              <w:rPr>
                <w:rFonts w:cstheme="minorHAnsi"/>
                <w:szCs w:val="20"/>
              </w:rPr>
              <w:t>token</w:t>
            </w:r>
            <w:proofErr w:type="spellEnd"/>
            <w:r w:rsidRPr="00657E5B">
              <w:rPr>
                <w:rFonts w:cstheme="minorHAnsi"/>
                <w:szCs w:val="20"/>
              </w:rPr>
              <w:t xml:space="preserve">, który uniemożliwi dotarcie do panelu logowania i przeprowadzenie ataku </w:t>
            </w:r>
            <w:proofErr w:type="spellStart"/>
            <w:r w:rsidRPr="00657E5B">
              <w:rPr>
                <w:rFonts w:cstheme="minorHAnsi"/>
                <w:szCs w:val="20"/>
              </w:rPr>
              <w:t>brute</w:t>
            </w:r>
            <w:proofErr w:type="spellEnd"/>
            <w:r w:rsidRPr="00657E5B">
              <w:rPr>
                <w:rFonts w:cstheme="minorHAnsi"/>
                <w:szCs w:val="20"/>
              </w:rPr>
              <w:t xml:space="preserve"> </w:t>
            </w:r>
            <w:proofErr w:type="spellStart"/>
            <w:r w:rsidRPr="00657E5B">
              <w:rPr>
                <w:rFonts w:cstheme="minorHAnsi"/>
                <w:szCs w:val="20"/>
              </w:rPr>
              <w:t>force</w:t>
            </w:r>
            <w:proofErr w:type="spellEnd"/>
            <w:r w:rsidRPr="00657E5B">
              <w:rPr>
                <w:rFonts w:cstheme="minorHAnsi"/>
                <w:szCs w:val="20"/>
              </w:rPr>
              <w:t>.</w:t>
            </w:r>
          </w:p>
          <w:p w14:paraId="7032FF8A" w14:textId="77777777" w:rsidR="0047387A" w:rsidRPr="00657E5B" w:rsidRDefault="0047387A">
            <w:pPr>
              <w:numPr>
                <w:ilvl w:val="0"/>
                <w:numId w:val="11"/>
              </w:numPr>
              <w:rPr>
                <w:rFonts w:cstheme="minorHAnsi"/>
                <w:szCs w:val="20"/>
              </w:rPr>
            </w:pPr>
            <w:r w:rsidRPr="00657E5B">
              <w:rPr>
                <w:rFonts w:cstheme="minorHAnsi"/>
                <w:szCs w:val="20"/>
              </w:rPr>
              <w:t xml:space="preserve">Dostęp do systemu CMS dla użytkowników będzie oparty o przyjętą przez Zamawiającego politykę haseł </w:t>
            </w:r>
          </w:p>
          <w:p w14:paraId="6F82535B" w14:textId="77777777" w:rsidR="0047387A" w:rsidRPr="00657E5B" w:rsidRDefault="0047387A">
            <w:pPr>
              <w:numPr>
                <w:ilvl w:val="0"/>
                <w:numId w:val="11"/>
              </w:numPr>
              <w:rPr>
                <w:rFonts w:cstheme="minorHAnsi"/>
                <w:szCs w:val="20"/>
              </w:rPr>
            </w:pPr>
            <w:r w:rsidRPr="00657E5B">
              <w:rPr>
                <w:rFonts w:cstheme="minorHAnsi"/>
                <w:szCs w:val="20"/>
              </w:rPr>
              <w:lastRenderedPageBreak/>
              <w:t>Zapewni dostarczenie narzędzia służącego do archiwizacji, tworzenia i przywracania kopii bezpieczeństwa zasobów Serwisu.</w:t>
            </w:r>
          </w:p>
          <w:p w14:paraId="75C4BE92" w14:textId="77777777" w:rsidR="0047387A" w:rsidRPr="00657E5B" w:rsidRDefault="0047387A">
            <w:pPr>
              <w:numPr>
                <w:ilvl w:val="0"/>
                <w:numId w:val="11"/>
              </w:numPr>
              <w:rPr>
                <w:rFonts w:cstheme="minorHAnsi"/>
                <w:szCs w:val="20"/>
              </w:rPr>
            </w:pPr>
            <w:r w:rsidRPr="00657E5B">
              <w:rPr>
                <w:rFonts w:cstheme="minorHAnsi"/>
                <w:szCs w:val="20"/>
              </w:rPr>
              <w:t>Serwis powinien umożliwić monitorowanie zdarzeń bezpieczeństwa w zakresie logów systemowych.</w:t>
            </w:r>
          </w:p>
          <w:p w14:paraId="17CFD244" w14:textId="77777777" w:rsidR="0047387A" w:rsidRPr="00657E5B" w:rsidRDefault="0047387A">
            <w:pPr>
              <w:numPr>
                <w:ilvl w:val="0"/>
                <w:numId w:val="11"/>
              </w:numPr>
              <w:rPr>
                <w:rFonts w:cstheme="minorHAnsi"/>
                <w:szCs w:val="20"/>
              </w:rPr>
            </w:pPr>
            <w:r w:rsidRPr="00657E5B">
              <w:rPr>
                <w:rFonts w:cstheme="minorHAnsi"/>
                <w:szCs w:val="20"/>
              </w:rPr>
              <w:t>System CMS zapewni administratorom  bezpieczny dostęp do serwisu poprzez szyfrowane połączenie HTTPS.</w:t>
            </w:r>
          </w:p>
          <w:p w14:paraId="1AC22B7C" w14:textId="77777777" w:rsidR="0047387A" w:rsidRPr="00657E5B" w:rsidRDefault="0047387A">
            <w:pPr>
              <w:numPr>
                <w:ilvl w:val="0"/>
                <w:numId w:val="11"/>
              </w:numPr>
              <w:rPr>
                <w:rFonts w:cstheme="minorHAnsi"/>
                <w:szCs w:val="20"/>
              </w:rPr>
            </w:pPr>
            <w:r w:rsidRPr="00657E5B">
              <w:rPr>
                <w:rFonts w:cstheme="minorHAnsi"/>
                <w:szCs w:val="20"/>
              </w:rPr>
              <w:t>Wykonawca wykona instalację certyfikatu SSL dla głównej domeny serwisu</w:t>
            </w:r>
          </w:p>
          <w:p w14:paraId="260AF10A" w14:textId="77777777" w:rsidR="0047387A" w:rsidRPr="00657E5B" w:rsidRDefault="0047387A" w:rsidP="008F1154">
            <w:pPr>
              <w:rPr>
                <w:rFonts w:cstheme="minorHAnsi"/>
                <w:szCs w:val="20"/>
              </w:rPr>
            </w:pPr>
          </w:p>
          <w:p w14:paraId="0CCDE0EE" w14:textId="204E4466" w:rsidR="0047387A" w:rsidRPr="00657E5B" w:rsidRDefault="0047387A" w:rsidP="008F1154">
            <w:pPr>
              <w:rPr>
                <w:rFonts w:cstheme="minorHAnsi"/>
                <w:szCs w:val="20"/>
              </w:rPr>
            </w:pPr>
            <w:r w:rsidRPr="00657E5B">
              <w:rPr>
                <w:rFonts w:cstheme="minorHAnsi"/>
                <w:szCs w:val="20"/>
              </w:rPr>
              <w:t>XI</w:t>
            </w:r>
            <w:r w:rsidR="001C40DD">
              <w:rPr>
                <w:rFonts w:cstheme="minorHAnsi"/>
                <w:szCs w:val="20"/>
              </w:rPr>
              <w:t>I</w:t>
            </w:r>
            <w:r w:rsidRPr="00657E5B">
              <w:rPr>
                <w:rFonts w:cstheme="minorHAnsi"/>
                <w:szCs w:val="20"/>
              </w:rPr>
              <w:t>. System wersjonowania informacji (raporty administracyjne)</w:t>
            </w:r>
            <w:r w:rsidRPr="00657E5B">
              <w:rPr>
                <w:rFonts w:cstheme="minorHAnsi"/>
                <w:szCs w:val="20"/>
              </w:rPr>
              <w:br/>
            </w:r>
          </w:p>
          <w:p w14:paraId="513ACB33" w14:textId="77777777" w:rsidR="0047387A" w:rsidRPr="00657E5B" w:rsidRDefault="0047387A" w:rsidP="008F1154">
            <w:pPr>
              <w:rPr>
                <w:rFonts w:cstheme="minorHAnsi"/>
                <w:szCs w:val="20"/>
              </w:rPr>
            </w:pPr>
            <w:r w:rsidRPr="00657E5B">
              <w:rPr>
                <w:rFonts w:cstheme="minorHAnsi"/>
                <w:szCs w:val="20"/>
              </w:rPr>
              <w:t>Wykonawca w ramach wdrażanego systemu CMS zapewni system wersji - czyli zapisywania historii. System będzie przechowywał historię zmian treści serwisu w zakresie modułów Aktualności, Wydarzenia, Artykuły wraz z informacjami o użytkownikach dokonujących zmiany.</w:t>
            </w:r>
          </w:p>
          <w:p w14:paraId="57923AF8" w14:textId="77777777" w:rsidR="0047387A" w:rsidRPr="00657E5B" w:rsidRDefault="0047387A" w:rsidP="008F1154">
            <w:pPr>
              <w:rPr>
                <w:rFonts w:cstheme="minorHAnsi"/>
                <w:szCs w:val="20"/>
              </w:rPr>
            </w:pPr>
          </w:p>
          <w:p w14:paraId="0A9DB67F" w14:textId="77777777" w:rsidR="00AF6253" w:rsidRDefault="0047387A" w:rsidP="00AF6253">
            <w:pPr>
              <w:jc w:val="both"/>
              <w:rPr>
                <w:rFonts w:cstheme="minorHAnsi"/>
                <w:szCs w:val="20"/>
              </w:rPr>
            </w:pPr>
            <w:r w:rsidRPr="00657E5B">
              <w:rPr>
                <w:rFonts w:cstheme="minorHAnsi"/>
                <w:szCs w:val="20"/>
              </w:rPr>
              <w:t>Dodatkowo w systemie raportującym powinien znaleźć się rejestr prób logowania odnotowujący udane i nieudane próby zalogowania się do systemu, adres IP, z którego dokonywane były próby, a także czas przebywania w systemie zalogowanych użytkowników.</w:t>
            </w:r>
          </w:p>
          <w:p w14:paraId="3AD00B82" w14:textId="77777777" w:rsidR="00AF6253" w:rsidRDefault="00AF6253" w:rsidP="00AF6253">
            <w:pPr>
              <w:jc w:val="both"/>
              <w:rPr>
                <w:rFonts w:cstheme="minorHAnsi"/>
                <w:szCs w:val="20"/>
              </w:rPr>
            </w:pPr>
          </w:p>
          <w:p w14:paraId="5C2C51C5" w14:textId="64907820" w:rsidR="00AF6253" w:rsidRPr="00AF6253" w:rsidRDefault="00AF6253" w:rsidP="00AF6253">
            <w:pPr>
              <w:rPr>
                <w:rFonts w:cstheme="minorHAnsi"/>
                <w:color w:val="FF0000"/>
                <w:szCs w:val="20"/>
              </w:rPr>
            </w:pPr>
          </w:p>
          <w:p w14:paraId="1FED14F6" w14:textId="77777777" w:rsidR="00AF6253" w:rsidRPr="00657E5B" w:rsidRDefault="00AF6253" w:rsidP="008F1154">
            <w:pPr>
              <w:jc w:val="both"/>
              <w:rPr>
                <w:rFonts w:cstheme="minorHAnsi"/>
                <w:szCs w:val="20"/>
              </w:rPr>
            </w:pPr>
          </w:p>
        </w:tc>
      </w:tr>
    </w:tbl>
    <w:p w14:paraId="5EE9D7F2" w14:textId="77777777" w:rsidR="0047387A" w:rsidRPr="00657E5B" w:rsidRDefault="0047387A" w:rsidP="0047387A"/>
    <w:p w14:paraId="344F5D6D" w14:textId="56A2567A" w:rsidR="005B4289" w:rsidRPr="00657E5B" w:rsidRDefault="005B4289" w:rsidP="00665612">
      <w:pPr>
        <w:pStyle w:val="Nagwek2"/>
        <w:numPr>
          <w:ilvl w:val="1"/>
          <w:numId w:val="4"/>
        </w:numPr>
        <w:spacing w:before="0" w:after="0"/>
        <w:rPr>
          <w:rFonts w:asciiTheme="minorHAnsi" w:hAnsiTheme="minorHAnsi" w:cstheme="minorHAnsi"/>
          <w:sz w:val="20"/>
          <w:szCs w:val="20"/>
        </w:rPr>
      </w:pPr>
      <w:bookmarkStart w:id="141" w:name="_Toc189050158"/>
      <w:r w:rsidRPr="00657E5B">
        <w:rPr>
          <w:rFonts w:asciiTheme="minorHAnsi" w:hAnsiTheme="minorHAnsi" w:cstheme="minorHAnsi"/>
          <w:sz w:val="20"/>
          <w:szCs w:val="20"/>
        </w:rPr>
        <w:t xml:space="preserve">Obieg dokumentów </w:t>
      </w:r>
      <w:r w:rsidR="00E76D54">
        <w:rPr>
          <w:rFonts w:asciiTheme="minorHAnsi" w:hAnsiTheme="minorHAnsi" w:cstheme="minorHAnsi"/>
          <w:sz w:val="20"/>
          <w:szCs w:val="20"/>
        </w:rPr>
        <w:t>(EZD)</w:t>
      </w:r>
      <w:r w:rsidR="00DD1578">
        <w:rPr>
          <w:rFonts w:asciiTheme="minorHAnsi" w:hAnsiTheme="minorHAnsi" w:cstheme="minorHAnsi"/>
          <w:sz w:val="20"/>
          <w:szCs w:val="20"/>
        </w:rPr>
        <w:t xml:space="preserve"> </w:t>
      </w:r>
      <w:r w:rsidRPr="00665612">
        <w:rPr>
          <w:rFonts w:asciiTheme="minorHAnsi" w:hAnsiTheme="minorHAnsi" w:cstheme="minorHAnsi"/>
          <w:sz w:val="20"/>
          <w:szCs w:val="20"/>
        </w:rPr>
        <w:t xml:space="preserve">– licencja szt. </w:t>
      </w:r>
      <w:r w:rsidR="00A1721C" w:rsidRPr="00665612">
        <w:rPr>
          <w:rFonts w:asciiTheme="minorHAnsi" w:hAnsiTheme="minorHAnsi" w:cstheme="minorHAnsi"/>
          <w:sz w:val="20"/>
          <w:szCs w:val="20"/>
        </w:rPr>
        <w:t>4</w:t>
      </w:r>
      <w:r w:rsidRPr="00665612">
        <w:rPr>
          <w:rFonts w:asciiTheme="minorHAnsi" w:hAnsiTheme="minorHAnsi" w:cstheme="minorHAnsi"/>
          <w:sz w:val="20"/>
          <w:szCs w:val="20"/>
        </w:rPr>
        <w:t>0 – wymagania minimalne</w:t>
      </w:r>
      <w:bookmarkEnd w:id="141"/>
    </w:p>
    <w:tbl>
      <w:tblPr>
        <w:tblStyle w:val="Tabela-Siatka"/>
        <w:tblW w:w="0" w:type="auto"/>
        <w:tblLook w:val="04A0" w:firstRow="1" w:lastRow="0" w:firstColumn="1" w:lastColumn="0" w:noHBand="0" w:noVBand="1"/>
      </w:tblPr>
      <w:tblGrid>
        <w:gridCol w:w="9060"/>
      </w:tblGrid>
      <w:tr w:rsidR="005B4289" w:rsidRPr="00657E5B" w14:paraId="4D832B77" w14:textId="77777777">
        <w:tc>
          <w:tcPr>
            <w:tcW w:w="9212" w:type="dxa"/>
          </w:tcPr>
          <w:p w14:paraId="1ACD563D" w14:textId="77777777" w:rsidR="005B4289" w:rsidRPr="002E5AAE" w:rsidRDefault="005B4289" w:rsidP="00DA7D76">
            <w:pPr>
              <w:rPr>
                <w:rFonts w:cstheme="minorHAnsi"/>
                <w:szCs w:val="20"/>
              </w:rPr>
            </w:pPr>
            <w:r w:rsidRPr="002E5AAE">
              <w:rPr>
                <w:rFonts w:cstheme="minorHAnsi"/>
                <w:szCs w:val="20"/>
              </w:rPr>
              <w:t xml:space="preserve"> </w:t>
            </w:r>
            <w:r w:rsidR="00E76D54" w:rsidRPr="002E5AAE">
              <w:rPr>
                <w:rFonts w:cstheme="minorHAnsi"/>
                <w:szCs w:val="20"/>
              </w:rPr>
              <w:t xml:space="preserve">W ramach projektu wymagane jest wdrożenie i integracja z pozostałymi modułami sytemu Elektronicznego Zarządzania Dokumentacją (EZD) o poniższych wymaganiach: </w:t>
            </w:r>
          </w:p>
          <w:p w14:paraId="2CE98D2B" w14:textId="77777777" w:rsidR="00E76D54" w:rsidRPr="002E5AAE" w:rsidRDefault="00E76D54" w:rsidP="00DA7D76">
            <w:pPr>
              <w:rPr>
                <w:rFonts w:cstheme="minorHAnsi"/>
                <w:szCs w:val="20"/>
              </w:rPr>
            </w:pPr>
          </w:p>
          <w:p w14:paraId="32B7EA98" w14:textId="77777777" w:rsidR="00DA7D76" w:rsidRPr="002E5AAE" w:rsidRDefault="00DA7D76" w:rsidP="00DA7D76">
            <w:pPr>
              <w:ind w:left="426"/>
              <w:rPr>
                <w:b/>
                <w:bCs/>
                <w:szCs w:val="20"/>
              </w:rPr>
            </w:pPr>
            <w:bookmarkStart w:id="142" w:name="_Toc169960952"/>
            <w:r w:rsidRPr="002E5AAE">
              <w:rPr>
                <w:b/>
                <w:bCs/>
                <w:szCs w:val="20"/>
              </w:rPr>
              <w:t>Wymagania niefunkcjonalne EZD:</w:t>
            </w:r>
            <w:bookmarkEnd w:id="142"/>
          </w:p>
          <w:p w14:paraId="54AF974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posiadać architekturę trójwarstwową:</w:t>
            </w:r>
          </w:p>
          <w:p w14:paraId="6F4BFC6C"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prezentacji, obejmująca interfejsy użytkownika klienta WWW,</w:t>
            </w:r>
          </w:p>
          <w:p w14:paraId="511FB5D1"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aplikacji, obejmującą serwer Systemu,</w:t>
            </w:r>
          </w:p>
          <w:p w14:paraId="488EF30F"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warstwa danych, zawierającą serwer bazy danych.</w:t>
            </w:r>
          </w:p>
          <w:p w14:paraId="2F0F6203" w14:textId="77777777" w:rsidR="00DA7D76" w:rsidRPr="002E5AAE" w:rsidRDefault="00DA7D76" w:rsidP="00970288">
            <w:pPr>
              <w:pStyle w:val="Akapitzlist"/>
              <w:numPr>
                <w:ilvl w:val="0"/>
                <w:numId w:val="264"/>
              </w:numPr>
              <w:ind w:left="426" w:right="57"/>
              <w:rPr>
                <w:rFonts w:cstheme="majorBidi"/>
                <w:szCs w:val="20"/>
                <w:lang w:val="da-DK"/>
              </w:rPr>
            </w:pPr>
            <w:r w:rsidRPr="002E5AAE">
              <w:rPr>
                <w:rFonts w:cstheme="majorBidi"/>
                <w:szCs w:val="20"/>
              </w:rPr>
              <w:t>Interfejs użytkownika systemu musi być w całości polskojęzyczny. W języku polskim muszą być również wyświetlane wszystkie komunikaty przekazywane przez System, włącznie z komunikatami o błędach.</w:t>
            </w:r>
          </w:p>
          <w:p w14:paraId="7C2FE594"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informować użytkownika w momencie zaciągania plików, że plik przekroczył dopuszczalny rozmiar. </w:t>
            </w:r>
          </w:p>
          <w:p w14:paraId="54874C7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przechowywać wszystkie dane w bazie danych zgodnej ze standardem SQL oraz zapewniającej transakcyjność operacji. Dopuszcza się przechowywanie poza bazą danych plików, w postaci repozytorium dyskowego – ich integralność z systemem musi być zapewniona przez metadane opisujące poszczególne pliki. Metadane muszą być przechowywane w bazie danych.</w:t>
            </w:r>
          </w:p>
          <w:p w14:paraId="658D21B5"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działać w środowiskach systemowych bazujących na technologii Microsoft Windows oraz w środowiskach opartych na systemie Linux.</w:t>
            </w:r>
          </w:p>
          <w:p w14:paraId="72530A9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umożliwiać dostęp do systemu przez użytkownika końcowego z poziomu przeglądarki internetowej, co najmniej </w:t>
            </w:r>
            <w:proofErr w:type="spellStart"/>
            <w:r w:rsidRPr="002E5AAE">
              <w:rPr>
                <w:rFonts w:cstheme="majorBidi"/>
                <w:szCs w:val="20"/>
              </w:rPr>
              <w:t>Firefox</w:t>
            </w:r>
            <w:proofErr w:type="spellEnd"/>
            <w:r w:rsidRPr="002E5AAE">
              <w:rPr>
                <w:rFonts w:cstheme="majorBidi"/>
                <w:szCs w:val="20"/>
              </w:rPr>
              <w:t>, Google Chrome, MS Edge, Safari w najnowszych wersjach.</w:t>
            </w:r>
          </w:p>
          <w:p w14:paraId="76CA745C"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się interfejsem użytkownika opartym na nowoczesnych rozwiązaniach: wykorzystywać menu, listy, formularze, przyciski, referencje (linki), itp.</w:t>
            </w:r>
          </w:p>
          <w:p w14:paraId="4FDED31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Wymaga się, aby interfejs użytkownika EZD stosował oznaczanie pól wymaganych na formularzu ekranowym w sposób wyróżniający te pola, a w przypadku ich błędnego wypełnienia jednoznacznie wskazywał na pola błędnie wypełnione oraz informował o przyczynie błędu.</w:t>
            </w:r>
          </w:p>
          <w:p w14:paraId="325552A7"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duża elastyczność, rozumiana jako możliwość dostosowania systemu do zmieniających się wymagań funkcjonalnych wynikających ze zmieniającego się stanu prawnego i zmieniających się warunków praktycznych i przepisów prawnych.</w:t>
            </w:r>
          </w:p>
          <w:p w14:paraId="0E50B214"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zabezpieczać dane przed przypadkowym nadpisaniem w przypadku równoczesnego korzystania z tych danych przez wielu użytkowników.</w:t>
            </w:r>
          </w:p>
          <w:p w14:paraId="48CC61D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posiadać widok indywidualny, prezentujący tylko te składniki systemu, do których uprawniony jest dany użytkownik.</w:t>
            </w:r>
          </w:p>
          <w:p w14:paraId="63D22DE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lastRenderedPageBreak/>
              <w:t xml:space="preserve">System musi umożliwiać integrację z Active Directory w trybie SSO (Single </w:t>
            </w:r>
            <w:proofErr w:type="spellStart"/>
            <w:r w:rsidRPr="002E5AAE">
              <w:rPr>
                <w:rFonts w:cstheme="majorBidi"/>
                <w:szCs w:val="20"/>
              </w:rPr>
              <w:t>Sign</w:t>
            </w:r>
            <w:proofErr w:type="spellEnd"/>
            <w:r w:rsidRPr="002E5AAE">
              <w:rPr>
                <w:rFonts w:cstheme="majorBidi"/>
                <w:szCs w:val="20"/>
              </w:rPr>
              <w:t xml:space="preserve"> On). Logowanie do systemu odbywa się automatycznie za pomocą danych z konta AD. Użytkownik po zalogowaniu do AD nie musi logować się drugi raz do systemu EZD (Jednokrotne logowanie).</w:t>
            </w:r>
          </w:p>
          <w:p w14:paraId="1137C49F"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możliwość:</w:t>
            </w:r>
          </w:p>
          <w:p w14:paraId="237EC91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narzucenia minimalnej długości hasła oraz obowiązku wykorzystania różnych rodzajów znaków w haśle (np. liter, cyfr i znaków specjalnych); </w:t>
            </w:r>
          </w:p>
          <w:p w14:paraId="51F5ACE8"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ustalenia czasu obowiązywania hasła;</w:t>
            </w:r>
          </w:p>
          <w:p w14:paraId="58F71E8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automatycznego odrzucania prób ustalenia przez użytkownika trywialnego hasła (np. imienia lub nazwiska użytkownika).</w:t>
            </w:r>
          </w:p>
          <w:p w14:paraId="1B5B814E"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być wyposażony w filtry umożliwiające wyszukanie odpowiednich dokumentów (i innych obiektów) oraz interesantów według predefiniowanych atrybutów (kryteriów wyszukiwania).</w:t>
            </w:r>
          </w:p>
          <w:p w14:paraId="207C59C4" w14:textId="6A9E84B6"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System EZD musi pozwalać na odbieranie i wysyłanie dowolnych dokumentów z i do zewnętrznych systemów za pośrednictwem skrytki </w:t>
            </w:r>
            <w:proofErr w:type="spellStart"/>
            <w:r w:rsidRPr="002E5AAE">
              <w:rPr>
                <w:rFonts w:cstheme="majorBidi"/>
                <w:szCs w:val="20"/>
              </w:rPr>
              <w:t>ePUAP</w:t>
            </w:r>
            <w:proofErr w:type="spellEnd"/>
            <w:r w:rsidR="004A3C84" w:rsidRPr="002E5AAE">
              <w:rPr>
                <w:rFonts w:cstheme="majorBidi"/>
                <w:szCs w:val="20"/>
              </w:rPr>
              <w:t xml:space="preserve"> oraz e-doręczeń</w:t>
            </w:r>
            <w:r w:rsidRPr="002E5AAE">
              <w:rPr>
                <w:rFonts w:cstheme="majorBidi"/>
                <w:szCs w:val="20"/>
              </w:rPr>
              <w:t>.</w:t>
            </w:r>
          </w:p>
          <w:p w14:paraId="5D8C722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Środowisko EZD powinno umożliwiać udostępnianie usług </w:t>
            </w:r>
            <w:proofErr w:type="spellStart"/>
            <w:r w:rsidRPr="002E5AAE">
              <w:rPr>
                <w:rFonts w:cstheme="majorBidi"/>
                <w:szCs w:val="20"/>
              </w:rPr>
              <w:t>WebService</w:t>
            </w:r>
            <w:proofErr w:type="spellEnd"/>
            <w:r w:rsidRPr="002E5AAE">
              <w:rPr>
                <w:rFonts w:cstheme="majorBidi"/>
                <w:szCs w:val="20"/>
              </w:rPr>
              <w:t>.</w:t>
            </w:r>
          </w:p>
          <w:p w14:paraId="7004BDC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możliwość integracji z systemem </w:t>
            </w:r>
            <w:proofErr w:type="spellStart"/>
            <w:r w:rsidRPr="002E5AAE">
              <w:rPr>
                <w:rFonts w:cstheme="majorBidi"/>
                <w:szCs w:val="20"/>
              </w:rPr>
              <w:t>ePUAP</w:t>
            </w:r>
            <w:proofErr w:type="spellEnd"/>
            <w:r w:rsidRPr="002E5AAE">
              <w:rPr>
                <w:rFonts w:cstheme="majorBidi"/>
                <w:szCs w:val="20"/>
              </w:rPr>
              <w:t xml:space="preserve">, automatyczną rejestrację i wysyłanie dokumentów, weryfikację podpisów i paczek </w:t>
            </w:r>
            <w:proofErr w:type="spellStart"/>
            <w:r w:rsidRPr="002E5AAE">
              <w:rPr>
                <w:rFonts w:cstheme="majorBidi"/>
                <w:szCs w:val="20"/>
              </w:rPr>
              <w:t>ePUAP</w:t>
            </w:r>
            <w:proofErr w:type="spellEnd"/>
            <w:r w:rsidRPr="002E5AAE">
              <w:rPr>
                <w:rFonts w:cstheme="majorBidi"/>
                <w:szCs w:val="20"/>
              </w:rPr>
              <w:t xml:space="preserve"> oraz wizualizacji dokumentów pobranych z </w:t>
            </w:r>
            <w:proofErr w:type="spellStart"/>
            <w:r w:rsidRPr="002E5AAE">
              <w:rPr>
                <w:rFonts w:cstheme="majorBidi"/>
                <w:szCs w:val="20"/>
              </w:rPr>
              <w:t>ePUAP</w:t>
            </w:r>
            <w:proofErr w:type="spellEnd"/>
            <w:r w:rsidRPr="002E5AAE">
              <w:rPr>
                <w:rFonts w:cstheme="majorBidi"/>
                <w:szCs w:val="20"/>
              </w:rPr>
              <w:t xml:space="preserve"> oraz UPO, UPD i UPP.</w:t>
            </w:r>
          </w:p>
          <w:p w14:paraId="00F15330"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zapewnić podpisywanie pojedynczych i wielu pism i załączników podpisem elektronicznym kwalifikowanym z poziomu aplikacji, weryfikację podpisu.</w:t>
            </w:r>
          </w:p>
          <w:p w14:paraId="45110E7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możliwość podpisywania pism za pomocą Podpisu Zaufanego (PZ).</w:t>
            </w:r>
          </w:p>
          <w:p w14:paraId="3A649D49"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możliwość podpisywania pism i załączników za pomocą kwalifikowanej pieczęci elektronicznej. </w:t>
            </w:r>
          </w:p>
          <w:p w14:paraId="40F2C559" w14:textId="2A1FCBC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zapewniać współpracę z urządzeniami wspomagającymi rejestrację dokumentów, a w szczególności: skanerami; czytnikami kodów kreskowych; drukarkami etykiet adresowych i kodów kreskowych, tabletem do podpisu</w:t>
            </w:r>
            <w:r w:rsidR="004A3C84" w:rsidRPr="002E5AAE">
              <w:rPr>
                <w:rFonts w:cstheme="majorBidi"/>
                <w:szCs w:val="20"/>
              </w:rPr>
              <w:t>.</w:t>
            </w:r>
          </w:p>
          <w:p w14:paraId="3C89BA47"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definiowanie uprawnień każdego ze stanowisk w zakresie: dostępu do odpowiednich modułów, w tym dokumentów i spraw oraz uprawnień do aktualizacji i przeglądania ich zawartości.</w:t>
            </w:r>
          </w:p>
          <w:p w14:paraId="0ABC128F"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wymuszanie zmiany hasła po upływie czasu, określonego przez Administratora.</w:t>
            </w:r>
          </w:p>
          <w:p w14:paraId="6C20A67A"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cechować się rozbudowanym modułem bezpieczeństwa zarządzającym dostępem użytkowników do funkcji systemu. Musi zapewnić dostęp do wybranych funkcji administracyjnych dla uprawnionych pracowników.</w:t>
            </w:r>
          </w:p>
          <w:p w14:paraId="3B9F8ECE"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Panel administracyjny EZD musi umożliwiać uprawnionym Użytkownikom zdefiniowanie i prowadzenie rejestrów wszystkich typów dokumentów z zakresu działalności Zamawiającego zgodnie z wymaganiami prawnymi dotyczącymi tych dokumentów (np. ewidencja decyzji, zaświadczeń itd.).</w:t>
            </w:r>
          </w:p>
          <w:p w14:paraId="733651AB"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zapewnić: odwzorowanie struktury organizacyjnej urzędu (komórek, pracowników,  stanowisk) z możliwością modyfikacji, przydzielanie zdefiniowanym grupom użytkowników uprawnień do wykonywania określonych funkcji.</w:t>
            </w:r>
          </w:p>
          <w:p w14:paraId="05E80F5A"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Panel administracyjny EZD musi umożliwiać przeglądanie historii logowania użytkowników.</w:t>
            </w:r>
          </w:p>
          <w:p w14:paraId="32A19755"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EZD musi umożliwiać zarządzanie słownikiem Jednolitego Rzeczowego Wykazu Akt i nadawanie uprawnień dla poszczególnych klas.</w:t>
            </w:r>
          </w:p>
          <w:p w14:paraId="7C377516"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Panel administracyjny EZD musi umożliwiać zarządzanie kontami, w minimalnym zakresie: </w:t>
            </w:r>
          </w:p>
          <w:p w14:paraId="7693CBB1"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edycji uprawnień, </w:t>
            </w:r>
          </w:p>
          <w:p w14:paraId="1EFA4B80"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musi umożliwiać zarządzanie i określanie przez Administratora wymaganej złożoności hasła,</w:t>
            </w:r>
          </w:p>
          <w:p w14:paraId="032F2D45"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określanie co najmniej: maksymalnej i minimalnej długości hasła, czasu ważności hasła, </w:t>
            </w:r>
          </w:p>
          <w:p w14:paraId="43E85348"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ustawienia praw dostępu dla stanowiska.</w:t>
            </w:r>
          </w:p>
          <w:p w14:paraId="42CFD93C"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EZD musi zapewniać funkcjonalność zarządzania dostępem do aplikacji: </w:t>
            </w:r>
          </w:p>
          <w:p w14:paraId="3ACDA8BE"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musi mieć możliwość tworzenia, modyfikacji oraz dezaktywacji kont użytkowników, </w:t>
            </w:r>
          </w:p>
          <w:p w14:paraId="7ECF419C"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użytkownik może nadawać uprawnienia innym użytkownikom, </w:t>
            </w:r>
          </w:p>
          <w:p w14:paraId="7014ED8A" w14:textId="77777777" w:rsidR="00DA7D76" w:rsidRPr="002E5AAE" w:rsidRDefault="00DA7D76" w:rsidP="00970288">
            <w:pPr>
              <w:pStyle w:val="Akapitzlist"/>
              <w:numPr>
                <w:ilvl w:val="1"/>
                <w:numId w:val="264"/>
              </w:numPr>
              <w:ind w:left="426" w:right="57"/>
              <w:rPr>
                <w:rFonts w:cstheme="majorBidi"/>
                <w:szCs w:val="20"/>
              </w:rPr>
            </w:pPr>
            <w:r w:rsidRPr="002E5AAE">
              <w:rPr>
                <w:rFonts w:cstheme="majorBidi"/>
                <w:szCs w:val="20"/>
              </w:rPr>
              <w:t xml:space="preserve">Administrator systemu może przypisywać użytkowników do grup, </w:t>
            </w:r>
          </w:p>
          <w:p w14:paraId="6DE9A850" w14:textId="77777777" w:rsidR="00DA7D76" w:rsidRPr="002E5AAE" w:rsidRDefault="00DA7D76" w:rsidP="00970288">
            <w:pPr>
              <w:pStyle w:val="Akapitzlist"/>
              <w:numPr>
                <w:ilvl w:val="0"/>
                <w:numId w:val="264"/>
              </w:numPr>
              <w:ind w:left="426" w:right="57"/>
              <w:rPr>
                <w:rFonts w:cstheme="majorBidi"/>
                <w:szCs w:val="20"/>
              </w:rPr>
            </w:pPr>
            <w:r w:rsidRPr="002E5AAE">
              <w:rPr>
                <w:rFonts w:cstheme="majorBidi"/>
                <w:szCs w:val="20"/>
              </w:rPr>
              <w:t xml:space="preserve">System musi pozwalać na wygenerowanie linka do zmiany hasła dla użytkownika. </w:t>
            </w:r>
          </w:p>
          <w:p w14:paraId="37EAF588" w14:textId="77777777" w:rsidR="00DA7D76" w:rsidRPr="002E5AAE" w:rsidRDefault="00DA7D76" w:rsidP="00DA7D76">
            <w:pPr>
              <w:pStyle w:val="Nagwek2"/>
              <w:spacing w:before="0" w:after="0"/>
              <w:ind w:left="426" w:right="57"/>
              <w:rPr>
                <w:rFonts w:asciiTheme="minorHAnsi" w:hAnsiTheme="minorHAnsi"/>
                <w:b/>
                <w:bCs/>
                <w:color w:val="auto"/>
                <w:sz w:val="20"/>
                <w:szCs w:val="20"/>
              </w:rPr>
            </w:pPr>
            <w:bookmarkStart w:id="143" w:name="_Toc169960953"/>
            <w:r w:rsidRPr="002E5AAE">
              <w:rPr>
                <w:rFonts w:asciiTheme="minorHAnsi" w:hAnsiTheme="minorHAnsi"/>
                <w:b/>
                <w:bCs/>
                <w:color w:val="auto"/>
                <w:sz w:val="20"/>
                <w:szCs w:val="20"/>
              </w:rPr>
              <w:lastRenderedPageBreak/>
              <w:t>Wymagania funkcjonalne EZD</w:t>
            </w:r>
            <w:bookmarkEnd w:id="143"/>
            <w:r w:rsidRPr="002E5AAE">
              <w:rPr>
                <w:rFonts w:asciiTheme="minorHAnsi" w:hAnsiTheme="minorHAnsi"/>
                <w:b/>
                <w:bCs/>
                <w:color w:val="auto"/>
                <w:sz w:val="20"/>
                <w:szCs w:val="20"/>
              </w:rPr>
              <w:t xml:space="preserve"> </w:t>
            </w:r>
          </w:p>
          <w:p w14:paraId="4BDA2E9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umożliwiać pracę w trzech trybach:</w:t>
            </w:r>
          </w:p>
          <w:p w14:paraId="0C3AE61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wspierającym obieg dokumentów papierowych,</w:t>
            </w:r>
          </w:p>
          <w:p w14:paraId="4A9A153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EZD,</w:t>
            </w:r>
          </w:p>
          <w:p w14:paraId="142D9BEE"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 trybie mieszanym.</w:t>
            </w:r>
          </w:p>
          <w:p w14:paraId="34C3B9FA" w14:textId="5D16A5BC"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obsługiwać rejestrację przesyłek przychodzących, w formie papierowej i elektronicznej (przekazywanych za pośrednictwem Elektronicznej Skrzynki Podawczej na </w:t>
            </w:r>
            <w:proofErr w:type="spellStart"/>
            <w:r w:rsidRPr="002E5AAE">
              <w:rPr>
                <w:rFonts w:cstheme="majorBidi"/>
                <w:szCs w:val="20"/>
              </w:rPr>
              <w:t>ePUAP</w:t>
            </w:r>
            <w:proofErr w:type="spellEnd"/>
            <w:r w:rsidRPr="002E5AAE">
              <w:rPr>
                <w:rFonts w:cstheme="majorBidi"/>
                <w:szCs w:val="20"/>
              </w:rPr>
              <w:t>, portalu e</w:t>
            </w:r>
            <w:r w:rsidRPr="002E5AAE">
              <w:rPr>
                <w:rFonts w:cstheme="majorHAnsi"/>
                <w:szCs w:val="20"/>
              </w:rPr>
              <w:noBreakHyphen/>
            </w:r>
            <w:r w:rsidRPr="002E5AAE">
              <w:rPr>
                <w:rFonts w:cstheme="majorBidi"/>
                <w:szCs w:val="20"/>
              </w:rPr>
              <w:t>usług lub innych skrzynek podawczych</w:t>
            </w:r>
            <w:r w:rsidR="004A3C84" w:rsidRPr="002E5AAE">
              <w:rPr>
                <w:rFonts w:cstheme="majorBidi"/>
                <w:szCs w:val="20"/>
              </w:rPr>
              <w:t xml:space="preserve"> </w:t>
            </w:r>
            <w:r w:rsidRPr="002E5AAE">
              <w:rPr>
                <w:rFonts w:cstheme="majorBidi"/>
                <w:szCs w:val="20"/>
              </w:rPr>
              <w:t>oraz poczty elektronicznej).</w:t>
            </w:r>
          </w:p>
          <w:p w14:paraId="53C26E5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usługą e-Doręczeń elektronicznych umożliwiając:</w:t>
            </w:r>
          </w:p>
          <w:p w14:paraId="65107E4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odbieranie, jak i wysyłanie dokumentów poprzez e-Doręczenia elektroniczne,</w:t>
            </w:r>
          </w:p>
          <w:p w14:paraId="44C99F9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obsługę wszystkich formatów dokumentów wymagane przez platformę e-Doręczeń</w:t>
            </w:r>
          </w:p>
          <w:p w14:paraId="05FB70D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śledzenie statusów doręczeń (np. dostarczone, odebrane, odrzucone) i informowanie użytkowników o zmianach statusów za pomocą powiadomień systemowych,</w:t>
            </w:r>
          </w:p>
          <w:p w14:paraId="1A24C8E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obsługiwać procesy wysyłania i odbierania dokumentów metodą hybrydową (PUH), które obejmują formę tradycyjną (papierową) a w szczególności:</w:t>
            </w:r>
          </w:p>
          <w:p w14:paraId="103C869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automatyczne przekształcanie dokumentów elektronicznych do formatu umożliwiającego prawidłowe wysłanie dokumentu,</w:t>
            </w:r>
          </w:p>
          <w:p w14:paraId="7D02F5B6"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śledzenie statusów doręczeń hybrydowych w sposób ciągły, z aktualizacją informacji o doręczeniach papierowych (np. potwierdzenia odbioru zwracane do systemu).</w:t>
            </w:r>
          </w:p>
          <w:p w14:paraId="7599382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Platformą Elektronicznego Fakturowania (PEF) w celu odbierania, wysyłania i przetwarzania faktur elektronicznych oraz musi obsługiwać formaty dokumentów zgodne z europejskim standardem e-fakturowania.</w:t>
            </w:r>
          </w:p>
          <w:p w14:paraId="120D40A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być zintegrowany z Krajowym Systemem e-Faktur (</w:t>
            </w:r>
            <w:proofErr w:type="spellStart"/>
            <w:r w:rsidRPr="002E5AAE">
              <w:rPr>
                <w:rFonts w:cstheme="majorBidi"/>
                <w:szCs w:val="20"/>
              </w:rPr>
              <w:t>KSeF</w:t>
            </w:r>
            <w:proofErr w:type="spellEnd"/>
            <w:r w:rsidRPr="002E5AAE">
              <w:rPr>
                <w:rFonts w:cstheme="majorBidi"/>
                <w:szCs w:val="20"/>
              </w:rPr>
              <w:t xml:space="preserve">) w celu wymiany faktur elektronicznych zgodnie z wymogami ustawowymi oraz wspierać procesy wysyłania, odbierania i archiwizacji e-faktur zgodnie z wymogami </w:t>
            </w:r>
            <w:proofErr w:type="spellStart"/>
            <w:r w:rsidRPr="002E5AAE">
              <w:rPr>
                <w:rFonts w:cstheme="majorBidi"/>
                <w:szCs w:val="20"/>
              </w:rPr>
              <w:t>KSeF</w:t>
            </w:r>
            <w:proofErr w:type="spellEnd"/>
            <w:r w:rsidRPr="002E5AAE">
              <w:rPr>
                <w:rFonts w:cstheme="majorBidi"/>
                <w:szCs w:val="20"/>
              </w:rPr>
              <w:t>.</w:t>
            </w:r>
          </w:p>
          <w:p w14:paraId="2176684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umożliwiać doręczenia korespondencji metodą gońcową wraz z wykorzystaniem do obsługi gońców aplikacji mobilnej a w szczególności:</w:t>
            </w:r>
          </w:p>
          <w:p w14:paraId="568BB101"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tworzenie rejonów dostawczych i przypisywanie konkretnych gońców do obsługi poszczególnych rejonów,</w:t>
            </w:r>
          </w:p>
          <w:p w14:paraId="48125033"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pozwalać na przydzielanie zadań doręczeniowych do konkretnych gońców, z możliwością śledzenia realizacji tych zadań,</w:t>
            </w:r>
          </w:p>
          <w:p w14:paraId="019B906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 xml:space="preserve">umożliwiać rejestrowanie potwierdzeń doręczeń za pomocą urządzeń mobilnych, w tym zbierania podpisów odbiorców na ekranach urządzeń mobilnych z funkcją zapisywania danych </w:t>
            </w:r>
            <w:proofErr w:type="spellStart"/>
            <w:r w:rsidRPr="002E5AAE">
              <w:rPr>
                <w:rFonts w:cstheme="majorBidi"/>
                <w:szCs w:val="20"/>
              </w:rPr>
              <w:t>geolokalizacyjnych</w:t>
            </w:r>
            <w:proofErr w:type="spellEnd"/>
            <w:r w:rsidRPr="002E5AAE">
              <w:rPr>
                <w:rFonts w:cstheme="majorBidi"/>
                <w:szCs w:val="20"/>
              </w:rPr>
              <w:t>,</w:t>
            </w:r>
          </w:p>
          <w:p w14:paraId="47FF1A54"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aplikacja mobilna musi umożliwiać gońcom zarządzanie zadaniami doręczeniowymi, rejestrowanie doręczeń oraz komunikację z centralnym systemem EZD,</w:t>
            </w:r>
          </w:p>
          <w:p w14:paraId="20A1E5B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gońcom synchronizację danych pomiędzy aplikacją mobilną a centralnym systemem EZD, w tym aktualizację statusów doręczeń i raportowanie postępów realizacji zadań,</w:t>
            </w:r>
          </w:p>
          <w:p w14:paraId="7DF6F45F"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umożliwiać generowanie raportów dotyczących działalności gońców, obejmujących m.in. liczbę doręczonych przesyłek oraz skuteczność doręczeń.</w:t>
            </w:r>
          </w:p>
          <w:p w14:paraId="0609DE9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obsługę wysyłek z wykorzystaniem systemu E-nadawca Poczty Polskiej - wysyłka przesyłek krajowych i zagranicznych, obsługa EPO</w:t>
            </w:r>
          </w:p>
          <w:p w14:paraId="43AE21D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obsługę integracji z systemem geodezyjnym</w:t>
            </w:r>
          </w:p>
          <w:p w14:paraId="0A55627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Podczas procesu rejestracji przesyłek przychodzących w formie papierowej, EZD musi umożliwiać skanowanie z wykorzystaniem skanera zgodnego z TWAIN (z poziomu interfejsu aplikacji) poszczególnych dokumentów, wchodzących w skład przesyłki. Interfejs do skanowania musi posiadać co najmniej narzędzia do edycji obrazu ze skanera poprzez: obrót o dowolny kąt, zmianę kolejności stron, zapis do PNG i PDF, zmiany kontrastu.</w:t>
            </w:r>
          </w:p>
          <w:p w14:paraId="08B03B64" w14:textId="5628EB33"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Podczas rejestracji przesyłek przychodzących w formie papierowej , EZD musi umożliwiać skanowanie wsadowe</w:t>
            </w:r>
            <w:r w:rsidR="003E7E86" w:rsidRPr="002E5AAE">
              <w:rPr>
                <w:rFonts w:cstheme="majorBidi"/>
                <w:szCs w:val="20"/>
              </w:rPr>
              <w:t>.</w:t>
            </w:r>
          </w:p>
          <w:p w14:paraId="6BE326F8" w14:textId="13AE12CB"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System musi wspierać integrację z programami ABC Pro – Legislator </w:t>
            </w:r>
          </w:p>
          <w:p w14:paraId="045AE86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odebranie poczty elektronicznej za pomocą wbudowanego klienta pocztowego IMAP oraz SMTP i umożliwić rejestrację w rejestrze przesyłek wpływających lub bezpośrednie dołączenie wiadomości z załącznikami do akt sprawy.</w:t>
            </w:r>
          </w:p>
          <w:p w14:paraId="2E92E8C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opatrywanie przesyłek przychodzących metadanymi zgodnie z instrukcją kancelaryjną.</w:t>
            </w:r>
          </w:p>
          <w:p w14:paraId="54F8CB9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System musi umożliwiać generowanie potwierdzenia przyjęcia przesyłki wpływającej przez punkt kancelaryjny, opatrzonego kodem kreskowym odpowiadającym kodowi kreskowemu przesyłki. Potwierdzenie przyjęcia wygenerowane przez EZD musi umożliwiać zamieszczenie co najmniej daty wpływu, oznaczenia graficznego jednostki, nazwy jednostki.</w:t>
            </w:r>
          </w:p>
          <w:p w14:paraId="67A773FD"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rejestrację zwrotów przesyłek oraz pocztowych potwierdzeń odbioru (zwrotek).</w:t>
            </w:r>
          </w:p>
          <w:p w14:paraId="1E198EB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wspierać funkcjonalność składania podpisu elektronicznego na urządzeniach mobilnych, takich jak tablety, podczas odbioru dokumentów w urzędzie.</w:t>
            </w:r>
          </w:p>
          <w:p w14:paraId="5585129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EZD musi umożliwiać tworzenie tzw. kancelarii wydziałowych składających się z grup pracowników odpowiedzialnych za rejestrację dokumentów przychodzących w obrębie danego wydziału lub komórki organizacyjnej.</w:t>
            </w:r>
          </w:p>
          <w:p w14:paraId="6D2629D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Administrator EZD  musi mieć możliwość elastycznego definiowania struktur kancelarii wydziałowych, dostosowując je do specyficznych potrzeb urzędu i poszczególnych komórek organizacyjnych.</w:t>
            </w:r>
          </w:p>
          <w:p w14:paraId="6C1F8C1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zarządzanie zakresem zawartości słowników systemowych. Minimalna lista słowników to: JRWA, Gońcy, Rejony, Kody pocztowe, Rodzaje dokumentów, Sposoby dostarczania korespondencji, Sposoby wysyłania korespondencji, Statusy spraw, Sposoby płatności, rodzaje interesantów.</w:t>
            </w:r>
          </w:p>
          <w:p w14:paraId="114E6C1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użytkownikom dekretującym wskazanie jednej lub kilku komórek lub stanowisk merytorycznych odpowiedzialnych za prowadzenie i zakończenie sprawy. W przypadku wyboru kilku osób, możliwe jest wskazanie osoby odpowiedzialnej za ostateczne załatwienie sprawy.</w:t>
            </w:r>
          </w:p>
          <w:p w14:paraId="089522B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przekazywanie dokumentów na pojedyncze stanowiska i na wiele stanowisk.</w:t>
            </w:r>
          </w:p>
          <w:p w14:paraId="5C62A6F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pozwalać na wprowadzenie polecenia kierowanego do wszystkich adresatów dekretacji i indywidualnego polecenia dla każdego adresata.</w:t>
            </w:r>
          </w:p>
          <w:p w14:paraId="4FAB562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dekretacje dokumentu ze wskazaniem komórki wiodącej, współpracującej oraz do wiadomości.</w:t>
            </w:r>
          </w:p>
          <w:p w14:paraId="7B15C20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tworzenie kopii dokumentu na podstawie oryginału, kopii i do wiadomości.</w:t>
            </w:r>
          </w:p>
          <w:p w14:paraId="0CC183E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Utworzona kopia powinna mieć właściwości maksymalnie takie jak dokument, w oparciu o który powstała (np. z dokumentu do wiadomości nie może powstać kopia).</w:t>
            </w:r>
          </w:p>
          <w:p w14:paraId="76EDE40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pilnować, by dokument w trakcie kolejnych dekretacji był zadekretowany maksymalnie z ustawieniem takimi, jak został zadekretowany krok wcześniej (np. w przypadku pierwszej dekretacji kopii dokumentu, kolejna dekretacja nie może się odbyć na oryginale na stanowisku, które otrzymało kopię).</w:t>
            </w:r>
          </w:p>
          <w:p w14:paraId="1F5283D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powinno pozwalać administratorom na zdefiniowanie domyślnej grupy osób, do których dekretowany będzie dokument.</w:t>
            </w:r>
          </w:p>
          <w:p w14:paraId="3B99978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umożliwić odróżnienie oraz jednoznaczną identyfikację i odrębne przetwarzanie poszczególnych dokumentów, przechowywanych w postaci </w:t>
            </w:r>
            <w:proofErr w:type="spellStart"/>
            <w:r w:rsidRPr="002E5AAE">
              <w:rPr>
                <w:rFonts w:cstheme="majorBidi"/>
                <w:szCs w:val="20"/>
              </w:rPr>
              <w:t>odwzorowań</w:t>
            </w:r>
            <w:proofErr w:type="spellEnd"/>
            <w:r w:rsidRPr="002E5AAE">
              <w:rPr>
                <w:rFonts w:cstheme="majorBidi"/>
                <w:szCs w:val="20"/>
              </w:rPr>
              <w:t xml:space="preserve"> cyfrowych wchodzących w skład przesyłki, przy zachowaniu ich powiązania z przesyłką.</w:t>
            </w:r>
          </w:p>
          <w:p w14:paraId="0E5681D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dodawanie przez użytkownika informacji opisujących poszczególne dokumenty, przesyłki lub sprawy w postaci notatek, zgodnie z instrukcją kancelaryjną.</w:t>
            </w:r>
          </w:p>
          <w:p w14:paraId="27BEE0C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dwustronną komunikację z systemem </w:t>
            </w:r>
            <w:proofErr w:type="spellStart"/>
            <w:r w:rsidRPr="002E5AAE">
              <w:rPr>
                <w:rFonts w:cstheme="majorBidi"/>
                <w:szCs w:val="20"/>
              </w:rPr>
              <w:t>ePUAP</w:t>
            </w:r>
            <w:proofErr w:type="spellEnd"/>
            <w:r w:rsidRPr="002E5AAE">
              <w:rPr>
                <w:rFonts w:cstheme="majorBidi"/>
                <w:szCs w:val="20"/>
              </w:rPr>
              <w:t xml:space="preserve"> (odbieranie – wysyłanie dokumentów).</w:t>
            </w:r>
          </w:p>
          <w:p w14:paraId="60C11DEF"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automatyczne przypisywać UPP i UPD do wysłanych dokumentów przez ESP.</w:t>
            </w:r>
          </w:p>
          <w:p w14:paraId="6BA6412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posiadać wbudowany edytor tworzenia szablonów dokumentów służący do tworzenia dokumentów wewnątrz systemu, bez konieczności używania zewnętrznych aplikacji. </w:t>
            </w:r>
          </w:p>
          <w:p w14:paraId="641E3B2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obsługiwać szablony dokumentów co najmniej w zakresie:</w:t>
            </w:r>
          </w:p>
          <w:p w14:paraId="76D013A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zdefiniowania szablonu dokumentu oraz przypisania do niego uprawnień dla stanowisk lub komórek organizacyjnych,</w:t>
            </w:r>
          </w:p>
          <w:p w14:paraId="278F726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tworzenia szablonów w zależności od typu dokumentu: korespondencja wychodząca, dokument wpływający, dokument wewnętrzny,</w:t>
            </w:r>
          </w:p>
          <w:p w14:paraId="452550E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prowadzenia repozytorium szablonów, które umożliwia zarządzanie szablonami,</w:t>
            </w:r>
          </w:p>
          <w:p w14:paraId="439DAC8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wstawiania znaczników do szablonu. Minimalny zakres znaczników:</w:t>
            </w:r>
          </w:p>
          <w:p w14:paraId="12F14FA7"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dane nadawcy,</w:t>
            </w:r>
          </w:p>
          <w:p w14:paraId="4E897682"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dane adresata (min. imię, nazwisko, adres, nazwa instytucji),</w:t>
            </w:r>
          </w:p>
          <w:p w14:paraId="0A9445F3"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lastRenderedPageBreak/>
              <w:t>kod kreskowy,</w:t>
            </w:r>
          </w:p>
          <w:p w14:paraId="754C4441"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pełne dane pracownika prowadzącego sprawę,</w:t>
            </w:r>
          </w:p>
          <w:p w14:paraId="09E36EAC"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znak pisma/sprawy,</w:t>
            </w:r>
          </w:p>
          <w:p w14:paraId="7519761A"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adresaci pisma,</w:t>
            </w:r>
          </w:p>
          <w:p w14:paraId="6CD4B76F" w14:textId="77777777" w:rsidR="00DA7D76" w:rsidRPr="002E5AAE" w:rsidRDefault="00DA7D76" w:rsidP="00970288">
            <w:pPr>
              <w:pStyle w:val="Akapitzlist"/>
              <w:numPr>
                <w:ilvl w:val="2"/>
                <w:numId w:val="265"/>
              </w:numPr>
              <w:ind w:left="426" w:right="57"/>
              <w:rPr>
                <w:rFonts w:cstheme="majorBidi"/>
                <w:szCs w:val="20"/>
                <w:lang w:val="it-IT"/>
              </w:rPr>
            </w:pPr>
            <w:r w:rsidRPr="002E5AAE">
              <w:rPr>
                <w:rFonts w:cstheme="majorBidi"/>
                <w:szCs w:val="20"/>
              </w:rPr>
              <w:t>data pisma,</w:t>
            </w:r>
          </w:p>
          <w:p w14:paraId="378DFE0F"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lista stron sprawy,</w:t>
            </w:r>
          </w:p>
          <w:p w14:paraId="5D584C1B" w14:textId="77777777" w:rsidR="00DA7D76" w:rsidRPr="002E5AAE" w:rsidRDefault="00DA7D76" w:rsidP="00970288">
            <w:pPr>
              <w:pStyle w:val="Akapitzlist"/>
              <w:numPr>
                <w:ilvl w:val="2"/>
                <w:numId w:val="265"/>
              </w:numPr>
              <w:ind w:left="426" w:right="57"/>
              <w:rPr>
                <w:rFonts w:cstheme="majorBidi"/>
                <w:szCs w:val="20"/>
              </w:rPr>
            </w:pPr>
            <w:r w:rsidRPr="002E5AAE">
              <w:rPr>
                <w:rFonts w:cstheme="majorBidi"/>
                <w:szCs w:val="20"/>
              </w:rPr>
              <w:t>elementy pozwalające na sterowanie zawartością dokumentu np. znacznik nowej strony,</w:t>
            </w:r>
          </w:p>
          <w:p w14:paraId="1F6C8CAA"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wykorzystania zdefiniowanego szablonu przy tworzeniu pism wychodzących z autouzupełnianiem zawartości w/w znaczników,</w:t>
            </w:r>
          </w:p>
          <w:p w14:paraId="225D1BF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możliwości generowania korespondencji seryjnej.</w:t>
            </w:r>
          </w:p>
          <w:p w14:paraId="6906B42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Każdy dokument opiera się o indywidualny szablon dokumentu, który jest definiowany w systemie.</w:t>
            </w:r>
          </w:p>
          <w:p w14:paraId="413981A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Każdy szablon może posiadać dowolną liczbę kontrolek.</w:t>
            </w:r>
          </w:p>
          <w:p w14:paraId="562F9C76"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W przypadku rejestracji dokumentu XML (zgodnego z CRD) system musi automatycznie kopiować dane z poszczególnych węzłów dokumentu XML do odpowiednich kontrolek.</w:t>
            </w:r>
          </w:p>
          <w:p w14:paraId="7B924EE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umożliwić eksport dokumentu systemowego do następujących formatów: XML (zgodnego z CRD), PDF, DOCX, ODT.</w:t>
            </w:r>
          </w:p>
          <w:p w14:paraId="36EAE82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integrację z pakietem MS Office, </w:t>
            </w:r>
            <w:proofErr w:type="spellStart"/>
            <w:r w:rsidRPr="002E5AAE">
              <w:rPr>
                <w:rFonts w:cstheme="majorBidi"/>
                <w:szCs w:val="20"/>
              </w:rPr>
              <w:t>OpenOffice</w:t>
            </w:r>
            <w:proofErr w:type="spellEnd"/>
            <w:r w:rsidRPr="002E5AAE">
              <w:rPr>
                <w:rFonts w:cstheme="majorBidi"/>
                <w:szCs w:val="20"/>
              </w:rPr>
              <w:t xml:space="preserve"> i </w:t>
            </w:r>
            <w:proofErr w:type="spellStart"/>
            <w:r w:rsidRPr="002E5AAE">
              <w:rPr>
                <w:rFonts w:cstheme="majorBidi"/>
                <w:szCs w:val="20"/>
              </w:rPr>
              <w:t>LibreOffice</w:t>
            </w:r>
            <w:proofErr w:type="spellEnd"/>
            <w:r w:rsidRPr="002E5AAE">
              <w:rPr>
                <w:rFonts w:cstheme="majorBidi"/>
                <w:szCs w:val="20"/>
              </w:rPr>
              <w:t xml:space="preserve"> co najmniej w zakresie możliwości edycji dokumentów wychodzących (pisma, arkusze) dołączanych przez użytkowników do spraw bezpośrednio w pakiecie MS Office, </w:t>
            </w:r>
            <w:proofErr w:type="spellStart"/>
            <w:r w:rsidRPr="002E5AAE">
              <w:rPr>
                <w:rFonts w:cstheme="majorBidi"/>
                <w:szCs w:val="20"/>
              </w:rPr>
              <w:t>OpenOffice</w:t>
            </w:r>
            <w:proofErr w:type="spellEnd"/>
            <w:r w:rsidRPr="002E5AAE">
              <w:rPr>
                <w:rFonts w:cstheme="majorBidi"/>
                <w:szCs w:val="20"/>
              </w:rPr>
              <w:t xml:space="preserve"> i </w:t>
            </w:r>
            <w:proofErr w:type="spellStart"/>
            <w:r w:rsidRPr="002E5AAE">
              <w:rPr>
                <w:rFonts w:cstheme="majorBidi"/>
                <w:szCs w:val="20"/>
              </w:rPr>
              <w:t>LibreOffice</w:t>
            </w:r>
            <w:proofErr w:type="spellEnd"/>
            <w:r w:rsidRPr="002E5AAE">
              <w:rPr>
                <w:rFonts w:cstheme="majorBidi"/>
                <w:szCs w:val="20"/>
              </w:rPr>
              <w:t xml:space="preserve">, EZD musi umożliwiać import tekstu przygotowanego w zewnętrznym procesorze tekstu.  </w:t>
            </w:r>
          </w:p>
          <w:p w14:paraId="6CD955B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generowanie i drukowanie nalepek z kodami kreskowymi na dokumenty papierowe oraz nośniki i odnajdywanie na podstawie zeskanowanej nalepki odwzorowania cyfrowego bądź metryki danego dokumentu.</w:t>
            </w:r>
          </w:p>
          <w:p w14:paraId="68BA521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generowanie kopert/naklejek dla korespondencji wychodzącej wraz z kodem kreskowym zawierającym unikatowy identyfikator wysyłki.</w:t>
            </w:r>
          </w:p>
          <w:p w14:paraId="4EEC9C9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pozwalać na łączenie wielu przesyłek wychodzących w jedną kopertę, w przypadku, gdy użytkownik stwierdzi, iż dotyczą one tego samego adresata.</w:t>
            </w:r>
          </w:p>
          <w:p w14:paraId="664125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być zintegrowane z programem obsługującym pocztę tradycyjną w zakresie automatycznego przesyłania listy przesyłek oraz odbioru z tejże aplikacji</w:t>
            </w:r>
            <w:r w:rsidRPr="002E5AAE">
              <w:rPr>
                <w:rFonts w:cstheme="majorBidi"/>
                <w:strike/>
                <w:szCs w:val="20"/>
              </w:rPr>
              <w:t>,</w:t>
            </w:r>
            <w:r w:rsidRPr="002E5AAE">
              <w:rPr>
                <w:rFonts w:cstheme="majorBidi"/>
                <w:szCs w:val="20"/>
              </w:rPr>
              <w:t xml:space="preserve"> informacji o numerze nadanym przesyłce, doręczeniu, ZPO lub zwrocie przesyłki. System musi umożliwiać wydruk książki nadawczej oraz dziennika korespondencji.</w:t>
            </w:r>
          </w:p>
          <w:p w14:paraId="6C54F3F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umożliwiać tworzenie własnych cenników przesyłek uwzględniających formę wysyłki, wagę i gabaryt.</w:t>
            </w:r>
          </w:p>
          <w:p w14:paraId="1220C65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prezentować informacje na temat statusu przeczytania zadekretowanego/przekazanego dokumentu i na tej podstawie umożliwiać cofnięcie wykonanej czynności.</w:t>
            </w:r>
          </w:p>
          <w:p w14:paraId="0E65CF8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rejestrację historii pisma (czynność wykonana, data i czas, użytkownik) dokumentów papierowych (dla których istnieje odwzorowanie cyfrowe oraz dla których nie zostało ono wykonane) oraz nośników.</w:t>
            </w:r>
          </w:p>
          <w:p w14:paraId="72D6177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wszczynanie, prowadzenie i załatwianie spraw, przechowywanie akt sprawy i prowadzenie spisów spraw zgodnie z obowiązującymi przepisami. System automatycznie musi nadawać znak sprawy i zapewnia jego zgodność z wymogami instrukcji kancelaryjnej.</w:t>
            </w:r>
          </w:p>
          <w:p w14:paraId="1A4E683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prowadzenie rejestrów kancelaryjnych, w tym rejestru przesyłek wpływających, wychodzących oraz pism wewnętrznych.</w:t>
            </w:r>
          </w:p>
          <w:p w14:paraId="4D013DA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numerację i klasyfikację spraw w oparciu o JRWA zgodnie z instrukcją kancelaryjną.</w:t>
            </w:r>
          </w:p>
          <w:p w14:paraId="43A62B0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określenie terminu realizacji spraw w oparciu o dane JRWA.</w:t>
            </w:r>
          </w:p>
          <w:p w14:paraId="58CE31D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oddzielną rejestrację dokumentów nietworzących akt sprawy, w szczególności:</w:t>
            </w:r>
          </w:p>
          <w:p w14:paraId="795BE89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rejestru faktur – wyposażonego w opcję wieloetapowego zatwierdzania faktury i potwierdzania płatności faktury przez uprawnionych użytkowników wraz z mechanizmem wizualnego oznaczania faktur przeterminowanych,</w:t>
            </w:r>
          </w:p>
          <w:p w14:paraId="55F5D12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definiowania z poziomu administratora systemu dowolnego rejestru poprzez:</w:t>
            </w:r>
          </w:p>
          <w:p w14:paraId="5264995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definicję pól i typów pól dokumentów wchodzących w skład rejestru,</w:t>
            </w:r>
          </w:p>
          <w:p w14:paraId="785C2500"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definiowania masek w polach rejestru,</w:t>
            </w:r>
          </w:p>
          <w:p w14:paraId="02047541"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lastRenderedPageBreak/>
              <w:t>definiowanie uprawnień (podglądu, edycji),</w:t>
            </w:r>
          </w:p>
          <w:p w14:paraId="0012E2A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możliwość udostępnienia zawartości rejestru na BIP.</w:t>
            </w:r>
          </w:p>
          <w:p w14:paraId="6F8E08A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wielostopniowy proces akceptacji dokumentów (zgodnie z instrukcją kancelaryjną podmiotu), z możliwością parametryzacji wymagalności akceptacji dla dokumentu przed jego wysłaniem do interesanta. System musi mieć możliwość wymuszenia przez użytkownika dokonania akceptacji dokumentu z podpisem (podpisem zaufanym, podpisem kwalifikowanym, pieczęcią elektroniczną).</w:t>
            </w:r>
          </w:p>
          <w:p w14:paraId="36EF7D74" w14:textId="77777777" w:rsidR="00DA7D76" w:rsidRPr="002E5AAE" w:rsidRDefault="00DA7D76" w:rsidP="00970288">
            <w:pPr>
              <w:pStyle w:val="Akapitzlist"/>
              <w:numPr>
                <w:ilvl w:val="0"/>
                <w:numId w:val="265"/>
              </w:numPr>
              <w:ind w:left="426" w:right="57"/>
              <w:rPr>
                <w:rFonts w:cstheme="majorBidi"/>
                <w:b/>
                <w:bCs/>
                <w:szCs w:val="20"/>
              </w:rPr>
            </w:pPr>
            <w:r w:rsidRPr="002E5AAE">
              <w:rPr>
                <w:rFonts w:cstheme="majorHAnsi"/>
                <w:b/>
                <w:bCs/>
                <w:szCs w:val="20"/>
              </w:rPr>
              <w:t>EZD musi zapewniać możliwość podpisywania pism i załączników za pomocą kwalifikowanej pieczęci elektronicznej w postaci dostępu zdalnego (chmurowego). Pieczęć jest przetrzymywana na przeznaczonym do tego celu bezpiecznym urządzeniu HSM znajdującym się w infrastrukturze Kwalifikowanego Dostawcy Usług Zaufania. Dostęp do pieczęci musi być odpowiednio szyfrowany i wymagać odpowiedniej autoryzacji przed rozpoczęciem. Za pomocą usługi dostarczonej w takim modelu jest możliwość automatyzacji procesu sygnowania dokumentów. W ramach tej usługi wykonawca dostarczy niezbędne oprogramowanie do podpisywania pieczęcią kwalifikowaną oraz zapewni minimum 5 000 użyć pieczęci przez okres 1 roku</w:t>
            </w:r>
          </w:p>
          <w:p w14:paraId="1CACA54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Użytkownik powinien mieć możliwość swobodnego definiowania ścieżek akceptacji (wskazania konkretnych osób oraz liczby pozytywnych zatwierdzeń dla każdego etapu akceptacji).</w:t>
            </w:r>
          </w:p>
          <w:p w14:paraId="264D825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zapis projektów pism przekazywanych pomiędzy użytkownikami lub komórkami w trakcie załatwiania sprawy, a także zamieszczanie komentarzy odnoszących się do projektów pism.</w:t>
            </w:r>
          </w:p>
          <w:p w14:paraId="068E0C8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prowadzenie, podgląd oraz wydruk metryki sprawy zgodnie z obowiązującymi przepisami.</w:t>
            </w:r>
          </w:p>
          <w:p w14:paraId="1282CD5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opisywanie spraw i akt sprawy metadanymi zgodnie z obowiązującymi przepisami.</w:t>
            </w:r>
          </w:p>
          <w:p w14:paraId="3F0B5A1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odnotowanie wysyłki przesyłek wychodzących w rejestrze i opatrzenie ich metadanymi zgodnie z przepisami.</w:t>
            </w:r>
          </w:p>
          <w:p w14:paraId="318C110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przydzielanie spraw i korespondencji, przekazanych na dane stanowisko, konkretnym użytkownikom pracującym na tym stanowisku.</w:t>
            </w:r>
          </w:p>
          <w:p w14:paraId="6575156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podgląd historii sprawy, ścieżki obiegu sprawy w taki sposób by możliwe było odwzorowanie pełnego przebiegu sprawy.</w:t>
            </w:r>
          </w:p>
          <w:p w14:paraId="57C1DEB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grupowanie dynamiczne spraw w projekty, określenie członków grupy projektowej oraz praw dostępu do projektu.</w:t>
            </w:r>
          </w:p>
          <w:p w14:paraId="4388E57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obsługi kalendarzy. Każdy z użytkowników powinien posiadać dostęp do własnego kalendarza z możliwością dodawania do niego dowolnych zdarzeń. Użytkownik powinien mieć możliwość określenia typu zdarzenia oraz jego opisu. Użytkownik powinien mieć również możliwość definiowania zdarzeń całodniowych i dłuższych oraz cyklicznych. System ma umożliwiać przeglądanie kalendarzy podwładnych. Kalendarz musi umożliwiać dodawanie i edycję wpisów za pomocą mechanizmu „przeciągnij i upuść”.</w:t>
            </w:r>
          </w:p>
          <w:p w14:paraId="75D81D2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planowania i raportowania spotkań, co najmniej w zakresie:</w:t>
            </w:r>
          </w:p>
          <w:p w14:paraId="7EE29ACF"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opracowywanie agendy spotkania,</w:t>
            </w:r>
          </w:p>
          <w:p w14:paraId="5659E1F9"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zapraszanie uczestników,</w:t>
            </w:r>
          </w:p>
          <w:p w14:paraId="513EE12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wyszukiwanie spotkań,</w:t>
            </w:r>
          </w:p>
          <w:p w14:paraId="74506AE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pisanie raportów ze spotkań na podstawie agendy (również przy jej braku),</w:t>
            </w:r>
          </w:p>
          <w:p w14:paraId="4C215883"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 xml:space="preserve">zakładanie kolejnych spraw na podstawie protokołu za spotkania. </w:t>
            </w:r>
          </w:p>
          <w:p w14:paraId="364D6F8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zarządzanie zasobami poprzez ustalanie rezerwacji zasobów. System musi umożliwić definiowanie dowolnych zasobów. Każdy zasób musi być powiązany ze „swoim” terminarzem, do którego uprawnieni użytkownicy mają wgląd. Ponadto tylko uprawnieni użytkownicy mogą rezerwować zasoby, a fakt rezerwacji jest odnotowywany w terminarzu zasobu. Musi również istnieć możliwość grupowania zasobów (np. grupa „pojazdy” zawierająca pojazdy, którymi dysponuje Urząd).</w:t>
            </w:r>
          </w:p>
          <w:p w14:paraId="53BC9B5B"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funkcjonalność pozwalającą na zbiorcze podejrzenie dostępności rezerwowanych zasobów i innych użytkowników. Każdy terminarz musi być możliwy do przeglądania w trybie dziennym, tygodniowym, miesięcznym.</w:t>
            </w:r>
          </w:p>
          <w:p w14:paraId="05A0E1E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EZD musi być wyposażony w funkcjonalność komunikatora tekstowego. Komunikator musi być integralnym elementem EZD. Komunikator musi umożliwić prowadzenie rozmów pomiędzy dwoma użytkownikami lub prowadzenie rozmów grupowych.</w:t>
            </w:r>
          </w:p>
          <w:p w14:paraId="0808223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użytkownikowi podgląd przypisanych do niego spraw i korespondencji, z możliwością sortowania, filtrowania i przeszukiwania.</w:t>
            </w:r>
          </w:p>
          <w:p w14:paraId="3B150E51"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mieć umożliwić wprowadzanie zmian kadrowych, urlopów i zastępstw. Umożliwia przekazanie osobie zastępującej części lub całości uprawnień osoby zastępowanej. Uprawnienia muszą być przekazane na określony czas dat lub bezterminowo.</w:t>
            </w:r>
          </w:p>
          <w:p w14:paraId="31D302B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moduł urlopów umożliwiający co najmniej:</w:t>
            </w:r>
          </w:p>
          <w:p w14:paraId="071BA5F6"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obsługę wniosków urlopowych umożliwiając</w:t>
            </w:r>
            <w:r w:rsidRPr="002E5AAE">
              <w:rPr>
                <w:rFonts w:cstheme="majorBidi"/>
                <w:strike/>
                <w:szCs w:val="20"/>
              </w:rPr>
              <w:t>ą</w:t>
            </w:r>
            <w:r w:rsidRPr="002E5AAE">
              <w:rPr>
                <w:rFonts w:cstheme="majorBidi"/>
                <w:szCs w:val="20"/>
              </w:rPr>
              <w:t xml:space="preserve"> złożenie wniosku przez pracownika oraz późniejszą akceptację przez kierownika oraz ostateczne zatwierdzenie przez kadrową,</w:t>
            </w:r>
          </w:p>
          <w:p w14:paraId="4ABA776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wyznaczanie zastępstw na podstawie udzielonych urlopów,</w:t>
            </w:r>
          </w:p>
          <w:p w14:paraId="6E847F1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integracje funkcjonalności urlopów z kalendarzem systemowym co najmniej w zakresie widoku planowanych urlopów, uzależnionego od posiadanych uprawnień tj.</w:t>
            </w:r>
            <w:r w:rsidRPr="002E5AAE">
              <w:rPr>
                <w:rFonts w:cstheme="majorBidi"/>
                <w:strike/>
                <w:szCs w:val="20"/>
              </w:rPr>
              <w:t>,</w:t>
            </w:r>
            <w:r w:rsidRPr="002E5AAE">
              <w:rPr>
                <w:rFonts w:cstheme="majorBidi"/>
                <w:szCs w:val="20"/>
              </w:rPr>
              <w:t xml:space="preserve"> pracownik widzi swoje urlopy, kierownik widzi urlopy swoje jak i pracowników podległych, kadrowa widzi urlopy wszystkich pracowników,</w:t>
            </w:r>
          </w:p>
          <w:p w14:paraId="6C0D78AA"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informowanie w momencie dekretacji o nieobecności pracownika, na którego dekretowany jest dokument.</w:t>
            </w:r>
          </w:p>
          <w:p w14:paraId="5BDAF8A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definiowanie zastępstw na czas nieobecności, polegających na udzieleniu pełnomocnictwa innemu użytkownikowi do wykonywania czynności w imieniu użytkownika nieobecnego. Pełnomocnictwo powinno być definiowane w określonym przedziale czasu. Dostęp do danych nieobecnego użytkownika powinien być kontrolowany przez System i odbierany wraz z upłynięciem daty końcowej. W trakcie trwania zastępstwa w systemie jest prezentowana informacja o zastępowaniu jednej osoby przez drugą. Wszystkie operacje wykonywane w zastępstwie powinny być zapisane w sposób umożliwiający jednoznaczne określenie, kto wykonał daną operację.</w:t>
            </w:r>
          </w:p>
          <w:p w14:paraId="7A8147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moduł obsługi delegacji umożliwiający obsługę wniosków o delegację krajową i zagraniczną oraz późniejszą akceptację przez kierownika.</w:t>
            </w:r>
          </w:p>
          <w:p w14:paraId="4CAD55D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umożliwiać przekazywanie spraw na inne stanowisko lub do innej komórki organizacyjnej. </w:t>
            </w:r>
          </w:p>
          <w:p w14:paraId="30C34AC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prowadzenie książki teleadresowej interesantów.</w:t>
            </w:r>
          </w:p>
          <w:p w14:paraId="4F17E80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wewnętrzny edytor, służący do sporządzania komentarzy załączanych do akt sprawy.</w:t>
            </w:r>
          </w:p>
          <w:p w14:paraId="632CBEBD"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System musi udostępniać zestaw raportów niezbędnych do pracy urzędu. Użytkownik musi mieć możliwość określenia podstawowych parametrów raportów (okres za jaki raport będzie generowany, sposób sortowania). System musi umożliwiać wygenerowanie co najmniej następujących raportów:</w:t>
            </w:r>
          </w:p>
          <w:p w14:paraId="469E37F8"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Statystyki dla spraw;</w:t>
            </w:r>
          </w:p>
          <w:p w14:paraId="3ED600B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Statystyki dla pism:</w:t>
            </w:r>
          </w:p>
          <w:p w14:paraId="32E6E56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przychodzących;</w:t>
            </w:r>
          </w:p>
          <w:p w14:paraId="5EFB16E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przekazanych na stanowisko;</w:t>
            </w:r>
          </w:p>
          <w:p w14:paraId="61AA7322"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pism wychodzących;</w:t>
            </w:r>
          </w:p>
          <w:p w14:paraId="630FC9AC"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z książki doręczeń;</w:t>
            </w:r>
          </w:p>
          <w:p w14:paraId="6FB8C205"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dekretacji;</w:t>
            </w:r>
          </w:p>
          <w:p w14:paraId="1DF8214B"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zwrotów;</w:t>
            </w:r>
          </w:p>
          <w:p w14:paraId="53220E3D"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dokumentów interesanta;</w:t>
            </w:r>
          </w:p>
          <w:p w14:paraId="5C892BC0" w14:textId="77777777" w:rsidR="00DA7D76" w:rsidRPr="002E5AAE" w:rsidRDefault="00DA7D76" w:rsidP="00970288">
            <w:pPr>
              <w:pStyle w:val="Akapitzlist"/>
              <w:numPr>
                <w:ilvl w:val="1"/>
                <w:numId w:val="265"/>
              </w:numPr>
              <w:ind w:left="426" w:right="57"/>
              <w:rPr>
                <w:rFonts w:cstheme="majorBidi"/>
                <w:szCs w:val="20"/>
                <w:lang w:val="da-DK"/>
              </w:rPr>
            </w:pPr>
            <w:r w:rsidRPr="002E5AAE">
              <w:rPr>
                <w:rFonts w:cstheme="majorBidi"/>
                <w:szCs w:val="20"/>
              </w:rPr>
              <w:t>Raport udostępnień danych osobowych;</w:t>
            </w:r>
          </w:p>
          <w:p w14:paraId="15604CAE"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Koszty wysyłek dokumentu;</w:t>
            </w:r>
          </w:p>
          <w:p w14:paraId="2A6A6037" w14:textId="77777777" w:rsidR="00DA7D76" w:rsidRPr="002E5AAE" w:rsidRDefault="00DA7D76" w:rsidP="00970288">
            <w:pPr>
              <w:pStyle w:val="Akapitzlist"/>
              <w:numPr>
                <w:ilvl w:val="1"/>
                <w:numId w:val="265"/>
              </w:numPr>
              <w:ind w:left="426" w:right="57"/>
              <w:rPr>
                <w:rFonts w:cstheme="majorBidi"/>
                <w:szCs w:val="20"/>
              </w:rPr>
            </w:pPr>
            <w:r w:rsidRPr="002E5AAE">
              <w:rPr>
                <w:rFonts w:cstheme="majorBidi"/>
                <w:szCs w:val="20"/>
              </w:rPr>
              <w:t>Raport terminowości pracowników.</w:t>
            </w:r>
          </w:p>
          <w:p w14:paraId="4DF9EFE0"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Raporty muszą być zwizualizowane w postaci tabeli oraz wykresu.</w:t>
            </w:r>
          </w:p>
          <w:p w14:paraId="087452A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Raporty można wygenerować dla całego urzędu, referatu, biura lub konkretnego pracownika.</w:t>
            </w:r>
          </w:p>
          <w:p w14:paraId="7194525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musi posiadać interfejsy komunikacyjne z Platformą usług informatycznych </w:t>
            </w:r>
            <w:proofErr w:type="spellStart"/>
            <w:r w:rsidRPr="002E5AAE">
              <w:rPr>
                <w:rFonts w:cstheme="majorBidi"/>
                <w:szCs w:val="20"/>
              </w:rPr>
              <w:t>ePUAP</w:t>
            </w:r>
            <w:proofErr w:type="spellEnd"/>
            <w:r w:rsidRPr="002E5AAE">
              <w:rPr>
                <w:rFonts w:cstheme="majorBidi"/>
                <w:szCs w:val="20"/>
              </w:rPr>
              <w:t xml:space="preserve"> – w zakresie dwukierunkowej integracji z usługą Elektronicznej Skrzynki Podawczej dostępną na </w:t>
            </w:r>
            <w:proofErr w:type="spellStart"/>
            <w:r w:rsidRPr="002E5AAE">
              <w:rPr>
                <w:rFonts w:cstheme="majorBidi"/>
                <w:szCs w:val="20"/>
              </w:rPr>
              <w:t>ePUAP</w:t>
            </w:r>
            <w:proofErr w:type="spellEnd"/>
            <w:r w:rsidRPr="002E5AAE">
              <w:rPr>
                <w:rFonts w:cstheme="majorBidi"/>
                <w:szCs w:val="20"/>
              </w:rPr>
              <w:t>.</w:t>
            </w:r>
          </w:p>
          <w:p w14:paraId="6227ED3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 xml:space="preserve">EZD ma mieć możliwość importu skrytek podawczych podmiotów z platformy </w:t>
            </w:r>
            <w:proofErr w:type="spellStart"/>
            <w:r w:rsidRPr="002E5AAE">
              <w:rPr>
                <w:rFonts w:cstheme="majorBidi"/>
                <w:szCs w:val="20"/>
              </w:rPr>
              <w:t>ePUAP</w:t>
            </w:r>
            <w:proofErr w:type="spellEnd"/>
            <w:r w:rsidRPr="002E5AAE">
              <w:rPr>
                <w:rFonts w:cstheme="majorBidi"/>
                <w:szCs w:val="20"/>
              </w:rPr>
              <w:t>.</w:t>
            </w:r>
          </w:p>
          <w:p w14:paraId="30C3F20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lastRenderedPageBreak/>
              <w:t>EZD musi posiadać moduł (funkcjonalność) zapewniający obsługę składów chronologicznych dla dokumentów papierowych, archiwum zakładowe umożliwiające: przekazywania dokumentacji przez komórki organizacyjne do archiwum zakładowego, wypożyczania dokumentów, brakowania, wycofywania dokumentacji itd.</w:t>
            </w:r>
          </w:p>
          <w:p w14:paraId="6828E655"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umożliwić dokumentowanie wyjęcia dokumentacji ze składu chronologicznego lub ze składu informatycznych nośników danych oraz wydrukowanie karty zastępczej dla wypożyczanego nośnika. Procedura obsługi składów powinna być realizowana w następujący sposób: pracownik sprawdza dostępność nośnika, a następnie składa wniosek o wypożyczenie, osoba obsługująca skład akceptuje wniosek i wypożycza nośnik, zwrot nośnika również jest potwierdzany przez osobę obsługującą skład.</w:t>
            </w:r>
          </w:p>
          <w:p w14:paraId="04194B6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zapewnić przejmowanie dokumentacji przez archiwum zakładowe po upływie okresu przewidzianego w instrukcji kancelaryjnej lub ustalonego w podmiocie. Przejęcie dokumentacji musi polegać na przekazaniu archiwiście uprawnień do tej dokumentacji w systemie EZD oraz ograniczeniu uprawień komórki merytorycznej, zgodnie z instrukcją kancelaryjną.</w:t>
            </w:r>
          </w:p>
          <w:p w14:paraId="596DB5C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dedykowane funkcje do udostępniania i wycofywania dokumentacji elektronicznej z archiwum zakładowego.</w:t>
            </w:r>
          </w:p>
          <w:p w14:paraId="60E3A8EC"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wypożyczanie spraw z archiwum, podgląd informacji o sprawie oraz zmianę kategorii archiwalnej sprawy przechowywanej w archiwum.</w:t>
            </w:r>
          </w:p>
          <w:p w14:paraId="18D45B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funkcje wspierające proces porządkowania dokumentacji w archiwum zakładowym (wskazanie dokumentacji wymagającej uzupełnienia).</w:t>
            </w:r>
          </w:p>
          <w:p w14:paraId="25D36B5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realizować brakowanie akt elektronicznych oraz przekazanie akt do A</w:t>
            </w:r>
            <w:r w:rsidRPr="002E5AAE">
              <w:rPr>
                <w:rFonts w:cstheme="majorBidi"/>
                <w:strike/>
                <w:szCs w:val="20"/>
              </w:rPr>
              <w:t>r</w:t>
            </w:r>
            <w:r w:rsidRPr="002E5AAE">
              <w:rPr>
                <w:rFonts w:cstheme="majorBidi"/>
                <w:szCs w:val="20"/>
              </w:rPr>
              <w:t>chiwum P</w:t>
            </w:r>
            <w:r w:rsidRPr="002E5AAE">
              <w:rPr>
                <w:rFonts w:cstheme="majorBidi"/>
                <w:strike/>
                <w:szCs w:val="20"/>
              </w:rPr>
              <w:t>a</w:t>
            </w:r>
            <w:r w:rsidRPr="002E5AAE">
              <w:rPr>
                <w:rFonts w:cstheme="majorBidi"/>
                <w:szCs w:val="20"/>
              </w:rPr>
              <w:t>ństwowego oraz sporządzenie i przechowywanie odpowiedniej dokumentacji.</w:t>
            </w:r>
          </w:p>
          <w:p w14:paraId="3AC8EF1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wspierać pracę archiwisty poprzez automatyczne typowanie dokumentacji do brakowania lub przekazania do archiwum państwowego (po upływie terminów związanych z danymi kategoriami archiwalnymi).</w:t>
            </w:r>
          </w:p>
          <w:p w14:paraId="49886DE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archiwalnej dla Archiwum Państwowego poprzez przygotowywanie automatycznych spisów zdawczo-odbiorczych, wykazu akt</w:t>
            </w:r>
            <w:r w:rsidRPr="002E5AAE">
              <w:rPr>
                <w:rFonts w:cstheme="majorBidi"/>
                <w:strike/>
                <w:szCs w:val="20"/>
              </w:rPr>
              <w:t>,</w:t>
            </w:r>
            <w:r w:rsidRPr="002E5AAE">
              <w:rPr>
                <w:rFonts w:cstheme="majorBidi"/>
                <w:szCs w:val="20"/>
              </w:rPr>
              <w:t xml:space="preserve"> oraz zapisanie spraw w strukturze wymaganej przez Archiwum Państwowe. </w:t>
            </w:r>
          </w:p>
          <w:p w14:paraId="11ED84D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administracyjnej do przekazania między instytucjami administracji publicznej lub wewnątrz jednostki administracyjnej w formie elektronicznej, zawierającej wszystkie niezbędne dokumenty i metadane wymagane do kompletnej i zgodnej z przepisami wymiany informacji.</w:t>
            </w:r>
          </w:p>
          <w:p w14:paraId="600D4BD2"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wspomagać użytkownika w przygotowywaniu paczki sądowej do przekazania do sądu w formie elektronicznej, zgodnie z wymogami postępowania sądowego zawierającej wszystkie niezbędne dokumenty, załączniki oraz metadane wymagane przez sąd.</w:t>
            </w:r>
          </w:p>
          <w:p w14:paraId="7922A7D4"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umożliwiać sporządzenie pocztowej książki nadawczej dostosowanej do zróżnicowanych wymagań występujących w różnych urzędach pocztowych.</w:t>
            </w:r>
          </w:p>
          <w:p w14:paraId="418D697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wbudowany mechanizm powiadomień, informujący o istotnych zdarzeniach związanych z jego aktywnością w systemie. Minimalny zbiór powiadomień powinien obejmować informowanie o: zadekretowaniu dokumentu na pracownika, przekazaniu dokumentu do akceptacji, akceptacji dokumentu, udostępnieniu dokumentu pracownikowi.</w:t>
            </w:r>
          </w:p>
          <w:p w14:paraId="691431BA"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EZD musi posiadać mechanizm parafowania dokumentów oraz podpisywania ich kwalifikowanym podpisem elektronicznym. W przypadku dokumentów podpisanych – istnieje możliwość weryfikacji złożonego podpisu oraz wydrukowania raportu z podpisu.</w:t>
            </w:r>
          </w:p>
          <w:p w14:paraId="46C4A68E"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mieć możliwość obsługi wielu skrytek jednocześnie.</w:t>
            </w:r>
          </w:p>
          <w:p w14:paraId="01366457"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mieć możliwość wyświetlania dowolnego dokumentu XML. Jeśli dokument XML nie posiada wskazania na XSL lub wskazane XSL nie jest dostępne, klient ESP musi rozpoznać taką sytuację i wyświetlić wszystkie węzły tego dokumentu XML.</w:t>
            </w:r>
          </w:p>
          <w:p w14:paraId="1EB40D69"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prawidłowo wyświetlać każdy dokument zgodny z CRD.</w:t>
            </w:r>
          </w:p>
          <w:p w14:paraId="7C734AA3"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automatycznie wyłuskiwać następujące dane z dokumentu XML (zgodnego z CRD): załączniki, dane nadawcy i odbiorcy z węzła Dane Dokumentu oraz informacje o osobie, która podpisała dokument podpisem kwalifikowanym lub Profilem Zaufanym.</w:t>
            </w:r>
          </w:p>
          <w:p w14:paraId="6E033E38" w14:textId="77777777" w:rsidR="00DA7D76" w:rsidRPr="002E5AAE" w:rsidRDefault="00DA7D76" w:rsidP="00970288">
            <w:pPr>
              <w:pStyle w:val="Akapitzlist"/>
              <w:numPr>
                <w:ilvl w:val="0"/>
                <w:numId w:val="265"/>
              </w:numPr>
              <w:ind w:left="426" w:right="57"/>
              <w:rPr>
                <w:rFonts w:cstheme="majorBidi"/>
                <w:szCs w:val="20"/>
              </w:rPr>
            </w:pPr>
            <w:r w:rsidRPr="002E5AAE">
              <w:rPr>
                <w:rFonts w:cstheme="majorBidi"/>
                <w:szCs w:val="20"/>
              </w:rPr>
              <w:t>Klient ESP musi umożliwić automatyczne weryfikowanie podpisu złożonego za pomocą Podpisu Zaufanego.</w:t>
            </w:r>
            <w:bookmarkStart w:id="144" w:name="h.5b909471a01c"/>
            <w:bookmarkEnd w:id="144"/>
          </w:p>
          <w:p w14:paraId="0D76DB44" w14:textId="77777777" w:rsidR="00DA7D76" w:rsidRPr="002E5AAE" w:rsidRDefault="00DA7D76" w:rsidP="00970288">
            <w:pPr>
              <w:pStyle w:val="Akapitzlist"/>
              <w:numPr>
                <w:ilvl w:val="0"/>
                <w:numId w:val="265"/>
              </w:numPr>
              <w:ind w:left="426" w:right="57" w:hanging="357"/>
              <w:rPr>
                <w:rFonts w:cstheme="majorBidi"/>
                <w:szCs w:val="20"/>
              </w:rPr>
            </w:pPr>
            <w:r w:rsidRPr="002E5AAE">
              <w:rPr>
                <w:rFonts w:cstheme="majorBidi"/>
                <w:szCs w:val="20"/>
              </w:rPr>
              <w:t xml:space="preserve">EZD musi wspierać pełną integrację z innymi systemami elektronicznego zarządzania dokumentami (EZD) tego samego dostawcy, umożliwiając bezpieczne, szybkie i efektywne </w:t>
            </w:r>
            <w:r w:rsidRPr="002E5AAE">
              <w:rPr>
                <w:rFonts w:cstheme="majorBidi"/>
                <w:szCs w:val="20"/>
              </w:rPr>
              <w:lastRenderedPageBreak/>
              <w:t xml:space="preserve">przesyłanie dokumentów pomiędzy różnymi instytucjami oraz jednostkami organizacyjnymi. Integracja ta powinna zapewniać płynny obieg dokumentów w środowisku elektronicznym, eliminując konieczność fizycznego przekazywania dokumentów. </w:t>
            </w:r>
          </w:p>
          <w:p w14:paraId="23C668FE" w14:textId="77777777" w:rsidR="00DA7D76" w:rsidRPr="002E5AAE" w:rsidRDefault="00DA7D76" w:rsidP="00970288">
            <w:pPr>
              <w:pStyle w:val="Akapitzlist"/>
              <w:numPr>
                <w:ilvl w:val="0"/>
                <w:numId w:val="265"/>
              </w:numPr>
              <w:ind w:left="426" w:right="57" w:hanging="357"/>
              <w:rPr>
                <w:rFonts w:cstheme="majorBidi"/>
                <w:szCs w:val="20"/>
              </w:rPr>
            </w:pPr>
            <w:r w:rsidRPr="002E5AAE">
              <w:rPr>
                <w:rFonts w:cstheme="majorBidi"/>
                <w:szCs w:val="20"/>
              </w:rPr>
              <w:t>W ramach integracji system EZD musi obsługiwać automatyczne udostępnianie dokumentów, synchronizację danych oraz zarządzanie dostępami, aby ułatwić współpracę i wymianę informacji w ramach struktur administracyjnych korzystających z rozwiązań tego samego dostawcy.</w:t>
            </w:r>
          </w:p>
          <w:p w14:paraId="0DB68EF9" w14:textId="77777777" w:rsidR="00DA7D76" w:rsidRPr="002E5AAE" w:rsidRDefault="00DA7D76" w:rsidP="00DA7D76">
            <w:pPr>
              <w:ind w:left="426" w:right="57"/>
              <w:rPr>
                <w:rFonts w:cstheme="majorBidi"/>
                <w:szCs w:val="20"/>
              </w:rPr>
            </w:pPr>
          </w:p>
          <w:p w14:paraId="2F97B0DD" w14:textId="77777777" w:rsidR="00DA7D76" w:rsidRPr="002E5AAE" w:rsidRDefault="00DA7D76" w:rsidP="00970288">
            <w:pPr>
              <w:pStyle w:val="Akapitzlist"/>
              <w:numPr>
                <w:ilvl w:val="0"/>
                <w:numId w:val="265"/>
              </w:numPr>
              <w:ind w:left="426" w:right="57"/>
              <w:rPr>
                <w:rFonts w:cstheme="majorBidi"/>
                <w:szCs w:val="20"/>
              </w:rPr>
            </w:pPr>
            <w:r w:rsidRPr="002E5AAE">
              <w:rPr>
                <w:rFonts w:cs="Calibri Light"/>
                <w:b/>
                <w:szCs w:val="20"/>
              </w:rPr>
              <w:t>MODUŁ ZARZĄDZANIA RYZYKIEM</w:t>
            </w:r>
          </w:p>
          <w:p w14:paraId="6968CFEC" w14:textId="77777777" w:rsidR="00DA7D76" w:rsidRPr="002E5AAE" w:rsidRDefault="00DA7D76" w:rsidP="00970288">
            <w:pPr>
              <w:pStyle w:val="Akapitzlist"/>
              <w:numPr>
                <w:ilvl w:val="1"/>
                <w:numId w:val="265"/>
              </w:numPr>
              <w:ind w:left="426" w:right="57"/>
              <w:rPr>
                <w:rFonts w:cstheme="majorBidi"/>
                <w:szCs w:val="20"/>
              </w:rPr>
            </w:pPr>
            <w:r w:rsidRPr="002E5AAE">
              <w:rPr>
                <w:rFonts w:cs="Calibri Light"/>
                <w:szCs w:val="20"/>
              </w:rPr>
              <w:t xml:space="preserve">Moduł zarządzania ryzykiem pomaga kontrolować cały proces związany </w:t>
            </w:r>
            <w:r w:rsidRPr="002E5AAE">
              <w:rPr>
                <w:rFonts w:cs="Calibri Light"/>
                <w:szCs w:val="20"/>
              </w:rPr>
              <w:br/>
              <w:t xml:space="preserve">z zarządzaniem ryzykiem, już od chwili identyfikacji ryzyka poprzez jego obsługę </w:t>
            </w:r>
            <w:r w:rsidRPr="002E5AAE">
              <w:rPr>
                <w:rFonts w:cs="Calibri Light"/>
                <w:szCs w:val="20"/>
              </w:rPr>
              <w:br/>
              <w:t xml:space="preserve">w rejestrze, aż do momentu wygenerowania mapy ryzyka. </w:t>
            </w:r>
          </w:p>
          <w:p w14:paraId="74FD6F11" w14:textId="77777777" w:rsidR="00DA7D76" w:rsidRPr="002E5AAE" w:rsidRDefault="00DA7D76" w:rsidP="00970288">
            <w:pPr>
              <w:pStyle w:val="Akapitzlist"/>
              <w:numPr>
                <w:ilvl w:val="1"/>
                <w:numId w:val="265"/>
              </w:numPr>
              <w:ind w:left="426" w:right="57"/>
              <w:rPr>
                <w:rFonts w:cstheme="majorBidi"/>
                <w:szCs w:val="20"/>
              </w:rPr>
            </w:pPr>
            <w:r w:rsidRPr="002E5AAE">
              <w:rPr>
                <w:rFonts w:cs="Calibri Light"/>
                <w:szCs w:val="20"/>
              </w:rPr>
              <w:t>Moduł zarządzania ryzykiem w szczególności obejmuje:</w:t>
            </w:r>
          </w:p>
          <w:p w14:paraId="399AD351"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Definiowanie rejestru </w:t>
            </w:r>
            <w:proofErr w:type="spellStart"/>
            <w:r w:rsidRPr="002E5AAE">
              <w:rPr>
                <w:rFonts w:cs="Calibri Light"/>
                <w:szCs w:val="20"/>
              </w:rPr>
              <w:t>ryzyk</w:t>
            </w:r>
            <w:proofErr w:type="spellEnd"/>
            <w:r w:rsidRPr="002E5AAE">
              <w:rPr>
                <w:rFonts w:cs="Calibri Light"/>
                <w:szCs w:val="20"/>
              </w:rPr>
              <w:t xml:space="preserve"> przez jednostkę;</w:t>
            </w:r>
          </w:p>
          <w:p w14:paraId="03A992BC"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Modyfikowanie rejestru </w:t>
            </w:r>
            <w:proofErr w:type="spellStart"/>
            <w:r w:rsidRPr="002E5AAE">
              <w:rPr>
                <w:rFonts w:cs="Calibri Light"/>
                <w:szCs w:val="20"/>
              </w:rPr>
              <w:t>ryzyk</w:t>
            </w:r>
            <w:proofErr w:type="spellEnd"/>
            <w:r w:rsidRPr="002E5AAE">
              <w:rPr>
                <w:rFonts w:cs="Calibri Light"/>
                <w:szCs w:val="20"/>
              </w:rPr>
              <w:t xml:space="preserve"> poprzez dopisywanie nowych pozycji ukrywanie widoczności nieaktualnych;</w:t>
            </w:r>
          </w:p>
          <w:p w14:paraId="1B6EF4A4"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Możliwość zgłaszania ryzyka przez każdego pracownika;</w:t>
            </w:r>
          </w:p>
          <w:p w14:paraId="0AABEFDA"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Możliwość dodawania zgłoszonego ryzyka do rejestru;</w:t>
            </w:r>
          </w:p>
          <w:p w14:paraId="011D417C"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Dzięki wykorzystaniu modułu zarządzania ryzykiem jednostka będzie mogła:</w:t>
            </w:r>
          </w:p>
          <w:p w14:paraId="5A65E9DE"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Zarządzać ryzykiem w sposób systemowy i tym samym realizować ustawowy obowiązek;</w:t>
            </w:r>
          </w:p>
          <w:p w14:paraId="12C9CFDB"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Przekazać kierownictwu jednostki rzetelną informację o ryzyku i na jej podstawie sformułować wstępne decyzje o charakterze zarządczym;</w:t>
            </w:r>
          </w:p>
          <w:p w14:paraId="6337BA35" w14:textId="77777777" w:rsidR="00DA7D76" w:rsidRPr="002E5AAE" w:rsidRDefault="00DA7D76" w:rsidP="00970288">
            <w:pPr>
              <w:pStyle w:val="Akapitzlist"/>
              <w:numPr>
                <w:ilvl w:val="2"/>
                <w:numId w:val="273"/>
              </w:numPr>
              <w:ind w:left="426"/>
              <w:rPr>
                <w:rFonts w:cs="Calibri Light"/>
                <w:szCs w:val="20"/>
              </w:rPr>
            </w:pPr>
            <w:r w:rsidRPr="002E5AAE">
              <w:rPr>
                <w:rFonts w:cs="Calibri Light"/>
                <w:szCs w:val="20"/>
              </w:rPr>
              <w:t xml:space="preserve">Wygenerować mapę ryzyka, która jest graficzną prezentacją ryzyka </w:t>
            </w:r>
            <w:r w:rsidRPr="002E5AAE">
              <w:rPr>
                <w:rFonts w:cs="Calibri Light"/>
                <w:szCs w:val="20"/>
              </w:rPr>
              <w:br/>
              <w:t>w momencie pierwotnym i po zastosowaniu mechanizmów redukujących ryzyko;</w:t>
            </w:r>
          </w:p>
          <w:p w14:paraId="6BEF5F30"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Moduł zarządzania ryzykiem umożliwia sprawozdawczość dającą pełną kontrolę nad ryzykiem mogącym wystąpić w jednostce.</w:t>
            </w:r>
          </w:p>
          <w:p w14:paraId="5923AFC5" w14:textId="77777777" w:rsidR="00DA7D76" w:rsidRPr="002E5AAE" w:rsidRDefault="00DA7D76" w:rsidP="00DA7D76">
            <w:pPr>
              <w:ind w:left="426"/>
              <w:rPr>
                <w:rFonts w:cs="Calibri Light"/>
                <w:b/>
                <w:szCs w:val="20"/>
              </w:rPr>
            </w:pPr>
          </w:p>
          <w:p w14:paraId="491AF1A8" w14:textId="77777777" w:rsidR="00DA7D76" w:rsidRPr="002E5AAE" w:rsidRDefault="00DA7D76" w:rsidP="00970288">
            <w:pPr>
              <w:pStyle w:val="Akapitzlist"/>
              <w:numPr>
                <w:ilvl w:val="0"/>
                <w:numId w:val="265"/>
              </w:numPr>
              <w:ind w:left="426"/>
              <w:rPr>
                <w:rFonts w:cs="Calibri Light"/>
                <w:b/>
                <w:szCs w:val="20"/>
              </w:rPr>
            </w:pPr>
            <w:r w:rsidRPr="002E5AAE">
              <w:rPr>
                <w:rFonts w:cs="Calibri Light"/>
                <w:b/>
                <w:szCs w:val="20"/>
              </w:rPr>
              <w:t>MODUŁ LIST PYTAŃ KONTROLNYCH</w:t>
            </w:r>
          </w:p>
          <w:p w14:paraId="29B592BF"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umożliwia prowadzenie bieżącego testu zgodności z przepisami prawa i innymi regulacjami.</w:t>
            </w:r>
          </w:p>
          <w:p w14:paraId="35CB85A0" w14:textId="77777777" w:rsidR="00DA7D76" w:rsidRPr="002E5AAE" w:rsidRDefault="00DA7D76" w:rsidP="00970288">
            <w:pPr>
              <w:pStyle w:val="Akapitzlist"/>
              <w:numPr>
                <w:ilvl w:val="1"/>
                <w:numId w:val="265"/>
              </w:numPr>
              <w:ind w:left="426"/>
              <w:rPr>
                <w:rFonts w:cs="Calibri Light"/>
                <w:b/>
                <w:szCs w:val="20"/>
              </w:rPr>
            </w:pPr>
            <w:r w:rsidRPr="002E5AAE">
              <w:rPr>
                <w:rFonts w:cs="Calibri Light"/>
                <w:bCs/>
                <w:szCs w:val="20"/>
              </w:rPr>
              <w:t>Użytkownik ma możliwość tworzenia własnych list pytań kontrolnych lub skorzystania</w:t>
            </w:r>
            <w:r w:rsidRPr="002E5AAE">
              <w:rPr>
                <w:rFonts w:cs="Calibri Light"/>
                <w:szCs w:val="20"/>
              </w:rPr>
              <w:t xml:space="preserve"> z gotowych list przygotowanych przez ekspertów z danej dziedziny (tj. zamówień publicznych, </w:t>
            </w:r>
            <w:proofErr w:type="spellStart"/>
            <w:r w:rsidRPr="002E5AAE">
              <w:rPr>
                <w:rFonts w:cs="Calibri Light"/>
                <w:szCs w:val="20"/>
              </w:rPr>
              <w:t>cyberbezpieczeństwa</w:t>
            </w:r>
            <w:proofErr w:type="spellEnd"/>
            <w:r w:rsidRPr="002E5AAE">
              <w:rPr>
                <w:rFonts w:cs="Calibri Light"/>
                <w:szCs w:val="20"/>
              </w:rPr>
              <w:t>, norm ISO), w tym także przy użyciu wagowania istotności odpowiedzi.</w:t>
            </w:r>
          </w:p>
          <w:p w14:paraId="5BD2159A" w14:textId="77777777" w:rsidR="00DA7D76" w:rsidRPr="002E5AAE" w:rsidRDefault="00DA7D76" w:rsidP="00970288">
            <w:pPr>
              <w:pStyle w:val="Akapitzlist"/>
              <w:numPr>
                <w:ilvl w:val="1"/>
                <w:numId w:val="265"/>
              </w:numPr>
              <w:ind w:left="426"/>
              <w:rPr>
                <w:rFonts w:cs="Calibri Light"/>
                <w:b/>
                <w:szCs w:val="20"/>
              </w:rPr>
            </w:pPr>
            <w:r w:rsidRPr="002E5AAE">
              <w:rPr>
                <w:rFonts w:cs="Calibri Light"/>
                <w:bCs/>
                <w:szCs w:val="20"/>
              </w:rPr>
              <w:t>Listy pytań kontrolnych są</w:t>
            </w:r>
            <w:r w:rsidRPr="002E5AAE">
              <w:rPr>
                <w:rFonts w:cs="Calibri Light"/>
                <w:b/>
                <w:szCs w:val="20"/>
              </w:rPr>
              <w:t xml:space="preserve"> </w:t>
            </w:r>
            <w:r w:rsidRPr="002E5AAE">
              <w:rPr>
                <w:rFonts w:cs="Calibri Light"/>
                <w:szCs w:val="20"/>
              </w:rPr>
              <w:t>powiązane z jednostką redakcyjną podstawy prawnej lub orzeczenia, do której odwołują się poszczególne pytania w listach.</w:t>
            </w:r>
          </w:p>
          <w:p w14:paraId="2593A3EB"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Listy pytań kontrolnych mogą być na bieżąco aktualizowane przez producenta - dopasowywane do zmieniających się przepisów; użytkownicy otrzymują informacje w systemie o zaktualizowanej liście pytań.</w:t>
            </w:r>
          </w:p>
          <w:p w14:paraId="2C042239"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w przejrzysty sposób prezentuje wyniki z wykonanych badań zgodności, wyszczególniając wszystkie zidentyfikowane niezgodności.</w:t>
            </w:r>
          </w:p>
          <w:p w14:paraId="35A1B2DC" w14:textId="77777777" w:rsidR="00DA7D76" w:rsidRPr="002E5AAE" w:rsidRDefault="00DA7D76" w:rsidP="00970288">
            <w:pPr>
              <w:pStyle w:val="Akapitzlist"/>
              <w:numPr>
                <w:ilvl w:val="0"/>
                <w:numId w:val="265"/>
              </w:numPr>
              <w:ind w:left="426"/>
              <w:rPr>
                <w:rFonts w:cs="Calibri Light"/>
                <w:szCs w:val="20"/>
              </w:rPr>
            </w:pPr>
            <w:r w:rsidRPr="002E5AAE">
              <w:rPr>
                <w:rFonts w:cs="Calibri Light"/>
                <w:b/>
                <w:szCs w:val="20"/>
              </w:rPr>
              <w:t>MODUŁ ZADAŃ</w:t>
            </w:r>
          </w:p>
          <w:p w14:paraId="175766B5"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Proces przeprowadzania badania zgodności w szczególności obejmuje:</w:t>
            </w:r>
          </w:p>
          <w:p w14:paraId="0F0BFDDB"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zdalnego wydawania przez wskazane w organizacji osoby poleceń wykonania analizy, badania, raportu, sprawozdania;</w:t>
            </w:r>
          </w:p>
          <w:p w14:paraId="5A1674B4"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kierowania dowolnych zadań do pracowników na każdym poziomie organizacji, w tym zadań cyklicznych;</w:t>
            </w:r>
          </w:p>
          <w:p w14:paraId="2A87F56F"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 xml:space="preserve">Możliwość kierowania zadań w formie </w:t>
            </w:r>
            <w:proofErr w:type="spellStart"/>
            <w:r w:rsidRPr="002E5AAE">
              <w:rPr>
                <w:rFonts w:cs="Calibri Light"/>
                <w:szCs w:val="20"/>
              </w:rPr>
              <w:t>checklist</w:t>
            </w:r>
            <w:proofErr w:type="spellEnd"/>
            <w:r w:rsidRPr="002E5AAE">
              <w:rPr>
                <w:rFonts w:cs="Calibri Light"/>
                <w:szCs w:val="20"/>
              </w:rPr>
              <w:t xml:space="preserve"> do pracowników na każdym poziomie odpowiedzialności, aby określić stopień zgodności w wykonywanych zadaniach;</w:t>
            </w:r>
          </w:p>
          <w:p w14:paraId="3CDF6736"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dołączania do zadań delegowanych plików z wewnętrznymi procedurami placówki;</w:t>
            </w:r>
          </w:p>
          <w:p w14:paraId="61874BD2"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automatycznego powiadamiania określonych w poleceniu użytkowników o konieczności przygotowania sprawozdania, wypełnienia listy kontrolnej, nowych wiadomościach i ogłoszeniach;</w:t>
            </w:r>
          </w:p>
          <w:p w14:paraId="1E74A2E3" w14:textId="77777777" w:rsidR="00DA7D76" w:rsidRPr="002E5AAE" w:rsidRDefault="00DA7D76" w:rsidP="00970288">
            <w:pPr>
              <w:pStyle w:val="Akapitzlist"/>
              <w:numPr>
                <w:ilvl w:val="2"/>
                <w:numId w:val="274"/>
              </w:numPr>
              <w:ind w:left="426"/>
              <w:rPr>
                <w:rFonts w:cs="Calibri Light"/>
                <w:szCs w:val="20"/>
              </w:rPr>
            </w:pPr>
            <w:r w:rsidRPr="002E5AAE">
              <w:rPr>
                <w:rFonts w:cs="Calibri Light"/>
                <w:szCs w:val="20"/>
              </w:rPr>
              <w:t>Możliwość generowania sprawozdań z wykonywanych zadań, w których parametrem będzie poziom zgodności z konkretną regulacją;</w:t>
            </w:r>
          </w:p>
          <w:p w14:paraId="7B99B202" w14:textId="77777777" w:rsidR="00DA7D76" w:rsidRPr="002E5AAE" w:rsidRDefault="00DA7D76" w:rsidP="00DA7D76">
            <w:pPr>
              <w:pStyle w:val="Akapitzlist"/>
              <w:ind w:left="426"/>
              <w:rPr>
                <w:rFonts w:cs="Calibri Light"/>
                <w:szCs w:val="20"/>
              </w:rPr>
            </w:pPr>
            <w:r w:rsidRPr="002E5AAE">
              <w:rPr>
                <w:rFonts w:cs="Calibri Light"/>
                <w:szCs w:val="20"/>
              </w:rPr>
              <w:t xml:space="preserve">2. Dzięki zastosowanym mechanizmom </w:t>
            </w:r>
            <w:proofErr w:type="spellStart"/>
            <w:r w:rsidRPr="002E5AAE">
              <w:rPr>
                <w:rFonts w:cs="Calibri Light"/>
                <w:szCs w:val="20"/>
              </w:rPr>
              <w:t>zadaniowania</w:t>
            </w:r>
            <w:proofErr w:type="spellEnd"/>
            <w:r w:rsidRPr="002E5AAE">
              <w:rPr>
                <w:rFonts w:cs="Calibri Light"/>
                <w:szCs w:val="20"/>
              </w:rPr>
              <w:t xml:space="preserve"> i listom pytań kontrolnych Jednostka będzie mogła:</w:t>
            </w:r>
          </w:p>
          <w:p w14:paraId="524EE4DF"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lastRenderedPageBreak/>
              <w:t xml:space="preserve">Sprawdzić zgodność działania jednostki/komórki organizacyjnej z obowiązującym prawem lub regulacjami określonymi w części prezentującej zawartość </w:t>
            </w:r>
            <w:proofErr w:type="spellStart"/>
            <w:r w:rsidRPr="002E5AAE">
              <w:rPr>
                <w:rFonts w:cs="Calibri Light"/>
                <w:szCs w:val="20"/>
              </w:rPr>
              <w:t>kontentu</w:t>
            </w:r>
            <w:proofErr w:type="spellEnd"/>
            <w:r w:rsidRPr="002E5AAE">
              <w:rPr>
                <w:rFonts w:cs="Calibri Light"/>
                <w:szCs w:val="20"/>
              </w:rPr>
              <w:t xml:space="preserve"> merytorycznego;</w:t>
            </w:r>
          </w:p>
          <w:p w14:paraId="37AF194D"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Weryfikować pojawiające się niezgodności w procesach i stopień zgodności w wykonywanych zadaniach;</w:t>
            </w:r>
          </w:p>
          <w:p w14:paraId="536A7417"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Reagować na ryzyko niezgodności poprzez delegowanie pracownikom, za pomocą systemu, konkretnych zadań redukujących niezgodność i śledzących skuteczność i czas ich wykonania;</w:t>
            </w:r>
          </w:p>
          <w:p w14:paraId="35F47D62" w14:textId="77777777" w:rsidR="00DA7D76" w:rsidRPr="002E5AAE" w:rsidRDefault="00DA7D76" w:rsidP="00970288">
            <w:pPr>
              <w:pStyle w:val="Akapitzlist"/>
              <w:numPr>
                <w:ilvl w:val="0"/>
                <w:numId w:val="275"/>
              </w:numPr>
              <w:ind w:left="426"/>
              <w:rPr>
                <w:rFonts w:cs="Calibri Light"/>
                <w:szCs w:val="20"/>
              </w:rPr>
            </w:pPr>
            <w:r w:rsidRPr="002E5AAE">
              <w:rPr>
                <w:rFonts w:cs="Calibri Light"/>
                <w:szCs w:val="20"/>
              </w:rPr>
              <w:t>Na bieżąco monitorować działania pracowników w zakresie zadań przydzielonych w systemie;</w:t>
            </w:r>
          </w:p>
          <w:p w14:paraId="7F7AE912" w14:textId="77777777" w:rsidR="00DA7D76" w:rsidRPr="002E5AAE" w:rsidRDefault="00DA7D76" w:rsidP="00DA7D76">
            <w:pPr>
              <w:pStyle w:val="Akapitzlist"/>
              <w:ind w:left="426"/>
              <w:rPr>
                <w:rFonts w:cs="Calibri Light"/>
                <w:szCs w:val="20"/>
              </w:rPr>
            </w:pPr>
            <w:r w:rsidRPr="002E5AAE">
              <w:rPr>
                <w:rFonts w:cs="Calibri Light"/>
                <w:szCs w:val="20"/>
              </w:rPr>
              <w:t xml:space="preserve">3. W ramach modułu zadań system umożliwia </w:t>
            </w:r>
            <w:r w:rsidRPr="002E5AAE">
              <w:rPr>
                <w:rFonts w:cs="Calibri Light"/>
                <w:color w:val="000000"/>
                <w:szCs w:val="20"/>
              </w:rPr>
              <w:t>raportowanie</w:t>
            </w:r>
            <w:r w:rsidRPr="002E5AAE">
              <w:rPr>
                <w:rFonts w:cs="Calibri Light"/>
                <w:szCs w:val="20"/>
              </w:rPr>
              <w:t xml:space="preserve"> </w:t>
            </w:r>
            <w:r w:rsidRPr="002E5AAE">
              <w:rPr>
                <w:rFonts w:cs="Calibri Light"/>
                <w:color w:val="000000"/>
                <w:szCs w:val="20"/>
              </w:rPr>
              <w:t>z realizowanych zadań i projektów we</w:t>
            </w:r>
            <w:r w:rsidRPr="002E5AAE">
              <w:rPr>
                <w:rFonts w:cs="Calibri Light"/>
                <w:szCs w:val="20"/>
              </w:rPr>
              <w:t xml:space="preserve"> </w:t>
            </w:r>
            <w:r w:rsidRPr="002E5AAE">
              <w:rPr>
                <w:rFonts w:cs="Calibri Light"/>
                <w:color w:val="000000"/>
                <w:szCs w:val="20"/>
              </w:rPr>
              <w:t>wszystkich obszarach i obowiązkach, wynikających</w:t>
            </w:r>
            <w:r w:rsidRPr="002E5AAE">
              <w:rPr>
                <w:rFonts w:cs="Calibri Light"/>
                <w:szCs w:val="20"/>
              </w:rPr>
              <w:t xml:space="preserve"> </w:t>
            </w:r>
            <w:r w:rsidRPr="002E5AAE">
              <w:rPr>
                <w:rFonts w:cs="Calibri Light"/>
                <w:color w:val="000000"/>
                <w:szCs w:val="20"/>
              </w:rPr>
              <w:t>z funkcjonowania jednostki samorządu terytorialnego. System</w:t>
            </w:r>
            <w:r w:rsidRPr="002E5AAE">
              <w:rPr>
                <w:rFonts w:cs="Calibri Light"/>
                <w:szCs w:val="20"/>
              </w:rPr>
              <w:t xml:space="preserve"> </w:t>
            </w:r>
            <w:r w:rsidRPr="002E5AAE">
              <w:rPr>
                <w:rFonts w:cs="Calibri Light"/>
                <w:color w:val="000000"/>
                <w:szCs w:val="20"/>
              </w:rPr>
              <w:t>prezentuje dwa rodzaje raportów - raporty statystyczne i przeglądowe.</w:t>
            </w:r>
            <w:r w:rsidRPr="002E5AAE">
              <w:rPr>
                <w:rFonts w:cs="Calibri Light"/>
                <w:szCs w:val="20"/>
              </w:rPr>
              <w:t xml:space="preserve"> Moduł Raporty pozwala na:</w:t>
            </w:r>
          </w:p>
          <w:p w14:paraId="294C5AE4" w14:textId="77777777" w:rsidR="00DA7D76" w:rsidRPr="002E5AAE" w:rsidRDefault="00DA7D76" w:rsidP="00970288">
            <w:pPr>
              <w:numPr>
                <w:ilvl w:val="2"/>
                <w:numId w:val="276"/>
              </w:numPr>
              <w:ind w:left="426"/>
              <w:rPr>
                <w:rFonts w:cs="Calibri Light"/>
                <w:szCs w:val="20"/>
              </w:rPr>
            </w:pPr>
            <w:r w:rsidRPr="002E5AAE">
              <w:rPr>
                <w:rFonts w:cs="Calibri Light"/>
                <w:color w:val="000000"/>
                <w:szCs w:val="20"/>
              </w:rPr>
              <w:t>Ustalenie, co zostało wykonane w systemie np. w ramach danego zadania</w:t>
            </w:r>
            <w:r w:rsidRPr="002E5AAE">
              <w:rPr>
                <w:rFonts w:cs="Calibri Light"/>
                <w:szCs w:val="20"/>
              </w:rPr>
              <w:t>;</w:t>
            </w:r>
          </w:p>
          <w:p w14:paraId="7147A056" w14:textId="77777777" w:rsidR="00DA7D76" w:rsidRPr="002E5AAE" w:rsidRDefault="00DA7D76" w:rsidP="00970288">
            <w:pPr>
              <w:numPr>
                <w:ilvl w:val="2"/>
                <w:numId w:val="276"/>
              </w:numPr>
              <w:ind w:left="426"/>
              <w:rPr>
                <w:rFonts w:cs="Calibri Light"/>
                <w:szCs w:val="20"/>
              </w:rPr>
            </w:pPr>
            <w:r w:rsidRPr="002E5AAE">
              <w:rPr>
                <w:rFonts w:cs="Calibri Light"/>
                <w:color w:val="000000"/>
                <w:szCs w:val="20"/>
              </w:rPr>
              <w:t>Monitorowanie co i w jakich zakresach, zostało wykonane, jak duże</w:t>
            </w:r>
            <w:r w:rsidRPr="002E5AAE">
              <w:rPr>
                <w:rFonts w:cs="Calibri Light"/>
                <w:szCs w:val="20"/>
              </w:rPr>
              <w:t xml:space="preserve"> </w:t>
            </w:r>
            <w:r w:rsidRPr="002E5AAE">
              <w:rPr>
                <w:rFonts w:cs="Calibri Light"/>
                <w:color w:val="000000"/>
                <w:szCs w:val="20"/>
              </w:rPr>
              <w:t xml:space="preserve">są ewentualne zaległości oraz którzy pracownicy </w:t>
            </w:r>
            <w:r w:rsidRPr="002E5AAE">
              <w:rPr>
                <w:rFonts w:cs="Calibri Light"/>
                <w:szCs w:val="20"/>
              </w:rPr>
              <w:t>wykazują się największą aktywnością;</w:t>
            </w:r>
          </w:p>
          <w:p w14:paraId="63DEF655" w14:textId="77777777" w:rsidR="00DA7D76" w:rsidRPr="002E5AAE" w:rsidRDefault="00DA7D76" w:rsidP="00970288">
            <w:pPr>
              <w:numPr>
                <w:ilvl w:val="2"/>
                <w:numId w:val="276"/>
              </w:numPr>
              <w:ind w:left="426"/>
              <w:rPr>
                <w:rFonts w:cs="Calibri Light"/>
                <w:color w:val="000000"/>
                <w:szCs w:val="20"/>
              </w:rPr>
            </w:pPr>
            <w:r w:rsidRPr="002E5AAE">
              <w:rPr>
                <w:rFonts w:cs="Calibri Light"/>
                <w:color w:val="000000"/>
                <w:szCs w:val="20"/>
              </w:rPr>
              <w:t>Możliwość automatycznego tworzenie raportów w czasie rzeczywistym.</w:t>
            </w:r>
          </w:p>
          <w:p w14:paraId="7B9CF4B7" w14:textId="77777777" w:rsidR="00DA7D76" w:rsidRPr="002E5AAE" w:rsidRDefault="00DA7D76" w:rsidP="00DA7D76">
            <w:pPr>
              <w:ind w:left="426"/>
              <w:rPr>
                <w:rFonts w:cs="Calibri Light"/>
                <w:b/>
                <w:szCs w:val="20"/>
              </w:rPr>
            </w:pPr>
          </w:p>
          <w:p w14:paraId="4F650884" w14:textId="77777777" w:rsidR="00DA7D76" w:rsidRPr="002E5AAE" w:rsidRDefault="00DA7D76" w:rsidP="00970288">
            <w:pPr>
              <w:pStyle w:val="Akapitzlist"/>
              <w:numPr>
                <w:ilvl w:val="0"/>
                <w:numId w:val="265"/>
              </w:numPr>
              <w:ind w:left="426"/>
              <w:rPr>
                <w:rFonts w:cs="Calibri Light"/>
                <w:b/>
                <w:szCs w:val="20"/>
              </w:rPr>
            </w:pPr>
            <w:r w:rsidRPr="002E5AAE">
              <w:rPr>
                <w:rFonts w:cs="Calibri Light"/>
                <w:b/>
                <w:szCs w:val="20"/>
              </w:rPr>
              <w:t>MODUŁ ANKIET</w:t>
            </w:r>
          </w:p>
          <w:p w14:paraId="72048957" w14:textId="77777777" w:rsidR="00DA7D76" w:rsidRPr="002E5AAE" w:rsidRDefault="00DA7D76" w:rsidP="00DA7D76">
            <w:pPr>
              <w:ind w:left="426"/>
              <w:rPr>
                <w:rFonts w:cs="Calibri Light"/>
                <w:szCs w:val="20"/>
              </w:rPr>
            </w:pPr>
            <w:r w:rsidRPr="002E5AAE">
              <w:rPr>
                <w:rFonts w:cs="Calibri Light"/>
                <w:szCs w:val="20"/>
              </w:rPr>
              <w:t>Modułem wspierającym bieżące utrzymywanie zgodności jest moduł ankiet, który umożliwia:</w:t>
            </w:r>
          </w:p>
          <w:p w14:paraId="3315C332" w14:textId="77777777" w:rsidR="00DA7D76" w:rsidRPr="002E5AAE" w:rsidRDefault="00DA7D76" w:rsidP="00DA7D76">
            <w:pPr>
              <w:ind w:left="426"/>
              <w:rPr>
                <w:rFonts w:cs="Calibri Light"/>
                <w:szCs w:val="20"/>
              </w:rPr>
            </w:pPr>
          </w:p>
          <w:p w14:paraId="64EE20EA"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Tworzenie ankiet zawierających pytania jednokrotnego, wielokrotnego wyboru, z listy rozwijanej oraz pytania otwarte;</w:t>
            </w:r>
          </w:p>
          <w:p w14:paraId="1E71A35A"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Po utworzeniu ankiety wysłanie informacji o dostępności ankiety  w systemie poprzez wewnętrzny komunikator;</w:t>
            </w:r>
          </w:p>
          <w:p w14:paraId="08946E38"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Wykorzystanie kreatora ankiet i analizatora ankiet ułatwiającego przygotowanie narzędzi do analizy i oceny;</w:t>
            </w:r>
          </w:p>
          <w:p w14:paraId="41550880"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Korzystanie z kalendarza pozwalającego na bezkolizyjne ustalenie terminów wykonania określonych działań;</w:t>
            </w:r>
          </w:p>
          <w:p w14:paraId="7633EC24"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Włączenie opcji anonimowej ankiety podczas jej opracowania, co powinno być sygnalizowane  w systemie przy jej wypełnianiu;</w:t>
            </w:r>
          </w:p>
          <w:p w14:paraId="40F71285"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Określanie terminu dostępności ankiety i jej automatyczne zamykanie po wygaśnięciu terminu wypełnienia;</w:t>
            </w:r>
          </w:p>
          <w:p w14:paraId="618E524E"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Dostęp do archiwum ankiet, raportów, sprawozdań;</w:t>
            </w:r>
          </w:p>
          <w:p w14:paraId="2BF859F2"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Segregowanie ankiet, sprawozdań, raportów według dowolnych kategorii;</w:t>
            </w:r>
          </w:p>
          <w:p w14:paraId="719F6A0F" w14:textId="77777777" w:rsidR="00DA7D76" w:rsidRPr="002E5AAE" w:rsidRDefault="00DA7D76" w:rsidP="00970288">
            <w:pPr>
              <w:pStyle w:val="Akapitzlist"/>
              <w:numPr>
                <w:ilvl w:val="2"/>
                <w:numId w:val="277"/>
              </w:numPr>
              <w:ind w:left="426"/>
              <w:rPr>
                <w:rFonts w:cs="Calibri Light"/>
                <w:szCs w:val="20"/>
              </w:rPr>
            </w:pPr>
            <w:r w:rsidRPr="002E5AAE">
              <w:rPr>
                <w:rFonts w:cs="Calibri Light"/>
                <w:szCs w:val="20"/>
              </w:rPr>
              <w:t>Włączanie filtrów podczas opracowania statystyk ankiet, np. poszczególnych pytań  z wybranej ankiety.</w:t>
            </w:r>
          </w:p>
          <w:p w14:paraId="0BB4B6CA" w14:textId="77777777" w:rsidR="00DA7D76" w:rsidRPr="002E5AAE" w:rsidRDefault="00DA7D76" w:rsidP="00DA7D76">
            <w:pPr>
              <w:ind w:left="426"/>
              <w:rPr>
                <w:rFonts w:cs="Calibri Light"/>
                <w:szCs w:val="20"/>
              </w:rPr>
            </w:pPr>
          </w:p>
          <w:p w14:paraId="2ED52818" w14:textId="77777777" w:rsidR="00DA7D76" w:rsidRPr="002E5AAE" w:rsidRDefault="00DA7D76" w:rsidP="00970288">
            <w:pPr>
              <w:pStyle w:val="Akapitzlist"/>
              <w:numPr>
                <w:ilvl w:val="0"/>
                <w:numId w:val="265"/>
              </w:numPr>
              <w:ind w:left="426"/>
              <w:rPr>
                <w:rFonts w:cs="Calibri Light"/>
                <w:b/>
                <w:color w:val="0070C0"/>
                <w:szCs w:val="20"/>
              </w:rPr>
            </w:pPr>
            <w:r w:rsidRPr="002E5AAE">
              <w:rPr>
                <w:rFonts w:cs="Calibri Light"/>
                <w:b/>
                <w:szCs w:val="20"/>
              </w:rPr>
              <w:t>MODUŁ ZARZĄDZANIA NIEZGODNOŚCIAMI (ZDARZENIAMI ORGANIZACYJNYMI)</w:t>
            </w:r>
          </w:p>
          <w:p w14:paraId="426FE9D9" w14:textId="77777777" w:rsidR="00DA7D76" w:rsidRPr="002E5AAE" w:rsidRDefault="00DA7D76" w:rsidP="00970288">
            <w:pPr>
              <w:pStyle w:val="Akapitzlist"/>
              <w:numPr>
                <w:ilvl w:val="1"/>
                <w:numId w:val="265"/>
              </w:numPr>
              <w:ind w:left="426"/>
              <w:rPr>
                <w:rFonts w:cs="Calibri Light"/>
                <w:b/>
                <w:color w:val="0070C0"/>
                <w:szCs w:val="20"/>
              </w:rPr>
            </w:pPr>
            <w:r w:rsidRPr="002E5AAE">
              <w:rPr>
                <w:rFonts w:cs="Calibri Light"/>
                <w:szCs w:val="20"/>
              </w:rPr>
              <w:t xml:space="preserve">Moduł zarządzania zdarzeniami organizacyjnymi umożliwia zgłaszanie zdarzeń organizacyjnych (administracyjnych, bhp, IT itp.) przez każdego pracownika placówki, ich rejestrowanie oraz monitorowanie. </w:t>
            </w:r>
          </w:p>
          <w:p w14:paraId="5A6B0E76"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Moduł zarządzania zdarzeniami w szczególności obejmuje:</w:t>
            </w:r>
          </w:p>
          <w:p w14:paraId="58169C88"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Definiowanie indywidualnych słowników zdarzeń i incydentów;</w:t>
            </w:r>
          </w:p>
          <w:p w14:paraId="767FFB2C"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Przypisywanie właścicieli kategorii i podkategorii zdarzeń i incydentów</w:t>
            </w:r>
          </w:p>
          <w:p w14:paraId="26D3CB29"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Możliwość zgłaszania zdarzeń przez użytkowników zalogowanych oraz anonimowo;</w:t>
            </w:r>
          </w:p>
          <w:p w14:paraId="2625A742"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Możliwość dodawania zgłoszonego naruszenia do rejestru;</w:t>
            </w:r>
          </w:p>
          <w:p w14:paraId="0D8E4DC5"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Komentowanie zdarzeń w rejestrze;</w:t>
            </w:r>
          </w:p>
          <w:p w14:paraId="274A3A49"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Wysłania zadania z poziomu zgłoszonego naruszenia przez właściciela danej kategorii zgłoszenia;</w:t>
            </w:r>
          </w:p>
          <w:p w14:paraId="65AAD371" w14:textId="77777777" w:rsidR="00DA7D76" w:rsidRPr="002E5AAE" w:rsidRDefault="00DA7D76" w:rsidP="00970288">
            <w:pPr>
              <w:pStyle w:val="Akapitzlist"/>
              <w:numPr>
                <w:ilvl w:val="2"/>
                <w:numId w:val="278"/>
              </w:numPr>
              <w:ind w:left="426"/>
              <w:rPr>
                <w:rFonts w:cs="Calibri Light"/>
                <w:szCs w:val="20"/>
              </w:rPr>
            </w:pPr>
            <w:r w:rsidRPr="002E5AAE">
              <w:rPr>
                <w:rFonts w:cs="Calibri Light"/>
                <w:szCs w:val="20"/>
              </w:rPr>
              <w:t>Śledzenia historii zmian zdarzeń organizacyjnych oraz dokonanych w ramach zgłoszeń działań, zgłoszonych i w rejestrze;</w:t>
            </w:r>
          </w:p>
          <w:p w14:paraId="657E767B" w14:textId="77777777" w:rsidR="00DA7D76" w:rsidRPr="002E5AAE" w:rsidRDefault="00DA7D76" w:rsidP="00970288">
            <w:pPr>
              <w:pStyle w:val="Akapitzlist"/>
              <w:numPr>
                <w:ilvl w:val="1"/>
                <w:numId w:val="265"/>
              </w:numPr>
              <w:ind w:left="426"/>
              <w:rPr>
                <w:rFonts w:cs="Calibri Light"/>
                <w:szCs w:val="20"/>
              </w:rPr>
            </w:pPr>
            <w:r w:rsidRPr="002E5AAE">
              <w:rPr>
                <w:rFonts w:cs="Calibri Light"/>
                <w:szCs w:val="20"/>
              </w:rPr>
              <w:t>Wykorzystanie modułu zarządzania zdarzeniami będzie wsparciem dla kierownictwa w zakresie:</w:t>
            </w:r>
          </w:p>
          <w:p w14:paraId="3F94441F"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 xml:space="preserve">Uzyskiwania rzetelnej informacji o obszarach zgłaszanych naruszeń i zdarzeń organizacyjnych; </w:t>
            </w:r>
          </w:p>
          <w:p w14:paraId="36062145"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Generowania raportów, analiz i statystyk oraz formułowania na ich podstawie decyzji o charakterze zarządczym;</w:t>
            </w:r>
          </w:p>
          <w:p w14:paraId="24371CE6" w14:textId="77777777" w:rsidR="00DA7D76" w:rsidRPr="002E5AAE" w:rsidRDefault="00DA7D76" w:rsidP="00970288">
            <w:pPr>
              <w:pStyle w:val="Akapitzlist"/>
              <w:numPr>
                <w:ilvl w:val="2"/>
                <w:numId w:val="279"/>
              </w:numPr>
              <w:ind w:left="426"/>
              <w:rPr>
                <w:rFonts w:cs="Calibri Light"/>
                <w:szCs w:val="20"/>
              </w:rPr>
            </w:pPr>
            <w:r w:rsidRPr="002E5AAE">
              <w:rPr>
                <w:rFonts w:cs="Calibri Light"/>
                <w:szCs w:val="20"/>
              </w:rPr>
              <w:t xml:space="preserve">Wsparcia funkcji osoby odpowiedzialnej za monitorowanie wszystkich zdarzeń organizacyjnych i ewentualnego określania </w:t>
            </w:r>
            <w:proofErr w:type="spellStart"/>
            <w:r w:rsidRPr="002E5AAE">
              <w:rPr>
                <w:rFonts w:cs="Calibri Light"/>
                <w:szCs w:val="20"/>
              </w:rPr>
              <w:t>ryzyk</w:t>
            </w:r>
            <w:proofErr w:type="spellEnd"/>
            <w:r w:rsidRPr="002E5AAE">
              <w:rPr>
                <w:rFonts w:cs="Calibri Light"/>
                <w:szCs w:val="20"/>
              </w:rPr>
              <w:t xml:space="preserve"> dla placówki.</w:t>
            </w:r>
          </w:p>
          <w:p w14:paraId="715C6C4F" w14:textId="77777777" w:rsidR="00DA7D76" w:rsidRPr="002E5AAE" w:rsidRDefault="00DA7D76" w:rsidP="00DA7D76">
            <w:pPr>
              <w:pStyle w:val="Akapitzlist"/>
              <w:ind w:left="426"/>
              <w:rPr>
                <w:rFonts w:cs="Calibri Light"/>
                <w:szCs w:val="20"/>
              </w:rPr>
            </w:pPr>
          </w:p>
          <w:p w14:paraId="01B3FADB" w14:textId="77777777" w:rsidR="00DA7D76" w:rsidRPr="002E5AAE" w:rsidRDefault="00DA7D76" w:rsidP="00970288">
            <w:pPr>
              <w:pStyle w:val="Akapitzlist"/>
              <w:numPr>
                <w:ilvl w:val="0"/>
                <w:numId w:val="265"/>
              </w:numPr>
              <w:ind w:left="426"/>
              <w:rPr>
                <w:rFonts w:cs="Calibri Light"/>
                <w:b/>
                <w:szCs w:val="20"/>
              </w:rPr>
            </w:pPr>
            <w:bookmarkStart w:id="145" w:name="_Hlk65320204"/>
            <w:r w:rsidRPr="002E5AAE">
              <w:rPr>
                <w:rFonts w:cs="Calibri Light"/>
                <w:b/>
                <w:szCs w:val="20"/>
              </w:rPr>
              <w:t>MODUŁ KOMUNIKATÓW</w:t>
            </w:r>
            <w:bookmarkEnd w:id="145"/>
          </w:p>
          <w:p w14:paraId="70AB431A"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zawiera elektroniczną tablicę ogłoszeń - ogłoszenia są automatycznie dezaktualizowane (o dacie decyduje osoba o przyznanych odpowiednich uprawnieniach). Każdy użytkownik systemu jest informowany o nowych ogłoszeniach;</w:t>
            </w:r>
          </w:p>
          <w:p w14:paraId="753A2857" w14:textId="77777777" w:rsidR="00DA7D76" w:rsidRPr="002E5AAE" w:rsidRDefault="00DA7D76" w:rsidP="00970288">
            <w:pPr>
              <w:pStyle w:val="Akapitzlist"/>
              <w:numPr>
                <w:ilvl w:val="1"/>
                <w:numId w:val="265"/>
              </w:numPr>
              <w:ind w:left="426"/>
              <w:rPr>
                <w:rFonts w:cs="Calibri Light"/>
                <w:b/>
                <w:szCs w:val="20"/>
              </w:rPr>
            </w:pPr>
            <w:r w:rsidRPr="002E5AAE">
              <w:rPr>
                <w:rFonts w:cs="Calibri Light"/>
                <w:szCs w:val="20"/>
              </w:rPr>
              <w:t>System umożliwia wysłanie wiadomości do konkretnego pracownika, grupy pracowników czy też zespołów zadaniowych z potwierdzeniem odbioru takiej wiadomości;</w:t>
            </w:r>
          </w:p>
          <w:p w14:paraId="532A97F3" w14:textId="77777777" w:rsidR="00DA7D76" w:rsidRPr="002E5AAE" w:rsidRDefault="00DA7D76" w:rsidP="00DA7D76">
            <w:pPr>
              <w:pStyle w:val="Nagwek2"/>
              <w:spacing w:before="0" w:after="0"/>
              <w:ind w:left="426" w:right="57"/>
              <w:rPr>
                <w:rFonts w:asciiTheme="minorHAnsi" w:hAnsiTheme="minorHAnsi"/>
                <w:b/>
                <w:bCs/>
                <w:color w:val="auto"/>
                <w:sz w:val="20"/>
                <w:szCs w:val="20"/>
              </w:rPr>
            </w:pPr>
            <w:bookmarkStart w:id="146" w:name="_Toc169960954"/>
          </w:p>
          <w:p w14:paraId="24143958" w14:textId="77777777" w:rsidR="00DA7D76" w:rsidRPr="002E5AAE" w:rsidRDefault="00DA7D76" w:rsidP="00DA7D76">
            <w:pPr>
              <w:pStyle w:val="Nagwek2"/>
              <w:spacing w:before="0" w:after="0"/>
              <w:ind w:left="426" w:right="57"/>
              <w:rPr>
                <w:rFonts w:asciiTheme="minorHAnsi" w:eastAsia="Times New Roman" w:hAnsiTheme="minorHAnsi"/>
                <w:b/>
                <w:bCs/>
                <w:color w:val="auto"/>
                <w:sz w:val="20"/>
                <w:szCs w:val="20"/>
              </w:rPr>
            </w:pPr>
            <w:r w:rsidRPr="002E5AAE">
              <w:rPr>
                <w:rFonts w:asciiTheme="minorHAnsi" w:hAnsiTheme="minorHAnsi"/>
                <w:b/>
                <w:bCs/>
                <w:color w:val="auto"/>
                <w:sz w:val="20"/>
                <w:szCs w:val="20"/>
              </w:rPr>
              <w:t>Administracja systemie  EZD i warunki techniczne</w:t>
            </w:r>
            <w:bookmarkEnd w:id="146"/>
          </w:p>
          <w:p w14:paraId="36E8A64F"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umożliwić modelowanie wielopoziomowej struktury organizacyjnej instytucji, która umożliwi przypisanie pracowników do odpowiednich stanowisk, a także wprowadzanie modyfikacji w strukturze w ramach zmian organizacyjnych za pomocą dezaktywacji i aktywacji stanowisk i komórek organizacyjnych.</w:t>
            </w:r>
          </w:p>
          <w:p w14:paraId="1640E72A"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umożliwić definiowanie uprawnień do poszczególnych funkcji systemu oraz grupowanie uprawnień w role w celu ułatwienia administracji systemem.</w:t>
            </w:r>
          </w:p>
          <w:p w14:paraId="52F0EE27"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Uprawnienia i role przypisywane są do stanowiska, a nie do użytkownika systemowego.</w:t>
            </w:r>
          </w:p>
          <w:p w14:paraId="7FED3B56"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Użytkownik logując się do systemu, ma dostęp do określonych obszarów systemu na podstawie uprawnień, które posiada stanowisko, do którego jest przypisany użytkownik.</w:t>
            </w:r>
          </w:p>
          <w:p w14:paraId="4B0A4508"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umożliwiać delegowanie części lub całości posiadanych uprawnień.</w:t>
            </w:r>
          </w:p>
          <w:p w14:paraId="6407283C"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System musi posiadać wyodrębniony moduł administracyjny. Dostęp do tego modułu mogą uzyskać jedynie użytkownicy z odpowiednimi uprawnieniami.</w:t>
            </w:r>
          </w:p>
          <w:p w14:paraId="019F67F5"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 xml:space="preserve">EZD musi posiadać rozbudowany rejestr zdarzeń rejestrujący akcje użytkowników na obiektach systemowych, udane i nieudane próby logowania oraz typowe błędy aplikacji. </w:t>
            </w:r>
          </w:p>
          <w:p w14:paraId="5B63D388"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umożliwi zarządzanie uprawnieniami w oparciu o grupy uprawnień i grupy zasobów, jakich dotyczą. System uprawnień musi być zdolny do odzwierciedlenia uprawnień i odpowiedzialności poszczególnych pracowników wynikający z instrukcji kancelaryjnych oraz struktury stanowisk.</w:t>
            </w:r>
          </w:p>
          <w:p w14:paraId="1FB6E4B9"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Hasła w EZD muszą być przechowywane w systemie w formie zaszyfrowanej - nie może być możliwości ich odtworzenia, lecz jedynie zresetowania. Po zresetowaniu hasła użytkownika przez administratora system musi wymagać od użytkownika zdefiniowania nowego hasła przy pierwszym logowaniu.</w:t>
            </w:r>
          </w:p>
          <w:p w14:paraId="467143C1"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umożliwiać swobodne definiowanie polityki uwierzytelniania i blokowania kont w oparciu o następujące parametry:</w:t>
            </w:r>
          </w:p>
          <w:p w14:paraId="024125F3"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Minimalna długość nazwy użytkownika i hasła</w:t>
            </w:r>
          </w:p>
          <w:p w14:paraId="18597ECC"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Ilość dużych liter, cyfr, znaków specjalnych w haśle,</w:t>
            </w:r>
          </w:p>
          <w:p w14:paraId="3C620F56"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Długość cyklu wymuszania zmiany hasła (w miesiącach),</w:t>
            </w:r>
          </w:p>
          <w:p w14:paraId="18F31BB4"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Ilość nieudanych prób logowania, po których następuje blokada konta,</w:t>
            </w:r>
          </w:p>
          <w:p w14:paraId="417A8A7A"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Czas blokady konta po przekroczeniu liczby nieudanych prób logowania.</w:t>
            </w:r>
          </w:p>
          <w:p w14:paraId="151F4C1B"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Zakres wartości w słownikach prowadzonych przez system powinien być konfigurowalny przez administratora lub pochodzić z rejestrów centralnych (np. TERYT).</w:t>
            </w:r>
          </w:p>
          <w:p w14:paraId="6CB75CDB"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System w przypadku rejestrów centralnych powinien umożliwiać wyłączenie walidacji pól, które wykorzystują dany rejestr (np. TERYT i pola adresowe), tak by użytkownik mógł dane wprowadzić samodzielnie.</w:t>
            </w:r>
          </w:p>
          <w:p w14:paraId="51722E7A"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EZD musi rejestrować wszystkie czynności dostępu do usług i zasobów w systemie, w tym informacje o:</w:t>
            </w:r>
          </w:p>
          <w:p w14:paraId="246DCDF9"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operacjach na dokumentach,</w:t>
            </w:r>
          </w:p>
          <w:p w14:paraId="23838028"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operacjach na danych osobowych,</w:t>
            </w:r>
          </w:p>
          <w:p w14:paraId="06D848F0"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zmianach haseł,</w:t>
            </w:r>
          </w:p>
          <w:p w14:paraId="3272E0D3"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zdarzeniach uwierzytelniania (udane logowanie, wylogowanie, nieudane logowanie);</w:t>
            </w:r>
          </w:p>
          <w:p w14:paraId="7C27DCFC"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 xml:space="preserve">zdarzeniach autoryzacji (nieudane/udane operacje); </w:t>
            </w:r>
          </w:p>
          <w:p w14:paraId="2055A3B0"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zdarzeniach administracyjnych.</w:t>
            </w:r>
          </w:p>
          <w:p w14:paraId="10755F3F" w14:textId="77777777" w:rsidR="00DA7D76" w:rsidRPr="002E5AAE" w:rsidRDefault="00DA7D76" w:rsidP="00970288">
            <w:pPr>
              <w:pStyle w:val="Akapitzlist"/>
              <w:widowControl w:val="0"/>
              <w:numPr>
                <w:ilvl w:val="0"/>
                <w:numId w:val="266"/>
              </w:numPr>
              <w:ind w:left="426" w:right="57"/>
              <w:rPr>
                <w:rFonts w:cstheme="majorBidi"/>
                <w:szCs w:val="20"/>
              </w:rPr>
            </w:pPr>
            <w:r w:rsidRPr="002E5AAE">
              <w:rPr>
                <w:rFonts w:cstheme="majorBidi"/>
                <w:szCs w:val="20"/>
              </w:rPr>
              <w:t>Zapisywanie danych identyfikujących musi obejmować:</w:t>
            </w:r>
          </w:p>
          <w:p w14:paraId="01D3B23B"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adres IP i nazwę maszyny, z której wykonano daną czynność;</w:t>
            </w:r>
          </w:p>
          <w:p w14:paraId="316939B5" w14:textId="77777777" w:rsidR="00DA7D76" w:rsidRPr="002E5AAE" w:rsidRDefault="00DA7D76" w:rsidP="00970288">
            <w:pPr>
              <w:pStyle w:val="Akapitzlist"/>
              <w:widowControl w:val="0"/>
              <w:numPr>
                <w:ilvl w:val="1"/>
                <w:numId w:val="266"/>
              </w:numPr>
              <w:tabs>
                <w:tab w:val="left" w:pos="504"/>
              </w:tabs>
              <w:ind w:left="426" w:right="57"/>
              <w:rPr>
                <w:rFonts w:cstheme="majorBidi"/>
                <w:szCs w:val="20"/>
              </w:rPr>
            </w:pPr>
            <w:r w:rsidRPr="002E5AAE">
              <w:rPr>
                <w:rFonts w:cstheme="majorBidi"/>
                <w:szCs w:val="20"/>
              </w:rPr>
              <w:t>identyfikator/nazwa użytkownika, który wykonał daną czynność;</w:t>
            </w:r>
          </w:p>
          <w:p w14:paraId="2CD7980B" w14:textId="77777777" w:rsidR="00DA7D76" w:rsidRPr="002E5AAE" w:rsidRDefault="00DA7D76" w:rsidP="00970288">
            <w:pPr>
              <w:pStyle w:val="Akapitzlist"/>
              <w:widowControl w:val="0"/>
              <w:numPr>
                <w:ilvl w:val="1"/>
                <w:numId w:val="266"/>
              </w:numPr>
              <w:tabs>
                <w:tab w:val="left" w:pos="490"/>
              </w:tabs>
              <w:ind w:left="426" w:right="57"/>
              <w:rPr>
                <w:rFonts w:cstheme="majorBidi"/>
                <w:szCs w:val="20"/>
              </w:rPr>
            </w:pPr>
            <w:r w:rsidRPr="002E5AAE">
              <w:rPr>
                <w:rFonts w:cstheme="majorBidi"/>
                <w:szCs w:val="20"/>
              </w:rPr>
              <w:t>czas wystąpienia.</w:t>
            </w:r>
          </w:p>
          <w:p w14:paraId="65F0ACD2" w14:textId="77777777" w:rsidR="00DA7D76" w:rsidRPr="002E5AAE" w:rsidRDefault="00DA7D76" w:rsidP="00970288">
            <w:pPr>
              <w:pStyle w:val="Akapitzlist"/>
              <w:widowControl w:val="0"/>
              <w:numPr>
                <w:ilvl w:val="1"/>
                <w:numId w:val="266"/>
              </w:numPr>
              <w:ind w:left="426" w:right="57"/>
              <w:rPr>
                <w:rFonts w:cstheme="majorBidi"/>
                <w:szCs w:val="20"/>
              </w:rPr>
            </w:pPr>
            <w:r w:rsidRPr="002E5AAE">
              <w:rPr>
                <w:rFonts w:cstheme="majorBidi"/>
                <w:szCs w:val="20"/>
              </w:rPr>
              <w:t>EZD musi posiadać mechanizm informujący użytkownika o wprowadzonych zmianach w aplikacji.</w:t>
            </w:r>
          </w:p>
          <w:p w14:paraId="2DB33545" w14:textId="77777777" w:rsidR="00F83DAE" w:rsidRPr="002E5AAE" w:rsidRDefault="00F83DAE" w:rsidP="00F83DAE">
            <w:pPr>
              <w:pStyle w:val="Nagwek2"/>
              <w:spacing w:before="0" w:after="0"/>
              <w:ind w:left="66" w:right="57"/>
              <w:rPr>
                <w:rFonts w:asciiTheme="minorHAnsi" w:hAnsiTheme="minorHAnsi"/>
                <w:color w:val="auto"/>
                <w:sz w:val="20"/>
                <w:szCs w:val="20"/>
              </w:rPr>
            </w:pPr>
            <w:bookmarkStart w:id="147" w:name="_Toc169960955"/>
          </w:p>
          <w:p w14:paraId="1C473D57" w14:textId="4F2C3725" w:rsidR="00F83DAE" w:rsidRPr="002E5AAE" w:rsidRDefault="00DA7D76" w:rsidP="00F83DAE">
            <w:pPr>
              <w:pStyle w:val="Nagwek2"/>
              <w:spacing w:before="0" w:after="0"/>
              <w:ind w:left="66" w:right="57"/>
              <w:rPr>
                <w:rFonts w:asciiTheme="minorHAnsi" w:hAnsiTheme="minorHAnsi"/>
                <w:color w:val="auto"/>
                <w:sz w:val="20"/>
                <w:szCs w:val="20"/>
              </w:rPr>
            </w:pPr>
            <w:r w:rsidRPr="002E5AAE">
              <w:rPr>
                <w:rFonts w:asciiTheme="minorHAnsi" w:hAnsiTheme="minorHAnsi"/>
                <w:color w:val="auto"/>
                <w:sz w:val="20"/>
                <w:szCs w:val="20"/>
              </w:rPr>
              <w:t xml:space="preserve">Rezultaty, które muszą zostać osiągnięte w związku z integracją EZD z Portalem </w:t>
            </w:r>
            <w:proofErr w:type="spellStart"/>
            <w:r w:rsidRPr="002E5AAE">
              <w:rPr>
                <w:rFonts w:asciiTheme="minorHAnsi" w:hAnsiTheme="minorHAnsi"/>
                <w:color w:val="auto"/>
                <w:sz w:val="20"/>
                <w:szCs w:val="20"/>
              </w:rPr>
              <w:t>e</w:t>
            </w:r>
            <w:r w:rsidR="000B2A1C" w:rsidRPr="002E5AAE">
              <w:rPr>
                <w:rFonts w:asciiTheme="minorHAnsi" w:hAnsiTheme="minorHAnsi"/>
                <w:color w:val="auto"/>
                <w:sz w:val="20"/>
                <w:szCs w:val="20"/>
              </w:rPr>
              <w:t>BOM</w:t>
            </w:r>
            <w:proofErr w:type="spellEnd"/>
            <w:r w:rsidRPr="002E5AAE">
              <w:rPr>
                <w:rFonts w:asciiTheme="minorHAnsi" w:hAnsiTheme="minorHAnsi"/>
                <w:color w:val="auto"/>
                <w:sz w:val="20"/>
                <w:szCs w:val="20"/>
              </w:rPr>
              <w:t xml:space="preserve"> </w:t>
            </w:r>
            <w:bookmarkEnd w:id="147"/>
            <w:r w:rsidRPr="002E5AAE">
              <w:rPr>
                <w:rFonts w:asciiTheme="minorHAnsi" w:hAnsiTheme="minorHAnsi"/>
                <w:color w:val="auto"/>
                <w:sz w:val="20"/>
                <w:szCs w:val="20"/>
              </w:rPr>
              <w:t>I aplikacją mobilną.</w:t>
            </w:r>
          </w:p>
          <w:p w14:paraId="1BC913F9" w14:textId="4F0F629F" w:rsidR="00DA7D76" w:rsidRPr="002E5AAE" w:rsidRDefault="00DA7D76" w:rsidP="00970288">
            <w:pPr>
              <w:numPr>
                <w:ilvl w:val="0"/>
                <w:numId w:val="267"/>
              </w:numPr>
              <w:tabs>
                <w:tab w:val="left" w:pos="426"/>
              </w:tabs>
              <w:suppressAutoHyphens/>
              <w:ind w:left="426" w:right="57"/>
              <w:rPr>
                <w:rFonts w:cstheme="majorBidi"/>
                <w:szCs w:val="20"/>
              </w:rPr>
            </w:pPr>
            <w:r w:rsidRPr="002E5AAE">
              <w:rPr>
                <w:rFonts w:cstheme="majorBidi"/>
                <w:szCs w:val="20"/>
              </w:rPr>
              <w:t xml:space="preserve">EZD musi wyświetlać dokumenty wysłane z portalu e-usług lub aplikacji mobilnej w sposób sformatowany przez styl, na który dokument wskazuje nawet jeśli CRWDE nie jest dostępne w danej chwili. </w:t>
            </w:r>
          </w:p>
          <w:p w14:paraId="0C0FF4FA" w14:textId="75C75F87"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udostępniać dla Portalu </w:t>
            </w:r>
            <w:proofErr w:type="spellStart"/>
            <w:r w:rsidRPr="002E5AAE">
              <w:rPr>
                <w:rFonts w:cstheme="majorBidi"/>
                <w:szCs w:val="20"/>
              </w:rPr>
              <w:t>e</w:t>
            </w:r>
            <w:r w:rsidR="000B2A1C" w:rsidRPr="002E5AAE">
              <w:rPr>
                <w:rFonts w:cstheme="majorHAnsi"/>
                <w:szCs w:val="20"/>
              </w:rPr>
              <w:t>BOM</w:t>
            </w:r>
            <w:proofErr w:type="spellEnd"/>
            <w:r w:rsidRPr="002E5AAE">
              <w:rPr>
                <w:rFonts w:cstheme="majorBidi"/>
                <w:szCs w:val="20"/>
              </w:rPr>
              <w:t xml:space="preserve"> możliwość przesyłania informacji zwrotnej, dotyczącej danej sprawy w postaci publikacji statusu sprawy automatycznie generowanego w systemie EZD na każdym etapie procesu rozpatrywanej sprawy. </w:t>
            </w:r>
          </w:p>
          <w:p w14:paraId="5B35D32A" w14:textId="382D6A0B"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do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informację o symbolu, pod jakim dokument został zarejestrowany w dzienniku korespondencji przychodzącej.</w:t>
            </w:r>
          </w:p>
          <w:p w14:paraId="3AF2E2E0" w14:textId="77777777"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EZD musi przekazywać dokument do portalu e-usług, na konto adresata, jeśli dokument z systemu EZD został wysłany bez potwierdzenia.</w:t>
            </w:r>
          </w:p>
          <w:p w14:paraId="12F68571" w14:textId="2B1503B1"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informacje o oczekującej korespondencji do Portalu </w:t>
            </w:r>
            <w:proofErr w:type="spellStart"/>
            <w:r w:rsidRPr="002E5AAE">
              <w:rPr>
                <w:rFonts w:cstheme="majorBidi"/>
                <w:szCs w:val="20"/>
              </w:rPr>
              <w:t>e</w:t>
            </w:r>
            <w:r w:rsidR="000B2A1C" w:rsidRPr="002E5AAE">
              <w:rPr>
                <w:rFonts w:cstheme="majorHAnsi"/>
                <w:szCs w:val="20"/>
              </w:rPr>
              <w:t>BOM</w:t>
            </w:r>
            <w:proofErr w:type="spellEnd"/>
            <w:r w:rsidRPr="002E5AAE">
              <w:rPr>
                <w:rFonts w:cstheme="majorBidi"/>
                <w:szCs w:val="20"/>
              </w:rPr>
              <w:t>, na konto adresata, jeśli dokument z systemu EZD został wysłany z potwierdzeniem odbioru.</w:t>
            </w:r>
          </w:p>
          <w:p w14:paraId="166A0044" w14:textId="2D859DCE"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przekazywać dokument do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na konto adresata, jeśli dokument z systemu EZD został wysłany z potwierdzeniem odbioru i system EZD otrzymał już UPD do tego dokumentu. </w:t>
            </w:r>
          </w:p>
          <w:p w14:paraId="7B98FDBA" w14:textId="4FE5A690"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EZD musi wyświetlić informacje o wniesionej płatności, jeśli była wymagana przy danej e</w:t>
            </w:r>
            <w:r w:rsidRPr="002E5AAE">
              <w:rPr>
                <w:rFonts w:cstheme="majorHAnsi"/>
                <w:szCs w:val="20"/>
              </w:rPr>
              <w:noBreakHyphen/>
            </w:r>
            <w:r w:rsidRPr="002E5AAE">
              <w:rPr>
                <w:rFonts w:cstheme="majorBidi"/>
                <w:szCs w:val="20"/>
              </w:rPr>
              <w:t xml:space="preserve">usłudze wysłanej poprzez Portal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lub aplikację mobilną. Sposób prezentowania informacji o płatności musi jednoznacznie identyfikować płatność we wpływach Urzędu.</w:t>
            </w:r>
          </w:p>
          <w:p w14:paraId="374ABE49" w14:textId="50DAC0B0"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Przesłanie zgody użytkownika na otrzymywanie dokumentów z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lub aplikacji mobilnej w postaci elektronicznej jest przekazywana do EZD. Informacja o wyrażonej zgodzie musi być umieszczona przy danym interesancie w bazie interesantów.</w:t>
            </w:r>
          </w:p>
          <w:p w14:paraId="4972B7C8" w14:textId="06CA882F"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Pisma przychodzące z Portalu </w:t>
            </w:r>
            <w:proofErr w:type="spellStart"/>
            <w:r w:rsidRPr="002E5AAE">
              <w:rPr>
                <w:rFonts w:cstheme="majorBidi"/>
                <w:szCs w:val="20"/>
              </w:rPr>
              <w:t>e</w:t>
            </w:r>
            <w:r w:rsidR="00BF591C" w:rsidRPr="002E5AAE">
              <w:rPr>
                <w:rFonts w:cstheme="majorBidi"/>
                <w:szCs w:val="20"/>
              </w:rPr>
              <w:t>BOM</w:t>
            </w:r>
            <w:proofErr w:type="spellEnd"/>
            <w:r w:rsidRPr="002E5AAE">
              <w:rPr>
                <w:rFonts w:cstheme="majorBidi"/>
                <w:szCs w:val="20"/>
              </w:rPr>
              <w:t xml:space="preserve"> i aplikacji mobilnej będą rejestrowane i dekretowane w EZD.</w:t>
            </w:r>
          </w:p>
          <w:p w14:paraId="51015583" w14:textId="5EE17703" w:rsidR="00DA7D76" w:rsidRPr="002E5AAE" w:rsidRDefault="00DA7D76" w:rsidP="00970288">
            <w:pPr>
              <w:numPr>
                <w:ilvl w:val="0"/>
                <w:numId w:val="267"/>
              </w:numPr>
              <w:tabs>
                <w:tab w:val="left" w:pos="504"/>
              </w:tabs>
              <w:suppressAutoHyphens/>
              <w:ind w:left="426" w:right="57"/>
              <w:rPr>
                <w:rFonts w:cstheme="majorBidi"/>
                <w:szCs w:val="20"/>
              </w:rPr>
            </w:pPr>
            <w:r w:rsidRPr="002E5AAE">
              <w:rPr>
                <w:rFonts w:cstheme="majorBidi"/>
                <w:szCs w:val="20"/>
              </w:rPr>
              <w:t xml:space="preserve">EZD musi odbierać dokumenty z poszczególnych dedykowanych skrytek ESP przekazywanych z Portalu </w:t>
            </w:r>
            <w:proofErr w:type="spellStart"/>
            <w:r w:rsidRPr="002E5AAE">
              <w:rPr>
                <w:rFonts w:cstheme="majorBidi"/>
                <w:szCs w:val="20"/>
              </w:rPr>
              <w:t>e</w:t>
            </w:r>
            <w:r w:rsidR="000B2A1C" w:rsidRPr="002E5AAE">
              <w:rPr>
                <w:rFonts w:cstheme="majorBidi"/>
                <w:szCs w:val="20"/>
              </w:rPr>
              <w:t>BOM</w:t>
            </w:r>
            <w:proofErr w:type="spellEnd"/>
            <w:r w:rsidRPr="002E5AAE">
              <w:rPr>
                <w:rFonts w:cstheme="majorBidi"/>
                <w:szCs w:val="20"/>
              </w:rPr>
              <w:t xml:space="preserve"> i aplikacji mobilnej.</w:t>
            </w:r>
          </w:p>
          <w:p w14:paraId="13DFCBC5" w14:textId="77777777" w:rsidR="00F83DAE" w:rsidRPr="002E5AAE" w:rsidRDefault="00F83DAE" w:rsidP="00F83DAE">
            <w:pPr>
              <w:pStyle w:val="Nagwek2"/>
              <w:spacing w:before="0" w:after="0"/>
              <w:ind w:left="66" w:right="57"/>
              <w:rPr>
                <w:rFonts w:asciiTheme="minorHAnsi" w:hAnsiTheme="minorHAnsi"/>
                <w:color w:val="auto"/>
                <w:sz w:val="20"/>
                <w:szCs w:val="20"/>
              </w:rPr>
            </w:pPr>
            <w:bookmarkStart w:id="148" w:name="_Toc169960956"/>
          </w:p>
          <w:p w14:paraId="3B3A64F9" w14:textId="7408E255" w:rsidR="00DA7D76" w:rsidRPr="002E5AAE" w:rsidRDefault="00DA7D76" w:rsidP="00F83DAE">
            <w:pPr>
              <w:pStyle w:val="Nagwek2"/>
              <w:spacing w:before="0" w:after="0"/>
              <w:ind w:left="66" w:right="57"/>
              <w:rPr>
                <w:rFonts w:asciiTheme="minorHAnsi" w:hAnsiTheme="minorHAnsi"/>
                <w:b/>
                <w:bCs/>
                <w:color w:val="auto"/>
                <w:sz w:val="20"/>
                <w:szCs w:val="20"/>
              </w:rPr>
            </w:pPr>
            <w:r w:rsidRPr="002E5AAE">
              <w:rPr>
                <w:rFonts w:asciiTheme="minorHAnsi" w:hAnsiTheme="minorHAnsi"/>
                <w:b/>
                <w:bCs/>
                <w:color w:val="auto"/>
                <w:sz w:val="20"/>
                <w:szCs w:val="20"/>
              </w:rPr>
              <w:t>Integracja Systemu EZD z Systemami Dziedzinowymi</w:t>
            </w:r>
            <w:bookmarkEnd w:id="148"/>
          </w:p>
          <w:p w14:paraId="4A406AE4"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Rozwiązanie musi umożliwiać jednoczesną integrację z dowolną liczbą wdrażanych w ramach niniejszego postępowania Systemów Dziedzinowych (SD).</w:t>
            </w:r>
          </w:p>
          <w:p w14:paraId="24517CC7"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Integracja musi umożliwiać zarówno pobieranie danych z EZD przez SD jak i wysyłanie danych do EZD przez SD.</w:t>
            </w:r>
          </w:p>
          <w:p w14:paraId="652CB0DD"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W ramach weryfikacji przez EZD praw SD do wymiany danych, każdorazowe uruchomienie usług przez system kliencki musi wymuszać autoryzację i autentykację SD.</w:t>
            </w:r>
          </w:p>
          <w:p w14:paraId="7E89EE91"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W przypadku jednoczesnego serwowania usług dla kilku SD, dane wymieniane z jednym SD nie mogą się mieszać, kolidować i być wspólne z danymi wymienianymi z innymi SD.</w:t>
            </w:r>
          </w:p>
          <w:p w14:paraId="0C921A2E"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Dane szczegółowe obiektów udostępnianych przez aplikację w ramach integracji muszą być zawsze dostępne, niezależnie od tego, czy kiedykolwiek wcześniej zostały pobrane, tak aby można je było pobrać dowolną liczbę razy.</w:t>
            </w:r>
          </w:p>
          <w:p w14:paraId="5C030098"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Zakres wymienianych danych między EZD a SD musi obejmować co najmniej:</w:t>
            </w:r>
          </w:p>
          <w:p w14:paraId="7A3AB5A9"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dokumenty, sprawy i pliki składające się na dokumenty,</w:t>
            </w:r>
          </w:p>
          <w:p w14:paraId="39580A8F"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 xml:space="preserve">odbieranie i kierowanie dokumentów do wysyłki. </w:t>
            </w:r>
          </w:p>
          <w:p w14:paraId="0199D4AA" w14:textId="77777777" w:rsidR="00DA7D76" w:rsidRPr="002E5AAE" w:rsidRDefault="00DA7D76" w:rsidP="00970288">
            <w:pPr>
              <w:numPr>
                <w:ilvl w:val="0"/>
                <w:numId w:val="268"/>
              </w:numPr>
              <w:tabs>
                <w:tab w:val="left" w:pos="504"/>
              </w:tabs>
              <w:suppressAutoHyphens/>
              <w:ind w:left="426" w:right="57"/>
              <w:rPr>
                <w:rFonts w:cstheme="majorBidi"/>
                <w:szCs w:val="20"/>
              </w:rPr>
            </w:pPr>
            <w:r w:rsidRPr="002E5AAE">
              <w:rPr>
                <w:rFonts w:cstheme="majorBidi"/>
                <w:szCs w:val="20"/>
              </w:rPr>
              <w:t>Musi istnieć możliwość odmiennej konfiguracji usługi dla kilku różnych SD jednocześnie zintegrowanych z EZD, a zakres tej konfiguracji musi umożliwiać udostępnienie usługi w pełnym lub częściowym zakresie, tj. konfiguracja ma dotyczyć co najmniej:</w:t>
            </w:r>
          </w:p>
          <w:p w14:paraId="05802087"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typów wymienianych dokumentów i spraw,</w:t>
            </w:r>
          </w:p>
          <w:p w14:paraId="1F6C9950"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przyjmowania informacji o danych typach dokumentów,</w:t>
            </w:r>
          </w:p>
          <w:p w14:paraId="24424EDE"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udzielania informacji o danych typach dokumentów,</w:t>
            </w:r>
          </w:p>
          <w:p w14:paraId="1ED870B5"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przyjmowania zleceń i realizowania wysyłki dokumentów (przesyłek wychodzących).</w:t>
            </w:r>
          </w:p>
          <w:p w14:paraId="7068879C"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Aplikacja w ramach usługi musi na każde żądanie SD udostępniać informacje o bieżącej konfiguracji usługi i zakresie wymienianych informacji.</w:t>
            </w:r>
          </w:p>
          <w:p w14:paraId="75276889" w14:textId="77777777" w:rsidR="00DA7D76" w:rsidRPr="002E5AAE" w:rsidRDefault="00DA7D76" w:rsidP="00970288">
            <w:pPr>
              <w:numPr>
                <w:ilvl w:val="1"/>
                <w:numId w:val="268"/>
              </w:numPr>
              <w:tabs>
                <w:tab w:val="left" w:pos="504"/>
              </w:tabs>
              <w:suppressAutoHyphens/>
              <w:ind w:left="426" w:right="57"/>
              <w:rPr>
                <w:rFonts w:cstheme="majorBidi"/>
                <w:szCs w:val="20"/>
              </w:rPr>
            </w:pPr>
            <w:r w:rsidRPr="002E5AAE">
              <w:rPr>
                <w:rFonts w:cstheme="majorBidi"/>
                <w:szCs w:val="20"/>
              </w:rPr>
              <w:t>Udostępniana przez aplikację usługa musi umożliwiać realizację wymiany informacji co najmniej zgodnie i w zakresie przedstawionym w poniższych wariantach:</w:t>
            </w:r>
          </w:p>
          <w:p w14:paraId="03E257C5" w14:textId="77777777" w:rsidR="00DA7D76" w:rsidRPr="002E5AAE" w:rsidRDefault="00DA7D76" w:rsidP="00F83DAE">
            <w:pPr>
              <w:tabs>
                <w:tab w:val="left" w:pos="504"/>
              </w:tabs>
              <w:suppressAutoHyphens/>
              <w:ind w:left="66" w:right="57"/>
              <w:rPr>
                <w:rFonts w:cstheme="majorBidi"/>
                <w:szCs w:val="20"/>
                <w:u w:val="single"/>
              </w:rPr>
            </w:pPr>
            <w:r w:rsidRPr="002E5AAE">
              <w:rPr>
                <w:rFonts w:cstheme="majorBidi"/>
                <w:szCs w:val="20"/>
                <w:u w:val="single"/>
              </w:rPr>
              <w:t>Wariant 1:</w:t>
            </w:r>
          </w:p>
          <w:p w14:paraId="1D4DC7C2"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Dokument wpływa do urzędu i jest rejestrowany jako przesyłka przychodząca w EZD, otrzymując numer wpływu.</w:t>
            </w:r>
          </w:p>
          <w:p w14:paraId="4BF510E1"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lastRenderedPageBreak/>
              <w:t>W EZD użytkownik wszczyna sprawę na podstawie dokumentu, nadając jej znak.</w:t>
            </w:r>
          </w:p>
          <w:p w14:paraId="13955272"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pobiera informacje o dokumencie i sprawie zarejestrowanych w EZD.</w:t>
            </w:r>
          </w:p>
          <w:p w14:paraId="6288968F"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generuje dokument odpowiedzi.</w:t>
            </w:r>
          </w:p>
          <w:p w14:paraId="2D04E02A" w14:textId="77777777" w:rsidR="00DA7D76" w:rsidRPr="002E5AAE" w:rsidRDefault="00DA7D76" w:rsidP="00970288">
            <w:pPr>
              <w:numPr>
                <w:ilvl w:val="2"/>
                <w:numId w:val="268"/>
              </w:numPr>
              <w:tabs>
                <w:tab w:val="left" w:pos="504"/>
              </w:tabs>
              <w:suppressAutoHyphens/>
              <w:ind w:left="426" w:right="57"/>
              <w:rPr>
                <w:rFonts w:cstheme="majorBidi"/>
                <w:szCs w:val="20"/>
              </w:rPr>
            </w:pPr>
            <w:r w:rsidRPr="002E5AAE">
              <w:rPr>
                <w:rFonts w:cstheme="majorBidi"/>
                <w:szCs w:val="20"/>
              </w:rPr>
              <w:t>SD przekazuje do EZD dokument odpowiedzi (wraz ze składającymi się nań plikami) i dołącza go do sprawy w Systemie EZD.</w:t>
            </w:r>
          </w:p>
          <w:p w14:paraId="2F187A89" w14:textId="77777777" w:rsidR="00DA7D76" w:rsidRPr="002E5AAE" w:rsidRDefault="00DA7D76" w:rsidP="00F83DAE">
            <w:pPr>
              <w:tabs>
                <w:tab w:val="left" w:pos="504"/>
              </w:tabs>
              <w:suppressAutoHyphens/>
              <w:ind w:right="57"/>
              <w:rPr>
                <w:rFonts w:cstheme="majorBidi"/>
                <w:szCs w:val="20"/>
                <w:u w:val="single"/>
              </w:rPr>
            </w:pPr>
            <w:r w:rsidRPr="002E5AAE">
              <w:rPr>
                <w:rFonts w:cstheme="majorBidi"/>
                <w:szCs w:val="20"/>
                <w:u w:val="single"/>
              </w:rPr>
              <w:t>Wariant 2</w:t>
            </w:r>
          </w:p>
          <w:p w14:paraId="592193FD"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wszczyna postępowanie „z urzędu”.</w:t>
            </w:r>
          </w:p>
          <w:p w14:paraId="78372FEB"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wprowadza do EZD sprawę wszczętą „z urzędu”.</w:t>
            </w:r>
          </w:p>
          <w:p w14:paraId="7836307F"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generuje masowo dokumenty.</w:t>
            </w:r>
          </w:p>
          <w:p w14:paraId="51EF6827" w14:textId="77777777" w:rsidR="00DA7D76" w:rsidRPr="002E5AAE" w:rsidRDefault="00DA7D76" w:rsidP="00970288">
            <w:pPr>
              <w:numPr>
                <w:ilvl w:val="2"/>
                <w:numId w:val="269"/>
              </w:numPr>
              <w:tabs>
                <w:tab w:val="left" w:pos="504"/>
              </w:tabs>
              <w:suppressAutoHyphens/>
              <w:ind w:left="426" w:right="57"/>
              <w:rPr>
                <w:rFonts w:cstheme="majorBidi"/>
                <w:szCs w:val="20"/>
              </w:rPr>
            </w:pPr>
            <w:r w:rsidRPr="002E5AAE">
              <w:rPr>
                <w:rFonts w:cstheme="majorBidi"/>
                <w:szCs w:val="20"/>
              </w:rPr>
              <w:t>SD przekazuje do EZD wygenerowane dokumenty i dołącza je do uprzednio wprowadzonej sprawy w EZD.</w:t>
            </w:r>
          </w:p>
          <w:p w14:paraId="687B8F49" w14:textId="77777777" w:rsidR="00DA7D76" w:rsidRPr="002E5AAE" w:rsidRDefault="00DA7D76" w:rsidP="00970288">
            <w:pPr>
              <w:numPr>
                <w:ilvl w:val="2"/>
                <w:numId w:val="269"/>
              </w:numPr>
              <w:tabs>
                <w:tab w:val="left" w:pos="993"/>
              </w:tabs>
              <w:suppressAutoHyphens/>
              <w:ind w:left="426" w:right="57"/>
              <w:rPr>
                <w:rFonts w:cstheme="majorBidi"/>
                <w:szCs w:val="20"/>
              </w:rPr>
            </w:pPr>
            <w:r w:rsidRPr="002E5AAE">
              <w:rPr>
                <w:rFonts w:cstheme="majorBidi"/>
                <w:szCs w:val="20"/>
              </w:rPr>
              <w:t>SD wysyła za pośrednictwem Systemu EZD dokumenty do wskazanych adresatów.</w:t>
            </w:r>
          </w:p>
          <w:p w14:paraId="6734CBAB" w14:textId="77777777" w:rsidR="00DA7D76" w:rsidRPr="002E5AAE" w:rsidRDefault="00DA7D76" w:rsidP="00F83DAE">
            <w:pPr>
              <w:tabs>
                <w:tab w:val="left" w:pos="993"/>
              </w:tabs>
              <w:suppressAutoHyphens/>
              <w:ind w:right="57"/>
              <w:rPr>
                <w:rFonts w:cstheme="majorBidi"/>
                <w:szCs w:val="20"/>
                <w:u w:val="single"/>
              </w:rPr>
            </w:pPr>
            <w:r w:rsidRPr="002E5AAE">
              <w:rPr>
                <w:rFonts w:cstheme="majorBidi"/>
                <w:szCs w:val="20"/>
                <w:u w:val="single"/>
              </w:rPr>
              <w:t>Wariant 3</w:t>
            </w:r>
          </w:p>
          <w:p w14:paraId="6F764B64"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Pismo wpływa do urzędu i jest rejestrowane jako przesyłka przychodząca w EZD, otrzymując numer wpływu.</w:t>
            </w:r>
          </w:p>
          <w:p w14:paraId="2837273A"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pobiera informacje o piśmie zarejestrowanym w EZD.</w:t>
            </w:r>
          </w:p>
          <w:p w14:paraId="66E8A520"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w EZD dołącza pismo do sprawy już istniejącej w EZD.</w:t>
            </w:r>
          </w:p>
          <w:p w14:paraId="06139A4A" w14:textId="77777777" w:rsidR="00DA7D76" w:rsidRPr="002E5AAE" w:rsidRDefault="00DA7D76" w:rsidP="00970288">
            <w:pPr>
              <w:numPr>
                <w:ilvl w:val="2"/>
                <w:numId w:val="270"/>
              </w:numPr>
              <w:tabs>
                <w:tab w:val="left" w:pos="993"/>
              </w:tabs>
              <w:suppressAutoHyphens/>
              <w:ind w:left="426" w:right="57"/>
              <w:rPr>
                <w:rFonts w:cstheme="majorBidi"/>
                <w:szCs w:val="20"/>
              </w:rPr>
            </w:pPr>
            <w:r w:rsidRPr="002E5AAE">
              <w:rPr>
                <w:rFonts w:cstheme="majorBidi"/>
                <w:szCs w:val="20"/>
              </w:rPr>
              <w:t>SD przekazuje do EZD dokument odpowiedzi i dołącza go do sprawy w EZD.</w:t>
            </w:r>
          </w:p>
          <w:p w14:paraId="3912BE4F" w14:textId="77777777" w:rsidR="00DA7D76" w:rsidRPr="002E5AAE" w:rsidRDefault="00DA7D76" w:rsidP="00970288">
            <w:pPr>
              <w:numPr>
                <w:ilvl w:val="0"/>
                <w:numId w:val="271"/>
              </w:numPr>
              <w:tabs>
                <w:tab w:val="left" w:pos="993"/>
              </w:tabs>
              <w:suppressAutoHyphens/>
              <w:ind w:left="426" w:right="57"/>
              <w:rPr>
                <w:rFonts w:cstheme="majorBidi"/>
                <w:szCs w:val="20"/>
              </w:rPr>
            </w:pPr>
            <w:r w:rsidRPr="002E5AAE">
              <w:rPr>
                <w:rFonts w:cstheme="majorBidi"/>
                <w:szCs w:val="20"/>
              </w:rPr>
              <w:t>Ponadto, integracja musi umożliwiać realizację innych scenariuszy, w których będą występować różne kombinacje zdarzeń opisanych w w/w wariantach.</w:t>
            </w:r>
          </w:p>
          <w:p w14:paraId="1F1BA3BC" w14:textId="77777777" w:rsidR="00DA7D76" w:rsidRPr="002E5AAE" w:rsidRDefault="00DA7D76" w:rsidP="00DA7D76">
            <w:pPr>
              <w:ind w:left="426" w:right="57"/>
              <w:rPr>
                <w:rFonts w:cstheme="majorBidi"/>
                <w:szCs w:val="20"/>
              </w:rPr>
            </w:pPr>
            <w:r w:rsidRPr="002E5AAE">
              <w:rPr>
                <w:rFonts w:cstheme="majorBidi"/>
                <w:szCs w:val="20"/>
              </w:rPr>
              <w:br w:type="page"/>
            </w:r>
          </w:p>
          <w:p w14:paraId="02651E45" w14:textId="77777777" w:rsidR="00DA7D76" w:rsidRPr="002E5AAE" w:rsidRDefault="00DA7D76" w:rsidP="00F83DAE">
            <w:pPr>
              <w:pStyle w:val="Nagwek1"/>
              <w:spacing w:before="0" w:after="0"/>
              <w:ind w:right="57"/>
              <w:rPr>
                <w:rFonts w:asciiTheme="minorHAnsi" w:hAnsiTheme="minorHAnsi"/>
                <w:b/>
                <w:bCs/>
                <w:color w:val="auto"/>
                <w:sz w:val="20"/>
                <w:szCs w:val="20"/>
              </w:rPr>
            </w:pPr>
            <w:bookmarkStart w:id="149" w:name="_Toc169960957"/>
            <w:r w:rsidRPr="002E5AAE">
              <w:rPr>
                <w:rFonts w:asciiTheme="minorHAnsi" w:hAnsiTheme="minorHAnsi"/>
                <w:b/>
                <w:bCs/>
                <w:color w:val="auto"/>
                <w:sz w:val="20"/>
                <w:szCs w:val="20"/>
              </w:rPr>
              <w:t>INSTRUKTAŻ PRACOWNIKÓW</w:t>
            </w:r>
            <w:bookmarkEnd w:id="149"/>
          </w:p>
          <w:p w14:paraId="7C46EEAA" w14:textId="77777777" w:rsidR="00DA7D76" w:rsidRPr="002E5AAE" w:rsidRDefault="00DA7D76" w:rsidP="00DA7D76">
            <w:pPr>
              <w:pStyle w:val="Nagwek2"/>
              <w:spacing w:before="0" w:after="0"/>
              <w:ind w:left="426" w:right="57"/>
              <w:rPr>
                <w:rFonts w:asciiTheme="minorHAnsi" w:hAnsiTheme="minorHAnsi"/>
                <w:color w:val="auto"/>
                <w:sz w:val="20"/>
                <w:szCs w:val="20"/>
              </w:rPr>
            </w:pPr>
            <w:bookmarkStart w:id="150" w:name="_Toc169960958"/>
            <w:r w:rsidRPr="002E5AAE">
              <w:rPr>
                <w:rFonts w:asciiTheme="minorHAnsi" w:hAnsiTheme="minorHAnsi"/>
                <w:color w:val="auto"/>
                <w:sz w:val="20"/>
                <w:szCs w:val="20"/>
              </w:rPr>
              <w:t>E-Urząd/EZD</w:t>
            </w:r>
            <w:bookmarkEnd w:id="150"/>
          </w:p>
          <w:p w14:paraId="483EF967"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Użytkownikami systemu będą wszyscy pracownicy Zamawiającego, stąd należy przyjąć, że instruktaże muszą objąć</w:t>
            </w:r>
            <w:r w:rsidRPr="002E5AAE">
              <w:rPr>
                <w:rFonts w:cstheme="majorBidi"/>
                <w:strike/>
                <w:szCs w:val="20"/>
              </w:rPr>
              <w:t xml:space="preserve"> </w:t>
            </w:r>
            <w:r w:rsidRPr="002E5AAE">
              <w:rPr>
                <w:rFonts w:cstheme="majorBidi"/>
                <w:szCs w:val="20"/>
              </w:rPr>
              <w:t xml:space="preserve"> 40 osób z podziałem na instruktaż dla kancelarii, administratorów i pracowników merytorycznych. Jeżeli ze względu na funkcjonalności systemu konieczne jest wydzielenie dodatkowych grup (np. kierownicy itp.) musi to zostać uwzględnione w ofercie przez Wykonawcę.</w:t>
            </w:r>
          </w:p>
          <w:p w14:paraId="32F2C8C0"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Zamawiający oczekuje realizacji instruktażu w godzinach pracy jednostki z podziałem pozwalającym na zachowanie ciągłości pracy, co oznacza, że instruktaż dla pracowników merytorycznych winien odbyć się z podziałem minimum na dwie grupy, w różnych terminach.</w:t>
            </w:r>
          </w:p>
          <w:p w14:paraId="270C298B"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Wymiar czasowy instruktaży musi być adekwatny do zakresu zadań realizowanych we wdrażanych rozwiązaniach przez każdego pracownika i powinien zostać oszacowany przez Wykonawcę w taki sposób, aby każdy pracownik mógł po wdrożeniu sprawnie korzystać z Systemu. Ponieważ zakres obowiązków użytkowników poszczególnych modułów oprogramowania jest zbliżony w różnych urzędach samorządu szczebla gminnego, oszacowanie wymiaru czasowego instruktaży jest obowiązkiem Wykonawcy, posiadającego w tym zakresie stosowne doświadczenie.</w:t>
            </w:r>
          </w:p>
          <w:p w14:paraId="18A29164"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Instruktaż należy zaplanować w dwóch turach obejmujących wszystkich pracowników Zamawiającego w każdej turze. Pierwsza i druga tura ma być zrealizowana w trybie stacjonarnym, na podstawie ustalonego z Zamawiającym harmonogramu.</w:t>
            </w:r>
          </w:p>
          <w:p w14:paraId="2FB05F47"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Niezależnie od instruktażu Wykonawca zapewni asystę uruchomieniową realizowaną przy stanowiskach pracy wszystkich użytkowników systemu w miarę ich potrzeb. Maksymalny wymiar asysty uruchomieniowej to 2h dla każdego pracownika, przy czym Zamawiający ma prawo zróżnicować czas asysty dla poszczególnych pracowników wg własnych potrzeb.</w:t>
            </w:r>
          </w:p>
          <w:p w14:paraId="1C43F83E" w14:textId="77777777" w:rsidR="00DA7D76" w:rsidRPr="002E5AAE" w:rsidRDefault="00DA7D76" w:rsidP="00970288">
            <w:pPr>
              <w:pStyle w:val="Akapitzlist"/>
              <w:numPr>
                <w:ilvl w:val="0"/>
                <w:numId w:val="272"/>
              </w:numPr>
              <w:ind w:left="426" w:right="57"/>
              <w:rPr>
                <w:rFonts w:cstheme="majorBidi"/>
                <w:szCs w:val="20"/>
              </w:rPr>
            </w:pPr>
            <w:r w:rsidRPr="002E5AAE">
              <w:rPr>
                <w:rFonts w:cstheme="majorBidi"/>
                <w:szCs w:val="20"/>
              </w:rPr>
              <w:t>Niezależnie od instruktażu oraz asysty uruchomieniowej Wykonawca zapewni możliwość skorzystania z nielimitowanego wsparcia w trybie zdalnym (helpdesk/telefon) w całym okresie objętym wsparciem.</w:t>
            </w:r>
          </w:p>
          <w:p w14:paraId="76972701" w14:textId="77777777" w:rsidR="00DA7D76" w:rsidRPr="002E5AAE" w:rsidRDefault="00DA7D76" w:rsidP="00DA7D76">
            <w:pPr>
              <w:ind w:left="426" w:right="57"/>
              <w:rPr>
                <w:rFonts w:cstheme="majorBidi"/>
                <w:szCs w:val="20"/>
              </w:rPr>
            </w:pPr>
          </w:p>
          <w:p w14:paraId="1FC05251" w14:textId="77777777" w:rsidR="00DA7D76" w:rsidRPr="002E5AAE" w:rsidRDefault="00DA7D76" w:rsidP="00F83DAE">
            <w:pPr>
              <w:pStyle w:val="Nagwek1"/>
              <w:spacing w:before="0" w:after="0"/>
              <w:ind w:right="57"/>
              <w:rPr>
                <w:rFonts w:asciiTheme="minorHAnsi" w:hAnsiTheme="minorHAnsi"/>
                <w:b/>
                <w:bCs/>
                <w:color w:val="auto"/>
                <w:sz w:val="20"/>
                <w:szCs w:val="20"/>
              </w:rPr>
            </w:pPr>
            <w:bookmarkStart w:id="151" w:name="_Toc169960959"/>
            <w:r w:rsidRPr="002E5AAE">
              <w:rPr>
                <w:rFonts w:asciiTheme="minorHAnsi" w:hAnsiTheme="minorHAnsi"/>
                <w:b/>
                <w:bCs/>
                <w:color w:val="auto"/>
                <w:sz w:val="20"/>
                <w:szCs w:val="20"/>
              </w:rPr>
              <w:t>AUDYT POSTĘPOWANIA Z DOKUMENTACJĄ, SZKOLENIE Z PRZEPISÓW PRAWA, WSPARCIE MERYTORYCZNE</w:t>
            </w:r>
            <w:bookmarkEnd w:id="151"/>
          </w:p>
          <w:p w14:paraId="3EFEA780"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Wykonawca w ramach wdrożenia przeprowadzi audyt postępowania z dokumentacją.</w:t>
            </w:r>
          </w:p>
          <w:p w14:paraId="4A6CA75A" w14:textId="77777777" w:rsidR="00DA7D76" w:rsidRPr="002E5AAE" w:rsidRDefault="00DA7D76" w:rsidP="00DA7D76">
            <w:pPr>
              <w:pStyle w:val="Akapitzlist"/>
              <w:shd w:val="clear" w:color="auto" w:fill="FFFFFF" w:themeFill="background1"/>
              <w:ind w:left="426" w:right="57"/>
              <w:rPr>
                <w:rFonts w:eastAsiaTheme="majorEastAsia" w:cstheme="majorBidi"/>
                <w:szCs w:val="20"/>
              </w:rPr>
            </w:pPr>
            <w:r w:rsidRPr="002E5AAE">
              <w:rPr>
                <w:rFonts w:eastAsiaTheme="majorEastAsia" w:cstheme="majorBidi"/>
                <w:szCs w:val="20"/>
              </w:rPr>
              <w:t xml:space="preserve">Zakres audytu obejmie zarządzenia i procedury wewnętrzne, związane z wykonywaniem przez Zamawiającego czynności kancelaryjnych na różnych etapach pracy z dokumentacją oraz próbki dokumentów wytwarzanych i gromadzonych przez Zamawiającego. </w:t>
            </w:r>
          </w:p>
          <w:p w14:paraId="455CF6F8" w14:textId="77777777" w:rsidR="00DA7D76" w:rsidRPr="002E5AAE" w:rsidRDefault="00DA7D76" w:rsidP="00DA7D76">
            <w:pPr>
              <w:pStyle w:val="Akapitzlist"/>
              <w:shd w:val="clear" w:color="auto" w:fill="FFFFFF" w:themeFill="background1"/>
              <w:ind w:left="426" w:right="57"/>
              <w:rPr>
                <w:rFonts w:eastAsiaTheme="majorEastAsia" w:cstheme="majorBidi"/>
                <w:szCs w:val="20"/>
              </w:rPr>
            </w:pPr>
            <w:r w:rsidRPr="002E5AAE">
              <w:rPr>
                <w:rFonts w:eastAsiaTheme="majorEastAsia" w:cstheme="majorBidi"/>
                <w:szCs w:val="20"/>
              </w:rPr>
              <w:lastRenderedPageBreak/>
              <w:t xml:space="preserve">Zamawiający przekaże Wykonawcy zarządzenia, instrukcje, procedury oraz skany zanonimizowanych dokumentów.  Ilość i zakres przekazanych materiałów do audytu zostanie ustalony z Wykonawcą. </w:t>
            </w:r>
          </w:p>
          <w:p w14:paraId="1A7B68AE"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Po przekazaniu Zamawiającemu wyników audytu, Wykonawca przeprowadzi dla pracowników Zamawiającego szkolenie online dotyczące przygotowania urzędu do wdrożenia systemu elektronicznego zarządzania dokumentacją (EZD).</w:t>
            </w:r>
          </w:p>
          <w:p w14:paraId="0B6B93DC" w14:textId="77777777" w:rsidR="00DA7D76" w:rsidRPr="002E5AAE" w:rsidRDefault="00DA7D76" w:rsidP="00970288">
            <w:pPr>
              <w:pStyle w:val="Akapitzlist"/>
              <w:numPr>
                <w:ilvl w:val="0"/>
                <w:numId w:val="263"/>
              </w:numPr>
              <w:shd w:val="clear" w:color="auto" w:fill="FFFFFF" w:themeFill="background1"/>
              <w:ind w:left="426" w:right="57"/>
              <w:rPr>
                <w:rFonts w:eastAsiaTheme="majorEastAsia" w:cstheme="majorBidi"/>
                <w:szCs w:val="20"/>
              </w:rPr>
            </w:pPr>
            <w:r w:rsidRPr="002E5AAE">
              <w:rPr>
                <w:rFonts w:eastAsiaTheme="majorEastAsia" w:cstheme="majorBidi"/>
                <w:szCs w:val="20"/>
              </w:rPr>
              <w:t xml:space="preserve">Szkolenie będzie trwało minimum 6 godzin (z przerwami ustalonymi z Zamawiającym) </w:t>
            </w:r>
            <w:r w:rsidRPr="002E5AAE">
              <w:rPr>
                <w:rFonts w:cstheme="majorBidi"/>
                <w:szCs w:val="20"/>
              </w:rPr>
              <w:t>w godzinach pracy jednostki.</w:t>
            </w:r>
            <w:r w:rsidRPr="002E5AAE">
              <w:rPr>
                <w:rFonts w:eastAsiaTheme="majorEastAsia" w:cstheme="majorBidi"/>
                <w:szCs w:val="20"/>
              </w:rPr>
              <w:t xml:space="preserve"> Będzie omówieniem zasad postępowania z dokumentacją zgodnie z obowiązującymi u Zamawiającego: regulaminem organizacyjnym, instrukcją kancelaryjną, jednolitym rzeczowym wykazem akt, wybranymi zagadnieniami Kodeksu postępowania administracyjnego oraz z uwzględnieniem tematów, które po przeprowadzonym audycie będą wymagały szczególnej uwagi. </w:t>
            </w:r>
            <w:r w:rsidRPr="002E5AAE">
              <w:rPr>
                <w:szCs w:val="20"/>
              </w:rPr>
              <w:br/>
            </w:r>
            <w:r w:rsidRPr="002E5AAE">
              <w:rPr>
                <w:rFonts w:eastAsiaTheme="majorEastAsia" w:cstheme="majorBidi"/>
                <w:szCs w:val="20"/>
              </w:rPr>
              <w:t>Szkolenie, oprócz zagadnień formalnych, będzie zawierało tematy praktyczne i organizacyjne, związane z wdrożeniem systemu EZD i będzie okazją do rozmowy i odpowiedzi na pytania pracowników Zamawiającego. Szkolenie będzie nagrywane i wraz z materiałami szkoleniowymi udostępnione Zamawiającemu do późniejszego wykorzystania.</w:t>
            </w:r>
          </w:p>
          <w:p w14:paraId="39141EB0" w14:textId="77777777" w:rsidR="00DA7D76" w:rsidRPr="002E5AAE" w:rsidRDefault="00DA7D76" w:rsidP="00970288">
            <w:pPr>
              <w:pStyle w:val="Akapitzlist"/>
              <w:numPr>
                <w:ilvl w:val="0"/>
                <w:numId w:val="263"/>
              </w:numPr>
              <w:shd w:val="clear" w:color="auto" w:fill="FFFFFF" w:themeFill="background1"/>
              <w:ind w:left="426" w:right="57"/>
              <w:rPr>
                <w:rFonts w:cstheme="majorBidi"/>
                <w:szCs w:val="20"/>
              </w:rPr>
            </w:pPr>
            <w:r w:rsidRPr="002E5AAE">
              <w:rPr>
                <w:rFonts w:eastAsiaTheme="majorEastAsia" w:cstheme="majorBidi"/>
                <w:szCs w:val="20"/>
              </w:rPr>
              <w:t>Audyt i szkolenie Wykonawca powinien zrealizować przed instruktażami pracowników z obsługi funkcjonalności systemu. Zmawiający wymaga takiej kolejność działań, ponieważ oczekuje, że audyt i szkolenie przyczynią się do sprawdzenia i powtórzenia podstawowych zasad postępowania z dokumentacją oraz umożliwią Zamawiającemu podjęcie różnych decyzji organizacyjnych, zanim pracownicy przejdą instruktaż z obsługi systemu.</w:t>
            </w:r>
          </w:p>
          <w:p w14:paraId="39BC0B39" w14:textId="77777777" w:rsidR="00F83DAE" w:rsidRPr="002E5AAE" w:rsidRDefault="00DA7D76" w:rsidP="00970288">
            <w:pPr>
              <w:pStyle w:val="Akapitzlist"/>
              <w:numPr>
                <w:ilvl w:val="0"/>
                <w:numId w:val="263"/>
              </w:numPr>
              <w:shd w:val="clear" w:color="auto" w:fill="FFFFFF" w:themeFill="background1"/>
              <w:ind w:left="426" w:right="57"/>
              <w:rPr>
                <w:rFonts w:cstheme="majorBidi"/>
                <w:szCs w:val="20"/>
              </w:rPr>
            </w:pPr>
            <w:r w:rsidRPr="002E5AAE">
              <w:rPr>
                <w:rFonts w:eastAsiaTheme="majorEastAsia" w:cstheme="majorBidi"/>
                <w:szCs w:val="20"/>
              </w:rPr>
              <w:t xml:space="preserve">Wykonawca zapewni pracownikom Zamawiającego wsparcie merytoryczne w zakresie konsultacji stosowania przepisów prawa, dotyczących postępowania z dokumentacją. Wsparcie będzie realizowane przez okres równy okresowi gwarancji wykazanemu w ofercie wykonawcy, liczony od </w:t>
            </w:r>
            <w:r w:rsidRPr="002E5AAE">
              <w:rPr>
                <w:rFonts w:cstheme="majorBidi"/>
                <w:szCs w:val="20"/>
              </w:rPr>
              <w:t>dnia następnego po podpisaniu przez obie strony protokołu odbioru końcowego w wymiarze 16 godzin miesięcznie. Konsultacje będą realizowane telefonicznie, online oraz poprzez korespondencję e-mail na zasadach ustalonych z Wykonawcą.</w:t>
            </w:r>
          </w:p>
          <w:p w14:paraId="259731A0" w14:textId="77777777" w:rsidR="001D7536" w:rsidRPr="002E5AAE" w:rsidRDefault="001D7536" w:rsidP="001D7536">
            <w:pPr>
              <w:pStyle w:val="Akapitzlist"/>
              <w:shd w:val="clear" w:color="auto" w:fill="FFFFFF" w:themeFill="background1"/>
              <w:ind w:left="426" w:right="57"/>
              <w:rPr>
                <w:rFonts w:cstheme="majorBidi"/>
                <w:szCs w:val="20"/>
              </w:rPr>
            </w:pPr>
          </w:p>
          <w:p w14:paraId="421FD970" w14:textId="77777777" w:rsidR="00F83DAE" w:rsidRPr="002E5AAE" w:rsidRDefault="00F83DAE" w:rsidP="00F83DAE">
            <w:pPr>
              <w:shd w:val="clear" w:color="auto" w:fill="FFFFFF" w:themeFill="background1"/>
              <w:ind w:left="66" w:right="57"/>
              <w:rPr>
                <w:rFonts w:cstheme="majorBidi"/>
                <w:szCs w:val="20"/>
              </w:rPr>
            </w:pPr>
            <w:r w:rsidRPr="002E5AAE">
              <w:rPr>
                <w:rFonts w:cstheme="majorBidi"/>
                <w:szCs w:val="20"/>
              </w:rPr>
              <w:t>GWARANCJA:</w:t>
            </w:r>
          </w:p>
          <w:p w14:paraId="232B6511" w14:textId="05DBAA0F"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Świadczenie usługi gwarancji w okresie przedstawionym w ofercie (wg oferty) rozpocznie swój bieg:</w:t>
            </w:r>
          </w:p>
          <w:p w14:paraId="52D1016F"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w dniu następnym, licząc od daty potwierdzenia usunięcia wad lub usterek stwierdzonych przy odbiorze końcowym przedmiotu umowy,</w:t>
            </w:r>
          </w:p>
          <w:p w14:paraId="3730EB5F"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w dniu następnym, licząc od dnia podpisania przez obie strony protokołu odbioru końcowego, w przypadku gdy nie stwierdzono wad lub usterek,</w:t>
            </w:r>
          </w:p>
          <w:p w14:paraId="6AC27280"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 przypadku, jeżeli Wykonawca dokona modernizacji istniejącego systemu informatycznego, zmodernizowany system informatyczny musi zostać objęty gwarancją na warunkach określonych w niniejszym rozdziale.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w:t>
            </w:r>
          </w:p>
          <w:p w14:paraId="40AF9448"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 ramach gwarancji Wykonawca zobowiązany jest do nieodpłatnego:</w:t>
            </w:r>
          </w:p>
          <w:p w14:paraId="2AD86AB2"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4B81EEA7"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związanych z realizacją usługi wdrożenia oprogramowania;</w:t>
            </w:r>
          </w:p>
          <w:p w14:paraId="52AD5B27" w14:textId="77777777" w:rsidR="00F83DAE" w:rsidRPr="002E5AAE" w:rsidRDefault="00F83DAE" w:rsidP="00970288">
            <w:pPr>
              <w:numPr>
                <w:ilvl w:val="1"/>
                <w:numId w:val="330"/>
              </w:numPr>
              <w:shd w:val="clear" w:color="auto" w:fill="FFFFFF" w:themeFill="background1"/>
              <w:ind w:right="57"/>
              <w:rPr>
                <w:rFonts w:cstheme="majorBidi"/>
                <w:szCs w:val="20"/>
              </w:rPr>
            </w:pPr>
            <w:r w:rsidRPr="002E5AAE">
              <w:rPr>
                <w:rFonts w:cstheme="majorBidi"/>
                <w:szCs w:val="20"/>
              </w:rPr>
              <w:t>usuwania błędów spowodowanych aktualizacjami oprogramowania.</w:t>
            </w:r>
          </w:p>
          <w:p w14:paraId="5F8EC2E1"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przypadku wystąpienia błędu zobowiązany jest do przesłania do Wykonawcy przy pomocy środków komunikacji elektronicznej formularza zgłoszenia wystąpienia błędu z dokładnym scenariusz wykonanych czynności oraz zrzutami ekranu. </w:t>
            </w:r>
          </w:p>
          <w:p w14:paraId="02D7182B"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Błędy przesłane w ramach zgłoszenia będą klasyfikowane na trzy kategorie:</w:t>
            </w:r>
          </w:p>
          <w:p w14:paraId="10C6E8B7"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t xml:space="preserve">Błąd Kategorii A (błąd krytyczny) – </w:t>
            </w:r>
            <w:r w:rsidRPr="002E5AAE">
              <w:rPr>
                <w:rFonts w:cstheme="majorBidi"/>
                <w:szCs w:val="20"/>
              </w:rPr>
              <w:t xml:space="preserve">oznacza niezgodne z dokumentacją, nieprawidłowe działanie </w:t>
            </w:r>
            <w:r w:rsidRPr="002E5AAE">
              <w:rPr>
                <w:rFonts w:cstheme="majorBidi"/>
                <w:i/>
                <w:iCs/>
                <w:szCs w:val="20"/>
              </w:rPr>
              <w:t>systemu</w:t>
            </w:r>
            <w:r w:rsidRPr="002E5AAE">
              <w:rPr>
                <w:rFonts w:cstheme="majorBidi"/>
                <w:szCs w:val="20"/>
              </w:rPr>
              <w:t xml:space="preserve">, powodujące unieruchomienie całego systemu lub znacznej jego części i brak dostępu do funkcji. </w:t>
            </w:r>
          </w:p>
          <w:p w14:paraId="39DA65B6"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lastRenderedPageBreak/>
              <w:t xml:space="preserve">Błąd Kategorii B (błąd poważny) – </w:t>
            </w:r>
            <w:r w:rsidRPr="002E5AAE">
              <w:rPr>
                <w:rFonts w:cstheme="majorBidi"/>
                <w:szCs w:val="20"/>
              </w:rPr>
              <w:t>oznacza niezgodne z dokumentacją, nieprawidłowe działanie systemu</w:t>
            </w:r>
            <w:r w:rsidRPr="002E5AAE">
              <w:rPr>
                <w:rFonts w:cstheme="majorBidi"/>
                <w:i/>
                <w:iCs/>
                <w:szCs w:val="20"/>
              </w:rPr>
              <w:t>,</w:t>
            </w:r>
            <w:r w:rsidRPr="002E5AAE">
              <w:rPr>
                <w:rFonts w:cstheme="majorBidi"/>
                <w:szCs w:val="20"/>
              </w:rPr>
              <w:t xml:space="preserve"> powodujące brak dostępu do funkcji używanych nie rzadziej niż raz w tygodniu przez większą liczbę użytkowników albo brak dostępu do ważnych funkcji systemu. </w:t>
            </w:r>
          </w:p>
          <w:p w14:paraId="0A7CCE90" w14:textId="77777777" w:rsidR="00F83DAE" w:rsidRPr="002E5AAE" w:rsidRDefault="00F83DAE" w:rsidP="00970288">
            <w:pPr>
              <w:numPr>
                <w:ilvl w:val="0"/>
                <w:numId w:val="329"/>
              </w:numPr>
              <w:shd w:val="clear" w:color="auto" w:fill="FFFFFF" w:themeFill="background1"/>
              <w:ind w:right="57"/>
              <w:rPr>
                <w:rFonts w:cstheme="majorBidi"/>
                <w:szCs w:val="20"/>
              </w:rPr>
            </w:pPr>
            <w:r w:rsidRPr="002E5AAE">
              <w:rPr>
                <w:rFonts w:cstheme="majorBidi"/>
                <w:b/>
                <w:bCs/>
                <w:szCs w:val="20"/>
              </w:rPr>
              <w:t xml:space="preserve">Błąd Kategorii C (usterka) - </w:t>
            </w:r>
            <w:r w:rsidRPr="002E5AAE">
              <w:rPr>
                <w:rFonts w:cstheme="majorBidi"/>
                <w:szCs w:val="20"/>
              </w:rPr>
              <w:t>oznacza niezgodne z dokumentacją działania modułów systemu inne niż opisane w kategorii A oraz B.</w:t>
            </w:r>
          </w:p>
          <w:p w14:paraId="710D1CD0"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Wykonawca zobowiązany jest do usunięcia błędów występujących w oprogramowaniu aplikacyjnym lub infrastrukturze kluczowej w następujących terminach:</w:t>
            </w:r>
          </w:p>
          <w:p w14:paraId="1F1741BD"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 xml:space="preserve">Błąd Kategorii A (błędu Krytycznego)  czas naprawy serwisu Wykonawcy wynosi 8 godzin roboczych od zgłoszenia błędu. </w:t>
            </w:r>
          </w:p>
          <w:p w14:paraId="5A41B1F8"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 xml:space="preserve">Błędu Kategorii B (błąd): do  10 dni roboczych od dnia zgłoszenia błędu, </w:t>
            </w:r>
          </w:p>
          <w:p w14:paraId="25556DC8" w14:textId="77777777" w:rsidR="00F83DAE" w:rsidRPr="002E5AAE" w:rsidRDefault="00F83DAE" w:rsidP="00970288">
            <w:pPr>
              <w:numPr>
                <w:ilvl w:val="0"/>
                <w:numId w:val="331"/>
              </w:numPr>
              <w:shd w:val="clear" w:color="auto" w:fill="FFFFFF" w:themeFill="background1"/>
              <w:ind w:right="57"/>
              <w:rPr>
                <w:rFonts w:cstheme="majorBidi"/>
                <w:szCs w:val="20"/>
              </w:rPr>
            </w:pPr>
            <w:r w:rsidRPr="002E5AAE">
              <w:rPr>
                <w:rFonts w:cstheme="majorBidi"/>
                <w:szCs w:val="20"/>
              </w:rPr>
              <w:t>Błędu Kategorii C (usterka): do 15 dni roboczych od dnia zgłoszenia błędu</w:t>
            </w:r>
          </w:p>
          <w:p w14:paraId="596160B4"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W przypadku niemożności usunięcia błędu w terminie, o którym mowa w ust. 6 Wykonawca  może wystąpić pisemnie lub telefonicznie do Zamawiającego o zgodę na przesunięcie terminu na usunięcie błędu. Wykonawca do momentu usunięcia błędu może, jako rozwiązanie doraźne, wprowadzić do systemu jego Obejście. </w:t>
            </w:r>
          </w:p>
          <w:p w14:paraId="07C7CB6F"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Wykonawca ponosi wobec Zamawiającego odpowiedzialność za wyrządzone szkody, będące normalnym następstwem nienależytego wykonania czynności objętych umową, ocenianego w granicach przewidzianych przez Kodeks cywilny.</w:t>
            </w:r>
          </w:p>
          <w:p w14:paraId="16D42656"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Wszystkie reklamacje dotyczące niepełnego, nienależytego lub nieterminowego wykonania przedmiotu umowy, Zamawiający będzie przekazywał niezwłocznie Wykonawcy w formie pisemnej.</w:t>
            </w:r>
          </w:p>
          <w:p w14:paraId="63CF6FE1"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ramach Gwarancji wyznaczy osoby odpowiedzialne za merytoryczną obsługę </w:t>
            </w:r>
            <w:r w:rsidRPr="002E5AAE">
              <w:rPr>
                <w:rFonts w:cstheme="majorBidi"/>
                <w:i/>
                <w:iCs/>
                <w:szCs w:val="20"/>
              </w:rPr>
              <w:t xml:space="preserve">systemu </w:t>
            </w:r>
            <w:r w:rsidRPr="002E5AAE">
              <w:rPr>
                <w:rFonts w:cstheme="majorBidi"/>
                <w:szCs w:val="20"/>
              </w:rPr>
              <w:t>(administratorów technicznych).</w:t>
            </w:r>
          </w:p>
          <w:p w14:paraId="2804053F"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Administrator lub inna osoba do tego upoważniona zgłasza błędy dotyczące działania systemu do Wykonawcy. Każde zgłoszenie otrzyma unikalny numer, na podstawie którego będzie prowadzona dalsza komunikacja w sprawie zgłoszenia.</w:t>
            </w:r>
          </w:p>
          <w:p w14:paraId="3D4A1B0D" w14:textId="77777777" w:rsidR="00F83DAE" w:rsidRPr="002E5AAE" w:rsidRDefault="00F83DAE" w:rsidP="00970288">
            <w:pPr>
              <w:numPr>
                <w:ilvl w:val="0"/>
                <w:numId w:val="330"/>
              </w:numPr>
              <w:shd w:val="clear" w:color="auto" w:fill="FFFFFF" w:themeFill="background1"/>
              <w:ind w:right="57"/>
              <w:rPr>
                <w:rFonts w:cstheme="majorBidi"/>
                <w:szCs w:val="20"/>
              </w:rPr>
            </w:pPr>
            <w:r w:rsidRPr="002E5AAE">
              <w:rPr>
                <w:rFonts w:cstheme="majorBidi"/>
                <w:szCs w:val="20"/>
              </w:rPr>
              <w:t xml:space="preserve">Zamawiający w ramach Gwarancji będzie posiadał możliwość zgłoszenia własnego pomysłu do rozwoju systemu, które po analizie przez Wykonawcę zostaną przekazane do realizacji bądź zwrócone do Zamawiającego z wyjaśnieniem.  Ich realizacja nie będzie związana z terminami naprawy błędów. </w:t>
            </w:r>
          </w:p>
          <w:p w14:paraId="15753BC8" w14:textId="729450D4" w:rsidR="00F83DAE" w:rsidRPr="002E5AAE" w:rsidRDefault="00F83DAE" w:rsidP="00F83DAE">
            <w:pPr>
              <w:shd w:val="clear" w:color="auto" w:fill="FFFFFF" w:themeFill="background1"/>
              <w:ind w:right="57"/>
              <w:rPr>
                <w:rFonts w:cstheme="majorBidi"/>
                <w:szCs w:val="20"/>
              </w:rPr>
            </w:pPr>
          </w:p>
        </w:tc>
      </w:tr>
    </w:tbl>
    <w:p w14:paraId="3C275CD5" w14:textId="77777777" w:rsidR="005B4289" w:rsidRPr="00657E5B" w:rsidRDefault="005B4289" w:rsidP="005B4289"/>
    <w:p w14:paraId="3E5C4F39" w14:textId="3589A2D8"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2" w:name="_Toc189050159"/>
      <w:r w:rsidRPr="00657E5B">
        <w:rPr>
          <w:rFonts w:asciiTheme="minorHAnsi" w:hAnsiTheme="minorHAnsi" w:cstheme="minorHAnsi"/>
          <w:sz w:val="20"/>
          <w:szCs w:val="20"/>
        </w:rPr>
        <w:t>Integracja  (Platforma e-usług publicznych)</w:t>
      </w:r>
      <w:r w:rsidR="00A53011" w:rsidRPr="00657E5B">
        <w:rPr>
          <w:rFonts w:asciiTheme="minorHAnsi" w:hAnsiTheme="minorHAnsi" w:cstheme="minorHAnsi"/>
          <w:sz w:val="20"/>
          <w:szCs w:val="20"/>
        </w:rPr>
        <w:t xml:space="preserve"> </w:t>
      </w:r>
      <w:r w:rsidR="00A53011" w:rsidRPr="00665612">
        <w:rPr>
          <w:rFonts w:asciiTheme="minorHAnsi" w:hAnsiTheme="minorHAnsi" w:cstheme="minorHAnsi"/>
          <w:sz w:val="20"/>
          <w:szCs w:val="20"/>
        </w:rPr>
        <w:t xml:space="preserve">– </w:t>
      </w:r>
      <w:r w:rsidR="00B463CF" w:rsidRPr="00665612">
        <w:rPr>
          <w:rFonts w:asciiTheme="minorHAnsi" w:hAnsiTheme="minorHAnsi" w:cstheme="minorHAnsi"/>
          <w:sz w:val="20"/>
          <w:szCs w:val="20"/>
        </w:rPr>
        <w:t>32</w:t>
      </w:r>
      <w:r w:rsidR="00A53011" w:rsidRPr="00665612">
        <w:rPr>
          <w:rFonts w:asciiTheme="minorHAnsi" w:hAnsiTheme="minorHAnsi" w:cstheme="minorHAnsi"/>
          <w:sz w:val="20"/>
          <w:szCs w:val="20"/>
        </w:rPr>
        <w:t xml:space="preserve">0 </w:t>
      </w:r>
      <w:proofErr w:type="spellStart"/>
      <w:r w:rsidR="00A53011" w:rsidRPr="00665612">
        <w:rPr>
          <w:rFonts w:asciiTheme="minorHAnsi" w:hAnsiTheme="minorHAnsi" w:cstheme="minorHAnsi"/>
          <w:sz w:val="20"/>
          <w:szCs w:val="20"/>
        </w:rPr>
        <w:t>rbh</w:t>
      </w:r>
      <w:proofErr w:type="spellEnd"/>
      <w:r w:rsidR="00A53011" w:rsidRPr="00665612">
        <w:rPr>
          <w:rFonts w:asciiTheme="minorHAnsi" w:hAnsiTheme="minorHAnsi" w:cstheme="minorHAnsi"/>
          <w:sz w:val="20"/>
          <w:szCs w:val="20"/>
        </w:rPr>
        <w:t xml:space="preserve"> – wymagania minimalne</w:t>
      </w:r>
      <w:bookmarkEnd w:id="152"/>
    </w:p>
    <w:tbl>
      <w:tblPr>
        <w:tblStyle w:val="Tabela-Siatka"/>
        <w:tblW w:w="0" w:type="auto"/>
        <w:tblLook w:val="04A0" w:firstRow="1" w:lastRow="0" w:firstColumn="1" w:lastColumn="0" w:noHBand="0" w:noVBand="1"/>
      </w:tblPr>
      <w:tblGrid>
        <w:gridCol w:w="9060"/>
      </w:tblGrid>
      <w:tr w:rsidR="00721AC2" w:rsidRPr="00657E5B" w14:paraId="3AFB337F" w14:textId="77777777">
        <w:tc>
          <w:tcPr>
            <w:tcW w:w="9212" w:type="dxa"/>
          </w:tcPr>
          <w:p w14:paraId="3C7F71FE" w14:textId="0735D423" w:rsidR="00721AC2" w:rsidRPr="00657E5B" w:rsidRDefault="00721AC2" w:rsidP="00872141">
            <w:pPr>
              <w:jc w:val="both"/>
              <w:rPr>
                <w:rFonts w:cstheme="minorHAnsi"/>
                <w:szCs w:val="20"/>
              </w:rPr>
            </w:pPr>
            <w:r w:rsidRPr="00657E5B">
              <w:rPr>
                <w:rFonts w:cstheme="minorHAnsi"/>
                <w:szCs w:val="20"/>
              </w:rPr>
              <w:t xml:space="preserve">Pełna integracja oferowanych rozwiązań z platformą EBOM (krajowy węzeł identyfikacji elektronicznej, obieg dokumentów EZD, system dziedzinowy urzędu, </w:t>
            </w:r>
            <w:proofErr w:type="spellStart"/>
            <w:r w:rsidRPr="00657E5B">
              <w:rPr>
                <w:rFonts w:cstheme="minorHAnsi"/>
                <w:szCs w:val="20"/>
              </w:rPr>
              <w:t>eBOM</w:t>
            </w:r>
            <w:proofErr w:type="spellEnd"/>
            <w:r w:rsidRPr="00657E5B">
              <w:rPr>
                <w:rFonts w:cstheme="minorHAnsi"/>
                <w:szCs w:val="20"/>
              </w:rPr>
              <w:t xml:space="preserve"> , formularze </w:t>
            </w:r>
            <w:proofErr w:type="spellStart"/>
            <w:r w:rsidRPr="00657E5B">
              <w:rPr>
                <w:rFonts w:cstheme="minorHAnsi"/>
                <w:szCs w:val="20"/>
              </w:rPr>
              <w:t>ePUAP</w:t>
            </w:r>
            <w:proofErr w:type="spellEnd"/>
            <w:r w:rsidRPr="00657E5B">
              <w:rPr>
                <w:rFonts w:cstheme="minorHAnsi"/>
                <w:szCs w:val="20"/>
              </w:rPr>
              <w:t xml:space="preserve">, e-Doręczenie, </w:t>
            </w:r>
            <w:proofErr w:type="spellStart"/>
            <w:r w:rsidRPr="00657E5B">
              <w:rPr>
                <w:rFonts w:cstheme="minorHAnsi"/>
                <w:szCs w:val="20"/>
              </w:rPr>
              <w:t>mObywatel</w:t>
            </w:r>
            <w:proofErr w:type="spellEnd"/>
            <w:r w:rsidRPr="00657E5B">
              <w:rPr>
                <w:rFonts w:cstheme="minorHAnsi"/>
                <w:szCs w:val="20"/>
              </w:rPr>
              <w:t xml:space="preserve"> (</w:t>
            </w:r>
            <w:proofErr w:type="spellStart"/>
            <w:r w:rsidRPr="00657E5B">
              <w:rPr>
                <w:rFonts w:cstheme="minorHAnsi"/>
                <w:szCs w:val="20"/>
              </w:rPr>
              <w:t>ePłatności</w:t>
            </w:r>
            <w:proofErr w:type="spellEnd"/>
            <w:r w:rsidRPr="00657E5B">
              <w:rPr>
                <w:rFonts w:cstheme="minorHAnsi"/>
                <w:szCs w:val="20"/>
              </w:rPr>
              <w:t xml:space="preserve"> </w:t>
            </w:r>
            <w:proofErr w:type="spellStart"/>
            <w:r w:rsidRPr="00657E5B">
              <w:rPr>
                <w:rFonts w:cstheme="minorHAnsi"/>
                <w:szCs w:val="20"/>
              </w:rPr>
              <w:t>PeP</w:t>
            </w:r>
            <w:proofErr w:type="spellEnd"/>
            <w:r w:rsidRPr="00657E5B">
              <w:rPr>
                <w:rFonts w:cstheme="minorHAnsi"/>
                <w:szCs w:val="20"/>
              </w:rPr>
              <w:t>) – minimum 2</w:t>
            </w:r>
            <w:r w:rsidR="000C64A5" w:rsidRPr="00657E5B">
              <w:rPr>
                <w:rFonts w:cstheme="minorHAnsi"/>
                <w:szCs w:val="20"/>
              </w:rPr>
              <w:t>0</w:t>
            </w:r>
            <w:r w:rsidRPr="00657E5B">
              <w:rPr>
                <w:rFonts w:cstheme="minorHAnsi"/>
                <w:szCs w:val="20"/>
              </w:rPr>
              <w:t>0 godzin.</w:t>
            </w:r>
          </w:p>
          <w:p w14:paraId="0044F0D3" w14:textId="77777777" w:rsidR="00721AC2" w:rsidRPr="00657E5B" w:rsidRDefault="00721AC2" w:rsidP="00872141">
            <w:pPr>
              <w:jc w:val="both"/>
              <w:rPr>
                <w:rFonts w:cstheme="minorHAnsi"/>
                <w:szCs w:val="20"/>
              </w:rPr>
            </w:pPr>
            <w:r w:rsidRPr="00657E5B">
              <w:rPr>
                <w:rFonts w:cstheme="minorHAnsi"/>
                <w:szCs w:val="20"/>
              </w:rPr>
              <w:t>Szacowany podział godziny:</w:t>
            </w:r>
          </w:p>
          <w:p w14:paraId="536D014B" w14:textId="06BF6411"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eBOM</w:t>
            </w:r>
            <w:proofErr w:type="spellEnd"/>
            <w:r w:rsidRPr="00657E5B">
              <w:rPr>
                <w:rFonts w:cstheme="minorHAnsi"/>
                <w:szCs w:val="20"/>
                <w:lang w:eastAsia="ar-SA"/>
              </w:rPr>
              <w:t xml:space="preserve"> - elektroniczne Biuro Obsługi Mieszkańca - 20 godz.</w:t>
            </w:r>
          </w:p>
          <w:p w14:paraId="17D769D3" w14:textId="39798A67"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Aplikacja mobilna - 20 godz.</w:t>
            </w:r>
          </w:p>
          <w:p w14:paraId="3E037362" w14:textId="76F8950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dziedzinowe</w:t>
            </w:r>
            <w:r w:rsidRPr="00657E5B">
              <w:rPr>
                <w:rFonts w:cstheme="minorHAnsi"/>
                <w:szCs w:val="20"/>
                <w:lang w:eastAsia="ar-SA"/>
              </w:rPr>
              <w:tab/>
              <w:t>40 godz.</w:t>
            </w:r>
          </w:p>
          <w:p w14:paraId="256E4521" w14:textId="69F85598"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ePracownik</w:t>
            </w:r>
            <w:proofErr w:type="spellEnd"/>
            <w:r w:rsidRPr="00657E5B">
              <w:rPr>
                <w:rFonts w:cstheme="minorHAnsi"/>
                <w:szCs w:val="20"/>
                <w:lang w:eastAsia="ar-SA"/>
              </w:rPr>
              <w:t xml:space="preserve"> - 20 godz.</w:t>
            </w:r>
          </w:p>
          <w:p w14:paraId="125EC441" w14:textId="6222BEA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Monitoring środowiska - 20 godz.</w:t>
            </w:r>
          </w:p>
          <w:p w14:paraId="589BAD1B" w14:textId="4B4CF368"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Moduł komunikacji IP - 20 godz.</w:t>
            </w:r>
          </w:p>
          <w:p w14:paraId="674CC730" w14:textId="2A3EEE6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Systemu GIS - 20 godz.</w:t>
            </w:r>
          </w:p>
          <w:p w14:paraId="0782693D" w14:textId="1C209D4A"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System </w:t>
            </w:r>
            <w:proofErr w:type="spellStart"/>
            <w:r w:rsidRPr="00657E5B">
              <w:rPr>
                <w:rFonts w:cstheme="minorHAnsi"/>
                <w:szCs w:val="20"/>
                <w:lang w:eastAsia="ar-SA"/>
              </w:rPr>
              <w:t>eWoda</w:t>
            </w:r>
            <w:proofErr w:type="spellEnd"/>
            <w:r w:rsidRPr="00657E5B">
              <w:rPr>
                <w:rFonts w:cstheme="minorHAnsi"/>
                <w:szCs w:val="20"/>
                <w:lang w:eastAsia="ar-SA"/>
              </w:rPr>
              <w:t xml:space="preserve"> - 20 godz.</w:t>
            </w:r>
          </w:p>
          <w:p w14:paraId="310BF2BF" w14:textId="63D5CCD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Strona WWW - 20 godz.</w:t>
            </w:r>
          </w:p>
          <w:p w14:paraId="326C5BF5" w14:textId="4B67AFF3"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Obieg dokumentów - 30 godz.</w:t>
            </w:r>
          </w:p>
          <w:p w14:paraId="0210A64A" w14:textId="1BCABAA9"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Oprogramowanie do monitorowania i analizy </w:t>
            </w:r>
            <w:proofErr w:type="spellStart"/>
            <w:r w:rsidRPr="00657E5B">
              <w:rPr>
                <w:rFonts w:cstheme="minorHAnsi"/>
                <w:szCs w:val="20"/>
                <w:lang w:eastAsia="ar-SA"/>
              </w:rPr>
              <w:t>cyberbezpieczeństwa</w:t>
            </w:r>
            <w:proofErr w:type="spellEnd"/>
            <w:r w:rsidRPr="00657E5B">
              <w:rPr>
                <w:rFonts w:cstheme="minorHAnsi"/>
                <w:szCs w:val="20"/>
                <w:lang w:eastAsia="ar-SA"/>
              </w:rPr>
              <w:t xml:space="preserve"> - 20 godz.</w:t>
            </w:r>
          </w:p>
          <w:p w14:paraId="53C82805" w14:textId="7C7B286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 zarzadzania infrastrukturą IT - 20 godz.</w:t>
            </w:r>
          </w:p>
          <w:p w14:paraId="40B41811" w14:textId="0D25C174"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antywirusowe - 20 godz.</w:t>
            </w:r>
          </w:p>
          <w:p w14:paraId="580C2342" w14:textId="7D4CFA28"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domenowe - 10 godz.</w:t>
            </w:r>
          </w:p>
          <w:p w14:paraId="64B18812" w14:textId="54C74FCB"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do backupu - 10 godz.</w:t>
            </w:r>
          </w:p>
          <w:p w14:paraId="746C7C3C" w14:textId="5A06DFDF" w:rsidR="00A1721C" w:rsidRPr="00657E5B" w:rsidRDefault="00A1721C">
            <w:pPr>
              <w:numPr>
                <w:ilvl w:val="0"/>
                <w:numId w:val="12"/>
              </w:numPr>
              <w:jc w:val="both"/>
              <w:rPr>
                <w:rFonts w:cstheme="minorHAnsi"/>
                <w:szCs w:val="20"/>
                <w:lang w:eastAsia="ar-SA"/>
              </w:rPr>
            </w:pPr>
            <w:r w:rsidRPr="00657E5B">
              <w:rPr>
                <w:rFonts w:cstheme="minorHAnsi"/>
                <w:szCs w:val="20"/>
                <w:lang w:eastAsia="ar-SA"/>
              </w:rPr>
              <w:t>Oprogramowanie do wirtualizacji - 10 godz.</w:t>
            </w:r>
          </w:p>
          <w:p w14:paraId="2B19209D" w14:textId="2D24B625" w:rsidR="00721AC2" w:rsidRPr="00657E5B" w:rsidRDefault="00721AC2" w:rsidP="00872141">
            <w:pPr>
              <w:jc w:val="both"/>
              <w:rPr>
                <w:rFonts w:cstheme="minorHAnsi"/>
                <w:szCs w:val="20"/>
                <w:lang w:eastAsia="ar-SA"/>
              </w:rPr>
            </w:pPr>
            <w:r w:rsidRPr="00657E5B">
              <w:rPr>
                <w:rFonts w:cstheme="minorHAnsi"/>
                <w:szCs w:val="20"/>
                <w:lang w:eastAsia="ar-SA"/>
              </w:rPr>
              <w:t xml:space="preserve">W ramach prac związanych z integracją oferowanych systemów Wykonawca zobowiązany jest do zapewnienia wymiany danych pomiędzy systemami oferowanymi w ramach postepowania jak i </w:t>
            </w:r>
            <w:r w:rsidRPr="00657E5B">
              <w:rPr>
                <w:rFonts w:cstheme="minorHAnsi"/>
                <w:szCs w:val="20"/>
                <w:lang w:eastAsia="ar-SA"/>
              </w:rPr>
              <w:lastRenderedPageBreak/>
              <w:t xml:space="preserve">oferowaną platformą do realizacji e-Usług (platforma </w:t>
            </w:r>
            <w:proofErr w:type="spellStart"/>
            <w:r w:rsidRPr="00657E5B">
              <w:rPr>
                <w:rFonts w:cstheme="minorHAnsi"/>
                <w:szCs w:val="20"/>
                <w:lang w:eastAsia="ar-SA"/>
              </w:rPr>
              <w:t>eBOM</w:t>
            </w:r>
            <w:proofErr w:type="spellEnd"/>
            <w:r w:rsidRPr="00657E5B">
              <w:rPr>
                <w:rFonts w:cstheme="minorHAnsi"/>
                <w:szCs w:val="20"/>
                <w:lang w:eastAsia="ar-SA"/>
              </w:rPr>
              <w:t xml:space="preserve">) oraz wykorzystywanymi systemami zewnętrznymi i platformami centralnymi uczestniczącymi przy realizacji e-Usług. Zakres prac obejmie dostawę w/w serwisów oraz ich niezbędną modyfikację celem uzyskania spójnej platformy e-Usługowej z zapewnioną bezpieczną wymianą danych oraz standardem zgodnym z wymogami prawa oraz stosowanymi praktykami. Oferowane rozwiązania jeżeli wymagają stosowania odpowiednich certyfikatów oraz przejścia procedur odbiorowych powinny zostać dostarczone kompletne wraz z wymaganym testem akceptacyjnym (np. integracja z Krajowym Węzłem Identyfikacji Elektronicznej, system płatności elektronicznych, </w:t>
            </w:r>
            <w:proofErr w:type="spellStart"/>
            <w:r w:rsidRPr="00657E5B">
              <w:rPr>
                <w:rFonts w:cstheme="minorHAnsi"/>
                <w:szCs w:val="20"/>
                <w:lang w:eastAsia="ar-SA"/>
              </w:rPr>
              <w:t>mObywatel</w:t>
            </w:r>
            <w:proofErr w:type="spellEnd"/>
            <w:r w:rsidRPr="00657E5B">
              <w:rPr>
                <w:rFonts w:cstheme="minorHAnsi"/>
                <w:szCs w:val="20"/>
                <w:lang w:eastAsia="ar-SA"/>
              </w:rPr>
              <w:t xml:space="preserve"> itp.). Minimalny zakres prac (usług) szacowany jest na 320 roboczogodzin. Integracja obejmie w swoim zakresie następujące systemy (platformy): </w:t>
            </w:r>
          </w:p>
          <w:p w14:paraId="7E04E539"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Centralną platformę e-Usług (</w:t>
            </w:r>
            <w:proofErr w:type="spellStart"/>
            <w:r w:rsidRPr="00657E5B">
              <w:rPr>
                <w:rFonts w:cstheme="minorHAnsi"/>
                <w:szCs w:val="20"/>
                <w:lang w:eastAsia="ar-SA"/>
              </w:rPr>
              <w:t>eBOM</w:t>
            </w:r>
            <w:proofErr w:type="spellEnd"/>
            <w:r w:rsidRPr="00657E5B">
              <w:rPr>
                <w:rFonts w:cstheme="minorHAnsi"/>
                <w:szCs w:val="20"/>
                <w:lang w:eastAsia="ar-SA"/>
              </w:rPr>
              <w:t>) dostarczaną w ramach projektu</w:t>
            </w:r>
          </w:p>
          <w:p w14:paraId="1CDAB2C5"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Krajowy Węzeł Identyfikacji Elektronicznej</w:t>
            </w:r>
          </w:p>
          <w:p w14:paraId="0D08FB2C"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 xml:space="preserve">System dziedzinowy urzędu w zakresie niezbędnym dla wymagań </w:t>
            </w:r>
            <w:proofErr w:type="spellStart"/>
            <w:r w:rsidRPr="00657E5B">
              <w:rPr>
                <w:rFonts w:cstheme="minorHAnsi"/>
                <w:szCs w:val="20"/>
                <w:lang w:eastAsia="ar-SA"/>
              </w:rPr>
              <w:t>eBOM</w:t>
            </w:r>
            <w:proofErr w:type="spellEnd"/>
            <w:r w:rsidRPr="00657E5B">
              <w:rPr>
                <w:rFonts w:cstheme="minorHAnsi"/>
                <w:szCs w:val="20"/>
                <w:lang w:eastAsia="ar-SA"/>
              </w:rPr>
              <w:t xml:space="preserve"> i systemu EZD</w:t>
            </w:r>
          </w:p>
          <w:p w14:paraId="7234204D"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Elektronicznego Zarządzania Dokumentami (EZD - obieg dokumentów)</w:t>
            </w:r>
          </w:p>
          <w:p w14:paraId="54C8241B"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do realizacji zdalnych odczytów wodomierzy</w:t>
            </w:r>
          </w:p>
          <w:p w14:paraId="1D1DFCA6"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Import odczytów z zewnętrznych systemów odczytujących (nakładki radiowe) przez wystawione REST API.</w:t>
            </w:r>
          </w:p>
          <w:p w14:paraId="227221CE"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Analizy kompletności i poprawności odczytów.</w:t>
            </w:r>
          </w:p>
          <w:p w14:paraId="0F87A9D7"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Generowania faktur na podstawie zaimportowanych odczytów.</w:t>
            </w:r>
          </w:p>
          <w:p w14:paraId="628B53F4"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Zapisania faktur sprzedaży w formacie pdf i wysyłka ich e-mailem (e-faktury).</w:t>
            </w:r>
          </w:p>
          <w:p w14:paraId="16208FFC" w14:textId="77777777" w:rsidR="00721AC2" w:rsidRPr="00657E5B" w:rsidRDefault="00721AC2">
            <w:pPr>
              <w:pStyle w:val="Akapitzlist"/>
              <w:numPr>
                <w:ilvl w:val="1"/>
                <w:numId w:val="12"/>
              </w:numPr>
              <w:jc w:val="both"/>
              <w:rPr>
                <w:rFonts w:cstheme="minorHAnsi"/>
                <w:szCs w:val="20"/>
                <w:lang w:eastAsia="ar-SA"/>
              </w:rPr>
            </w:pPr>
            <w:r w:rsidRPr="00657E5B">
              <w:rPr>
                <w:rFonts w:cstheme="minorHAnsi"/>
                <w:szCs w:val="20"/>
                <w:lang w:eastAsia="ar-SA"/>
              </w:rPr>
              <w:t>Przechowywanie obrazu oryginału oraz kopii faktur sprzedaży w formie elektronicznej.</w:t>
            </w:r>
          </w:p>
          <w:p w14:paraId="7A406FF0"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 xml:space="preserve">Platformę </w:t>
            </w:r>
            <w:proofErr w:type="spellStart"/>
            <w:r w:rsidRPr="00657E5B">
              <w:rPr>
                <w:rFonts w:cstheme="minorHAnsi"/>
                <w:szCs w:val="20"/>
                <w:lang w:eastAsia="ar-SA"/>
              </w:rPr>
              <w:t>ePUAP</w:t>
            </w:r>
            <w:proofErr w:type="spellEnd"/>
            <w:r w:rsidRPr="00657E5B">
              <w:rPr>
                <w:rFonts w:cstheme="minorHAnsi"/>
                <w:szCs w:val="20"/>
                <w:lang w:eastAsia="ar-SA"/>
              </w:rPr>
              <w:t xml:space="preserve"> (zarówno w zakresie pobierania danych z formularzy jak i samej wysyłki o odbierania dokumentów za pośrednictwem systemu EZD)</w:t>
            </w:r>
          </w:p>
          <w:p w14:paraId="15134FA3"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System e-Doręczeń - w zakresie umożliwiającym emitowanie, odbieranie i wysyłanie korespondencji bezpośrednio w Systemie, bez potrzeby korzystania z portalu</w:t>
            </w:r>
          </w:p>
          <w:p w14:paraId="20E2E706"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szCs w:val="20"/>
                <w:lang w:eastAsia="ar-SA"/>
              </w:rPr>
              <w:t>Krajowy System e-Faktur (</w:t>
            </w:r>
            <w:proofErr w:type="spellStart"/>
            <w:r w:rsidRPr="00657E5B">
              <w:rPr>
                <w:rFonts w:cstheme="minorHAnsi"/>
                <w:szCs w:val="20"/>
                <w:lang w:eastAsia="ar-SA"/>
              </w:rPr>
              <w:t>KSeF</w:t>
            </w:r>
            <w:proofErr w:type="spellEnd"/>
            <w:r w:rsidRPr="00657E5B">
              <w:rPr>
                <w:rFonts w:cstheme="minorHAnsi"/>
                <w:szCs w:val="20"/>
                <w:lang w:eastAsia="ar-SA"/>
              </w:rPr>
              <w:t>)</w:t>
            </w:r>
            <w:r w:rsidRPr="00657E5B">
              <w:rPr>
                <w:rFonts w:cstheme="minorHAnsi"/>
                <w:szCs w:val="20"/>
              </w:rPr>
              <w:t xml:space="preserve"> </w:t>
            </w:r>
            <w:r w:rsidRPr="00657E5B">
              <w:rPr>
                <w:rFonts w:cstheme="minorHAnsi"/>
                <w:szCs w:val="20"/>
                <w:lang w:eastAsia="ar-SA"/>
              </w:rPr>
              <w:t>– w zakresie określonym ustawą,</w:t>
            </w:r>
          </w:p>
          <w:p w14:paraId="3BC59D9B"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Cs/>
                <w:szCs w:val="20"/>
                <w:lang w:eastAsia="ar-SA"/>
              </w:rPr>
              <w:t xml:space="preserve">Serwis </w:t>
            </w:r>
            <w:r w:rsidRPr="00657E5B">
              <w:rPr>
                <w:rFonts w:cstheme="minorHAnsi"/>
                <w:b/>
                <w:szCs w:val="20"/>
                <w:lang w:eastAsia="ar-SA"/>
              </w:rPr>
              <w:t>GUS</w:t>
            </w:r>
            <w:r w:rsidRPr="00657E5B">
              <w:rPr>
                <w:rFonts w:cstheme="minorHAnsi"/>
                <w:szCs w:val="20"/>
                <w:lang w:eastAsia="ar-SA"/>
              </w:rPr>
              <w:t xml:space="preserve"> – w celu weryfikowania poprawności danych kontrahentów</w:t>
            </w:r>
          </w:p>
          <w:p w14:paraId="273C27A4"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 xml:space="preserve">ZUS Płatnik </w:t>
            </w:r>
            <w:r w:rsidRPr="00657E5B">
              <w:rPr>
                <w:rFonts w:cstheme="minorHAnsi"/>
                <w:szCs w:val="20"/>
                <w:lang w:eastAsia="ar-SA"/>
              </w:rPr>
              <w:t>– w zakresie wymaganym przepisami</w:t>
            </w:r>
          </w:p>
          <w:p w14:paraId="49C97A5F"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ZUS PUE</w:t>
            </w:r>
            <w:r w:rsidRPr="00657E5B">
              <w:rPr>
                <w:rFonts w:cstheme="minorHAnsi"/>
                <w:szCs w:val="20"/>
                <w:lang w:eastAsia="ar-SA"/>
              </w:rPr>
              <w:t xml:space="preserve"> – w zakresie obsługi zwolnień lekarskich</w:t>
            </w:r>
          </w:p>
          <w:p w14:paraId="51686667" w14:textId="77777777" w:rsidR="00721AC2" w:rsidRPr="00657E5B" w:rsidRDefault="00721AC2">
            <w:pPr>
              <w:pStyle w:val="Akapitzlist"/>
              <w:numPr>
                <w:ilvl w:val="0"/>
                <w:numId w:val="12"/>
              </w:numPr>
              <w:jc w:val="both"/>
              <w:rPr>
                <w:rFonts w:cstheme="minorHAnsi"/>
                <w:szCs w:val="20"/>
                <w:lang w:eastAsia="ar-SA"/>
              </w:rPr>
            </w:pPr>
            <w:r w:rsidRPr="00657E5B">
              <w:rPr>
                <w:rFonts w:cstheme="minorHAnsi"/>
                <w:b/>
                <w:szCs w:val="20"/>
                <w:lang w:eastAsia="ar-SA"/>
              </w:rPr>
              <w:t xml:space="preserve">Biała Lista </w:t>
            </w:r>
            <w:hyperlink r:id="rId15" w:history="1">
              <w:r w:rsidRPr="00657E5B">
                <w:rPr>
                  <w:rStyle w:val="Hipercze"/>
                  <w:rFonts w:cstheme="minorHAnsi"/>
                  <w:szCs w:val="20"/>
                  <w:lang w:eastAsia="ar-SA"/>
                </w:rPr>
                <w:t>www.podatki.gov.pl</w:t>
              </w:r>
            </w:hyperlink>
            <w:r w:rsidRPr="00657E5B">
              <w:rPr>
                <w:rFonts w:cstheme="minorHAnsi"/>
                <w:szCs w:val="20"/>
                <w:lang w:eastAsia="ar-SA"/>
              </w:rPr>
              <w:t xml:space="preserve">   w celu weryfikowania poprawności podanych numerów kont bankowych</w:t>
            </w:r>
          </w:p>
          <w:p w14:paraId="37153282" w14:textId="77777777" w:rsidR="00721AC2" w:rsidRPr="00657E5B" w:rsidRDefault="00721AC2" w:rsidP="00872141">
            <w:pPr>
              <w:jc w:val="both"/>
              <w:rPr>
                <w:rFonts w:cstheme="minorHAnsi"/>
                <w:szCs w:val="20"/>
              </w:rPr>
            </w:pPr>
            <w:r w:rsidRPr="00657E5B">
              <w:rPr>
                <w:rFonts w:cstheme="minorHAnsi"/>
                <w:szCs w:val="20"/>
              </w:rPr>
              <w:t xml:space="preserve">Z uwagi na to, że system Elektronicznego Zarządzania Dokumentami (EZD) oraz portal </w:t>
            </w:r>
            <w:proofErr w:type="spellStart"/>
            <w:r w:rsidRPr="00657E5B">
              <w:rPr>
                <w:rFonts w:cstheme="minorHAnsi"/>
                <w:szCs w:val="20"/>
              </w:rPr>
              <w:t>eBOM</w:t>
            </w:r>
            <w:proofErr w:type="spellEnd"/>
            <w:r w:rsidRPr="00657E5B">
              <w:rPr>
                <w:rFonts w:cstheme="minorHAnsi"/>
                <w:szCs w:val="20"/>
              </w:rPr>
              <w:t xml:space="preserve"> będą stanowił rdzeń integracyjny wszystkich systemów dziedzinowych oraz e-Usług wdrażanych w ramach projektu, funkcjonalność modułu integracyjnego musi być zrealizowana w oparciu o jego interfejsy komunikacyjne. </w:t>
            </w:r>
          </w:p>
          <w:p w14:paraId="433F8835" w14:textId="77777777" w:rsidR="00721AC2" w:rsidRPr="00657E5B" w:rsidRDefault="00721AC2" w:rsidP="00872141">
            <w:pPr>
              <w:jc w:val="both"/>
              <w:rPr>
                <w:rFonts w:cstheme="minorHAnsi"/>
                <w:szCs w:val="20"/>
              </w:rPr>
            </w:pPr>
            <w:r w:rsidRPr="00657E5B">
              <w:rPr>
                <w:rFonts w:cstheme="minorHAnsi"/>
                <w:szCs w:val="20"/>
              </w:rPr>
              <w:t>Minimalne wymagania funkcjonalne:</w:t>
            </w:r>
          </w:p>
          <w:p w14:paraId="77593111"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posiadać ustandaryzowane interfejsy zewnętrzne, obejmujące udostępnianie usług integracyjnych (m.in. wymiany danych), systemom zewnętrznym poprzez: usługi Web Services (w oparciu o standardy SOAP 1.2, WSDL co najmniej 1.1); możliwość komunikacji                         z wykorzystaniem plików XML zlokalizowanych w strukturach plikowych jednostki, JMS, zgodność ze standardami XML 1.0 i XSD 1.1.  </w:t>
            </w:r>
          </w:p>
          <w:p w14:paraId="33BC54E2" w14:textId="77777777" w:rsidR="00721AC2" w:rsidRPr="00657E5B" w:rsidRDefault="00721AC2">
            <w:pPr>
              <w:numPr>
                <w:ilvl w:val="0"/>
                <w:numId w:val="12"/>
              </w:numPr>
              <w:jc w:val="both"/>
              <w:rPr>
                <w:rFonts w:cstheme="minorHAnsi"/>
                <w:szCs w:val="20"/>
              </w:rPr>
            </w:pPr>
            <w:r w:rsidRPr="00657E5B">
              <w:rPr>
                <w:rFonts w:cstheme="minorHAnsi"/>
                <w:szCs w:val="20"/>
              </w:rPr>
              <w:t>Komunikacja z systemem EZD odbywać się ma za pośrednictwem serwisu komunikacyjnego.</w:t>
            </w:r>
          </w:p>
          <w:p w14:paraId="5B1137BE"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integrację modułów dziedzinowych systemów informatycznych                               z systemem Elektronicznego Zarządzania Dokumentami. Musi być możliwość automatycznego przekazywania dokumentów tworzonych w tych modułach wraz z automatycznym dodawaniem ich do teczek spraw bezpośrednio w systemie EZD. </w:t>
            </w:r>
          </w:p>
          <w:p w14:paraId="3E946577"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integrację systemu EZD z systemem finansowo-księgowym. Musi być możliwość przekazywania do systemu FK danych w zakresie niezbędnych do jego zaksięgowania wynikających z wpływających dokumentów finansowych na dziennik podawczy (np. faktury, umowy itp.).  </w:t>
            </w:r>
          </w:p>
          <w:p w14:paraId="5E056038"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pozwalać na integrację z systemem kadrowo-płacowymi na poziomie obsługi wniosków urlopowych, czasu pracy. </w:t>
            </w:r>
          </w:p>
          <w:p w14:paraId="0F4923F5"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zapewniać synchronizację kartotek kontrahentów na poziomie modułów dziedzinowych i systemu EZD zapewniając dwukierunkową wymianę metadanych dokumentów przysyłanych z platformy </w:t>
            </w:r>
            <w:proofErr w:type="spellStart"/>
            <w:r w:rsidRPr="00657E5B">
              <w:rPr>
                <w:rFonts w:cstheme="minorHAnsi"/>
                <w:szCs w:val="20"/>
              </w:rPr>
              <w:t>ePUAP</w:t>
            </w:r>
            <w:proofErr w:type="spellEnd"/>
            <w:r w:rsidRPr="00657E5B">
              <w:rPr>
                <w:rFonts w:cstheme="minorHAnsi"/>
                <w:szCs w:val="20"/>
              </w:rPr>
              <w:t xml:space="preserve"> oraz systemu e-Doręczeń lub funkcjonować w oparciu o wspólne zasoby bazodanowe. </w:t>
            </w:r>
          </w:p>
          <w:p w14:paraId="03F518CB" w14:textId="77777777" w:rsidR="00721AC2" w:rsidRPr="00657E5B" w:rsidRDefault="00721AC2">
            <w:pPr>
              <w:numPr>
                <w:ilvl w:val="0"/>
                <w:numId w:val="12"/>
              </w:numPr>
              <w:jc w:val="both"/>
              <w:rPr>
                <w:rFonts w:cstheme="minorHAnsi"/>
                <w:szCs w:val="20"/>
              </w:rPr>
            </w:pPr>
            <w:r w:rsidRPr="00657E5B">
              <w:rPr>
                <w:rFonts w:cstheme="minorHAnsi"/>
                <w:szCs w:val="20"/>
              </w:rPr>
              <w:lastRenderedPageBreak/>
              <w:t xml:space="preserve">Moduł musi zapewniać automatyzację następujących procesów: </w:t>
            </w:r>
          </w:p>
          <w:p w14:paraId="6CC4CC5B" w14:textId="77777777" w:rsidR="00721AC2" w:rsidRPr="00657E5B" w:rsidRDefault="00721AC2">
            <w:pPr>
              <w:numPr>
                <w:ilvl w:val="1"/>
                <w:numId w:val="12"/>
              </w:numPr>
              <w:jc w:val="both"/>
              <w:rPr>
                <w:rFonts w:cstheme="minorHAnsi"/>
                <w:szCs w:val="20"/>
              </w:rPr>
            </w:pPr>
            <w:r w:rsidRPr="00657E5B">
              <w:rPr>
                <w:rFonts w:cstheme="minorHAnsi"/>
                <w:szCs w:val="20"/>
              </w:rPr>
              <w:t xml:space="preserve">Faktury przychodzące rejestrowane w systemie EZD muszą być kierowane bezpośrednio do modułu FK zapewniając jednokrotne wprowadzanie danych. </w:t>
            </w:r>
          </w:p>
          <w:p w14:paraId="54E0AA21" w14:textId="77777777" w:rsidR="00721AC2" w:rsidRPr="00657E5B" w:rsidRDefault="00721AC2">
            <w:pPr>
              <w:numPr>
                <w:ilvl w:val="1"/>
                <w:numId w:val="12"/>
              </w:numPr>
              <w:jc w:val="both"/>
              <w:rPr>
                <w:rFonts w:cstheme="minorHAnsi"/>
                <w:szCs w:val="20"/>
              </w:rPr>
            </w:pPr>
            <w:r w:rsidRPr="00657E5B">
              <w:rPr>
                <w:rFonts w:cstheme="minorHAnsi"/>
                <w:szCs w:val="20"/>
              </w:rPr>
              <w:t xml:space="preserve">Umowy rejestrowane w systemie EZD kierowane są bezpośrednio do modułu Rejestr Umów zapewniając jednokrotne wprowadzanie danych. </w:t>
            </w:r>
          </w:p>
          <w:p w14:paraId="49EBA38E"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wszystkich typów deklaracji podatkowych (wypełnionych na </w:t>
            </w:r>
            <w:proofErr w:type="spellStart"/>
            <w:r w:rsidRPr="00657E5B">
              <w:rPr>
                <w:rFonts w:cstheme="minorHAnsi"/>
                <w:szCs w:val="20"/>
              </w:rPr>
              <w:t>ePUAP</w:t>
            </w:r>
            <w:proofErr w:type="spellEnd"/>
            <w:r w:rsidRPr="00657E5B">
              <w:rPr>
                <w:rFonts w:cstheme="minorHAnsi"/>
                <w:szCs w:val="20"/>
              </w:rPr>
              <w:t xml:space="preserve"> lub w systemie e-Doręczeń) muszą być przekazywane poprzez EZD do modułów podatkowych zapewniając pobierania metadanych z plików XML w systemie dziedzinowym. </w:t>
            </w:r>
          </w:p>
          <w:p w14:paraId="6FEE6A2E"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deklaracji za gospodarowania odpadami komunalnymi (wypełnionych na </w:t>
            </w:r>
            <w:proofErr w:type="spellStart"/>
            <w:r w:rsidRPr="00657E5B">
              <w:rPr>
                <w:rFonts w:cstheme="minorHAnsi"/>
                <w:szCs w:val="20"/>
              </w:rPr>
              <w:t>ePUAP</w:t>
            </w:r>
            <w:proofErr w:type="spellEnd"/>
            <w:r w:rsidRPr="00657E5B">
              <w:rPr>
                <w:rFonts w:cstheme="minorHAnsi"/>
                <w:szCs w:val="20"/>
              </w:rPr>
              <w:t xml:space="preserve">), muszą być przekazywane poprzez EZD do modułów podatkowych zapewniając czytywanie metadanych z plików XML                                 w dedykowanym module dziedzinowym. </w:t>
            </w:r>
          </w:p>
          <w:p w14:paraId="286C609F" w14:textId="77777777" w:rsidR="00721AC2" w:rsidRPr="00657E5B" w:rsidRDefault="00721AC2">
            <w:pPr>
              <w:numPr>
                <w:ilvl w:val="1"/>
                <w:numId w:val="12"/>
              </w:numPr>
              <w:jc w:val="both"/>
              <w:rPr>
                <w:rFonts w:cstheme="minorHAnsi"/>
                <w:szCs w:val="20"/>
              </w:rPr>
            </w:pPr>
            <w:r w:rsidRPr="00657E5B">
              <w:rPr>
                <w:rFonts w:cstheme="minorHAnsi"/>
                <w:szCs w:val="20"/>
              </w:rPr>
              <w:t xml:space="preserve">Dokumenty elektroniczne dotyczące oświadczeń o sprzedaży napojów alkoholowych (wypełnionych na </w:t>
            </w:r>
            <w:proofErr w:type="spellStart"/>
            <w:r w:rsidRPr="00657E5B">
              <w:rPr>
                <w:rFonts w:cstheme="minorHAnsi"/>
                <w:szCs w:val="20"/>
              </w:rPr>
              <w:t>ePUAP</w:t>
            </w:r>
            <w:proofErr w:type="spellEnd"/>
            <w:r w:rsidRPr="00657E5B">
              <w:rPr>
                <w:rFonts w:cstheme="minorHAnsi"/>
                <w:szCs w:val="20"/>
              </w:rPr>
              <w:t xml:space="preserve">) muszą być przekazywane poprzez EZD do modułu związanego z obsługą zezwoleń na sprzedaż napojów alkoholowych zapewniając pobierania metadanych z plików XML w systemie dziedzinowym. </w:t>
            </w:r>
          </w:p>
          <w:p w14:paraId="60C37B9E" w14:textId="77777777" w:rsidR="00721AC2" w:rsidRPr="00657E5B" w:rsidRDefault="00721AC2">
            <w:pPr>
              <w:numPr>
                <w:ilvl w:val="1"/>
                <w:numId w:val="12"/>
              </w:numPr>
              <w:jc w:val="both"/>
              <w:rPr>
                <w:rFonts w:cstheme="minorHAnsi"/>
                <w:szCs w:val="20"/>
              </w:rPr>
            </w:pPr>
            <w:r w:rsidRPr="00657E5B">
              <w:rPr>
                <w:rFonts w:cstheme="minorHAnsi"/>
                <w:szCs w:val="20"/>
              </w:rPr>
              <w:t xml:space="preserve">Decyzje elektroniczne pochodzące z modułów podatkowych muszą być przekazywane do systemu EZD (obsługa podpisu elektronicznego jest realizowana z poziomu EZD ), a następnie kierowane na skrytkę </w:t>
            </w:r>
            <w:proofErr w:type="spellStart"/>
            <w:r w:rsidRPr="00657E5B">
              <w:rPr>
                <w:rFonts w:cstheme="minorHAnsi"/>
                <w:szCs w:val="20"/>
              </w:rPr>
              <w:t>ePUAP</w:t>
            </w:r>
            <w:proofErr w:type="spellEnd"/>
            <w:r w:rsidRPr="00657E5B">
              <w:rPr>
                <w:rFonts w:cstheme="minorHAnsi"/>
                <w:szCs w:val="20"/>
              </w:rPr>
              <w:t xml:space="preserve"> podatnika lub na konto w systemie e-Doręczeń. </w:t>
            </w:r>
          </w:p>
          <w:p w14:paraId="466A3DA8" w14:textId="77777777" w:rsidR="00721AC2" w:rsidRPr="00657E5B" w:rsidRDefault="00721AC2">
            <w:pPr>
              <w:numPr>
                <w:ilvl w:val="1"/>
                <w:numId w:val="12"/>
              </w:numPr>
              <w:jc w:val="both"/>
              <w:rPr>
                <w:rFonts w:cstheme="minorHAnsi"/>
                <w:szCs w:val="20"/>
              </w:rPr>
            </w:pPr>
            <w:r w:rsidRPr="00657E5B">
              <w:rPr>
                <w:rFonts w:cstheme="minorHAnsi"/>
                <w:szCs w:val="20"/>
              </w:rPr>
              <w:t xml:space="preserve">Niezbędną wymianę danych z platformą </w:t>
            </w:r>
            <w:proofErr w:type="spellStart"/>
            <w:r w:rsidRPr="00657E5B">
              <w:rPr>
                <w:rFonts w:cstheme="minorHAnsi"/>
                <w:szCs w:val="20"/>
              </w:rPr>
              <w:t>ePłatności</w:t>
            </w:r>
            <w:proofErr w:type="spellEnd"/>
            <w:r w:rsidRPr="00657E5B">
              <w:rPr>
                <w:rFonts w:cstheme="minorHAnsi"/>
                <w:szCs w:val="20"/>
              </w:rPr>
              <w:t xml:space="preserve"> (</w:t>
            </w:r>
            <w:proofErr w:type="spellStart"/>
            <w:r w:rsidRPr="00657E5B">
              <w:rPr>
                <w:rFonts w:cstheme="minorHAnsi"/>
                <w:szCs w:val="20"/>
              </w:rPr>
              <w:t>mObywatel</w:t>
            </w:r>
            <w:proofErr w:type="spellEnd"/>
            <w:r w:rsidRPr="00657E5B">
              <w:rPr>
                <w:rFonts w:cstheme="minorHAnsi"/>
                <w:szCs w:val="20"/>
              </w:rPr>
              <w:t xml:space="preserve"> - </w:t>
            </w:r>
            <w:proofErr w:type="spellStart"/>
            <w:r w:rsidRPr="00657E5B">
              <w:rPr>
                <w:rFonts w:cstheme="minorHAnsi"/>
                <w:szCs w:val="20"/>
              </w:rPr>
              <w:t>PeP</w:t>
            </w:r>
            <w:proofErr w:type="spellEnd"/>
            <w:r w:rsidRPr="00657E5B">
              <w:rPr>
                <w:rFonts w:cstheme="minorHAnsi"/>
                <w:szCs w:val="20"/>
              </w:rPr>
              <w:t>)</w:t>
            </w:r>
          </w:p>
          <w:p w14:paraId="74CC2707"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umożliwić udostępnianie do publikację dokumentów (rejestrów) na stronie podmiotowej BIP oraz musi umożliwić informowanie o statusie sprawy na stronie podmiotowej BIP. </w:t>
            </w:r>
          </w:p>
          <w:p w14:paraId="57021EF1"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umożliwiać publikowanie dokumentów wraz z danymi teczek spraw celem ich wizualizacji na platformie </w:t>
            </w:r>
            <w:proofErr w:type="spellStart"/>
            <w:r w:rsidRPr="00657E5B">
              <w:rPr>
                <w:rFonts w:cstheme="minorHAnsi"/>
                <w:szCs w:val="20"/>
              </w:rPr>
              <w:t>eBOM</w:t>
            </w:r>
            <w:proofErr w:type="spellEnd"/>
            <w:r w:rsidRPr="00657E5B">
              <w:rPr>
                <w:rFonts w:cstheme="minorHAnsi"/>
                <w:szCs w:val="20"/>
              </w:rPr>
              <w:t>.</w:t>
            </w:r>
          </w:p>
          <w:p w14:paraId="0769F6DF"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udostępniać metody komunikacyjne niezbędne do funkcjonowania portalu </w:t>
            </w:r>
            <w:proofErr w:type="spellStart"/>
            <w:r w:rsidRPr="00657E5B">
              <w:rPr>
                <w:rFonts w:cstheme="minorHAnsi"/>
                <w:szCs w:val="20"/>
              </w:rPr>
              <w:t>eBOM</w:t>
            </w:r>
            <w:proofErr w:type="spellEnd"/>
            <w:r w:rsidRPr="00657E5B">
              <w:rPr>
                <w:rFonts w:cstheme="minorHAnsi"/>
                <w:szCs w:val="20"/>
              </w:rPr>
              <w:t xml:space="preserve"> w zakresie udostępnienia odpowiednich danych zapewniając ich wizualizację po stronie www, możliwość dokonania zapłaty za pośrednictwem systemu płatności elektronicznych oraz dostarczania odpowiednich komunikatów do interesantów.</w:t>
            </w:r>
          </w:p>
          <w:p w14:paraId="07306B08" w14:textId="77777777" w:rsidR="00721AC2" w:rsidRPr="00657E5B" w:rsidRDefault="00721AC2">
            <w:pPr>
              <w:numPr>
                <w:ilvl w:val="0"/>
                <w:numId w:val="12"/>
              </w:numPr>
              <w:jc w:val="both"/>
              <w:rPr>
                <w:rFonts w:cstheme="minorHAnsi"/>
                <w:szCs w:val="20"/>
              </w:rPr>
            </w:pPr>
            <w:r w:rsidRPr="00657E5B">
              <w:rPr>
                <w:rFonts w:cstheme="minorHAnsi"/>
                <w:szCs w:val="20"/>
              </w:rPr>
              <w:t xml:space="preserve">Moduł musi posiadać mechanizm kontroli dostępu do usług pozwalający na dostęp do danej usługi ze względu na użytkownika oraz grupę (jednostkę organizacyjną) do której należy.   </w:t>
            </w:r>
          </w:p>
          <w:p w14:paraId="4EB56F3A" w14:textId="77777777" w:rsidR="00721AC2" w:rsidRDefault="00721AC2">
            <w:pPr>
              <w:numPr>
                <w:ilvl w:val="0"/>
                <w:numId w:val="12"/>
              </w:numPr>
              <w:jc w:val="both"/>
              <w:rPr>
                <w:rFonts w:cstheme="minorHAnsi"/>
                <w:szCs w:val="20"/>
              </w:rPr>
            </w:pPr>
            <w:r w:rsidRPr="00657E5B">
              <w:rPr>
                <w:rFonts w:cstheme="minorHAnsi"/>
                <w:szCs w:val="20"/>
              </w:rPr>
              <w:t xml:space="preserve">Moduł musi umożliwiać administratorom  zarządzanie udostępnianymi usługami i interfejsami (w tym harmonogramem komunikacji, lokalizacją plików, uprawnieniami do nich). Moduł będzie umożliwiał wdrażanie nowych interfejsów komunikacyjnych. </w:t>
            </w:r>
          </w:p>
          <w:p w14:paraId="3616B79C" w14:textId="77777777" w:rsidR="00C70B3B" w:rsidRDefault="00C70B3B" w:rsidP="00C70B3B">
            <w:pPr>
              <w:jc w:val="both"/>
              <w:rPr>
                <w:rFonts w:cstheme="minorHAnsi"/>
                <w:szCs w:val="20"/>
              </w:rPr>
            </w:pPr>
          </w:p>
          <w:p w14:paraId="61090212" w14:textId="77777777" w:rsidR="00C70B3B" w:rsidRDefault="00C70B3B" w:rsidP="00C70B3B">
            <w:pPr>
              <w:jc w:val="both"/>
              <w:rPr>
                <w:rFonts w:cstheme="minorHAnsi"/>
                <w:szCs w:val="20"/>
              </w:rPr>
            </w:pPr>
            <w:r>
              <w:rPr>
                <w:rFonts w:cstheme="minorHAnsi"/>
                <w:szCs w:val="20"/>
              </w:rPr>
              <w:t xml:space="preserve">W ramach integracji systemu Zamawiający wymaga ponadto </w:t>
            </w:r>
            <w:r w:rsidR="009342CC">
              <w:rPr>
                <w:rFonts w:cstheme="minorHAnsi"/>
                <w:szCs w:val="20"/>
              </w:rPr>
              <w:t>uporządkowania bazy danych o użytkownikach. Przez uporządkowanie bazy danych o użytkownikach Zamawiający rozumie:</w:t>
            </w:r>
          </w:p>
          <w:p w14:paraId="483BD51F" w14:textId="77777777" w:rsidR="009342CC" w:rsidRDefault="009342CC" w:rsidP="00970288">
            <w:pPr>
              <w:pStyle w:val="Akapitzlist"/>
              <w:numPr>
                <w:ilvl w:val="0"/>
                <w:numId w:val="332"/>
              </w:numPr>
              <w:jc w:val="both"/>
              <w:rPr>
                <w:rFonts w:cstheme="minorHAnsi"/>
                <w:szCs w:val="20"/>
              </w:rPr>
            </w:pPr>
            <w:r>
              <w:rPr>
                <w:rFonts w:cstheme="minorHAnsi"/>
                <w:szCs w:val="20"/>
              </w:rPr>
              <w:t>Inwentaryzację rekordów w posiadanej bazie danych</w:t>
            </w:r>
          </w:p>
          <w:p w14:paraId="2400F718" w14:textId="77777777" w:rsidR="009342CC" w:rsidRDefault="006A788E" w:rsidP="00970288">
            <w:pPr>
              <w:pStyle w:val="Akapitzlist"/>
              <w:numPr>
                <w:ilvl w:val="0"/>
                <w:numId w:val="332"/>
              </w:numPr>
              <w:jc w:val="both"/>
              <w:rPr>
                <w:rFonts w:cstheme="minorHAnsi"/>
                <w:szCs w:val="20"/>
              </w:rPr>
            </w:pPr>
            <w:r>
              <w:rPr>
                <w:rFonts w:cstheme="minorHAnsi"/>
                <w:szCs w:val="20"/>
              </w:rPr>
              <w:t>Analizę rekordów pod kątem zdublowania się tych samych wpisów (np. ta sama osoba z różnymi adresami zamieszkania, zameldowania, korespondencji, nr telefonów, itp.)</w:t>
            </w:r>
          </w:p>
          <w:p w14:paraId="18234C83" w14:textId="77777777" w:rsidR="006A788E" w:rsidRDefault="0031164E" w:rsidP="00970288">
            <w:pPr>
              <w:pStyle w:val="Akapitzlist"/>
              <w:numPr>
                <w:ilvl w:val="0"/>
                <w:numId w:val="332"/>
              </w:numPr>
              <w:jc w:val="both"/>
              <w:rPr>
                <w:rFonts w:cstheme="minorHAnsi"/>
                <w:szCs w:val="20"/>
              </w:rPr>
            </w:pPr>
            <w:r>
              <w:rPr>
                <w:rFonts w:cstheme="minorHAnsi"/>
                <w:szCs w:val="20"/>
              </w:rPr>
              <w:t xml:space="preserve">Uzgodnienie z Zamawiającym sposobu postępowania ze zdublowanymi rekordami. </w:t>
            </w:r>
          </w:p>
          <w:p w14:paraId="6786D736" w14:textId="5611B269" w:rsidR="00791122" w:rsidRPr="009342CC" w:rsidRDefault="00791122" w:rsidP="00970288">
            <w:pPr>
              <w:pStyle w:val="Akapitzlist"/>
              <w:numPr>
                <w:ilvl w:val="0"/>
                <w:numId w:val="332"/>
              </w:numPr>
              <w:jc w:val="both"/>
              <w:rPr>
                <w:rFonts w:cstheme="minorHAnsi"/>
                <w:szCs w:val="20"/>
              </w:rPr>
            </w:pPr>
            <w:r>
              <w:rPr>
                <w:rFonts w:cstheme="minorHAnsi"/>
                <w:szCs w:val="20"/>
              </w:rPr>
              <w:t xml:space="preserve">Dokonanie ujednolicenia wpisów zgodnie z ustaleniami. </w:t>
            </w:r>
          </w:p>
        </w:tc>
      </w:tr>
    </w:tbl>
    <w:p w14:paraId="452E0041" w14:textId="77777777" w:rsidR="00721AC2" w:rsidRPr="00657E5B" w:rsidRDefault="00721AC2" w:rsidP="00872141"/>
    <w:p w14:paraId="76580CD4" w14:textId="4E47EBCF"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3" w:name="_Toc189050160"/>
      <w:r w:rsidRPr="00657E5B">
        <w:rPr>
          <w:rFonts w:asciiTheme="minorHAnsi" w:hAnsiTheme="minorHAnsi" w:cstheme="minorHAnsi"/>
          <w:sz w:val="20"/>
          <w:szCs w:val="20"/>
        </w:rPr>
        <w:t>Instalacja i konfiguracja  (Platforma e-usług publicznych)</w:t>
      </w:r>
      <w:r w:rsidR="00D16B21" w:rsidRPr="00657E5B">
        <w:rPr>
          <w:rFonts w:asciiTheme="minorHAnsi" w:hAnsiTheme="minorHAnsi" w:cstheme="minorHAnsi"/>
          <w:sz w:val="20"/>
          <w:szCs w:val="20"/>
        </w:rPr>
        <w:t xml:space="preserve"> </w:t>
      </w:r>
      <w:r w:rsidR="00D16B21" w:rsidRPr="00665612">
        <w:rPr>
          <w:rFonts w:asciiTheme="minorHAnsi" w:hAnsiTheme="minorHAnsi" w:cstheme="minorHAnsi"/>
          <w:sz w:val="20"/>
          <w:szCs w:val="20"/>
        </w:rPr>
        <w:t xml:space="preserve">– 200 </w:t>
      </w:r>
      <w:proofErr w:type="spellStart"/>
      <w:r w:rsidR="00D16B21" w:rsidRPr="00665612">
        <w:rPr>
          <w:rFonts w:asciiTheme="minorHAnsi" w:hAnsiTheme="minorHAnsi" w:cstheme="minorHAnsi"/>
          <w:sz w:val="20"/>
          <w:szCs w:val="20"/>
        </w:rPr>
        <w:t>rbh</w:t>
      </w:r>
      <w:proofErr w:type="spellEnd"/>
      <w:r w:rsidR="00D16B21" w:rsidRPr="00665612">
        <w:rPr>
          <w:rFonts w:asciiTheme="minorHAnsi" w:hAnsiTheme="minorHAnsi" w:cstheme="minorHAnsi"/>
          <w:sz w:val="20"/>
          <w:szCs w:val="20"/>
        </w:rPr>
        <w:t xml:space="preserve"> – wymagania minimalne</w:t>
      </w:r>
      <w:bookmarkEnd w:id="153"/>
    </w:p>
    <w:tbl>
      <w:tblPr>
        <w:tblStyle w:val="Tabela-Siatka"/>
        <w:tblW w:w="0" w:type="auto"/>
        <w:tblLook w:val="04A0" w:firstRow="1" w:lastRow="0" w:firstColumn="1" w:lastColumn="0" w:noHBand="0" w:noVBand="1"/>
      </w:tblPr>
      <w:tblGrid>
        <w:gridCol w:w="9060"/>
      </w:tblGrid>
      <w:tr w:rsidR="00721AC2" w:rsidRPr="00657E5B" w14:paraId="4DBD8B77" w14:textId="77777777">
        <w:tc>
          <w:tcPr>
            <w:tcW w:w="9212" w:type="dxa"/>
          </w:tcPr>
          <w:p w14:paraId="0078F307" w14:textId="77777777" w:rsidR="00721AC2" w:rsidRPr="00657E5B" w:rsidRDefault="00721AC2" w:rsidP="00872141">
            <w:pPr>
              <w:jc w:val="both"/>
              <w:rPr>
                <w:szCs w:val="20"/>
              </w:rPr>
            </w:pPr>
            <w:r w:rsidRPr="00657E5B">
              <w:rPr>
                <w:szCs w:val="20"/>
              </w:rPr>
              <w:t xml:space="preserve">Prace wdrożeniowe obejmują niezbędny zakres prac związanych z instalacją  i konfiguracją systemu oraz wprowadzeniem niezbędnych parametrów pracy systemu celem prawidłowego udostępniania e-usług oraz pracy operatorów systemu. Instalacja systemu z wyjątkiem portali e-usług musi być przeprowadzona na infrastrukturze serwerowej Zamawiającego. Do obowiązków wykonawcy będzie odpowiednia konfiguracja urządzeń sieciowych oraz zapewnienie bezpieczeństwa przetwarzania danych. Prace konfiguracyjno-instalacyjne nie mogą zakłócić bieżącej pracy urzędu (zapewnienie ciągłości działania systemów). Prace te będą też obejmowały niezbędna modyfikację oferowanych systemów celem ich integracji z platformą sprzętowa Zamawiającego. Do obowiązków Wykonawcy należeć będzie także odpowiednia konfiguracja serwisów hostowanych na zewnątrz w zakresie wymiany danych z systemem dziedzinowym funkcjonującym na infrastrukturze Zamawiającego. Wszelkie niezbędne certyfikaty i zabezpieczenia (także te wymagane przez integrowane systemy centralne) muszą </w:t>
            </w:r>
            <w:r w:rsidRPr="00657E5B">
              <w:rPr>
                <w:szCs w:val="20"/>
              </w:rPr>
              <w:lastRenderedPageBreak/>
              <w:t xml:space="preserve">być dostarczone przez Wykonawcę i nie mogą wymagać dodatkowych opłat. Jeżeli konfiguracja systemu będzie wymagała zmian w ustawieniach serwera bazy albo strukturze serwerowej Zamawiającego wszelkie prace muszą zostać wykonane przez Wykonawcę i nie mogą wymagać dodatkowych kosztów, jeżeli wymagane będzie dostarczenie dodatkowego oprogramowania to koszty te zarówno związane z jego zakupem jak i późniejszym utrzymaniem w okresie trwałości projektu ponosi Wykonawca.  </w:t>
            </w:r>
          </w:p>
          <w:p w14:paraId="3B100D50" w14:textId="77777777" w:rsidR="00721AC2" w:rsidRPr="00657E5B" w:rsidRDefault="00721AC2" w:rsidP="00872141">
            <w:pPr>
              <w:jc w:val="both"/>
              <w:rPr>
                <w:szCs w:val="20"/>
              </w:rPr>
            </w:pPr>
            <w:r w:rsidRPr="00657E5B">
              <w:rPr>
                <w:szCs w:val="20"/>
              </w:rPr>
              <w:t>Szacowany podział godzinowy:</w:t>
            </w:r>
          </w:p>
          <w:p w14:paraId="36D18D25" w14:textId="55D9E0D2"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eBOM</w:t>
            </w:r>
            <w:proofErr w:type="spellEnd"/>
            <w:r w:rsidRPr="00657E5B">
              <w:rPr>
                <w:rFonts w:cstheme="minorHAnsi"/>
                <w:szCs w:val="20"/>
                <w:lang w:eastAsia="ar-SA"/>
              </w:rPr>
              <w:t xml:space="preserve"> - elektroniczne Biuro Obsługi Mieszkańca - 20 godz.</w:t>
            </w:r>
          </w:p>
          <w:p w14:paraId="20209F2F" w14:textId="2292C89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Aplikacja mobilna - 20 godz.</w:t>
            </w:r>
          </w:p>
          <w:p w14:paraId="1E878047" w14:textId="7426C6DC"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Oprogramowanie dziedzinowe</w:t>
            </w:r>
            <w:r w:rsidRPr="00657E5B">
              <w:rPr>
                <w:rFonts w:cstheme="minorHAnsi"/>
                <w:szCs w:val="20"/>
                <w:lang w:eastAsia="ar-SA"/>
              </w:rPr>
              <w:tab/>
              <w:t>20 godz.</w:t>
            </w:r>
          </w:p>
          <w:p w14:paraId="4F50F218" w14:textId="0EA7DCFC" w:rsidR="00A1721C" w:rsidRPr="00657E5B" w:rsidRDefault="00A1721C">
            <w:pPr>
              <w:pStyle w:val="Akapitzlist"/>
              <w:numPr>
                <w:ilvl w:val="0"/>
                <w:numId w:val="12"/>
              </w:numPr>
              <w:jc w:val="both"/>
              <w:rPr>
                <w:rFonts w:cstheme="minorHAnsi"/>
                <w:szCs w:val="20"/>
                <w:lang w:eastAsia="ar-SA"/>
              </w:rPr>
            </w:pPr>
            <w:proofErr w:type="spellStart"/>
            <w:r w:rsidRPr="00657E5B">
              <w:rPr>
                <w:rFonts w:cstheme="minorHAnsi"/>
                <w:szCs w:val="20"/>
                <w:lang w:eastAsia="ar-SA"/>
              </w:rPr>
              <w:t>ePracownik</w:t>
            </w:r>
            <w:proofErr w:type="spellEnd"/>
            <w:r w:rsidRPr="00657E5B">
              <w:rPr>
                <w:rFonts w:cstheme="minorHAnsi"/>
                <w:szCs w:val="20"/>
                <w:lang w:eastAsia="ar-SA"/>
              </w:rPr>
              <w:t xml:space="preserve"> - 20 godz.</w:t>
            </w:r>
          </w:p>
          <w:p w14:paraId="6F645570" w14:textId="58D57B26"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Monitoring środowiska - 20 godz.</w:t>
            </w:r>
          </w:p>
          <w:p w14:paraId="772E97E7" w14:textId="10E24536"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Moduł komunikacji IP - 20 godz.</w:t>
            </w:r>
          </w:p>
          <w:p w14:paraId="5186809D" w14:textId="5385EB61"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Systemu GIS - 20 godz.</w:t>
            </w:r>
          </w:p>
          <w:p w14:paraId="3000DF14" w14:textId="53A3BC02"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 xml:space="preserve">System </w:t>
            </w:r>
            <w:proofErr w:type="spellStart"/>
            <w:r w:rsidRPr="00657E5B">
              <w:rPr>
                <w:rFonts w:cstheme="minorHAnsi"/>
                <w:szCs w:val="20"/>
                <w:lang w:eastAsia="ar-SA"/>
              </w:rPr>
              <w:t>eWoda</w:t>
            </w:r>
            <w:proofErr w:type="spellEnd"/>
            <w:r w:rsidRPr="00657E5B">
              <w:rPr>
                <w:rFonts w:cstheme="minorHAnsi"/>
                <w:szCs w:val="20"/>
                <w:lang w:eastAsia="ar-SA"/>
              </w:rPr>
              <w:t xml:space="preserve"> - 20 godz.</w:t>
            </w:r>
          </w:p>
          <w:p w14:paraId="2C7AC627" w14:textId="4B70756A" w:rsidR="00A1721C" w:rsidRPr="00657E5B" w:rsidRDefault="00A1721C">
            <w:pPr>
              <w:pStyle w:val="Akapitzlist"/>
              <w:numPr>
                <w:ilvl w:val="0"/>
                <w:numId w:val="12"/>
              </w:numPr>
              <w:jc w:val="both"/>
              <w:rPr>
                <w:rFonts w:cstheme="minorHAnsi"/>
                <w:szCs w:val="20"/>
                <w:lang w:eastAsia="ar-SA"/>
              </w:rPr>
            </w:pPr>
            <w:r w:rsidRPr="00657E5B">
              <w:rPr>
                <w:rFonts w:cstheme="minorHAnsi"/>
                <w:szCs w:val="20"/>
                <w:lang w:eastAsia="ar-SA"/>
              </w:rPr>
              <w:t>Strona WWW - 20 godz.</w:t>
            </w:r>
          </w:p>
          <w:p w14:paraId="43772B1B" w14:textId="3455316F" w:rsidR="00721AC2" w:rsidRPr="00657E5B" w:rsidRDefault="00A1721C">
            <w:pPr>
              <w:pStyle w:val="Akapitzlist"/>
              <w:numPr>
                <w:ilvl w:val="0"/>
                <w:numId w:val="12"/>
              </w:numPr>
              <w:jc w:val="both"/>
              <w:rPr>
                <w:szCs w:val="20"/>
              </w:rPr>
            </w:pPr>
            <w:r w:rsidRPr="00657E5B">
              <w:rPr>
                <w:rFonts w:cstheme="minorHAnsi"/>
                <w:szCs w:val="20"/>
                <w:lang w:eastAsia="ar-SA"/>
              </w:rPr>
              <w:t>Obieg dokumentów - 20 godz.</w:t>
            </w:r>
          </w:p>
        </w:tc>
      </w:tr>
    </w:tbl>
    <w:p w14:paraId="22641BA7" w14:textId="77777777" w:rsidR="00721AC2" w:rsidRPr="00657E5B" w:rsidRDefault="00721AC2" w:rsidP="00872141"/>
    <w:p w14:paraId="2AF11A07" w14:textId="6357FD60"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4" w:name="_Toc189050161"/>
      <w:r w:rsidRPr="00657E5B">
        <w:rPr>
          <w:rFonts w:asciiTheme="minorHAnsi" w:hAnsiTheme="minorHAnsi" w:cstheme="minorHAnsi"/>
          <w:sz w:val="20"/>
          <w:szCs w:val="20"/>
        </w:rPr>
        <w:t>Digitalizacja zasobów GIS</w:t>
      </w:r>
      <w:r w:rsidR="00D16B21" w:rsidRPr="00657E5B">
        <w:rPr>
          <w:rFonts w:asciiTheme="minorHAnsi" w:hAnsiTheme="minorHAnsi" w:cstheme="minorHAnsi"/>
          <w:sz w:val="20"/>
          <w:szCs w:val="20"/>
        </w:rPr>
        <w:t xml:space="preserve"> </w:t>
      </w:r>
      <w:r w:rsidR="00D16B21" w:rsidRPr="00665612">
        <w:rPr>
          <w:rFonts w:asciiTheme="minorHAnsi" w:hAnsiTheme="minorHAnsi" w:cstheme="minorHAnsi"/>
          <w:sz w:val="20"/>
          <w:szCs w:val="20"/>
        </w:rPr>
        <w:t xml:space="preserve">– </w:t>
      </w:r>
      <w:r w:rsidR="00A1721C" w:rsidRPr="00665612">
        <w:rPr>
          <w:rFonts w:asciiTheme="minorHAnsi" w:hAnsiTheme="minorHAnsi" w:cstheme="minorHAnsi"/>
          <w:sz w:val="20"/>
          <w:szCs w:val="20"/>
        </w:rPr>
        <w:t>400</w:t>
      </w:r>
      <w:r w:rsidR="00D16B21" w:rsidRPr="00665612">
        <w:rPr>
          <w:rFonts w:asciiTheme="minorHAnsi" w:hAnsiTheme="minorHAnsi" w:cstheme="minorHAnsi"/>
          <w:sz w:val="20"/>
          <w:szCs w:val="20"/>
        </w:rPr>
        <w:t xml:space="preserve"> </w:t>
      </w:r>
      <w:proofErr w:type="spellStart"/>
      <w:r w:rsidR="00D16B21" w:rsidRPr="00665612">
        <w:rPr>
          <w:rFonts w:asciiTheme="minorHAnsi" w:hAnsiTheme="minorHAnsi" w:cstheme="minorHAnsi"/>
          <w:sz w:val="20"/>
          <w:szCs w:val="20"/>
        </w:rPr>
        <w:t>rbh</w:t>
      </w:r>
      <w:proofErr w:type="spellEnd"/>
      <w:r w:rsidR="00D16B21" w:rsidRPr="00665612">
        <w:rPr>
          <w:rFonts w:asciiTheme="minorHAnsi" w:hAnsiTheme="minorHAnsi" w:cstheme="minorHAnsi"/>
          <w:sz w:val="20"/>
          <w:szCs w:val="20"/>
        </w:rPr>
        <w:t xml:space="preserve"> – wymagania minimalne</w:t>
      </w:r>
      <w:bookmarkEnd w:id="154"/>
    </w:p>
    <w:tbl>
      <w:tblPr>
        <w:tblStyle w:val="Tabela-Siatka"/>
        <w:tblW w:w="0" w:type="auto"/>
        <w:tblLook w:val="04A0" w:firstRow="1" w:lastRow="0" w:firstColumn="1" w:lastColumn="0" w:noHBand="0" w:noVBand="1"/>
      </w:tblPr>
      <w:tblGrid>
        <w:gridCol w:w="9060"/>
      </w:tblGrid>
      <w:tr w:rsidR="009C4EF2" w:rsidRPr="00657E5B" w14:paraId="129EFD35" w14:textId="77777777">
        <w:tc>
          <w:tcPr>
            <w:tcW w:w="9212" w:type="dxa"/>
          </w:tcPr>
          <w:p w14:paraId="23F0E1BA" w14:textId="77777777" w:rsidR="001F2462" w:rsidRPr="00657E5B" w:rsidRDefault="001F2462" w:rsidP="001F2462">
            <w:pPr>
              <w:jc w:val="both"/>
              <w:rPr>
                <w:szCs w:val="20"/>
              </w:rPr>
            </w:pPr>
            <w:r w:rsidRPr="00657E5B">
              <w:rPr>
                <w:szCs w:val="20"/>
              </w:rPr>
              <w:t>1. Digitalizacja zasobów GIS część wspólna:</w:t>
            </w:r>
          </w:p>
          <w:p w14:paraId="6CFE00F8" w14:textId="6CAE90AE" w:rsidR="001F2462" w:rsidRPr="00657E5B" w:rsidRDefault="001F2462" w:rsidP="00970288">
            <w:pPr>
              <w:pStyle w:val="Akapitzlist"/>
              <w:numPr>
                <w:ilvl w:val="0"/>
                <w:numId w:val="158"/>
              </w:numPr>
              <w:suppressAutoHyphens/>
              <w:jc w:val="both"/>
              <w:rPr>
                <w:szCs w:val="20"/>
              </w:rPr>
            </w:pPr>
            <w:r w:rsidRPr="00657E5B">
              <w:rPr>
                <w:szCs w:val="20"/>
              </w:rPr>
              <w:t>Wsparcie dla gminy w zakresie pozyskania informacji z GESUT ze Starostwa Powiatowego,</w:t>
            </w:r>
          </w:p>
          <w:p w14:paraId="67780953" w14:textId="6771CE6E" w:rsidR="001F2462" w:rsidRPr="00657E5B" w:rsidRDefault="001F2462" w:rsidP="00970288">
            <w:pPr>
              <w:pStyle w:val="Akapitzlist"/>
              <w:numPr>
                <w:ilvl w:val="0"/>
                <w:numId w:val="158"/>
              </w:numPr>
              <w:suppressAutoHyphens/>
              <w:jc w:val="both"/>
              <w:rPr>
                <w:szCs w:val="20"/>
              </w:rPr>
            </w:pPr>
            <w:r w:rsidRPr="00657E5B">
              <w:rPr>
                <w:szCs w:val="20"/>
              </w:rPr>
              <w:t xml:space="preserve">Zaimportowanie GESUT do istniejącej bazy danych przestrzennych </w:t>
            </w:r>
            <w:proofErr w:type="spellStart"/>
            <w:r w:rsidRPr="00657E5B">
              <w:rPr>
                <w:szCs w:val="20"/>
              </w:rPr>
              <w:t>PostgreSQL</w:t>
            </w:r>
            <w:proofErr w:type="spellEnd"/>
            <w:r w:rsidRPr="00657E5B">
              <w:rPr>
                <w:szCs w:val="20"/>
              </w:rPr>
              <w:t>/</w:t>
            </w:r>
            <w:proofErr w:type="spellStart"/>
            <w:r w:rsidRPr="00657E5B">
              <w:rPr>
                <w:szCs w:val="20"/>
              </w:rPr>
              <w:t>PostGIS</w:t>
            </w:r>
            <w:proofErr w:type="spellEnd"/>
            <w:r w:rsidRPr="00657E5B">
              <w:rPr>
                <w:szCs w:val="20"/>
              </w:rPr>
              <w:t>.</w:t>
            </w:r>
          </w:p>
          <w:p w14:paraId="0A1A04E2" w14:textId="7BA8B102" w:rsidR="001F2462" w:rsidRPr="00657E5B" w:rsidRDefault="00A1721C" w:rsidP="001F2462">
            <w:pPr>
              <w:jc w:val="both"/>
              <w:rPr>
                <w:szCs w:val="20"/>
              </w:rPr>
            </w:pPr>
            <w:r w:rsidRPr="00657E5B">
              <w:rPr>
                <w:szCs w:val="20"/>
              </w:rPr>
              <w:t>2</w:t>
            </w:r>
            <w:r w:rsidR="001F2462" w:rsidRPr="00657E5B">
              <w:rPr>
                <w:szCs w:val="20"/>
              </w:rPr>
              <w:t>. Digitalizacja zasobów GIS z obszaru przydomowych oczyszczalni ścieków</w:t>
            </w:r>
            <w:r w:rsidRPr="00657E5B">
              <w:rPr>
                <w:szCs w:val="20"/>
              </w:rPr>
              <w:t xml:space="preserve"> (59 szt.)</w:t>
            </w:r>
            <w:r w:rsidR="001F2462" w:rsidRPr="00657E5B">
              <w:rPr>
                <w:szCs w:val="20"/>
              </w:rPr>
              <w:t xml:space="preserve"> i zbiorników bezodpływowych</w:t>
            </w:r>
            <w:r w:rsidRPr="00657E5B">
              <w:rPr>
                <w:szCs w:val="20"/>
              </w:rPr>
              <w:t xml:space="preserve"> (2780</w:t>
            </w:r>
            <w:r w:rsidR="001F2462" w:rsidRPr="00657E5B">
              <w:rPr>
                <w:szCs w:val="20"/>
              </w:rPr>
              <w:t xml:space="preserve"> szt.</w:t>
            </w:r>
            <w:r w:rsidRPr="00657E5B">
              <w:rPr>
                <w:szCs w:val="20"/>
              </w:rPr>
              <w:t>)</w:t>
            </w:r>
            <w:r w:rsidR="001F2462" w:rsidRPr="00657E5B">
              <w:rPr>
                <w:szCs w:val="20"/>
              </w:rPr>
              <w:t>:</w:t>
            </w:r>
          </w:p>
          <w:p w14:paraId="05EBD9CF" w14:textId="04043DC8" w:rsidR="001F2462" w:rsidRPr="00657E5B" w:rsidRDefault="001F2462" w:rsidP="00970288">
            <w:pPr>
              <w:numPr>
                <w:ilvl w:val="0"/>
                <w:numId w:val="157"/>
              </w:numPr>
              <w:suppressAutoHyphens/>
              <w:jc w:val="both"/>
              <w:rPr>
                <w:szCs w:val="20"/>
              </w:rPr>
            </w:pPr>
            <w:r w:rsidRPr="00657E5B">
              <w:rPr>
                <w:szCs w:val="20"/>
              </w:rPr>
              <w:t>Digitalizacja obejmuje wprowadzenie do cyfrowego rejestru przydomowych oczyszczalni ścieków i zbiorników bezodpływowych informacji przekazanych  przez zamawiającego w formie zgłoszeń, wydruków map, tabeli, zestawień, projektów zagospodarowania terenów (PZT), szkiców sytuacyjnych dla istniejących obiektów,</w:t>
            </w:r>
          </w:p>
          <w:p w14:paraId="440F94F1" w14:textId="1D17ECC3" w:rsidR="001F2462" w:rsidRPr="00657E5B" w:rsidRDefault="001F2462" w:rsidP="00970288">
            <w:pPr>
              <w:numPr>
                <w:ilvl w:val="0"/>
                <w:numId w:val="156"/>
              </w:numPr>
              <w:suppressAutoHyphens/>
              <w:jc w:val="both"/>
              <w:rPr>
                <w:szCs w:val="20"/>
              </w:rPr>
            </w:pPr>
            <w:r w:rsidRPr="00657E5B">
              <w:rPr>
                <w:szCs w:val="20"/>
              </w:rPr>
              <w:t>Utworzenie rejestru przydomowych oczyszczalni ścieków i zbiorników bezodpływowych w formie tabelarycznej i powiązanie każdego obiektu z lokalizacją przestrzenną w oparciu o EGIB, GESUT, PZT/szkic sytuacyjny lub wizję terenową,</w:t>
            </w:r>
          </w:p>
          <w:p w14:paraId="24D1CAFA" w14:textId="285AD5E2" w:rsidR="001F2462" w:rsidRPr="00657E5B" w:rsidRDefault="001F2462" w:rsidP="00970288">
            <w:pPr>
              <w:numPr>
                <w:ilvl w:val="0"/>
                <w:numId w:val="156"/>
              </w:numPr>
              <w:suppressAutoHyphens/>
              <w:jc w:val="both"/>
              <w:rPr>
                <w:szCs w:val="20"/>
              </w:rPr>
            </w:pPr>
            <w:r w:rsidRPr="00657E5B">
              <w:rPr>
                <w:szCs w:val="20"/>
              </w:rPr>
              <w:t>Utworzenie rozszerzenia zawartości i funkcji w obrębie istniejącej aplikacji użytkowanej w urzędzie. Rozszerzenie powinno obejmować:</w:t>
            </w:r>
          </w:p>
          <w:p w14:paraId="1F64A21A" w14:textId="7CE39862" w:rsidR="001F2462" w:rsidRPr="00657E5B" w:rsidRDefault="001F2462" w:rsidP="00970288">
            <w:pPr>
              <w:numPr>
                <w:ilvl w:val="1"/>
                <w:numId w:val="156"/>
              </w:numPr>
              <w:suppressAutoHyphens/>
              <w:jc w:val="both"/>
              <w:rPr>
                <w:szCs w:val="20"/>
              </w:rPr>
            </w:pPr>
            <w:r w:rsidRPr="00657E5B">
              <w:rPr>
                <w:szCs w:val="20"/>
              </w:rPr>
              <w:t>Zarządzanie bazą danych przydomowych oczyszczalni ścieków i zbiorników bezodpływowych na terenie gminy,</w:t>
            </w:r>
          </w:p>
          <w:p w14:paraId="72AB8BA5" w14:textId="092961E3" w:rsidR="001F2462" w:rsidRPr="00657E5B" w:rsidRDefault="001F2462" w:rsidP="00970288">
            <w:pPr>
              <w:numPr>
                <w:ilvl w:val="1"/>
                <w:numId w:val="156"/>
              </w:numPr>
              <w:suppressAutoHyphens/>
              <w:jc w:val="both"/>
              <w:rPr>
                <w:szCs w:val="20"/>
              </w:rPr>
            </w:pPr>
            <w:r w:rsidRPr="00657E5B">
              <w:rPr>
                <w:szCs w:val="20"/>
              </w:rPr>
              <w:t>Dodawanie obiektów punktowych poprzez zlokalizowanie obiektów</w:t>
            </w:r>
            <w:r w:rsidR="00D62838">
              <w:rPr>
                <w:szCs w:val="20"/>
              </w:rPr>
              <w:t xml:space="preserve"> </w:t>
            </w:r>
            <w:r w:rsidRPr="00657E5B">
              <w:rPr>
                <w:szCs w:val="20"/>
              </w:rPr>
              <w:t>w przestrzeni,</w:t>
            </w:r>
          </w:p>
          <w:p w14:paraId="3A192EBB" w14:textId="03AB7D87" w:rsidR="001F2462" w:rsidRPr="00657E5B" w:rsidRDefault="001F2462" w:rsidP="00970288">
            <w:pPr>
              <w:numPr>
                <w:ilvl w:val="1"/>
                <w:numId w:val="156"/>
              </w:numPr>
              <w:suppressAutoHyphens/>
              <w:jc w:val="both"/>
              <w:rPr>
                <w:szCs w:val="20"/>
              </w:rPr>
            </w:pPr>
            <w:r w:rsidRPr="00657E5B">
              <w:rPr>
                <w:szCs w:val="20"/>
              </w:rPr>
              <w:t>Wprowadzenie obiektu w bazie danych przestrzennych poprzez ujawnienie pełnych informacji dotyczących: przydomowych oczyszczalni ścieków i zbiorników bezodpływowych,</w:t>
            </w:r>
          </w:p>
          <w:p w14:paraId="73228416" w14:textId="2FD56597" w:rsidR="001F2462" w:rsidRPr="00657E5B" w:rsidRDefault="001F2462" w:rsidP="00970288">
            <w:pPr>
              <w:numPr>
                <w:ilvl w:val="1"/>
                <w:numId w:val="156"/>
              </w:numPr>
              <w:suppressAutoHyphens/>
              <w:jc w:val="both"/>
              <w:rPr>
                <w:szCs w:val="20"/>
              </w:rPr>
            </w:pPr>
            <w:r w:rsidRPr="00657E5B">
              <w:rPr>
                <w:szCs w:val="20"/>
              </w:rPr>
              <w:t>Automatyzację ewidencji zbiorników bezodpływowych oraz przydomowych oczyszczalni ścieków poprzez powiązanie zgłoszenia z geometrią działek ewidencyjnych i wyświetlanie informacji o zgłoszeniach na mapie oraz w tabeli atrybutów,</w:t>
            </w:r>
          </w:p>
          <w:p w14:paraId="0E323D20" w14:textId="0FA9B18D" w:rsidR="001F2462" w:rsidRPr="00657E5B" w:rsidRDefault="001F2462" w:rsidP="00970288">
            <w:pPr>
              <w:numPr>
                <w:ilvl w:val="1"/>
                <w:numId w:val="156"/>
              </w:numPr>
              <w:suppressAutoHyphens/>
              <w:jc w:val="both"/>
              <w:rPr>
                <w:szCs w:val="20"/>
              </w:rPr>
            </w:pPr>
            <w:r w:rsidRPr="00657E5B">
              <w:rPr>
                <w:szCs w:val="20"/>
              </w:rPr>
              <w:t>Dla rejestru tabelarycznego zbiorników bezodpływowych powinien obejmować atrybuty w zakresie minimum: numeru sprawy, dacie złożenia zgłoszenia, danych wnioskodawcy, numeru działki lub działek ewidencyjnych, na których jest zlokalizowany obiekt, adresie działki lub działek ewidencyjnych, dacie budowy obiektu. Szczegółowy zakres atrybutów zostanie uzgodniony</w:t>
            </w:r>
            <w:r w:rsidR="00D62838">
              <w:rPr>
                <w:szCs w:val="20"/>
              </w:rPr>
              <w:t xml:space="preserve"> </w:t>
            </w:r>
            <w:r w:rsidRPr="00657E5B">
              <w:rPr>
                <w:szCs w:val="20"/>
              </w:rPr>
              <w:t>z wykonawcą na etapie realizacji projektu,</w:t>
            </w:r>
          </w:p>
          <w:p w14:paraId="385FB54A" w14:textId="3377AE16" w:rsidR="001F2462" w:rsidRPr="00657E5B" w:rsidRDefault="001F2462" w:rsidP="00970288">
            <w:pPr>
              <w:numPr>
                <w:ilvl w:val="1"/>
                <w:numId w:val="156"/>
              </w:numPr>
              <w:suppressAutoHyphens/>
              <w:jc w:val="both"/>
              <w:rPr>
                <w:szCs w:val="20"/>
              </w:rPr>
            </w:pPr>
            <w:r w:rsidRPr="00657E5B">
              <w:rPr>
                <w:szCs w:val="20"/>
              </w:rPr>
              <w:t>Dla rejestru tabelarycznego przydomowych oczyszczalni ścieków powinien obejmować atrybuty w zakresie minimum: wydajności (m3/dobę), technologii wykonania, roku budowy obiektu, danych firmy świadczącej usługę wywozu nieczystości, adresie firmy świadczącej usługę wywozu nieczystości. Szczegółowy zakres atrybutów zostanie uzgodniony z wykonawcą na etapie realizacji projektu,</w:t>
            </w:r>
          </w:p>
          <w:p w14:paraId="4ABAA85B" w14:textId="04181C85" w:rsidR="001F2462" w:rsidRPr="00657E5B" w:rsidRDefault="001F2462" w:rsidP="00970288">
            <w:pPr>
              <w:numPr>
                <w:ilvl w:val="1"/>
                <w:numId w:val="156"/>
              </w:numPr>
              <w:suppressAutoHyphens/>
              <w:jc w:val="both"/>
              <w:rPr>
                <w:szCs w:val="20"/>
              </w:rPr>
            </w:pPr>
            <w:r w:rsidRPr="00657E5B">
              <w:rPr>
                <w:szCs w:val="20"/>
              </w:rPr>
              <w:t>Możliwość dodania innych informacji do bazy danych np.; ujęć wody, istotnych dla prowadzenia sprawy w urzędzie. Szczegółowy zakres atrybutów zostanie uzgodniony z wykonawcą na etapie realizacji projektu,</w:t>
            </w:r>
          </w:p>
          <w:p w14:paraId="75D9880B" w14:textId="0E1E9B96" w:rsidR="001F2462" w:rsidRPr="00657E5B" w:rsidRDefault="001F2462" w:rsidP="00970288">
            <w:pPr>
              <w:numPr>
                <w:ilvl w:val="1"/>
                <w:numId w:val="156"/>
              </w:numPr>
              <w:suppressAutoHyphens/>
              <w:jc w:val="both"/>
              <w:rPr>
                <w:szCs w:val="20"/>
              </w:rPr>
            </w:pPr>
            <w:r w:rsidRPr="00657E5B">
              <w:rPr>
                <w:szCs w:val="20"/>
              </w:rPr>
              <w:t>Prezentacja obiektów rejestru w widoku mapy z zastosowaną odpowiednią stylizacją (klasyfikację obiektu) z etykietą, w odniesieniu do działek ewidencyjnych,</w:t>
            </w:r>
          </w:p>
          <w:p w14:paraId="3544F7CC" w14:textId="750A1C9D" w:rsidR="001F2462" w:rsidRPr="00657E5B" w:rsidRDefault="001F2462" w:rsidP="00970288">
            <w:pPr>
              <w:numPr>
                <w:ilvl w:val="1"/>
                <w:numId w:val="156"/>
              </w:numPr>
              <w:suppressAutoHyphens/>
              <w:jc w:val="both"/>
              <w:rPr>
                <w:szCs w:val="20"/>
              </w:rPr>
            </w:pPr>
            <w:r w:rsidRPr="00657E5B">
              <w:rPr>
                <w:szCs w:val="20"/>
              </w:rPr>
              <w:lastRenderedPageBreak/>
              <w:t>Korzystanie z opcji auto podpowiedzi przy wpisywaniu numerów działek ewidencyjnych tak, aby zapewnić wyszukiwanie z podaniem jedynie części szukanego ciągu znaków,</w:t>
            </w:r>
          </w:p>
          <w:p w14:paraId="31E312DE" w14:textId="178361D6" w:rsidR="001F2462" w:rsidRPr="00657E5B" w:rsidRDefault="001F2462" w:rsidP="00970288">
            <w:pPr>
              <w:numPr>
                <w:ilvl w:val="1"/>
                <w:numId w:val="156"/>
              </w:numPr>
              <w:suppressAutoHyphens/>
              <w:jc w:val="both"/>
              <w:rPr>
                <w:szCs w:val="20"/>
              </w:rPr>
            </w:pPr>
            <w:r w:rsidRPr="00657E5B">
              <w:rPr>
                <w:szCs w:val="20"/>
              </w:rPr>
              <w:t>Korzystanie z opcji auto uzupełniania danych o adresie firmie świadczącej usługę wywozu nieczystości poprzez pobieranie danych ze słownika z możliwością jego edycji.</w:t>
            </w:r>
          </w:p>
          <w:p w14:paraId="6F57AC9B" w14:textId="5A720DAB" w:rsidR="001F2462" w:rsidRPr="00657E5B" w:rsidRDefault="001F2462" w:rsidP="00970288">
            <w:pPr>
              <w:numPr>
                <w:ilvl w:val="1"/>
                <w:numId w:val="156"/>
              </w:numPr>
              <w:suppressAutoHyphens/>
              <w:jc w:val="both"/>
              <w:rPr>
                <w:szCs w:val="20"/>
              </w:rPr>
            </w:pPr>
            <w:r w:rsidRPr="00657E5B">
              <w:rPr>
                <w:szCs w:val="20"/>
              </w:rPr>
              <w:t>Przypisywanie załączników do konkretnych obiektów poprzez nazwanie załącznika i wskazanie lokalizacji pliku na dysku użytkownika. Można dodać załączniki w dowolnym formacie i liczbie,</w:t>
            </w:r>
          </w:p>
          <w:p w14:paraId="1185ADF9" w14:textId="69ED8375" w:rsidR="001F2462" w:rsidRPr="00657E5B" w:rsidRDefault="001F2462" w:rsidP="00970288">
            <w:pPr>
              <w:numPr>
                <w:ilvl w:val="1"/>
                <w:numId w:val="156"/>
              </w:numPr>
              <w:suppressAutoHyphens/>
              <w:jc w:val="both"/>
              <w:rPr>
                <w:szCs w:val="20"/>
              </w:rPr>
            </w:pPr>
            <w:r w:rsidRPr="00657E5B">
              <w:rPr>
                <w:szCs w:val="20"/>
              </w:rPr>
              <w:t>Dostęp do załączników danego obiektu z poziomu rejestru lub z widoku mapy.</w:t>
            </w:r>
          </w:p>
          <w:p w14:paraId="506FE014" w14:textId="77777777" w:rsidR="001F2462" w:rsidRPr="00657E5B" w:rsidRDefault="001F2462" w:rsidP="00970288">
            <w:pPr>
              <w:numPr>
                <w:ilvl w:val="1"/>
                <w:numId w:val="156"/>
              </w:numPr>
              <w:suppressAutoHyphens/>
              <w:jc w:val="both"/>
              <w:rPr>
                <w:szCs w:val="20"/>
              </w:rPr>
            </w:pPr>
            <w:r w:rsidRPr="00657E5B">
              <w:rPr>
                <w:szCs w:val="20"/>
              </w:rPr>
              <w:t>wprowadzenie danych wnioskodawcy (możliwość wyboru z bazy lub dodanie nowego): dane personalne (imię, nazwisko lub nazwa, NIP, numer KRS, REGON) i dane adresowe (miejscowość, ulica, nr budynku, nr lokalu, kod pocztowy, poczta, telefon, email),</w:t>
            </w:r>
          </w:p>
          <w:p w14:paraId="6EF44910" w14:textId="3C5DBA0F" w:rsidR="001F2462" w:rsidRPr="00657E5B" w:rsidRDefault="001F2462" w:rsidP="00970288">
            <w:pPr>
              <w:numPr>
                <w:ilvl w:val="1"/>
                <w:numId w:val="156"/>
              </w:numPr>
              <w:suppressAutoHyphens/>
              <w:jc w:val="both"/>
              <w:rPr>
                <w:szCs w:val="20"/>
              </w:rPr>
            </w:pPr>
            <w:r w:rsidRPr="00657E5B">
              <w:rPr>
                <w:szCs w:val="20"/>
              </w:rPr>
              <w:t xml:space="preserve">Edycję i usuwanie wprowadzanych danych z poziomu widoku mapy lub tabeli, </w:t>
            </w:r>
          </w:p>
          <w:p w14:paraId="2CA3D6EF" w14:textId="0CA01722" w:rsidR="001F2462" w:rsidRPr="00657E5B" w:rsidRDefault="001F2462" w:rsidP="00970288">
            <w:pPr>
              <w:numPr>
                <w:ilvl w:val="1"/>
                <w:numId w:val="156"/>
              </w:numPr>
              <w:suppressAutoHyphens/>
              <w:jc w:val="both"/>
              <w:rPr>
                <w:szCs w:val="20"/>
              </w:rPr>
            </w:pPr>
            <w:r w:rsidRPr="00657E5B">
              <w:rPr>
                <w:szCs w:val="20"/>
              </w:rPr>
              <w:t xml:space="preserve">Przeszukiwanie danych z ewidencji zbiorników bezodpływowych oraz przydomowych oczyszczalni ścieków, poprzez wpisanie fragmentu dowolnej wartości zapisanej w rejestrze, </w:t>
            </w:r>
          </w:p>
          <w:p w14:paraId="24796CDC" w14:textId="22490530" w:rsidR="001F2462" w:rsidRPr="00657E5B" w:rsidRDefault="001F2462" w:rsidP="00970288">
            <w:pPr>
              <w:numPr>
                <w:ilvl w:val="1"/>
                <w:numId w:val="156"/>
              </w:numPr>
              <w:suppressAutoHyphens/>
              <w:jc w:val="both"/>
              <w:rPr>
                <w:szCs w:val="20"/>
              </w:rPr>
            </w:pPr>
            <w:r w:rsidRPr="00657E5B">
              <w:rPr>
                <w:szCs w:val="20"/>
              </w:rPr>
              <w:t>Przybliżanie okna mapy do wskazanego w tabeli rejestru obiektu,</w:t>
            </w:r>
          </w:p>
          <w:p w14:paraId="61520C30" w14:textId="7489C0B4" w:rsidR="001F2462" w:rsidRPr="00657E5B" w:rsidRDefault="001F2462" w:rsidP="00970288">
            <w:pPr>
              <w:numPr>
                <w:ilvl w:val="1"/>
                <w:numId w:val="156"/>
              </w:numPr>
              <w:suppressAutoHyphens/>
              <w:jc w:val="both"/>
              <w:rPr>
                <w:szCs w:val="20"/>
              </w:rPr>
            </w:pPr>
            <w:r w:rsidRPr="00657E5B">
              <w:rPr>
                <w:szCs w:val="20"/>
              </w:rPr>
              <w:t>Identyfikowanie obiektów na mapie poprzez ich wskazanie,</w:t>
            </w:r>
          </w:p>
          <w:p w14:paraId="23AA663B" w14:textId="57C0CDD5" w:rsidR="001F2462" w:rsidRPr="00657E5B" w:rsidRDefault="001F2462" w:rsidP="00970288">
            <w:pPr>
              <w:numPr>
                <w:ilvl w:val="1"/>
                <w:numId w:val="156"/>
              </w:numPr>
              <w:suppressAutoHyphens/>
              <w:jc w:val="both"/>
              <w:rPr>
                <w:szCs w:val="20"/>
              </w:rPr>
            </w:pPr>
            <w:r w:rsidRPr="00657E5B">
              <w:rPr>
                <w:szCs w:val="20"/>
              </w:rPr>
              <w:t>Edytowanie obiektu z poziomu tabeli,</w:t>
            </w:r>
          </w:p>
          <w:p w14:paraId="5B20A246" w14:textId="5350397C" w:rsidR="001F2462" w:rsidRPr="00657E5B" w:rsidRDefault="001F2462" w:rsidP="00970288">
            <w:pPr>
              <w:numPr>
                <w:ilvl w:val="1"/>
                <w:numId w:val="156"/>
              </w:numPr>
              <w:suppressAutoHyphens/>
              <w:jc w:val="both"/>
              <w:rPr>
                <w:szCs w:val="20"/>
              </w:rPr>
            </w:pPr>
            <w:r w:rsidRPr="00657E5B">
              <w:rPr>
                <w:szCs w:val="20"/>
              </w:rPr>
              <w:t xml:space="preserve">Zapis wybranego rejestru do pliku </w:t>
            </w:r>
            <w:proofErr w:type="spellStart"/>
            <w:r w:rsidRPr="00657E5B">
              <w:rPr>
                <w:szCs w:val="20"/>
              </w:rPr>
              <w:t>xlsx</w:t>
            </w:r>
            <w:proofErr w:type="spellEnd"/>
            <w:r w:rsidRPr="00657E5B">
              <w:rPr>
                <w:szCs w:val="20"/>
              </w:rPr>
              <w:t xml:space="preserve">, </w:t>
            </w:r>
            <w:proofErr w:type="spellStart"/>
            <w:r w:rsidRPr="00657E5B">
              <w:rPr>
                <w:szCs w:val="20"/>
              </w:rPr>
              <w:t>csv</w:t>
            </w:r>
            <w:proofErr w:type="spellEnd"/>
            <w:r w:rsidRPr="00657E5B">
              <w:rPr>
                <w:szCs w:val="20"/>
              </w:rPr>
              <w:t xml:space="preserve">, </w:t>
            </w:r>
            <w:proofErr w:type="spellStart"/>
            <w:r w:rsidRPr="00657E5B">
              <w:rPr>
                <w:szCs w:val="20"/>
              </w:rPr>
              <w:t>shp</w:t>
            </w:r>
            <w:proofErr w:type="spellEnd"/>
            <w:r w:rsidRPr="00657E5B">
              <w:rPr>
                <w:szCs w:val="20"/>
              </w:rPr>
              <w:t xml:space="preserve">, </w:t>
            </w:r>
            <w:proofErr w:type="spellStart"/>
            <w:r w:rsidRPr="00657E5B">
              <w:rPr>
                <w:szCs w:val="20"/>
              </w:rPr>
              <w:t>gml</w:t>
            </w:r>
            <w:proofErr w:type="spellEnd"/>
            <w:r w:rsidRPr="00657E5B">
              <w:rPr>
                <w:szCs w:val="20"/>
              </w:rPr>
              <w:t>,</w:t>
            </w:r>
          </w:p>
          <w:p w14:paraId="0DFE4427" w14:textId="4CC2D8D5" w:rsidR="001F2462" w:rsidRPr="00657E5B" w:rsidRDefault="001F2462" w:rsidP="00970288">
            <w:pPr>
              <w:numPr>
                <w:ilvl w:val="1"/>
                <w:numId w:val="156"/>
              </w:numPr>
              <w:suppressAutoHyphens/>
              <w:jc w:val="both"/>
              <w:rPr>
                <w:szCs w:val="20"/>
              </w:rPr>
            </w:pPr>
            <w:r w:rsidRPr="00657E5B">
              <w:rPr>
                <w:szCs w:val="20"/>
              </w:rPr>
              <w:t>Tworzenie raportów, generowanie kart informacyjnych dla obiektu z możliwością zapisu ich do pliku na dysku,</w:t>
            </w:r>
          </w:p>
          <w:p w14:paraId="6E895525" w14:textId="1D62B241" w:rsidR="001F2462" w:rsidRPr="00657E5B" w:rsidRDefault="001F2462" w:rsidP="00970288">
            <w:pPr>
              <w:numPr>
                <w:ilvl w:val="1"/>
                <w:numId w:val="156"/>
              </w:numPr>
              <w:suppressAutoHyphens/>
              <w:jc w:val="both"/>
              <w:rPr>
                <w:szCs w:val="20"/>
              </w:rPr>
            </w:pPr>
            <w:r w:rsidRPr="00657E5B">
              <w:rPr>
                <w:szCs w:val="20"/>
              </w:rPr>
              <w:t>Generowanie sprawozdania dotyczącego gospodarowania nieczystościami ciekłymi za poprzedni rok kalendarzowy, które powinno zawiera informacje o: liczbie zbiorników bezodpływowych i przydomowych oczyszczalni ścieków na terenie gminy, liczbie właścicieli nieruchomości, od których odebrano nieczystości ciekłe, oraz liczbie osób zameldowanych pod adresem nieruchomości, na której znajduje się dany zbiornik bezodpływowy lub dana przydomowa oczyszczalnia ścieków, liczbie zawartych umów, o których mowa</w:t>
            </w:r>
            <w:r w:rsidR="00D62838">
              <w:rPr>
                <w:szCs w:val="20"/>
              </w:rPr>
              <w:t xml:space="preserve"> </w:t>
            </w:r>
            <w:r w:rsidRPr="00657E5B">
              <w:rPr>
                <w:szCs w:val="20"/>
              </w:rPr>
              <w:t xml:space="preserve">w art. 6 ust. 1 ustawy o utrzymaniu czystości i porządku w gminach, liczbie zbiorników bezodpływowych lub przydomowych oczyszczalni ścieków, których opróżnianie zorganizowała gmina, częstotliwości opróżniania zbiornika bezodpływowego lub osadnika w instalacji przydomowej oczyszczalni ścieków, o której mowa w art. 4 ust. 2 pkt 3 ustawy o utrzymaniu czystości i </w:t>
            </w:r>
            <w:proofErr w:type="spellStart"/>
            <w:r w:rsidRPr="00657E5B">
              <w:rPr>
                <w:szCs w:val="20"/>
              </w:rPr>
              <w:t>porządkuw</w:t>
            </w:r>
            <w:proofErr w:type="spellEnd"/>
            <w:r w:rsidRPr="00657E5B">
              <w:rPr>
                <w:szCs w:val="20"/>
              </w:rPr>
              <w:t xml:space="preserve"> gminach, ilości nieczystości ciekłych odebranych z obszaru gminy w podziale na nieczystości ciekłe bytowe oraz przemysłowe, ilości wody pobranej przez użytkowników niepodłączonych do sieci kanalizacyjnej, stacjach zlewnych, do których przekazane zostały odebrane z terenu gminy nieczystości ciekłe,</w:t>
            </w:r>
            <w:r w:rsidRPr="00657E5B">
              <w:rPr>
                <w:szCs w:val="20"/>
              </w:rPr>
              <w:br/>
              <w:t>w postaci wykazu tych stacji, liczbie przeprowadzonych kontroli dokumentów,</w:t>
            </w:r>
            <w:r w:rsidRPr="00657E5B">
              <w:rPr>
                <w:szCs w:val="20"/>
              </w:rPr>
              <w:br/>
              <w:t>o których mowa w art. 6 ust. 5a ustawy o utrzymaniu czystości i porządku</w:t>
            </w:r>
            <w:r w:rsidRPr="00657E5B">
              <w:rPr>
                <w:szCs w:val="20"/>
              </w:rPr>
              <w:br/>
              <w:t>w gminach, oraz wynikach tych kontroli.</w:t>
            </w:r>
          </w:p>
          <w:p w14:paraId="25946980" w14:textId="086A87D8" w:rsidR="001F2462" w:rsidRPr="00657E5B" w:rsidRDefault="001F2462" w:rsidP="00970288">
            <w:pPr>
              <w:numPr>
                <w:ilvl w:val="1"/>
                <w:numId w:val="156"/>
              </w:numPr>
              <w:suppressAutoHyphens/>
              <w:jc w:val="both"/>
              <w:rPr>
                <w:szCs w:val="20"/>
              </w:rPr>
            </w:pPr>
            <w:r w:rsidRPr="00657E5B">
              <w:rPr>
                <w:szCs w:val="20"/>
              </w:rPr>
              <w:t>Generowanie załączników graficznych w oparciu o przygotowane kompozycje, dostosowanie wyglądu załącznika graficznego w postaci wyboru koloru poprzez wybór koloru z palety lub poprzez wpisanie wartości RGB, szerokości</w:t>
            </w:r>
            <w:r w:rsidR="00D62838">
              <w:rPr>
                <w:szCs w:val="20"/>
              </w:rPr>
              <w:t xml:space="preserve"> </w:t>
            </w:r>
            <w:r w:rsidRPr="00657E5B">
              <w:rPr>
                <w:szCs w:val="20"/>
              </w:rPr>
              <w:t xml:space="preserve">i odsunięcia obrysu działki oraz wyboru dostępnych warstw w projekcie, które będą widoczne na załączniku graficznym, dostosowywanie przeźroczystości oraz etykietowania obiektów, </w:t>
            </w:r>
          </w:p>
          <w:p w14:paraId="49A00D1F" w14:textId="049892CC" w:rsidR="001F2462" w:rsidRPr="00657E5B" w:rsidRDefault="001F2462" w:rsidP="00970288">
            <w:pPr>
              <w:numPr>
                <w:ilvl w:val="1"/>
                <w:numId w:val="156"/>
              </w:numPr>
              <w:suppressAutoHyphens/>
              <w:jc w:val="both"/>
              <w:rPr>
                <w:szCs w:val="20"/>
              </w:rPr>
            </w:pPr>
            <w:r w:rsidRPr="00657E5B">
              <w:rPr>
                <w:szCs w:val="20"/>
              </w:rPr>
              <w:t xml:space="preserve">Wyświetlanie treści rejestru w połączeniu z danymi dostępnymi w bazie danych przestrzennych w gminie np.: rejestr MPZP oraz danymi dostępnymi za pomocą usług sieciowych WMS i WFS m.in. dane GDOŚ dot. ochrony środowiska, </w:t>
            </w:r>
            <w:proofErr w:type="spellStart"/>
            <w:r w:rsidRPr="00657E5B">
              <w:rPr>
                <w:szCs w:val="20"/>
              </w:rPr>
              <w:t>ortofotomapa</w:t>
            </w:r>
            <w:proofErr w:type="spellEnd"/>
            <w:r w:rsidRPr="00657E5B">
              <w:rPr>
                <w:szCs w:val="20"/>
              </w:rPr>
              <w:t>, BDOT10k,</w:t>
            </w:r>
          </w:p>
          <w:p w14:paraId="1C242BE4" w14:textId="0046CC86" w:rsidR="001F2462" w:rsidRPr="00657E5B" w:rsidRDefault="001F2462" w:rsidP="00970288">
            <w:pPr>
              <w:numPr>
                <w:ilvl w:val="1"/>
                <w:numId w:val="156"/>
              </w:numPr>
              <w:suppressAutoHyphens/>
              <w:jc w:val="both"/>
              <w:rPr>
                <w:szCs w:val="20"/>
              </w:rPr>
            </w:pPr>
            <w:r w:rsidRPr="00657E5B">
              <w:rPr>
                <w:szCs w:val="20"/>
              </w:rPr>
              <w:t xml:space="preserve">Wyświetlanie treści rejestru na mapie z podkładem tematycznym m.in. z portali mapowych takich jak Open </w:t>
            </w:r>
            <w:proofErr w:type="spellStart"/>
            <w:r w:rsidRPr="00657E5B">
              <w:rPr>
                <w:szCs w:val="20"/>
              </w:rPr>
              <w:t>Street</w:t>
            </w:r>
            <w:proofErr w:type="spellEnd"/>
            <w:r w:rsidRPr="00657E5B">
              <w:rPr>
                <w:szCs w:val="20"/>
              </w:rPr>
              <w:t xml:space="preserve"> Map, Google </w:t>
            </w:r>
            <w:proofErr w:type="spellStart"/>
            <w:r w:rsidRPr="00657E5B">
              <w:rPr>
                <w:szCs w:val="20"/>
              </w:rPr>
              <w:t>Maps</w:t>
            </w:r>
            <w:proofErr w:type="spellEnd"/>
            <w:r w:rsidRPr="00657E5B">
              <w:rPr>
                <w:szCs w:val="20"/>
              </w:rPr>
              <w:t xml:space="preserve">, </w:t>
            </w:r>
          </w:p>
          <w:p w14:paraId="32B48433" w14:textId="3A184D4A" w:rsidR="001F2462" w:rsidRPr="00657E5B" w:rsidRDefault="001F2462" w:rsidP="00970288">
            <w:pPr>
              <w:numPr>
                <w:ilvl w:val="0"/>
                <w:numId w:val="156"/>
              </w:numPr>
              <w:suppressAutoHyphens/>
              <w:jc w:val="both"/>
              <w:rPr>
                <w:szCs w:val="20"/>
              </w:rPr>
            </w:pPr>
            <w:r w:rsidRPr="00657E5B">
              <w:rPr>
                <w:szCs w:val="20"/>
              </w:rPr>
              <w:t>Obsługiwanie i uruchomienie wersjonowania obiektów w rejestrach z możliwością wyświetlania danych w określonych przedziałach czasowych,</w:t>
            </w:r>
          </w:p>
          <w:p w14:paraId="52405F1C" w14:textId="03005D85" w:rsidR="001F2462" w:rsidRPr="00657E5B" w:rsidRDefault="001F2462" w:rsidP="00970288">
            <w:pPr>
              <w:numPr>
                <w:ilvl w:val="0"/>
                <w:numId w:val="156"/>
              </w:numPr>
              <w:suppressAutoHyphens/>
              <w:jc w:val="both"/>
              <w:rPr>
                <w:szCs w:val="20"/>
              </w:rPr>
            </w:pPr>
            <w:r w:rsidRPr="00657E5B">
              <w:rPr>
                <w:szCs w:val="20"/>
              </w:rPr>
              <w:t>Uruchomienie aplikacji mobilnej dla urzędnika/pracownika urzędu pozwalającej na edytowanie atrybutów w terenie z poziomu urządzenia mobilnego opartego na systemach Android lub iOS,</w:t>
            </w:r>
          </w:p>
          <w:p w14:paraId="0A8D9310" w14:textId="4F56D102" w:rsidR="001F2462" w:rsidRPr="00657E5B" w:rsidRDefault="001F2462" w:rsidP="00970288">
            <w:pPr>
              <w:numPr>
                <w:ilvl w:val="0"/>
                <w:numId w:val="156"/>
              </w:numPr>
              <w:suppressAutoHyphens/>
              <w:jc w:val="both"/>
              <w:rPr>
                <w:szCs w:val="20"/>
              </w:rPr>
            </w:pPr>
            <w:r w:rsidRPr="00657E5B">
              <w:rPr>
                <w:szCs w:val="20"/>
              </w:rPr>
              <w:t>Uruchomienie aplikacji webowej prezentującej elementy rejestru na urządzeniach mobilnych z możliwością identyfikacji obiektów na mapie z poziomu urządzenia mobilnego opartego na systemach Android lub iOS,</w:t>
            </w:r>
          </w:p>
          <w:p w14:paraId="6D8496ED" w14:textId="22661446" w:rsidR="009C4EF2" w:rsidRPr="00657E5B" w:rsidRDefault="001F2462" w:rsidP="00970288">
            <w:pPr>
              <w:numPr>
                <w:ilvl w:val="0"/>
                <w:numId w:val="156"/>
              </w:numPr>
              <w:suppressAutoHyphens/>
              <w:jc w:val="both"/>
              <w:rPr>
                <w:szCs w:val="20"/>
              </w:rPr>
            </w:pPr>
            <w:r w:rsidRPr="00657E5B">
              <w:rPr>
                <w:szCs w:val="20"/>
              </w:rPr>
              <w:lastRenderedPageBreak/>
              <w:t xml:space="preserve">Udostępnianie danych poprzez uruchomione usługi WMS i WFS (w zakresie formatów </w:t>
            </w:r>
            <w:proofErr w:type="spellStart"/>
            <w:r w:rsidRPr="00657E5B">
              <w:rPr>
                <w:szCs w:val="20"/>
              </w:rPr>
              <w:t>gml</w:t>
            </w:r>
            <w:proofErr w:type="spellEnd"/>
            <w:r w:rsidRPr="00657E5B">
              <w:rPr>
                <w:szCs w:val="20"/>
              </w:rPr>
              <w:t xml:space="preserve"> i </w:t>
            </w:r>
            <w:proofErr w:type="spellStart"/>
            <w:r w:rsidRPr="00657E5B">
              <w:rPr>
                <w:szCs w:val="20"/>
              </w:rPr>
              <w:t>geojson</w:t>
            </w:r>
            <w:proofErr w:type="spellEnd"/>
            <w:r w:rsidRPr="00657E5B">
              <w:rPr>
                <w:szCs w:val="20"/>
              </w:rPr>
              <w:t xml:space="preserve">), lub formatu plikowego </w:t>
            </w:r>
            <w:proofErr w:type="spellStart"/>
            <w:r w:rsidRPr="00657E5B">
              <w:rPr>
                <w:szCs w:val="20"/>
              </w:rPr>
              <w:t>shp</w:t>
            </w:r>
            <w:proofErr w:type="spellEnd"/>
            <w:r w:rsidRPr="00657E5B">
              <w:rPr>
                <w:szCs w:val="20"/>
              </w:rPr>
              <w:t xml:space="preserve">, </w:t>
            </w:r>
            <w:proofErr w:type="spellStart"/>
            <w:r w:rsidRPr="00657E5B">
              <w:rPr>
                <w:szCs w:val="20"/>
              </w:rPr>
              <w:t>gml</w:t>
            </w:r>
            <w:proofErr w:type="spellEnd"/>
            <w:r w:rsidRPr="00657E5B">
              <w:rPr>
                <w:szCs w:val="20"/>
              </w:rPr>
              <w:t xml:space="preserve"> z możliwością dodania do istniejącego systemu informacji przestrzennej.</w:t>
            </w:r>
          </w:p>
        </w:tc>
      </w:tr>
    </w:tbl>
    <w:p w14:paraId="15895ED9" w14:textId="77777777" w:rsidR="009C4EF2" w:rsidRPr="00657E5B" w:rsidRDefault="009C4EF2" w:rsidP="00872141"/>
    <w:p w14:paraId="21555ACF" w14:textId="77777777" w:rsidR="00BD71D2" w:rsidRPr="00657E5B" w:rsidRDefault="00BD71D2" w:rsidP="00665612">
      <w:pPr>
        <w:pStyle w:val="Nagwek2"/>
        <w:numPr>
          <w:ilvl w:val="1"/>
          <w:numId w:val="4"/>
        </w:numPr>
        <w:spacing w:before="0" w:after="0"/>
        <w:rPr>
          <w:rFonts w:asciiTheme="minorHAnsi" w:hAnsiTheme="minorHAnsi" w:cstheme="minorHAnsi"/>
          <w:sz w:val="20"/>
          <w:szCs w:val="20"/>
        </w:rPr>
      </w:pPr>
      <w:bookmarkStart w:id="155" w:name="_Toc184123914"/>
      <w:bookmarkStart w:id="156" w:name="_Toc189050162"/>
      <w:r w:rsidRPr="00657E5B">
        <w:rPr>
          <w:rFonts w:asciiTheme="minorHAnsi" w:hAnsiTheme="minorHAnsi" w:cstheme="minorHAnsi"/>
          <w:sz w:val="20"/>
          <w:szCs w:val="20"/>
        </w:rPr>
        <w:t xml:space="preserve">Szkolenia </w:t>
      </w:r>
      <w:proofErr w:type="spellStart"/>
      <w:r w:rsidRPr="00657E5B">
        <w:rPr>
          <w:rFonts w:asciiTheme="minorHAnsi" w:hAnsiTheme="minorHAnsi" w:cstheme="minorHAnsi"/>
          <w:sz w:val="20"/>
          <w:szCs w:val="20"/>
        </w:rPr>
        <w:t>TiK</w:t>
      </w:r>
      <w:proofErr w:type="spellEnd"/>
      <w:r w:rsidRPr="00657E5B">
        <w:rPr>
          <w:rFonts w:asciiTheme="minorHAnsi" w:hAnsiTheme="minorHAnsi" w:cstheme="minorHAnsi"/>
          <w:sz w:val="20"/>
          <w:szCs w:val="20"/>
        </w:rPr>
        <w:t xml:space="preserve"> typ I </w:t>
      </w:r>
      <w:r w:rsidRPr="00665612">
        <w:rPr>
          <w:rFonts w:asciiTheme="minorHAnsi" w:hAnsiTheme="minorHAnsi" w:cstheme="minorHAnsi"/>
          <w:sz w:val="20"/>
          <w:szCs w:val="20"/>
        </w:rPr>
        <w:t xml:space="preserve">– 240 </w:t>
      </w:r>
      <w:proofErr w:type="spellStart"/>
      <w:r w:rsidRPr="00665612">
        <w:rPr>
          <w:rFonts w:asciiTheme="minorHAnsi" w:hAnsiTheme="minorHAnsi" w:cstheme="minorHAnsi"/>
          <w:sz w:val="20"/>
          <w:szCs w:val="20"/>
        </w:rPr>
        <w:t>rbh</w:t>
      </w:r>
      <w:proofErr w:type="spellEnd"/>
      <w:r w:rsidRPr="00665612">
        <w:rPr>
          <w:rFonts w:asciiTheme="minorHAnsi" w:hAnsiTheme="minorHAnsi" w:cstheme="minorHAnsi"/>
          <w:sz w:val="20"/>
          <w:szCs w:val="20"/>
        </w:rPr>
        <w:t xml:space="preserve"> – wymagania minimalne</w:t>
      </w:r>
      <w:bookmarkEnd w:id="155"/>
      <w:bookmarkEnd w:id="156"/>
    </w:p>
    <w:tbl>
      <w:tblPr>
        <w:tblStyle w:val="Tabela-Siatka"/>
        <w:tblW w:w="0" w:type="auto"/>
        <w:tblLook w:val="04A0" w:firstRow="1" w:lastRow="0" w:firstColumn="1" w:lastColumn="0" w:noHBand="0" w:noVBand="1"/>
      </w:tblPr>
      <w:tblGrid>
        <w:gridCol w:w="9060"/>
      </w:tblGrid>
      <w:tr w:rsidR="00BD71D2" w:rsidRPr="00657E5B" w14:paraId="67037AFD" w14:textId="77777777" w:rsidTr="008F1154">
        <w:tc>
          <w:tcPr>
            <w:tcW w:w="9212" w:type="dxa"/>
          </w:tcPr>
          <w:p w14:paraId="62897C35" w14:textId="77777777" w:rsidR="00BD71D2" w:rsidRDefault="00BD71D2" w:rsidP="008F1154">
            <w:pPr>
              <w:rPr>
                <w:rFonts w:cstheme="minorHAnsi"/>
                <w:szCs w:val="20"/>
              </w:rPr>
            </w:pPr>
            <w:r w:rsidRPr="00657E5B">
              <w:rPr>
                <w:rFonts w:cstheme="minorHAnsi"/>
                <w:szCs w:val="20"/>
              </w:rPr>
              <w:t xml:space="preserve">Szkolenia/Asysta stanowiskowa ma obejmować </w:t>
            </w:r>
            <w:r>
              <w:rPr>
                <w:rFonts w:cstheme="minorHAnsi"/>
                <w:szCs w:val="20"/>
              </w:rPr>
              <w:t>240</w:t>
            </w:r>
            <w:r w:rsidRPr="00657E5B">
              <w:rPr>
                <w:rFonts w:cstheme="minorHAnsi"/>
                <w:szCs w:val="20"/>
              </w:rPr>
              <w:t xml:space="preserve"> godzin szkoleniowych w ujęciu max. 8 godzin na jeden dzień.</w:t>
            </w:r>
          </w:p>
          <w:p w14:paraId="4F6EE242" w14:textId="77777777" w:rsidR="00BD71D2" w:rsidRPr="00143A8F" w:rsidRDefault="00BD71D2" w:rsidP="008F1154">
            <w:pPr>
              <w:rPr>
                <w:rFonts w:cstheme="minorHAnsi"/>
                <w:szCs w:val="20"/>
              </w:rPr>
            </w:pPr>
            <w:r w:rsidRPr="00143A8F">
              <w:rPr>
                <w:rFonts w:cstheme="minorHAnsi"/>
                <w:szCs w:val="20"/>
              </w:rPr>
              <w:t>Pozycja dotyczy przeprowadzenia 6 autoryzowanych szkoleń w wymiarze 40 godzin każde przez producenta oprogramowania z:</w:t>
            </w:r>
          </w:p>
          <w:p w14:paraId="6BEAD21E"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Administrowania i obsługi systemu operacyjnego (domena, usługa katalogowa) z zakresu zaoferowanego rozwiązania –  oprogramowanie domenowe</w:t>
            </w:r>
          </w:p>
          <w:p w14:paraId="2A8BC86E"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Systemu backupu z zakresu zaoferowanego rozwiązania –  oprogramowanie do backupu</w:t>
            </w:r>
          </w:p>
          <w:p w14:paraId="4F94DD48" w14:textId="77777777" w:rsidR="00BD71D2" w:rsidRPr="00143A8F" w:rsidRDefault="00BD71D2" w:rsidP="00970288">
            <w:pPr>
              <w:pStyle w:val="Akapitzlist"/>
              <w:numPr>
                <w:ilvl w:val="0"/>
                <w:numId w:val="162"/>
              </w:numPr>
              <w:rPr>
                <w:rFonts w:cstheme="minorHAnsi"/>
                <w:szCs w:val="20"/>
              </w:rPr>
            </w:pPr>
            <w:r w:rsidRPr="00143A8F">
              <w:rPr>
                <w:rFonts w:cstheme="minorHAnsi"/>
                <w:szCs w:val="20"/>
              </w:rPr>
              <w:t xml:space="preserve">Systemu wirtualizacji z zakresu zaoferowanego rozwiązania –  oprogramowanie do </w:t>
            </w:r>
            <w:r>
              <w:rPr>
                <w:rFonts w:cstheme="minorHAnsi"/>
                <w:szCs w:val="20"/>
              </w:rPr>
              <w:t>wirtualizacji</w:t>
            </w:r>
          </w:p>
          <w:p w14:paraId="1CF9EB46" w14:textId="77777777" w:rsidR="00BD71D2" w:rsidRPr="00143A8F" w:rsidRDefault="00BD71D2" w:rsidP="008F1154">
            <w:pPr>
              <w:rPr>
                <w:rFonts w:cstheme="minorHAnsi"/>
                <w:szCs w:val="20"/>
              </w:rPr>
            </w:pPr>
            <w:r w:rsidRPr="00143A8F">
              <w:rPr>
                <w:rFonts w:cstheme="minorHAnsi"/>
                <w:szCs w:val="20"/>
              </w:rPr>
              <w:t xml:space="preserve">Zamawiający zamierza skierować na szkolenia 2 osoby – informatyka.  </w:t>
            </w:r>
          </w:p>
          <w:p w14:paraId="3AC3A749" w14:textId="77777777" w:rsidR="00BD71D2" w:rsidRPr="00657E5B" w:rsidRDefault="00BD71D2" w:rsidP="008F1154">
            <w:pPr>
              <w:rPr>
                <w:rFonts w:cstheme="minorHAnsi"/>
                <w:szCs w:val="20"/>
              </w:rPr>
            </w:pPr>
            <w:r w:rsidRPr="00143A8F">
              <w:rPr>
                <w:rFonts w:cstheme="minorHAnsi"/>
                <w:szCs w:val="20"/>
              </w:rPr>
              <w:t>Czas i miejsce realizacji szkoleń powinno zostać dobrane przez Wykonawcę z jednoczesną akceptacją przez Zamawiającego.</w:t>
            </w:r>
          </w:p>
          <w:p w14:paraId="7EF5609A" w14:textId="77777777" w:rsidR="00BD71D2" w:rsidRPr="00657E5B" w:rsidRDefault="00BD71D2" w:rsidP="008F1154">
            <w:pPr>
              <w:rPr>
                <w:rFonts w:cstheme="minorHAnsi"/>
                <w:szCs w:val="20"/>
              </w:rPr>
            </w:pPr>
            <w:r w:rsidRPr="00657E5B">
              <w:rPr>
                <w:rFonts w:cstheme="minorHAnsi"/>
                <w:szCs w:val="20"/>
              </w:rPr>
              <w:t>Asysta musi zostać podzielona na bloki dziedzinowe:</w:t>
            </w:r>
          </w:p>
          <w:p w14:paraId="2687DFEB" w14:textId="77777777" w:rsidR="00BD71D2" w:rsidRPr="00657E5B" w:rsidRDefault="00BD71D2">
            <w:pPr>
              <w:numPr>
                <w:ilvl w:val="0"/>
                <w:numId w:val="13"/>
              </w:numPr>
              <w:rPr>
                <w:rFonts w:cstheme="minorHAnsi"/>
                <w:szCs w:val="20"/>
              </w:rPr>
            </w:pPr>
            <w:r w:rsidRPr="00657E5B">
              <w:rPr>
                <w:rFonts w:cstheme="minorHAnsi"/>
                <w:szCs w:val="20"/>
              </w:rPr>
              <w:t xml:space="preserve">Blok pierwszy musi zostać przeprowadzony w centrum kompetencyjnym (poza terenem Zamawiającego) i mieć na celu zapoznanie uczestników z elementami technologicznymi, które składają się na całość autorskiego rozwiązania. </w:t>
            </w:r>
          </w:p>
          <w:p w14:paraId="45A60A78" w14:textId="77777777" w:rsidR="00BD71D2" w:rsidRPr="00657E5B" w:rsidRDefault="00BD71D2">
            <w:pPr>
              <w:numPr>
                <w:ilvl w:val="0"/>
                <w:numId w:val="13"/>
              </w:numPr>
              <w:rPr>
                <w:rFonts w:cstheme="minorHAnsi"/>
                <w:szCs w:val="20"/>
              </w:rPr>
            </w:pPr>
            <w:r w:rsidRPr="00657E5B">
              <w:rPr>
                <w:rFonts w:cstheme="minorHAnsi"/>
                <w:szCs w:val="20"/>
              </w:rPr>
              <w:t>Blok drugi musi zostać przeprowadzony w miejscu instalacji (Urzędzie Gminy) i musi ściśle dotyczyć podstawowych procedur administracyjnych, które są typowe dla codziennej pracy administratora celem zapewnienia poprawnej pracy rozwiązania sprzętowego jako platformy teleinformatycznej na potrzeby rozwiązania związanego z oprogramowaniem systemu.</w:t>
            </w:r>
          </w:p>
          <w:p w14:paraId="0DEC7E1B" w14:textId="77777777" w:rsidR="00BD71D2" w:rsidRPr="00657E5B" w:rsidRDefault="00BD71D2" w:rsidP="008F1154">
            <w:pPr>
              <w:rPr>
                <w:rFonts w:cstheme="minorHAnsi"/>
                <w:szCs w:val="20"/>
              </w:rPr>
            </w:pPr>
            <w:r w:rsidRPr="00657E5B">
              <w:rPr>
                <w:rFonts w:cstheme="minorHAnsi"/>
                <w:szCs w:val="20"/>
              </w:rPr>
              <w:t>Zakres asysty stanowiskowej:</w:t>
            </w:r>
          </w:p>
          <w:p w14:paraId="44AE837C" w14:textId="77777777" w:rsidR="00BD71D2" w:rsidRPr="00657E5B" w:rsidRDefault="00BD71D2">
            <w:pPr>
              <w:numPr>
                <w:ilvl w:val="0"/>
                <w:numId w:val="13"/>
              </w:numPr>
              <w:rPr>
                <w:rFonts w:cstheme="minorHAnsi"/>
                <w:szCs w:val="20"/>
              </w:rPr>
            </w:pPr>
            <w:r w:rsidRPr="00657E5B">
              <w:rPr>
                <w:rFonts w:cstheme="minorHAnsi"/>
                <w:szCs w:val="20"/>
              </w:rPr>
              <w:t>Architektura serwerowa;</w:t>
            </w:r>
          </w:p>
          <w:p w14:paraId="75F7164B" w14:textId="77777777" w:rsidR="00BD71D2" w:rsidRPr="00657E5B" w:rsidRDefault="00BD71D2">
            <w:pPr>
              <w:numPr>
                <w:ilvl w:val="0"/>
                <w:numId w:val="13"/>
              </w:numPr>
              <w:rPr>
                <w:rFonts w:cstheme="minorHAnsi"/>
                <w:szCs w:val="20"/>
              </w:rPr>
            </w:pPr>
            <w:r w:rsidRPr="00657E5B">
              <w:rPr>
                <w:rFonts w:cstheme="minorHAnsi"/>
                <w:szCs w:val="20"/>
              </w:rPr>
              <w:t>Architektura macierzowa;</w:t>
            </w:r>
          </w:p>
          <w:p w14:paraId="231F2AD1" w14:textId="77777777" w:rsidR="00BD71D2" w:rsidRPr="00657E5B" w:rsidRDefault="00BD71D2">
            <w:pPr>
              <w:numPr>
                <w:ilvl w:val="0"/>
                <w:numId w:val="13"/>
              </w:numPr>
              <w:rPr>
                <w:rFonts w:cstheme="minorHAnsi"/>
                <w:szCs w:val="20"/>
              </w:rPr>
            </w:pPr>
            <w:r w:rsidRPr="00657E5B">
              <w:rPr>
                <w:rFonts w:cstheme="minorHAnsi"/>
                <w:szCs w:val="20"/>
              </w:rPr>
              <w:t>Architektura sieci LAN;</w:t>
            </w:r>
          </w:p>
          <w:p w14:paraId="7DBA593B" w14:textId="77777777" w:rsidR="00BD71D2" w:rsidRPr="00657E5B" w:rsidRDefault="00BD71D2">
            <w:pPr>
              <w:numPr>
                <w:ilvl w:val="0"/>
                <w:numId w:val="13"/>
              </w:numPr>
              <w:rPr>
                <w:rFonts w:cstheme="minorHAnsi"/>
                <w:szCs w:val="20"/>
              </w:rPr>
            </w:pPr>
            <w:r w:rsidRPr="00657E5B">
              <w:rPr>
                <w:rFonts w:cstheme="minorHAnsi"/>
                <w:szCs w:val="20"/>
              </w:rPr>
              <w:t>System wirtualizacji danych;</w:t>
            </w:r>
          </w:p>
          <w:p w14:paraId="70FE2D4F" w14:textId="77777777" w:rsidR="00BD71D2" w:rsidRPr="00657E5B" w:rsidRDefault="00BD71D2">
            <w:pPr>
              <w:numPr>
                <w:ilvl w:val="0"/>
                <w:numId w:val="13"/>
              </w:numPr>
              <w:rPr>
                <w:rFonts w:cstheme="minorHAnsi"/>
                <w:szCs w:val="20"/>
              </w:rPr>
            </w:pPr>
            <w:r w:rsidRPr="00657E5B">
              <w:rPr>
                <w:rFonts w:cstheme="minorHAnsi"/>
                <w:szCs w:val="20"/>
              </w:rPr>
              <w:t>System backupu i replikacji danych;</w:t>
            </w:r>
          </w:p>
          <w:p w14:paraId="621D19B9" w14:textId="77777777" w:rsidR="00BD71D2" w:rsidRPr="00657E5B" w:rsidRDefault="00BD71D2">
            <w:pPr>
              <w:numPr>
                <w:ilvl w:val="0"/>
                <w:numId w:val="13"/>
              </w:numPr>
              <w:rPr>
                <w:rFonts w:cstheme="minorHAnsi"/>
                <w:szCs w:val="20"/>
              </w:rPr>
            </w:pPr>
            <w:r w:rsidRPr="00657E5B">
              <w:rPr>
                <w:rFonts w:cstheme="minorHAnsi"/>
                <w:szCs w:val="20"/>
              </w:rPr>
              <w:t>Administrowania i obsługi systemu operacyjnego (domena, usługa katalogowa) z zakresu zaoferowanego rozwiązania –  oprogramowanie domenowe.</w:t>
            </w:r>
          </w:p>
          <w:p w14:paraId="1170A8F3" w14:textId="77777777" w:rsidR="00BD71D2" w:rsidRPr="00657E5B" w:rsidRDefault="00BD71D2">
            <w:pPr>
              <w:numPr>
                <w:ilvl w:val="0"/>
                <w:numId w:val="13"/>
              </w:numPr>
              <w:rPr>
                <w:rFonts w:cstheme="minorHAnsi"/>
                <w:szCs w:val="20"/>
              </w:rPr>
            </w:pPr>
            <w:r w:rsidRPr="00657E5B">
              <w:rPr>
                <w:rFonts w:cstheme="minorHAnsi"/>
                <w:szCs w:val="20"/>
              </w:rPr>
              <w:t>Punkt styku z Internetem – firewall.</w:t>
            </w:r>
          </w:p>
          <w:p w14:paraId="2A0E247B" w14:textId="77777777" w:rsidR="00BD71D2" w:rsidRPr="00657E5B" w:rsidRDefault="00BD71D2" w:rsidP="008F1154">
            <w:pPr>
              <w:rPr>
                <w:rFonts w:cstheme="minorHAnsi"/>
                <w:szCs w:val="20"/>
              </w:rPr>
            </w:pPr>
            <w:r w:rsidRPr="00657E5B">
              <w:rPr>
                <w:rFonts w:cstheme="minorHAnsi"/>
                <w:szCs w:val="20"/>
              </w:rPr>
              <w:t xml:space="preserve">Asysta musi być warunkiem dopuszczający do przekazania rozwiązania technicznego do wykorzystania produkcyjnego. </w:t>
            </w:r>
          </w:p>
          <w:p w14:paraId="7B9A50FB" w14:textId="77777777" w:rsidR="00BD71D2" w:rsidRPr="00657E5B" w:rsidRDefault="00BD71D2" w:rsidP="008F1154">
            <w:pPr>
              <w:jc w:val="both"/>
              <w:rPr>
                <w:rFonts w:cstheme="minorHAnsi"/>
                <w:szCs w:val="20"/>
              </w:rPr>
            </w:pPr>
            <w:r w:rsidRPr="00657E5B">
              <w:rPr>
                <w:rFonts w:cstheme="minorHAnsi"/>
                <w:szCs w:val="20"/>
              </w:rPr>
              <w:t>Asysta stanowiskowa musi zostać odebrana i zatwierdzona protokołem odbioru sygnowanym przez obie strony projektu tj. wykonawcę oraz użytkownika końcowego.</w:t>
            </w:r>
          </w:p>
          <w:p w14:paraId="6A21A644" w14:textId="77777777" w:rsidR="00BD71D2" w:rsidRPr="00657E5B" w:rsidRDefault="00BD71D2" w:rsidP="008F1154">
            <w:pPr>
              <w:jc w:val="both"/>
              <w:rPr>
                <w:rFonts w:cstheme="minorHAnsi"/>
                <w:szCs w:val="20"/>
              </w:rPr>
            </w:pPr>
          </w:p>
          <w:p w14:paraId="27F46CED" w14:textId="77777777" w:rsidR="00BD71D2" w:rsidRPr="00657E5B" w:rsidRDefault="00BD71D2" w:rsidP="008F1154">
            <w:pPr>
              <w:jc w:val="both"/>
              <w:rPr>
                <w:rFonts w:cstheme="minorHAnsi"/>
                <w:szCs w:val="20"/>
              </w:rPr>
            </w:pPr>
            <w:r w:rsidRPr="00657E5B">
              <w:rPr>
                <w:szCs w:val="20"/>
              </w:rPr>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16" w:history="1">
              <w:r w:rsidRPr="00657E5B">
                <w:rPr>
                  <w:rStyle w:val="Hipercze"/>
                  <w:szCs w:val="20"/>
                </w:rPr>
                <w:t>https://www.funduszeeuropejskie.gov.pl/strony/o-funduszach/fundusze-na-lata-2021-2027/prawo-i-dokumenty/wytyczne/wytyczne-dotyczace-realizacji-zasad-rownosciowych-w-ramach-funduszy-unijnych-na-lata-2021-2027/</w:t>
              </w:r>
            </w:hyperlink>
          </w:p>
        </w:tc>
      </w:tr>
    </w:tbl>
    <w:p w14:paraId="1B8E7E88" w14:textId="77777777" w:rsidR="009C4EF2" w:rsidRPr="00657E5B" w:rsidRDefault="009C4EF2" w:rsidP="00872141"/>
    <w:p w14:paraId="36F6C621" w14:textId="6B404A75" w:rsidR="00EA30A6" w:rsidRPr="00657E5B" w:rsidRDefault="00EA30A6" w:rsidP="00665612">
      <w:pPr>
        <w:pStyle w:val="Nagwek2"/>
        <w:numPr>
          <w:ilvl w:val="1"/>
          <w:numId w:val="4"/>
        </w:numPr>
        <w:spacing w:before="0" w:after="0"/>
        <w:rPr>
          <w:rFonts w:asciiTheme="minorHAnsi" w:hAnsiTheme="minorHAnsi" w:cstheme="minorHAnsi"/>
          <w:sz w:val="20"/>
          <w:szCs w:val="20"/>
        </w:rPr>
      </w:pPr>
      <w:bookmarkStart w:id="157" w:name="_Toc189050163"/>
      <w:r w:rsidRPr="00657E5B">
        <w:rPr>
          <w:rFonts w:asciiTheme="minorHAnsi" w:hAnsiTheme="minorHAnsi" w:cstheme="minorHAnsi"/>
          <w:sz w:val="20"/>
          <w:szCs w:val="20"/>
        </w:rPr>
        <w:t xml:space="preserve">Szkolenia </w:t>
      </w:r>
      <w:proofErr w:type="spellStart"/>
      <w:r w:rsidRPr="00657E5B">
        <w:rPr>
          <w:rFonts w:asciiTheme="minorHAnsi" w:hAnsiTheme="minorHAnsi" w:cstheme="minorHAnsi"/>
          <w:sz w:val="20"/>
          <w:szCs w:val="20"/>
        </w:rPr>
        <w:t>TiK</w:t>
      </w:r>
      <w:proofErr w:type="spellEnd"/>
      <w:r w:rsidRPr="00657E5B">
        <w:rPr>
          <w:rFonts w:asciiTheme="minorHAnsi" w:hAnsiTheme="minorHAnsi" w:cstheme="minorHAnsi"/>
          <w:sz w:val="20"/>
          <w:szCs w:val="20"/>
        </w:rPr>
        <w:t xml:space="preserve"> Typ II</w:t>
      </w:r>
      <w:r w:rsidR="00646226" w:rsidRPr="00657E5B">
        <w:rPr>
          <w:rFonts w:asciiTheme="minorHAnsi" w:hAnsiTheme="minorHAnsi" w:cstheme="minorHAnsi"/>
          <w:sz w:val="20"/>
          <w:szCs w:val="20"/>
        </w:rPr>
        <w:t xml:space="preserve"> </w:t>
      </w:r>
      <w:r w:rsidR="00646226" w:rsidRPr="00665612">
        <w:rPr>
          <w:rFonts w:asciiTheme="minorHAnsi" w:hAnsiTheme="minorHAnsi" w:cstheme="minorHAnsi"/>
          <w:sz w:val="20"/>
          <w:szCs w:val="20"/>
        </w:rPr>
        <w:t xml:space="preserve">– </w:t>
      </w:r>
      <w:r w:rsidR="0052662D">
        <w:rPr>
          <w:rFonts w:asciiTheme="minorHAnsi" w:hAnsiTheme="minorHAnsi" w:cstheme="minorHAnsi"/>
          <w:sz w:val="20"/>
          <w:szCs w:val="20"/>
        </w:rPr>
        <w:t>268</w:t>
      </w:r>
      <w:r w:rsidR="00646226" w:rsidRPr="00665612">
        <w:rPr>
          <w:rFonts w:asciiTheme="minorHAnsi" w:hAnsiTheme="minorHAnsi" w:cstheme="minorHAnsi"/>
          <w:sz w:val="20"/>
          <w:szCs w:val="20"/>
        </w:rPr>
        <w:t xml:space="preserve"> </w:t>
      </w:r>
      <w:proofErr w:type="spellStart"/>
      <w:r w:rsidR="00646226" w:rsidRPr="00665612">
        <w:rPr>
          <w:rFonts w:asciiTheme="minorHAnsi" w:hAnsiTheme="minorHAnsi" w:cstheme="minorHAnsi"/>
          <w:sz w:val="20"/>
          <w:szCs w:val="20"/>
        </w:rPr>
        <w:t>rbh</w:t>
      </w:r>
      <w:proofErr w:type="spellEnd"/>
      <w:r w:rsidR="00646226" w:rsidRPr="00665612">
        <w:rPr>
          <w:rFonts w:asciiTheme="minorHAnsi" w:hAnsiTheme="minorHAnsi" w:cstheme="minorHAnsi"/>
          <w:sz w:val="20"/>
          <w:szCs w:val="20"/>
        </w:rPr>
        <w:t xml:space="preserve"> – wymagania minimalne</w:t>
      </w:r>
      <w:bookmarkEnd w:id="157"/>
    </w:p>
    <w:tbl>
      <w:tblPr>
        <w:tblStyle w:val="Tabela-Siatka"/>
        <w:tblW w:w="0" w:type="auto"/>
        <w:tblLook w:val="04A0" w:firstRow="1" w:lastRow="0" w:firstColumn="1" w:lastColumn="0" w:noHBand="0" w:noVBand="1"/>
      </w:tblPr>
      <w:tblGrid>
        <w:gridCol w:w="9060"/>
      </w:tblGrid>
      <w:tr w:rsidR="009C4EF2" w:rsidRPr="00657E5B" w14:paraId="7F378003" w14:textId="77777777">
        <w:tc>
          <w:tcPr>
            <w:tcW w:w="9212" w:type="dxa"/>
          </w:tcPr>
          <w:p w14:paraId="0BF5CB78" w14:textId="625CC700" w:rsidR="009C4EF2" w:rsidRPr="00657E5B" w:rsidRDefault="00646226" w:rsidP="00872141">
            <w:pPr>
              <w:rPr>
                <w:szCs w:val="20"/>
              </w:rPr>
            </w:pPr>
            <w:r w:rsidRPr="00657E5B">
              <w:rPr>
                <w:szCs w:val="20"/>
              </w:rPr>
              <w:t xml:space="preserve">Ogólne wymogi prowadzenia szkoleń </w:t>
            </w:r>
          </w:p>
          <w:p w14:paraId="6F8B60F4" w14:textId="48DC911C" w:rsidR="009C4EF2" w:rsidRPr="00657E5B" w:rsidRDefault="009C4EF2" w:rsidP="008222C3">
            <w:pPr>
              <w:pStyle w:val="Akapitzlist"/>
              <w:numPr>
                <w:ilvl w:val="3"/>
                <w:numId w:val="5"/>
              </w:numPr>
              <w:ind w:left="426"/>
              <w:jc w:val="both"/>
              <w:rPr>
                <w:szCs w:val="20"/>
              </w:rPr>
            </w:pPr>
            <w:r w:rsidRPr="00657E5B">
              <w:rPr>
                <w:szCs w:val="20"/>
              </w:rPr>
              <w:t xml:space="preserve">Łączny czas szkoleń nie może być mniejszy </w:t>
            </w:r>
            <w:r w:rsidR="0052662D">
              <w:rPr>
                <w:szCs w:val="20"/>
              </w:rPr>
              <w:t>268</w:t>
            </w:r>
            <w:r w:rsidRPr="00657E5B">
              <w:rPr>
                <w:szCs w:val="20"/>
              </w:rPr>
              <w:t xml:space="preserve"> godzin</w:t>
            </w:r>
          </w:p>
          <w:p w14:paraId="511370D8" w14:textId="77777777" w:rsidR="009C4EF2" w:rsidRPr="00657E5B" w:rsidRDefault="009C4EF2" w:rsidP="008222C3">
            <w:pPr>
              <w:pStyle w:val="Akapitzlist"/>
              <w:numPr>
                <w:ilvl w:val="3"/>
                <w:numId w:val="5"/>
              </w:numPr>
              <w:ind w:left="426"/>
              <w:jc w:val="both"/>
              <w:rPr>
                <w:szCs w:val="20"/>
              </w:rPr>
            </w:pPr>
            <w:r w:rsidRPr="00657E5B">
              <w:rPr>
                <w:szCs w:val="20"/>
              </w:rPr>
              <w:t>Szkolenia będą się odbywać w siedzibie Zamawiającego</w:t>
            </w:r>
          </w:p>
          <w:p w14:paraId="71DCE036" w14:textId="77777777" w:rsidR="009C4EF2" w:rsidRPr="00657E5B" w:rsidRDefault="009C4EF2" w:rsidP="008222C3">
            <w:pPr>
              <w:pStyle w:val="Akapitzlist"/>
              <w:numPr>
                <w:ilvl w:val="3"/>
                <w:numId w:val="5"/>
              </w:numPr>
              <w:ind w:left="426"/>
              <w:jc w:val="both"/>
              <w:rPr>
                <w:szCs w:val="20"/>
              </w:rPr>
            </w:pPr>
            <w:r w:rsidRPr="00657E5B">
              <w:rPr>
                <w:szCs w:val="20"/>
              </w:rPr>
              <w:t xml:space="preserve">Jednostką czasową szkolenia jest 1 godzina szkoleniowa (1 godzina szkolenia = 45 minut). </w:t>
            </w:r>
          </w:p>
          <w:p w14:paraId="41927E57"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trwały maksymalnie 8 godzin szkoleniowych w ciągu dnia. </w:t>
            </w:r>
          </w:p>
          <w:p w14:paraId="2C0599DC"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odbywać się w dni robocze w godzinach 7.30 – 15.30. </w:t>
            </w:r>
          </w:p>
          <w:p w14:paraId="6DEC66FC"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będą prowadzone w języku polskim. </w:t>
            </w:r>
          </w:p>
          <w:p w14:paraId="2137B820" w14:textId="77777777" w:rsidR="009C4EF2" w:rsidRPr="00657E5B" w:rsidRDefault="009C4EF2" w:rsidP="008222C3">
            <w:pPr>
              <w:pStyle w:val="Akapitzlist"/>
              <w:numPr>
                <w:ilvl w:val="3"/>
                <w:numId w:val="5"/>
              </w:numPr>
              <w:ind w:left="426"/>
              <w:jc w:val="both"/>
              <w:rPr>
                <w:szCs w:val="20"/>
              </w:rPr>
            </w:pPr>
            <w:r w:rsidRPr="00657E5B">
              <w:rPr>
                <w:szCs w:val="20"/>
              </w:rPr>
              <w:lastRenderedPageBreak/>
              <w:t xml:space="preserve">Szkolenia prowadzone będą na podstawie zaakceptowanego prze Zamawiającego dziennego harmonogramu prac, dostarczonego przez Wykonawcę Zamawiającemu nie później niż 7 dni przed rozpoczęciem szkolenia. </w:t>
            </w:r>
          </w:p>
          <w:p w14:paraId="719F70B9" w14:textId="77777777" w:rsidR="009C4EF2" w:rsidRPr="00657E5B" w:rsidRDefault="009C4EF2" w:rsidP="008222C3">
            <w:pPr>
              <w:pStyle w:val="Akapitzlist"/>
              <w:numPr>
                <w:ilvl w:val="3"/>
                <w:numId w:val="5"/>
              </w:numPr>
              <w:ind w:left="426"/>
              <w:jc w:val="both"/>
              <w:rPr>
                <w:szCs w:val="20"/>
              </w:rPr>
            </w:pPr>
            <w:r w:rsidRPr="00657E5B">
              <w:rPr>
                <w:szCs w:val="20"/>
              </w:rPr>
              <w:t xml:space="preserve">Szkolenia prowadzone będą na podstawie zaakceptowanego prze Zamawiającego zakresu merytorycznego szkolenia dostarczonego przez Wykonawcę. </w:t>
            </w:r>
          </w:p>
          <w:p w14:paraId="0CB465E4" w14:textId="77777777" w:rsidR="009C4EF2" w:rsidRPr="00657E5B" w:rsidRDefault="009C4EF2" w:rsidP="008222C3">
            <w:pPr>
              <w:pStyle w:val="Akapitzlist"/>
              <w:numPr>
                <w:ilvl w:val="3"/>
                <w:numId w:val="5"/>
              </w:numPr>
              <w:ind w:left="426"/>
              <w:jc w:val="both"/>
              <w:rPr>
                <w:szCs w:val="20"/>
              </w:rPr>
            </w:pPr>
            <w:r w:rsidRPr="00657E5B">
              <w:rPr>
                <w:szCs w:val="20"/>
              </w:rPr>
              <w:t xml:space="preserve">W przypadku szkoleń trwających do 3 godzin, przewiduje się jedną przerwę kawową, trwającą 15 minut. W przypadku szkoleń trwających powyżej 3 godzin, organizowane będą dwie przerwy kawowe, trwające 15 minut każda. </w:t>
            </w:r>
          </w:p>
          <w:p w14:paraId="7FB598E4" w14:textId="77777777" w:rsidR="009C4EF2" w:rsidRPr="00657E5B" w:rsidRDefault="009C4EF2" w:rsidP="008222C3">
            <w:pPr>
              <w:pStyle w:val="Akapitzlist"/>
              <w:numPr>
                <w:ilvl w:val="3"/>
                <w:numId w:val="5"/>
              </w:numPr>
              <w:ind w:left="426"/>
              <w:jc w:val="both"/>
              <w:rPr>
                <w:szCs w:val="20"/>
              </w:rPr>
            </w:pPr>
            <w:r w:rsidRPr="00657E5B">
              <w:rPr>
                <w:szCs w:val="20"/>
              </w:rPr>
              <w:t xml:space="preserve">W ramach organizacji szkoleń Zamawiający zapewni rekrutację osób biorących udział w szkoleniach. </w:t>
            </w:r>
          </w:p>
          <w:p w14:paraId="74B76474" w14:textId="77777777" w:rsidR="009C4EF2" w:rsidRPr="00657E5B" w:rsidRDefault="009C4EF2" w:rsidP="008222C3">
            <w:pPr>
              <w:pStyle w:val="Akapitzlist"/>
              <w:numPr>
                <w:ilvl w:val="3"/>
                <w:numId w:val="5"/>
              </w:numPr>
              <w:ind w:left="426"/>
              <w:jc w:val="both"/>
              <w:rPr>
                <w:szCs w:val="20"/>
              </w:rPr>
            </w:pPr>
            <w:r w:rsidRPr="00657E5B">
              <w:rPr>
                <w:szCs w:val="20"/>
              </w:rPr>
              <w:t xml:space="preserve">W ramach organizacji szkoleń Wykonawca zapewni: </w:t>
            </w:r>
          </w:p>
          <w:p w14:paraId="3A959945" w14:textId="77777777" w:rsidR="009C4EF2" w:rsidRPr="00657E5B" w:rsidRDefault="009C4EF2">
            <w:pPr>
              <w:pStyle w:val="Akapitzlist"/>
              <w:numPr>
                <w:ilvl w:val="1"/>
                <w:numId w:val="14"/>
              </w:numPr>
              <w:ind w:left="851"/>
              <w:jc w:val="both"/>
              <w:rPr>
                <w:szCs w:val="20"/>
              </w:rPr>
            </w:pPr>
            <w:r w:rsidRPr="00657E5B">
              <w:rPr>
                <w:szCs w:val="20"/>
              </w:rPr>
              <w:t xml:space="preserve">Materiały szkoleniowe, obejmujące zakres szkolenia, harmonogram dzienny szkolenia oraz materiały merytoryczne (np. skrypty, podręczniki, zeszyty informacyjne, broszury bądź inne materiały dydaktyczne w formie elektronicznej lub papierowej), zawierające szczegółowe informacje, które będą omawiane podczas szkolenia. Materiały szkoleniowe przekazywane są nieodpłatnie Uczestnikom na własność, Wykonawca przekaże materiały szkoleniowe także Zamawiającemu w celach archiwalnych. </w:t>
            </w:r>
          </w:p>
          <w:p w14:paraId="1825D1E6" w14:textId="77777777" w:rsidR="009C4EF2" w:rsidRPr="00657E5B" w:rsidRDefault="009C4EF2">
            <w:pPr>
              <w:pStyle w:val="Akapitzlist"/>
              <w:numPr>
                <w:ilvl w:val="1"/>
                <w:numId w:val="14"/>
              </w:numPr>
              <w:ind w:left="851"/>
              <w:jc w:val="both"/>
              <w:rPr>
                <w:szCs w:val="20"/>
              </w:rPr>
            </w:pPr>
            <w:r w:rsidRPr="00657E5B">
              <w:rPr>
                <w:szCs w:val="20"/>
              </w:rPr>
              <w:t xml:space="preserve">Wystarczającą liczbę własnych licencji na oprogramowanie komputerowe wykorzystywane przy realizacji szkoleń oraz sprzęt komputerowy dla każdego Uczestnika umożliwiający przeprowadzenie szkolenia. </w:t>
            </w:r>
          </w:p>
          <w:p w14:paraId="7DF21242" w14:textId="77777777" w:rsidR="009C4EF2" w:rsidRPr="00657E5B" w:rsidRDefault="009C4EF2">
            <w:pPr>
              <w:pStyle w:val="Akapitzlist"/>
              <w:numPr>
                <w:ilvl w:val="1"/>
                <w:numId w:val="14"/>
              </w:numPr>
              <w:ind w:left="851"/>
              <w:jc w:val="both"/>
              <w:rPr>
                <w:szCs w:val="20"/>
              </w:rPr>
            </w:pPr>
            <w:r w:rsidRPr="00657E5B">
              <w:rPr>
                <w:szCs w:val="20"/>
              </w:rPr>
              <w:t xml:space="preserve">Projektor multimedialny, tablice i inne artykuły niezbędne do prowadzenia szkoleń. </w:t>
            </w:r>
          </w:p>
          <w:p w14:paraId="4AB36689" w14:textId="77777777" w:rsidR="009C4EF2" w:rsidRPr="00657E5B" w:rsidRDefault="009C4EF2">
            <w:pPr>
              <w:pStyle w:val="Akapitzlist"/>
              <w:numPr>
                <w:ilvl w:val="1"/>
                <w:numId w:val="14"/>
              </w:numPr>
              <w:ind w:left="851"/>
              <w:jc w:val="both"/>
              <w:rPr>
                <w:szCs w:val="20"/>
              </w:rPr>
            </w:pPr>
            <w:r w:rsidRPr="00657E5B">
              <w:rPr>
                <w:szCs w:val="20"/>
              </w:rPr>
              <w:t xml:space="preserve">Właściwe działania informacyjne dotyczące szkoleń, w tym właściwe oznakowanie </w:t>
            </w:r>
            <w:proofErr w:type="spellStart"/>
            <w:r w:rsidRPr="00657E5B">
              <w:rPr>
                <w:szCs w:val="20"/>
              </w:rPr>
              <w:t>sal</w:t>
            </w:r>
            <w:proofErr w:type="spellEnd"/>
            <w:r w:rsidRPr="00657E5B">
              <w:rPr>
                <w:szCs w:val="20"/>
              </w:rPr>
              <w:t xml:space="preserve"> szkoleniowych, jak również oznakowanie w odpowiedni sposób materiałów szkoleniowych przekazanych Uczestnikom oraz Zamawiającemu w celach archiwalnych. </w:t>
            </w:r>
          </w:p>
          <w:p w14:paraId="5F7179A6" w14:textId="77777777" w:rsidR="009C4EF2" w:rsidRPr="00657E5B" w:rsidRDefault="009C4EF2">
            <w:pPr>
              <w:pStyle w:val="Akapitzlist"/>
              <w:numPr>
                <w:ilvl w:val="1"/>
                <w:numId w:val="14"/>
              </w:numPr>
              <w:ind w:left="851"/>
              <w:jc w:val="both"/>
              <w:rPr>
                <w:szCs w:val="20"/>
              </w:rPr>
            </w:pPr>
            <w:r w:rsidRPr="00657E5B">
              <w:rPr>
                <w:szCs w:val="20"/>
              </w:rPr>
              <w:t xml:space="preserve">Kadrę trenerską posiadającą wiedzę i umiejętności adekwatne do rodzaju i zakresu merytorycznego szkolenia, zdolną do pełnej realizacji wymogów związanych z prowadzeniem szkoleń. </w:t>
            </w:r>
          </w:p>
          <w:p w14:paraId="1F54B404" w14:textId="77777777" w:rsidR="009C4EF2" w:rsidRPr="00657E5B" w:rsidRDefault="009C4EF2">
            <w:pPr>
              <w:pStyle w:val="Akapitzlist"/>
              <w:numPr>
                <w:ilvl w:val="1"/>
                <w:numId w:val="14"/>
              </w:numPr>
              <w:ind w:left="851"/>
              <w:jc w:val="both"/>
              <w:rPr>
                <w:szCs w:val="20"/>
              </w:rPr>
            </w:pPr>
            <w:r w:rsidRPr="00657E5B">
              <w:rPr>
                <w:szCs w:val="20"/>
              </w:rPr>
              <w:t xml:space="preserve">Prowadzenie dokumentacji wszystkich szkoleń w jednakowy sposób. Na dokumentację szkolenia składają się: </w:t>
            </w:r>
          </w:p>
          <w:p w14:paraId="0F8AC7B6" w14:textId="77777777" w:rsidR="009C4EF2" w:rsidRPr="00657E5B" w:rsidRDefault="009C4EF2">
            <w:pPr>
              <w:pStyle w:val="Akapitzlist"/>
              <w:numPr>
                <w:ilvl w:val="0"/>
                <w:numId w:val="16"/>
              </w:numPr>
              <w:jc w:val="both"/>
              <w:rPr>
                <w:szCs w:val="20"/>
              </w:rPr>
            </w:pPr>
            <w:r w:rsidRPr="00657E5B">
              <w:rPr>
                <w:szCs w:val="20"/>
              </w:rPr>
              <w:t xml:space="preserve">Listy obecności Uczestników szkolenia (dzienne, wypełniane oddzielnie każdego dnia szkolenia) wraz potwierdzeniem na liście obecności przez Uczestników  odbycia tego szkolenia. </w:t>
            </w:r>
          </w:p>
          <w:p w14:paraId="5A1C44D1" w14:textId="77777777" w:rsidR="009C4EF2" w:rsidRPr="00657E5B" w:rsidRDefault="009C4EF2">
            <w:pPr>
              <w:pStyle w:val="Akapitzlist"/>
              <w:numPr>
                <w:ilvl w:val="0"/>
                <w:numId w:val="16"/>
              </w:numPr>
              <w:jc w:val="both"/>
              <w:rPr>
                <w:i/>
                <w:color w:val="0F4761" w:themeColor="accent1" w:themeShade="BF"/>
                <w:szCs w:val="20"/>
              </w:rPr>
            </w:pPr>
            <w:r w:rsidRPr="00657E5B">
              <w:rPr>
                <w:szCs w:val="20"/>
              </w:rPr>
              <w:t xml:space="preserve">Sporządzony przez kadrę trenerską dziennik zajęć, zawierający informacje na temat przebiegu oraz zakresu merytorycznego szkolenia, podpisany po zakończeniu szkolenia przez prowadzącego szkolenie. </w:t>
            </w:r>
          </w:p>
          <w:p w14:paraId="0988EC82" w14:textId="0EE18374" w:rsidR="009C4EF2" w:rsidRPr="00657E5B" w:rsidRDefault="00646226" w:rsidP="00872141">
            <w:pPr>
              <w:rPr>
                <w:szCs w:val="20"/>
              </w:rPr>
            </w:pPr>
            <w:r w:rsidRPr="00657E5B">
              <w:rPr>
                <w:szCs w:val="20"/>
              </w:rPr>
              <w:t xml:space="preserve">Zakres merytoryczny szkoleń </w:t>
            </w:r>
          </w:p>
          <w:p w14:paraId="64E5DDE3" w14:textId="77777777" w:rsidR="009C4EF2" w:rsidRPr="00657E5B" w:rsidRDefault="009C4EF2" w:rsidP="00872141">
            <w:pPr>
              <w:jc w:val="both"/>
              <w:rPr>
                <w:szCs w:val="20"/>
              </w:rPr>
            </w:pPr>
            <w:r w:rsidRPr="00657E5B">
              <w:rPr>
                <w:szCs w:val="20"/>
              </w:rPr>
              <w:t>Wykonawca w ramach zamówienia przeprowadzi szkolenia  niezbędne do poprawnego uruchomienia całości modernizowanego oprogramowania oraz świadczenia e-Usług. Szkolenia obejmą minimum 80 pracowników Zamawiającego w zakresie ich obowiązków związanych z obsługa wdrażanego systemu. Szkolenia będą prowadzone w blokach tematycznych i obejmą pracowników odpowiedzialnych za realizację poszczególnych zadań. W przypadku gdy dany blok tematyczny obejmuje miększą ilość pracowników dopuszcza się szkolenia w grupach wykładowych do 15 osób oraz w grupach laboratoryjnych (praca indywidualna na komputerze) w grupach do 7 osób</w:t>
            </w:r>
          </w:p>
          <w:p w14:paraId="617E432D" w14:textId="77777777" w:rsidR="009C4EF2" w:rsidRPr="00657E5B" w:rsidRDefault="009C4EF2" w:rsidP="00872141">
            <w:pPr>
              <w:rPr>
                <w:szCs w:val="20"/>
              </w:rPr>
            </w:pPr>
            <w:r w:rsidRPr="00657E5B">
              <w:rPr>
                <w:szCs w:val="20"/>
              </w:rPr>
              <w:t xml:space="preserve">Planowany minimalny zakres tematyczny szkoleń </w:t>
            </w:r>
          </w:p>
          <w:p w14:paraId="43E3FCE6" w14:textId="16F4C23A" w:rsidR="009C4EF2" w:rsidRPr="00657E5B" w:rsidRDefault="009C4EF2" w:rsidP="00872141">
            <w:pPr>
              <w:ind w:firstLine="360"/>
              <w:rPr>
                <w:szCs w:val="20"/>
              </w:rPr>
            </w:pPr>
            <w:r w:rsidRPr="00657E5B">
              <w:rPr>
                <w:szCs w:val="20"/>
              </w:rPr>
              <w:t xml:space="preserve">Zakres Szkolenia. </w:t>
            </w:r>
          </w:p>
          <w:p w14:paraId="1C69DE72" w14:textId="19AEE9CC" w:rsidR="009C4EF2" w:rsidRPr="00657E5B" w:rsidRDefault="009C4EF2">
            <w:pPr>
              <w:pStyle w:val="Akapitzlist"/>
              <w:numPr>
                <w:ilvl w:val="0"/>
                <w:numId w:val="15"/>
              </w:numPr>
              <w:jc w:val="both"/>
              <w:rPr>
                <w:szCs w:val="20"/>
              </w:rPr>
            </w:pPr>
            <w:r w:rsidRPr="00657E5B">
              <w:rPr>
                <w:szCs w:val="20"/>
              </w:rPr>
              <w:t>Szkolenie z zakresu nowych funkcjonalności warunkujących realizację e-usług publicznych zmodernizowanego systemu dziedzinowego zintegrowanego z EZD - podział na grupy w zależności od merytoryki systemów dziedzinowych</w:t>
            </w:r>
          </w:p>
          <w:p w14:paraId="24877B8E" w14:textId="664BF05A" w:rsidR="009C4EF2" w:rsidRPr="00657E5B" w:rsidRDefault="009C4EF2">
            <w:pPr>
              <w:pStyle w:val="Akapitzlist"/>
              <w:numPr>
                <w:ilvl w:val="0"/>
                <w:numId w:val="15"/>
              </w:numPr>
              <w:jc w:val="both"/>
              <w:rPr>
                <w:szCs w:val="20"/>
              </w:rPr>
            </w:pPr>
            <w:r w:rsidRPr="00657E5B">
              <w:rPr>
                <w:szCs w:val="20"/>
              </w:rPr>
              <w:t>Szkolenie z zakresu Elektroniczny Obieg Dokumentów (EZD).</w:t>
            </w:r>
          </w:p>
          <w:p w14:paraId="7C9BBCA4" w14:textId="20A069AC" w:rsidR="009C4EF2" w:rsidRPr="00657E5B" w:rsidRDefault="009C4EF2">
            <w:pPr>
              <w:pStyle w:val="Akapitzlist"/>
              <w:numPr>
                <w:ilvl w:val="0"/>
                <w:numId w:val="15"/>
              </w:numPr>
              <w:jc w:val="both"/>
              <w:rPr>
                <w:szCs w:val="20"/>
              </w:rPr>
            </w:pPr>
            <w:r w:rsidRPr="00657E5B">
              <w:rPr>
                <w:szCs w:val="20"/>
              </w:rPr>
              <w:t>Szkolenie z obsługi Elektronicznego Biura Obsługi Mieszkańca oraz uruchamianych e-usług.</w:t>
            </w:r>
          </w:p>
          <w:p w14:paraId="7DA0D968" w14:textId="45029CCA" w:rsidR="009C4EF2" w:rsidRPr="00657E5B" w:rsidRDefault="009C4EF2">
            <w:pPr>
              <w:pStyle w:val="Akapitzlist"/>
              <w:numPr>
                <w:ilvl w:val="0"/>
                <w:numId w:val="15"/>
              </w:numPr>
              <w:jc w:val="both"/>
              <w:rPr>
                <w:szCs w:val="20"/>
              </w:rPr>
            </w:pPr>
            <w:r w:rsidRPr="00657E5B">
              <w:rPr>
                <w:szCs w:val="20"/>
              </w:rPr>
              <w:t>Szkolenie kadry kierowniczej oraz administratorów z zakresu realizacji e-usług publicznych.</w:t>
            </w:r>
          </w:p>
          <w:p w14:paraId="5C9B345D" w14:textId="61252FC9" w:rsidR="009C4EF2" w:rsidRPr="00657E5B" w:rsidRDefault="009C4EF2" w:rsidP="00872141">
            <w:pPr>
              <w:jc w:val="both"/>
              <w:rPr>
                <w:i/>
                <w:iCs/>
                <w:szCs w:val="20"/>
              </w:rPr>
            </w:pPr>
            <w:r w:rsidRPr="00657E5B">
              <w:rPr>
                <w:i/>
                <w:iCs/>
                <w:szCs w:val="20"/>
              </w:rPr>
              <w:t xml:space="preserve">Szczegółowy zakres szkoleń oraz lista osób nim objętych zostanie ustalony na etapie wdrażania systemu. Zamawiający dopuszcza zmianę ilości godzin w poszczególnych tematach szkoleń pod warunkiem realizacji łącznie minimum </w:t>
            </w:r>
            <w:r w:rsidR="007E6C62">
              <w:rPr>
                <w:i/>
                <w:iCs/>
                <w:szCs w:val="20"/>
              </w:rPr>
              <w:t>268</w:t>
            </w:r>
            <w:r w:rsidRPr="00657E5B">
              <w:rPr>
                <w:i/>
                <w:iCs/>
                <w:szCs w:val="20"/>
              </w:rPr>
              <w:t xml:space="preserve"> godzin szkoleń oraz dostosowania zakresu szkoleń do celów realizacji projektu wdrożenia e-usług.</w:t>
            </w:r>
          </w:p>
          <w:p w14:paraId="06F82DA7" w14:textId="77777777" w:rsidR="00F329FB" w:rsidRPr="00657E5B" w:rsidRDefault="00F329FB" w:rsidP="00872141">
            <w:pPr>
              <w:jc w:val="both"/>
              <w:rPr>
                <w:i/>
                <w:iCs/>
                <w:szCs w:val="20"/>
              </w:rPr>
            </w:pPr>
          </w:p>
          <w:p w14:paraId="1EC17879" w14:textId="25A8CF96" w:rsidR="00F329FB" w:rsidRPr="00657E5B" w:rsidRDefault="00F329FB" w:rsidP="00872141">
            <w:pPr>
              <w:jc w:val="both"/>
              <w:rPr>
                <w:rFonts w:cstheme="minorHAnsi"/>
                <w:szCs w:val="20"/>
              </w:rPr>
            </w:pPr>
            <w:r w:rsidRPr="00657E5B">
              <w:rPr>
                <w:szCs w:val="20"/>
              </w:rPr>
              <w:lastRenderedPageBreak/>
              <w:t xml:space="preserve">W trakcie przygotowania i przeprowadzenia szkoleń, a także przygotowania dokumentacji szkoleniowej Wykonawca zobowiązany jest przestrzegać wymagań standardu szkoleniowego i cyfrowego opisanych w dokumencie „Wytyczne dotyczące realizacji zasad równościowych w funduszach unijnych w latach 2021-2027” w brzmieniu obowiązującym na dzień podpisania umowy z wykonawcą. Tekst wytycznych dostępny jest pod adresem </w:t>
            </w:r>
            <w:hyperlink r:id="rId17" w:history="1">
              <w:r w:rsidRPr="00657E5B">
                <w:rPr>
                  <w:rStyle w:val="Hipercze"/>
                  <w:szCs w:val="20"/>
                </w:rPr>
                <w:t>https://www.funduszeeuropejskie.gov.pl/strony/o-funduszach/fundusze-na-lata-2021-2027/prawo-i-dokumenty/wytyczne/wytyczne-dotyczace-realizacji-zasad-rownosciowych-w-ramach-funduszy-unijnych-na-lata-2021-2027/</w:t>
              </w:r>
            </w:hyperlink>
            <w:r w:rsidRPr="00657E5B">
              <w:rPr>
                <w:szCs w:val="20"/>
              </w:rPr>
              <w:t xml:space="preserve"> </w:t>
            </w:r>
          </w:p>
        </w:tc>
      </w:tr>
    </w:tbl>
    <w:p w14:paraId="54F0307D" w14:textId="77777777" w:rsidR="009C4EF2" w:rsidRPr="00657E5B" w:rsidRDefault="009C4EF2" w:rsidP="00872141"/>
    <w:sectPr w:rsidR="009C4EF2" w:rsidRPr="00657E5B" w:rsidSect="00704453">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B8DB2" w14:textId="77777777" w:rsidR="006166DD" w:rsidRDefault="006166DD" w:rsidP="00197E2A">
      <w:r>
        <w:separator/>
      </w:r>
    </w:p>
  </w:endnote>
  <w:endnote w:type="continuationSeparator" w:id="0">
    <w:p w14:paraId="3C044D6A" w14:textId="77777777" w:rsidR="006166DD" w:rsidRDefault="006166DD" w:rsidP="00197E2A">
      <w:r>
        <w:continuationSeparator/>
      </w:r>
    </w:p>
  </w:endnote>
  <w:endnote w:type="continuationNotice" w:id="1">
    <w:p w14:paraId="78E25B09" w14:textId="77777777" w:rsidR="006166DD" w:rsidRDefault="0061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charset w:val="00"/>
    <w:family w:val="auto"/>
    <w:pitch w:val="variable"/>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04688014"/>
      <w:docPartObj>
        <w:docPartGallery w:val="Page Numbers (Bottom of Page)"/>
        <w:docPartUnique/>
      </w:docPartObj>
    </w:sdtPr>
    <w:sdtEndPr>
      <w:rPr>
        <w:sz w:val="18"/>
        <w:szCs w:val="18"/>
      </w:rPr>
    </w:sdtEndPr>
    <w:sdtContent>
      <w:p w14:paraId="79822102" w14:textId="77EA55F7" w:rsidR="00E504DA" w:rsidRPr="008F1154" w:rsidRDefault="00E504DA">
        <w:pPr>
          <w:pStyle w:val="Stopka"/>
          <w:jc w:val="right"/>
          <w:rPr>
            <w:rFonts w:asciiTheme="majorHAnsi" w:eastAsiaTheme="majorEastAsia" w:hAnsiTheme="majorHAnsi" w:cstheme="majorBidi"/>
            <w:sz w:val="18"/>
            <w:szCs w:val="18"/>
          </w:rPr>
        </w:pPr>
        <w:r w:rsidRPr="008F1154">
          <w:rPr>
            <w:rFonts w:asciiTheme="majorHAnsi" w:eastAsiaTheme="majorEastAsia" w:hAnsiTheme="majorHAnsi" w:cstheme="majorBidi"/>
            <w:sz w:val="18"/>
            <w:szCs w:val="18"/>
          </w:rPr>
          <w:t xml:space="preserve">str. </w:t>
        </w:r>
        <w:r w:rsidRPr="008F1154">
          <w:rPr>
            <w:rFonts w:eastAsiaTheme="minorEastAsia" w:cs="Times New Roman"/>
            <w:sz w:val="18"/>
            <w:szCs w:val="18"/>
          </w:rPr>
          <w:fldChar w:fldCharType="begin"/>
        </w:r>
        <w:r w:rsidRPr="008F1154">
          <w:rPr>
            <w:sz w:val="18"/>
            <w:szCs w:val="18"/>
          </w:rPr>
          <w:instrText>PAGE    \* MERGEFORMAT</w:instrText>
        </w:r>
        <w:r w:rsidRPr="008F1154">
          <w:rPr>
            <w:rFonts w:eastAsiaTheme="minorEastAsia" w:cs="Times New Roman"/>
            <w:sz w:val="18"/>
            <w:szCs w:val="18"/>
          </w:rPr>
          <w:fldChar w:fldCharType="separate"/>
        </w:r>
        <w:r w:rsidRPr="008F1154">
          <w:rPr>
            <w:rFonts w:asciiTheme="majorHAnsi" w:eastAsiaTheme="majorEastAsia" w:hAnsiTheme="majorHAnsi" w:cstheme="majorBidi"/>
            <w:sz w:val="18"/>
            <w:szCs w:val="18"/>
          </w:rPr>
          <w:t>2</w:t>
        </w:r>
        <w:r w:rsidRPr="008F1154">
          <w:rPr>
            <w:rFonts w:asciiTheme="majorHAnsi" w:eastAsiaTheme="majorEastAsia" w:hAnsiTheme="majorHAnsi" w:cstheme="majorBidi"/>
            <w:sz w:val="18"/>
            <w:szCs w:val="18"/>
          </w:rPr>
          <w:fldChar w:fldCharType="end"/>
        </w:r>
      </w:p>
    </w:sdtContent>
  </w:sdt>
  <w:p w14:paraId="4B3D5DE2" w14:textId="77777777" w:rsidR="00E504DA" w:rsidRDefault="00E504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2D6E" w14:textId="77777777" w:rsidR="006166DD" w:rsidRDefault="006166DD" w:rsidP="00197E2A">
      <w:r>
        <w:separator/>
      </w:r>
    </w:p>
  </w:footnote>
  <w:footnote w:type="continuationSeparator" w:id="0">
    <w:p w14:paraId="219CBD3B" w14:textId="77777777" w:rsidR="006166DD" w:rsidRDefault="006166DD" w:rsidP="00197E2A">
      <w:r>
        <w:continuationSeparator/>
      </w:r>
    </w:p>
  </w:footnote>
  <w:footnote w:type="continuationNotice" w:id="1">
    <w:p w14:paraId="461D8087" w14:textId="77777777" w:rsidR="006166DD" w:rsidRDefault="00616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588F" w14:textId="21C255C9" w:rsidR="00197E2A" w:rsidRDefault="00197E2A">
    <w:pPr>
      <w:pStyle w:val="Nagwek"/>
    </w:pPr>
    <w:r>
      <w:rPr>
        <w:noProof/>
      </w:rPr>
      <w:drawing>
        <wp:inline distT="0" distB="0" distL="0" distR="0" wp14:anchorId="3761C362" wp14:editId="585EE064">
          <wp:extent cx="5760720" cy="511810"/>
          <wp:effectExtent l="0" t="0" r="0" b="2540"/>
          <wp:doc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y&#10;&#10;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5760720" cy="511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155DE7"/>
    <w:multiLevelType w:val="hybridMultilevel"/>
    <w:tmpl w:val="05A00590"/>
    <w:lvl w:ilvl="0" w:tplc="266672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6E24F1"/>
    <w:multiLevelType w:val="hybridMultilevel"/>
    <w:tmpl w:val="B874AA96"/>
    <w:lvl w:ilvl="0" w:tplc="04150001">
      <w:start w:val="1"/>
      <w:numFmt w:val="bullet"/>
      <w:lvlText w:val=""/>
      <w:lvlJc w:val="left"/>
      <w:pPr>
        <w:ind w:left="4072" w:hanging="360"/>
      </w:pPr>
      <w:rPr>
        <w:rFonts w:ascii="Symbol" w:hAnsi="Symbol" w:hint="default"/>
      </w:rPr>
    </w:lvl>
    <w:lvl w:ilvl="1" w:tplc="04150003" w:tentative="1">
      <w:start w:val="1"/>
      <w:numFmt w:val="bullet"/>
      <w:lvlText w:val="o"/>
      <w:lvlJc w:val="left"/>
      <w:pPr>
        <w:ind w:left="4792" w:hanging="360"/>
      </w:pPr>
      <w:rPr>
        <w:rFonts w:ascii="Courier New" w:hAnsi="Courier New" w:cs="Courier New" w:hint="default"/>
      </w:rPr>
    </w:lvl>
    <w:lvl w:ilvl="2" w:tplc="04150005" w:tentative="1">
      <w:start w:val="1"/>
      <w:numFmt w:val="bullet"/>
      <w:lvlText w:val=""/>
      <w:lvlJc w:val="left"/>
      <w:pPr>
        <w:ind w:left="5512" w:hanging="360"/>
      </w:pPr>
      <w:rPr>
        <w:rFonts w:ascii="Wingdings" w:hAnsi="Wingdings" w:hint="default"/>
      </w:rPr>
    </w:lvl>
    <w:lvl w:ilvl="3" w:tplc="04150001" w:tentative="1">
      <w:start w:val="1"/>
      <w:numFmt w:val="bullet"/>
      <w:lvlText w:val=""/>
      <w:lvlJc w:val="left"/>
      <w:pPr>
        <w:ind w:left="6232" w:hanging="360"/>
      </w:pPr>
      <w:rPr>
        <w:rFonts w:ascii="Symbol" w:hAnsi="Symbol" w:hint="default"/>
      </w:rPr>
    </w:lvl>
    <w:lvl w:ilvl="4" w:tplc="04150003" w:tentative="1">
      <w:start w:val="1"/>
      <w:numFmt w:val="bullet"/>
      <w:lvlText w:val="o"/>
      <w:lvlJc w:val="left"/>
      <w:pPr>
        <w:ind w:left="6952" w:hanging="360"/>
      </w:pPr>
      <w:rPr>
        <w:rFonts w:ascii="Courier New" w:hAnsi="Courier New" w:cs="Courier New" w:hint="default"/>
      </w:rPr>
    </w:lvl>
    <w:lvl w:ilvl="5" w:tplc="04150005" w:tentative="1">
      <w:start w:val="1"/>
      <w:numFmt w:val="bullet"/>
      <w:lvlText w:val=""/>
      <w:lvlJc w:val="left"/>
      <w:pPr>
        <w:ind w:left="7672" w:hanging="360"/>
      </w:pPr>
      <w:rPr>
        <w:rFonts w:ascii="Wingdings" w:hAnsi="Wingdings" w:hint="default"/>
      </w:rPr>
    </w:lvl>
    <w:lvl w:ilvl="6" w:tplc="04150001" w:tentative="1">
      <w:start w:val="1"/>
      <w:numFmt w:val="bullet"/>
      <w:lvlText w:val=""/>
      <w:lvlJc w:val="left"/>
      <w:pPr>
        <w:ind w:left="8392" w:hanging="360"/>
      </w:pPr>
      <w:rPr>
        <w:rFonts w:ascii="Symbol" w:hAnsi="Symbol" w:hint="default"/>
      </w:rPr>
    </w:lvl>
    <w:lvl w:ilvl="7" w:tplc="04150003" w:tentative="1">
      <w:start w:val="1"/>
      <w:numFmt w:val="bullet"/>
      <w:lvlText w:val="o"/>
      <w:lvlJc w:val="left"/>
      <w:pPr>
        <w:ind w:left="9112" w:hanging="360"/>
      </w:pPr>
      <w:rPr>
        <w:rFonts w:ascii="Courier New" w:hAnsi="Courier New" w:cs="Courier New" w:hint="default"/>
      </w:rPr>
    </w:lvl>
    <w:lvl w:ilvl="8" w:tplc="04150005" w:tentative="1">
      <w:start w:val="1"/>
      <w:numFmt w:val="bullet"/>
      <w:lvlText w:val=""/>
      <w:lvlJc w:val="left"/>
      <w:pPr>
        <w:ind w:left="9832" w:hanging="360"/>
      </w:pPr>
      <w:rPr>
        <w:rFonts w:ascii="Wingdings" w:hAnsi="Wingdings" w:hint="default"/>
      </w:rPr>
    </w:lvl>
  </w:abstractNum>
  <w:abstractNum w:abstractNumId="3" w15:restartNumberingAfterBreak="0">
    <w:nsid w:val="0091795E"/>
    <w:multiLevelType w:val="hybridMultilevel"/>
    <w:tmpl w:val="C6BCC3D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BC5DA5"/>
    <w:multiLevelType w:val="hybridMultilevel"/>
    <w:tmpl w:val="E83CFC86"/>
    <w:lvl w:ilvl="0" w:tplc="442804B2">
      <w:start w:val="1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5A0D1F"/>
    <w:multiLevelType w:val="hybridMultilevel"/>
    <w:tmpl w:val="1234D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2290B00"/>
    <w:multiLevelType w:val="hybridMultilevel"/>
    <w:tmpl w:val="837EF2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D2459C"/>
    <w:multiLevelType w:val="multilevel"/>
    <w:tmpl w:val="5D6EC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880752"/>
    <w:multiLevelType w:val="hybridMultilevel"/>
    <w:tmpl w:val="2AA8C5C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48812BC"/>
    <w:multiLevelType w:val="hybridMultilevel"/>
    <w:tmpl w:val="F3E68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D8109D"/>
    <w:multiLevelType w:val="hybridMultilevel"/>
    <w:tmpl w:val="8A4280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A95955"/>
    <w:multiLevelType w:val="hybridMultilevel"/>
    <w:tmpl w:val="890AB442"/>
    <w:lvl w:ilvl="0" w:tplc="04150011">
      <w:start w:val="1"/>
      <w:numFmt w:val="decimal"/>
      <w:lvlText w:val="%1)"/>
      <w:lvlJc w:val="left"/>
      <w:pPr>
        <w:ind w:left="720" w:hanging="360"/>
      </w:pPr>
    </w:lvl>
    <w:lvl w:ilvl="1" w:tplc="F1AE5D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230B6"/>
    <w:multiLevelType w:val="hybridMultilevel"/>
    <w:tmpl w:val="7D48AF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1D2A56"/>
    <w:multiLevelType w:val="multilevel"/>
    <w:tmpl w:val="C2F4BE94"/>
    <w:styleLink w:val="WWNum26"/>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7C7F54"/>
    <w:multiLevelType w:val="hybridMultilevel"/>
    <w:tmpl w:val="269C81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67F6DC9"/>
    <w:multiLevelType w:val="hybridMultilevel"/>
    <w:tmpl w:val="494A02CC"/>
    <w:lvl w:ilvl="0" w:tplc="9ED4B39A">
      <w:start w:val="2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855302"/>
    <w:multiLevelType w:val="hybridMultilevel"/>
    <w:tmpl w:val="E2580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69C2E4B"/>
    <w:multiLevelType w:val="hybridMultilevel"/>
    <w:tmpl w:val="45B0FC7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31252C"/>
    <w:multiLevelType w:val="hybridMultilevel"/>
    <w:tmpl w:val="FB4E6AFA"/>
    <w:lvl w:ilvl="0" w:tplc="FFFFFFFF">
      <w:start w:val="1"/>
      <w:numFmt w:val="lowerLetter"/>
      <w:lvlText w:val="%1)"/>
      <w:lvlJc w:val="left"/>
      <w:pPr>
        <w:ind w:left="360" w:hanging="360"/>
      </w:pPr>
    </w:lvl>
    <w:lvl w:ilvl="1" w:tplc="FFFFFFFF">
      <w:start w:val="1"/>
      <w:numFmt w:val="lowerLetter"/>
      <w:lvlText w:val="%2)"/>
      <w:lvlJc w:val="left"/>
      <w:pPr>
        <w:ind w:left="720" w:hanging="360"/>
      </w:pPr>
    </w:lvl>
    <w:lvl w:ilvl="2" w:tplc="FFFFFFFF">
      <w:start w:val="1"/>
      <w:numFmt w:val="decimal"/>
      <w:lvlText w:val="%3."/>
      <w:lvlJc w:val="left"/>
      <w:pPr>
        <w:ind w:left="1980" w:hanging="360"/>
      </w:pPr>
      <w:rPr>
        <w:rFonts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74A4096"/>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7AB4C87"/>
    <w:multiLevelType w:val="multilevel"/>
    <w:tmpl w:val="A7084F1E"/>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2" w15:restartNumberingAfterBreak="0">
    <w:nsid w:val="087775D4"/>
    <w:multiLevelType w:val="hybridMultilevel"/>
    <w:tmpl w:val="1EDAD49E"/>
    <w:lvl w:ilvl="0" w:tplc="580674E8">
      <w:start w:val="1"/>
      <w:numFmt w:val="decimal"/>
      <w:lvlText w:val="%1."/>
      <w:lvlJc w:val="left"/>
      <w:pPr>
        <w:ind w:left="502" w:hanging="360"/>
      </w:pPr>
      <w:rPr>
        <w:b w:val="0"/>
        <w:bCs w:val="0"/>
        <w:sz w:val="20"/>
        <w:szCs w:val="20"/>
      </w:rPr>
    </w:lvl>
    <w:lvl w:ilvl="1" w:tplc="04150001">
      <w:start w:val="1"/>
      <w:numFmt w:val="bullet"/>
      <w:lvlText w:val=""/>
      <w:lvlJc w:val="left"/>
      <w:pPr>
        <w:ind w:left="72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B82965"/>
    <w:multiLevelType w:val="hybridMultilevel"/>
    <w:tmpl w:val="A8A08D04"/>
    <w:lvl w:ilvl="0" w:tplc="FFFFFFFF">
      <w:start w:val="1"/>
      <w:numFmt w:val="decimal"/>
      <w:lvlText w:val="%1."/>
      <w:lvlJc w:val="left"/>
      <w:pPr>
        <w:ind w:left="772" w:hanging="360"/>
      </w:pPr>
    </w:lvl>
    <w:lvl w:ilvl="1" w:tplc="04150019">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4" w15:restartNumberingAfterBreak="0">
    <w:nsid w:val="08FE279B"/>
    <w:multiLevelType w:val="hybridMultilevel"/>
    <w:tmpl w:val="192AAE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90F368F"/>
    <w:multiLevelType w:val="hybridMultilevel"/>
    <w:tmpl w:val="8DEE58BC"/>
    <w:lvl w:ilvl="0" w:tplc="BCE40CC0">
      <w:start w:val="37"/>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275FDB"/>
    <w:multiLevelType w:val="hybridMultilevel"/>
    <w:tmpl w:val="1ED06506"/>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7"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A840B99"/>
    <w:multiLevelType w:val="hybridMultilevel"/>
    <w:tmpl w:val="607859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896A63"/>
    <w:multiLevelType w:val="hybridMultilevel"/>
    <w:tmpl w:val="5B5E87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A80FDC"/>
    <w:multiLevelType w:val="hybridMultilevel"/>
    <w:tmpl w:val="38FEC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AB6085E"/>
    <w:multiLevelType w:val="hybridMultilevel"/>
    <w:tmpl w:val="CFD21F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B003C88"/>
    <w:multiLevelType w:val="hybridMultilevel"/>
    <w:tmpl w:val="B6BE1DD2"/>
    <w:lvl w:ilvl="0" w:tplc="64C8E56A">
      <w:start w:val="1"/>
      <w:numFmt w:val="decimal"/>
      <w:lvlText w:val="%1."/>
      <w:lvlJc w:val="left"/>
      <w:pPr>
        <w:ind w:left="720" w:hanging="360"/>
      </w:pPr>
      <w:rPr>
        <w:rFonts w:hint="default"/>
        <w:b w:val="0"/>
        <w:bCs/>
      </w:rPr>
    </w:lvl>
    <w:lvl w:ilvl="1" w:tplc="86AA9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9C1E9F"/>
    <w:multiLevelType w:val="multilevel"/>
    <w:tmpl w:val="049A0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0C0F437F"/>
    <w:multiLevelType w:val="multilevel"/>
    <w:tmpl w:val="5CD270D6"/>
    <w:styleLink w:val="WWNum3"/>
    <w:lvl w:ilvl="0">
      <w:numFmt w:val="bullet"/>
      <w:lvlText w:val="%"/>
      <w:lvlJc w:val="left"/>
      <w:pPr>
        <w:ind w:left="720" w:hanging="360"/>
      </w:pPr>
      <w:rPr>
        <w:rFonts w:ascii="Aptos Display" w:hAnsi="Aptos Display"/>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0C1F3513"/>
    <w:multiLevelType w:val="multilevel"/>
    <w:tmpl w:val="30ACA29C"/>
    <w:lvl w:ilvl="0">
      <w:start w:val="1"/>
      <w:numFmt w:val="decimal"/>
      <w:lvlText w:val="%1."/>
      <w:lvlJc w:val="left"/>
      <w:pPr>
        <w:ind w:left="360" w:hanging="360"/>
      </w:pPr>
      <w:rPr>
        <w:i w:val="0"/>
        <w:iCs w:val="0"/>
      </w:rPr>
    </w:lvl>
    <w:lvl w:ilvl="1">
      <w:start w:val="1"/>
      <w:numFmt w:val="decimal"/>
      <w:lvlText w:val="%2)"/>
      <w:lvlJc w:val="left"/>
      <w:pPr>
        <w:ind w:left="720" w:hanging="360"/>
      </w:pPr>
      <w:rPr>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0C497C8D"/>
    <w:multiLevelType w:val="hybridMultilevel"/>
    <w:tmpl w:val="0908BD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9D235A"/>
    <w:multiLevelType w:val="multilevel"/>
    <w:tmpl w:val="C930F384"/>
    <w:styleLink w:val="WWNum3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8" w15:restartNumberingAfterBreak="0">
    <w:nsid w:val="0CCD4699"/>
    <w:multiLevelType w:val="hybridMultilevel"/>
    <w:tmpl w:val="49B62364"/>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0D911E0C"/>
    <w:multiLevelType w:val="multilevel"/>
    <w:tmpl w:val="CD12CB68"/>
    <w:styleLink w:val="WWNum46"/>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0" w15:restartNumberingAfterBreak="0">
    <w:nsid w:val="0DB34AD3"/>
    <w:multiLevelType w:val="hybridMultilevel"/>
    <w:tmpl w:val="4476D67A"/>
    <w:lvl w:ilvl="0" w:tplc="C292D72C">
      <w:start w:val="1"/>
      <w:numFmt w:val="decimal"/>
      <w:lvlText w:val="%1."/>
      <w:lvlJc w:val="left"/>
      <w:pPr>
        <w:ind w:left="360" w:hanging="360"/>
      </w:pPr>
      <w:rPr>
        <w:rFonts w:hint="default"/>
        <w:b w:val="0"/>
        <w:bCs/>
      </w:rPr>
    </w:lvl>
    <w:lvl w:ilvl="1" w:tplc="A60EE802">
      <w:start w:val="1"/>
      <w:numFmt w:val="lowerLetter"/>
      <w:lvlText w:val="%2."/>
      <w:lvlJc w:val="left"/>
      <w:pPr>
        <w:ind w:left="1080" w:hanging="360"/>
      </w:pPr>
      <w:rPr>
        <w:rFonts w:cs="Calibri" w:hint="default"/>
        <w:color w:val="000000"/>
        <w:sz w:val="20"/>
        <w:szCs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E00490F"/>
    <w:multiLevelType w:val="hybridMultilevel"/>
    <w:tmpl w:val="A8A08D04"/>
    <w:lvl w:ilvl="0" w:tplc="FFFFFFFF">
      <w:start w:val="1"/>
      <w:numFmt w:val="decimal"/>
      <w:lvlText w:val="%1."/>
      <w:lvlJc w:val="left"/>
      <w:pPr>
        <w:ind w:left="772" w:hanging="360"/>
      </w:pPr>
    </w:lvl>
    <w:lvl w:ilvl="1" w:tplc="FFFFFFFF">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42" w15:restartNumberingAfterBreak="0">
    <w:nsid w:val="0E9E75A5"/>
    <w:multiLevelType w:val="multilevel"/>
    <w:tmpl w:val="025279FA"/>
    <w:styleLink w:val="WWNum23"/>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3" w15:restartNumberingAfterBreak="0">
    <w:nsid w:val="0E9F1E48"/>
    <w:multiLevelType w:val="multilevel"/>
    <w:tmpl w:val="C34E1C74"/>
    <w:styleLink w:val="WWNum24"/>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44" w15:restartNumberingAfterBreak="0">
    <w:nsid w:val="0F991015"/>
    <w:multiLevelType w:val="hybridMultilevel"/>
    <w:tmpl w:val="DDAE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E90781"/>
    <w:multiLevelType w:val="hybridMultilevel"/>
    <w:tmpl w:val="10340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048491E"/>
    <w:multiLevelType w:val="hybridMultilevel"/>
    <w:tmpl w:val="F79E26A0"/>
    <w:lvl w:ilvl="0" w:tplc="FFFFFFFF">
      <w:start w:val="1"/>
      <w:numFmt w:val="bullet"/>
      <w:lvlText w:val=""/>
      <w:lvlJc w:val="left"/>
      <w:pPr>
        <w:ind w:left="720" w:hanging="360"/>
      </w:pPr>
      <w:rPr>
        <w:rFonts w:ascii="Symbol" w:hAnsi="Symbol" w:hint="default"/>
      </w:rPr>
    </w:lvl>
    <w:lvl w:ilvl="1" w:tplc="22B27A2A">
      <w:start w:val="1"/>
      <w:numFmt w:val="lowerLetter"/>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0617CEA"/>
    <w:multiLevelType w:val="multilevel"/>
    <w:tmpl w:val="59E6239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48" w15:restartNumberingAfterBreak="0">
    <w:nsid w:val="11077874"/>
    <w:multiLevelType w:val="hybridMultilevel"/>
    <w:tmpl w:val="8DA20B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1326A0E"/>
    <w:multiLevelType w:val="multilevel"/>
    <w:tmpl w:val="C75CAEC4"/>
    <w:styleLink w:val="WWNum37"/>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50" w15:restartNumberingAfterBreak="0">
    <w:nsid w:val="11372901"/>
    <w:multiLevelType w:val="hybridMultilevel"/>
    <w:tmpl w:val="80942FA2"/>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1" w15:restartNumberingAfterBreak="0">
    <w:nsid w:val="11E709BB"/>
    <w:multiLevelType w:val="hybridMultilevel"/>
    <w:tmpl w:val="430EDB28"/>
    <w:lvl w:ilvl="0" w:tplc="22B26AE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25B5566"/>
    <w:multiLevelType w:val="hybridMultilevel"/>
    <w:tmpl w:val="E0E2CE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9B6BA5"/>
    <w:multiLevelType w:val="multilevel"/>
    <w:tmpl w:val="E1EEF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12DE1845"/>
    <w:multiLevelType w:val="hybridMultilevel"/>
    <w:tmpl w:val="E9169C42"/>
    <w:lvl w:ilvl="0" w:tplc="04150011">
      <w:start w:val="1"/>
      <w:numFmt w:val="decimal"/>
      <w:lvlText w:val="%1)"/>
      <w:lvlJc w:val="left"/>
      <w:pPr>
        <w:ind w:left="720" w:hanging="360"/>
      </w:pPr>
    </w:lvl>
    <w:lvl w:ilvl="1" w:tplc="28C69B88">
      <w:start w:val="1"/>
      <w:numFmt w:val="decimal"/>
      <w:lvlText w:val="%2)"/>
      <w:lvlJc w:val="left"/>
      <w:pPr>
        <w:ind w:left="1440" w:hanging="360"/>
      </w:pPr>
    </w:lvl>
    <w:lvl w:ilvl="2" w:tplc="58CE4744">
      <w:start w:val="1"/>
      <w:numFmt w:val="lowerRoman"/>
      <w:lvlText w:val="%3."/>
      <w:lvlJc w:val="right"/>
      <w:pPr>
        <w:ind w:left="2160" w:hanging="180"/>
      </w:pPr>
    </w:lvl>
    <w:lvl w:ilvl="3" w:tplc="6A84A11E">
      <w:start w:val="1"/>
      <w:numFmt w:val="decimal"/>
      <w:lvlText w:val="%4."/>
      <w:lvlJc w:val="left"/>
      <w:pPr>
        <w:ind w:left="2880" w:hanging="360"/>
      </w:pPr>
    </w:lvl>
    <w:lvl w:ilvl="4" w:tplc="9B06B528">
      <w:start w:val="1"/>
      <w:numFmt w:val="lowerLetter"/>
      <w:lvlText w:val="%5."/>
      <w:lvlJc w:val="left"/>
      <w:pPr>
        <w:ind w:left="3600" w:hanging="360"/>
      </w:pPr>
    </w:lvl>
    <w:lvl w:ilvl="5" w:tplc="73E6A56C">
      <w:start w:val="1"/>
      <w:numFmt w:val="lowerRoman"/>
      <w:lvlText w:val="%6."/>
      <w:lvlJc w:val="right"/>
      <w:pPr>
        <w:ind w:left="4320" w:hanging="180"/>
      </w:pPr>
    </w:lvl>
    <w:lvl w:ilvl="6" w:tplc="A17A3F4A">
      <w:start w:val="1"/>
      <w:numFmt w:val="decimal"/>
      <w:lvlText w:val="%7."/>
      <w:lvlJc w:val="left"/>
      <w:pPr>
        <w:ind w:left="5040" w:hanging="360"/>
      </w:pPr>
    </w:lvl>
    <w:lvl w:ilvl="7" w:tplc="8D0C9572">
      <w:start w:val="1"/>
      <w:numFmt w:val="lowerLetter"/>
      <w:lvlText w:val="%8."/>
      <w:lvlJc w:val="left"/>
      <w:pPr>
        <w:ind w:left="5760" w:hanging="360"/>
      </w:pPr>
    </w:lvl>
    <w:lvl w:ilvl="8" w:tplc="BBB6B380">
      <w:start w:val="1"/>
      <w:numFmt w:val="lowerRoman"/>
      <w:lvlText w:val="%9."/>
      <w:lvlJc w:val="right"/>
      <w:pPr>
        <w:ind w:left="6480" w:hanging="180"/>
      </w:pPr>
    </w:lvl>
  </w:abstractNum>
  <w:abstractNum w:abstractNumId="55" w15:restartNumberingAfterBreak="0">
    <w:nsid w:val="133C0771"/>
    <w:multiLevelType w:val="hybridMultilevel"/>
    <w:tmpl w:val="46DE0F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13C822B8"/>
    <w:multiLevelType w:val="hybridMultilevel"/>
    <w:tmpl w:val="422E73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13F12B58"/>
    <w:multiLevelType w:val="multilevel"/>
    <w:tmpl w:val="D2606D42"/>
    <w:lvl w:ilvl="0">
      <w:start w:val="1"/>
      <w:numFmt w:val="bullet"/>
      <w:lvlText w:val=""/>
      <w:lvlJc w:val="left"/>
      <w:pPr>
        <w:ind w:left="360" w:hanging="360"/>
      </w:pPr>
      <w:rPr>
        <w:rFonts w:ascii="Symbol" w:hAnsi="Symbo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46B11EB"/>
    <w:multiLevelType w:val="hybridMultilevel"/>
    <w:tmpl w:val="2F6C9C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5075647"/>
    <w:multiLevelType w:val="hybridMultilevel"/>
    <w:tmpl w:val="B0402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538453D"/>
    <w:multiLevelType w:val="hybridMultilevel"/>
    <w:tmpl w:val="B87604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5674A1C"/>
    <w:multiLevelType w:val="hybridMultilevel"/>
    <w:tmpl w:val="9C749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5B03138"/>
    <w:multiLevelType w:val="multilevel"/>
    <w:tmpl w:val="FDDA3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16242231"/>
    <w:multiLevelType w:val="hybridMultilevel"/>
    <w:tmpl w:val="F1DE5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167122EF"/>
    <w:multiLevelType w:val="multilevel"/>
    <w:tmpl w:val="968AA8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hAnsi="Arial"/>
      </w:rPr>
    </w:lvl>
    <w:lvl w:ilvl="2">
      <w:start w:val="1"/>
      <w:numFmt w:val="lowerLetter"/>
      <w:lvlText w:val="%3)"/>
      <w:lvlJc w:val="left"/>
      <w:pPr>
        <w:tabs>
          <w:tab w:val="num" w:pos="1440"/>
        </w:tabs>
        <w:ind w:left="1440" w:hanging="360"/>
      </w:pPr>
      <w:rPr>
        <w:rFonts w:ascii="Arial" w:hAnsi="Arial"/>
      </w:rPr>
    </w:lvl>
    <w:lvl w:ilvl="3">
      <w:start w:val="1"/>
      <w:numFmt w:val="lowerLetter"/>
      <w:lvlText w:val="%4)"/>
      <w:lvlJc w:val="left"/>
      <w:pPr>
        <w:tabs>
          <w:tab w:val="num" w:pos="1800"/>
        </w:tabs>
        <w:ind w:left="1800" w:hanging="360"/>
      </w:pPr>
      <w:rPr>
        <w:rFonts w:ascii="Arial" w:hAnsi="Arial"/>
      </w:rPr>
    </w:lvl>
    <w:lvl w:ilvl="4">
      <w:start w:val="1"/>
      <w:numFmt w:val="lowerLetter"/>
      <w:lvlText w:val="%5)"/>
      <w:lvlJc w:val="left"/>
      <w:pPr>
        <w:tabs>
          <w:tab w:val="num" w:pos="2160"/>
        </w:tabs>
        <w:ind w:left="2160" w:hanging="360"/>
      </w:pPr>
      <w:rPr>
        <w:rFonts w:ascii="Arial" w:hAnsi="Arial"/>
      </w:rPr>
    </w:lvl>
    <w:lvl w:ilvl="5">
      <w:start w:val="1"/>
      <w:numFmt w:val="lowerLetter"/>
      <w:lvlText w:val="%6)"/>
      <w:lvlJc w:val="left"/>
      <w:pPr>
        <w:tabs>
          <w:tab w:val="num" w:pos="2520"/>
        </w:tabs>
        <w:ind w:left="2520" w:hanging="360"/>
      </w:pPr>
      <w:rPr>
        <w:rFonts w:ascii="Arial" w:hAnsi="Arial"/>
      </w:rPr>
    </w:lvl>
    <w:lvl w:ilvl="6">
      <w:start w:val="1"/>
      <w:numFmt w:val="lowerLetter"/>
      <w:lvlText w:val="%7)"/>
      <w:lvlJc w:val="left"/>
      <w:pPr>
        <w:tabs>
          <w:tab w:val="num" w:pos="2880"/>
        </w:tabs>
        <w:ind w:left="2880" w:hanging="360"/>
      </w:pPr>
      <w:rPr>
        <w:rFonts w:ascii="Arial" w:hAnsi="Arial"/>
      </w:rPr>
    </w:lvl>
    <w:lvl w:ilvl="7">
      <w:start w:val="1"/>
      <w:numFmt w:val="lowerLetter"/>
      <w:lvlText w:val="%8)"/>
      <w:lvlJc w:val="left"/>
      <w:pPr>
        <w:tabs>
          <w:tab w:val="num" w:pos="3240"/>
        </w:tabs>
        <w:ind w:left="3240" w:hanging="360"/>
      </w:pPr>
      <w:rPr>
        <w:rFonts w:ascii="Arial" w:hAnsi="Arial"/>
      </w:rPr>
    </w:lvl>
    <w:lvl w:ilvl="8">
      <w:start w:val="1"/>
      <w:numFmt w:val="lowerLetter"/>
      <w:lvlText w:val="%9)"/>
      <w:lvlJc w:val="left"/>
      <w:pPr>
        <w:tabs>
          <w:tab w:val="num" w:pos="3600"/>
        </w:tabs>
        <w:ind w:left="3600" w:hanging="360"/>
      </w:pPr>
      <w:rPr>
        <w:rFonts w:ascii="Arial" w:hAnsi="Arial"/>
      </w:rPr>
    </w:lvl>
  </w:abstractNum>
  <w:abstractNum w:abstractNumId="65" w15:restartNumberingAfterBreak="0">
    <w:nsid w:val="167712EA"/>
    <w:multiLevelType w:val="hybridMultilevel"/>
    <w:tmpl w:val="93886F0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595A9E"/>
    <w:multiLevelType w:val="hybridMultilevel"/>
    <w:tmpl w:val="427CE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78F0514"/>
    <w:multiLevelType w:val="multilevel"/>
    <w:tmpl w:val="0E02AD10"/>
    <w:styleLink w:val="WWNum7"/>
    <w:lvl w:ilvl="0">
      <w:numFmt w:val="bullet"/>
      <w:lvlText w:val=""/>
      <w:lvlJc w:val="left"/>
      <w:pPr>
        <w:ind w:left="360" w:hanging="360"/>
      </w:pPr>
      <w:rPr>
        <w:rFonts w:ascii="Symbol" w:hAnsi="Symbol"/>
      </w:rPr>
    </w:lvl>
    <w:lvl w:ilvl="1">
      <w:numFmt w:val="bullet"/>
      <w:lvlText w:val="%"/>
      <w:lvlJc w:val="left"/>
      <w:pPr>
        <w:ind w:left="1080" w:hanging="360"/>
      </w:pPr>
      <w:rPr>
        <w:rFonts w:ascii="Aptos Display" w:hAnsi="Aptos Display"/>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8" w15:restartNumberingAfterBreak="0">
    <w:nsid w:val="1793066B"/>
    <w:multiLevelType w:val="multilevel"/>
    <w:tmpl w:val="A96C3038"/>
    <w:styleLink w:val="WWNum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9" w15:restartNumberingAfterBreak="0">
    <w:nsid w:val="17CC1144"/>
    <w:multiLevelType w:val="hybridMultilevel"/>
    <w:tmpl w:val="78BA15F2"/>
    <w:lvl w:ilvl="0" w:tplc="04150011">
      <w:start w:val="1"/>
      <w:numFmt w:val="decimal"/>
      <w:lvlText w:val="%1)"/>
      <w:lvlJc w:val="left"/>
      <w:pPr>
        <w:ind w:left="720" w:hanging="360"/>
      </w:pPr>
    </w:lvl>
    <w:lvl w:ilvl="1" w:tplc="6426742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8C60FBB"/>
    <w:multiLevelType w:val="hybridMultilevel"/>
    <w:tmpl w:val="44F4DB1A"/>
    <w:lvl w:ilvl="0" w:tplc="F77E6140">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18FE6F3D"/>
    <w:multiLevelType w:val="hybridMultilevel"/>
    <w:tmpl w:val="A998D20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1862D4"/>
    <w:multiLevelType w:val="hybridMultilevel"/>
    <w:tmpl w:val="4904AF8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96450F5"/>
    <w:multiLevelType w:val="hybridMultilevel"/>
    <w:tmpl w:val="685CF0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0E4744"/>
    <w:multiLevelType w:val="multilevel"/>
    <w:tmpl w:val="80C0CE3C"/>
    <w:styleLink w:val="WWNum5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75" w15:restartNumberingAfterBreak="0">
    <w:nsid w:val="1A637430"/>
    <w:multiLevelType w:val="hybridMultilevel"/>
    <w:tmpl w:val="32E857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1ADC1BF7"/>
    <w:multiLevelType w:val="hybridMultilevel"/>
    <w:tmpl w:val="06401D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B763FD1"/>
    <w:multiLevelType w:val="hybridMultilevel"/>
    <w:tmpl w:val="C6E4C3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1B780894"/>
    <w:multiLevelType w:val="hybridMultilevel"/>
    <w:tmpl w:val="322E9902"/>
    <w:lvl w:ilvl="0" w:tplc="1FC4E9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B7A543B"/>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C2E4154"/>
    <w:multiLevelType w:val="multilevel"/>
    <w:tmpl w:val="53EACC3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CDF3CCF"/>
    <w:multiLevelType w:val="multilevel"/>
    <w:tmpl w:val="395AB248"/>
    <w:styleLink w:val="WWNum5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2" w15:restartNumberingAfterBreak="0">
    <w:nsid w:val="1CF51AEC"/>
    <w:multiLevelType w:val="multilevel"/>
    <w:tmpl w:val="1AB0511E"/>
    <w:styleLink w:val="WWNum4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83" w15:restartNumberingAfterBreak="0">
    <w:nsid w:val="1CF8176D"/>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1D49291B"/>
    <w:multiLevelType w:val="hybridMultilevel"/>
    <w:tmpl w:val="5E44BA5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D697C38"/>
    <w:multiLevelType w:val="multilevel"/>
    <w:tmpl w:val="B0321C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7E0F33"/>
    <w:multiLevelType w:val="hybridMultilevel"/>
    <w:tmpl w:val="A41C73C8"/>
    <w:lvl w:ilvl="0" w:tplc="FFFFFFF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7" w15:restartNumberingAfterBreak="0">
    <w:nsid w:val="1E7B7B8B"/>
    <w:multiLevelType w:val="hybridMultilevel"/>
    <w:tmpl w:val="9E5231F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F652C06"/>
    <w:multiLevelType w:val="hybridMultilevel"/>
    <w:tmpl w:val="3EBE726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F843468"/>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F91310B"/>
    <w:multiLevelType w:val="hybridMultilevel"/>
    <w:tmpl w:val="A17A3CBE"/>
    <w:lvl w:ilvl="0" w:tplc="E1B46AA2">
      <w:start w:val="1"/>
      <w:numFmt w:val="decimal"/>
      <w:pStyle w:val="Wytyczne"/>
      <w:lvlText w:val="%1."/>
      <w:lvlJc w:val="left"/>
      <w:pPr>
        <w:ind w:left="720" w:hanging="360"/>
      </w:pPr>
      <w:rPr>
        <w:rFonts w:cs="Times New Roman" w:hint="default"/>
        <w:b/>
        <w:i w:val="0"/>
      </w:rPr>
    </w:lvl>
    <w:lvl w:ilvl="1" w:tplc="A5C4BCBE">
      <w:start w:val="1"/>
      <w:numFmt w:val="lowerLetter"/>
      <w:pStyle w:val="Podwytyczne"/>
      <w:lvlText w:val="%2."/>
      <w:lvlJc w:val="left"/>
      <w:pPr>
        <w:ind w:left="928"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1FC74078"/>
    <w:multiLevelType w:val="hybridMultilevel"/>
    <w:tmpl w:val="051434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0C43EA1"/>
    <w:multiLevelType w:val="hybridMultilevel"/>
    <w:tmpl w:val="DDB03D7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0CD7F57"/>
    <w:multiLevelType w:val="hybridMultilevel"/>
    <w:tmpl w:val="1062B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107442E"/>
    <w:multiLevelType w:val="multilevel"/>
    <w:tmpl w:val="FAD2CEF6"/>
    <w:lvl w:ilvl="0">
      <w:start w:val="1"/>
      <w:numFmt w:val="decimal"/>
      <w:lvlText w:val="%1."/>
      <w:lvlJc w:val="left"/>
      <w:pPr>
        <w:ind w:left="720" w:hanging="360"/>
      </w:pPr>
      <w:rPr>
        <w:rFonts w:hint="default"/>
        <w:b w:val="0"/>
        <w:bCs/>
      </w:rPr>
    </w:lvl>
    <w:lvl w:ilvl="1">
      <w:start w:val="1"/>
      <w:numFmt w:val="decimal"/>
      <w:isLgl/>
      <w:lvlText w:val="%1.%2."/>
      <w:lvlJc w:val="left"/>
      <w:pPr>
        <w:ind w:left="1260" w:hanging="43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95" w15:restartNumberingAfterBreak="0">
    <w:nsid w:val="217C3A88"/>
    <w:multiLevelType w:val="hybridMultilevel"/>
    <w:tmpl w:val="94BC6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21549CB"/>
    <w:multiLevelType w:val="hybridMultilevel"/>
    <w:tmpl w:val="78BA15F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22E0A3F"/>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2501280"/>
    <w:multiLevelType w:val="hybridMultilevel"/>
    <w:tmpl w:val="CAF6C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2733C20"/>
    <w:multiLevelType w:val="hybridMultilevel"/>
    <w:tmpl w:val="809ECF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EF7522"/>
    <w:multiLevelType w:val="hybridMultilevel"/>
    <w:tmpl w:val="EA348822"/>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101"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44A5E09"/>
    <w:multiLevelType w:val="hybridMultilevel"/>
    <w:tmpl w:val="7D2ED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812720"/>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4921F81"/>
    <w:multiLevelType w:val="hybridMultilevel"/>
    <w:tmpl w:val="5AD88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B85759"/>
    <w:multiLevelType w:val="hybridMultilevel"/>
    <w:tmpl w:val="739CA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6" w15:restartNumberingAfterBreak="0">
    <w:nsid w:val="24D94B9B"/>
    <w:multiLevelType w:val="multilevel"/>
    <w:tmpl w:val="E1CE3EA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24F62AFE"/>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25DE62D5"/>
    <w:multiLevelType w:val="multilevel"/>
    <w:tmpl w:val="A47EDFC0"/>
    <w:styleLink w:val="WWNum35"/>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09" w15:restartNumberingAfterBreak="0">
    <w:nsid w:val="2622176E"/>
    <w:multiLevelType w:val="hybridMultilevel"/>
    <w:tmpl w:val="4E6CF266"/>
    <w:lvl w:ilvl="0" w:tplc="C5E2F5E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72D1988"/>
    <w:multiLevelType w:val="hybridMultilevel"/>
    <w:tmpl w:val="59462F4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7C324BB"/>
    <w:multiLevelType w:val="hybridMultilevel"/>
    <w:tmpl w:val="87ECDD00"/>
    <w:lvl w:ilvl="0" w:tplc="0210631C">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7EA048C"/>
    <w:multiLevelType w:val="hybridMultilevel"/>
    <w:tmpl w:val="22E6327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8003DF2"/>
    <w:multiLevelType w:val="hybridMultilevel"/>
    <w:tmpl w:val="782CB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9597651"/>
    <w:multiLevelType w:val="hybridMultilevel"/>
    <w:tmpl w:val="F29A91D2"/>
    <w:lvl w:ilvl="0" w:tplc="B3BCAC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2A1117B9"/>
    <w:multiLevelType w:val="hybridMultilevel"/>
    <w:tmpl w:val="8CF2898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A5003B8"/>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2B174345"/>
    <w:multiLevelType w:val="hybridMultilevel"/>
    <w:tmpl w:val="CEF2A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4F3C45"/>
    <w:multiLevelType w:val="hybridMultilevel"/>
    <w:tmpl w:val="EFD452D4"/>
    <w:lvl w:ilvl="0" w:tplc="FECA27C4">
      <w:start w:val="1"/>
      <w:numFmt w:val="decimal"/>
      <w:lvlText w:val="%1."/>
      <w:lvlJc w:val="left"/>
      <w:pPr>
        <w:ind w:left="0" w:hanging="360"/>
      </w:pPr>
      <w:rPr>
        <w:rFonts w:hint="default"/>
        <w:b w:val="0"/>
        <w:bCs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9" w15:restartNumberingAfterBreak="0">
    <w:nsid w:val="2BDA1675"/>
    <w:multiLevelType w:val="multilevel"/>
    <w:tmpl w:val="9BC099DA"/>
    <w:styleLink w:val="WWNum36"/>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20" w15:restartNumberingAfterBreak="0">
    <w:nsid w:val="2CD051FB"/>
    <w:multiLevelType w:val="hybridMultilevel"/>
    <w:tmpl w:val="A694F3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2CE51978"/>
    <w:multiLevelType w:val="hybridMultilevel"/>
    <w:tmpl w:val="A28ECE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2D1C4A10"/>
    <w:multiLevelType w:val="hybridMultilevel"/>
    <w:tmpl w:val="1620501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D207070"/>
    <w:multiLevelType w:val="hybridMultilevel"/>
    <w:tmpl w:val="72D86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2E0E1501"/>
    <w:multiLevelType w:val="hybridMultilevel"/>
    <w:tmpl w:val="F5324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E3A32D6"/>
    <w:multiLevelType w:val="hybridMultilevel"/>
    <w:tmpl w:val="5AD88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FC54C65"/>
    <w:multiLevelType w:val="hybridMultilevel"/>
    <w:tmpl w:val="F6F4AF36"/>
    <w:lvl w:ilvl="0" w:tplc="60DA1C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FCF6230"/>
    <w:multiLevelType w:val="hybridMultilevel"/>
    <w:tmpl w:val="E8B629D6"/>
    <w:lvl w:ilvl="0" w:tplc="538EC8D4">
      <w:start w:val="10"/>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00A1E7A"/>
    <w:multiLevelType w:val="multilevel"/>
    <w:tmpl w:val="8B6AF1C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30154D82"/>
    <w:multiLevelType w:val="multilevel"/>
    <w:tmpl w:val="79AE8888"/>
    <w:styleLink w:val="WWNum43"/>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30" w15:restartNumberingAfterBreak="0">
    <w:nsid w:val="30492168"/>
    <w:multiLevelType w:val="hybridMultilevel"/>
    <w:tmpl w:val="60E6C532"/>
    <w:lvl w:ilvl="0" w:tplc="C2FCF4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0A13A27"/>
    <w:multiLevelType w:val="hybridMultilevel"/>
    <w:tmpl w:val="57D039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30A16040"/>
    <w:multiLevelType w:val="hybridMultilevel"/>
    <w:tmpl w:val="94BC6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0C70AA8"/>
    <w:multiLevelType w:val="hybridMultilevel"/>
    <w:tmpl w:val="0B9471D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1E31013"/>
    <w:multiLevelType w:val="hybridMultilevel"/>
    <w:tmpl w:val="C45EDA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2367F4E"/>
    <w:multiLevelType w:val="hybridMultilevel"/>
    <w:tmpl w:val="0CD6EB04"/>
    <w:lvl w:ilvl="0" w:tplc="9A5AF12A">
      <w:start w:val="1"/>
      <w:numFmt w:val="decimal"/>
      <w:lvlText w:val="%1."/>
      <w:lvlJc w:val="left"/>
      <w:pPr>
        <w:ind w:left="720" w:hanging="360"/>
      </w:pPr>
      <w:rPr>
        <w:rFonts w:hint="default"/>
        <w:color w:val="000000" w:themeColor="text1"/>
        <w:u w:color="FFFFFF" w:themeColor="background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336D130B"/>
    <w:multiLevelType w:val="hybridMultilevel"/>
    <w:tmpl w:val="0E169D82"/>
    <w:lvl w:ilvl="0" w:tplc="7BB8D7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33810F6C"/>
    <w:multiLevelType w:val="hybridMultilevel"/>
    <w:tmpl w:val="9C980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7210">
      <w:start w:val="1"/>
      <w:numFmt w:val="bullet"/>
      <w:lvlText w:val=""/>
      <w:lvlJc w:val="left"/>
      <w:pPr>
        <w:ind w:left="72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3C41ABF"/>
    <w:multiLevelType w:val="multilevel"/>
    <w:tmpl w:val="58F06BAE"/>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33C837C0"/>
    <w:multiLevelType w:val="hybridMultilevel"/>
    <w:tmpl w:val="2C7C1D76"/>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34804ED2"/>
    <w:multiLevelType w:val="hybridMultilevel"/>
    <w:tmpl w:val="94BC6E6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4A613B7"/>
    <w:multiLevelType w:val="hybridMultilevel"/>
    <w:tmpl w:val="3DEA85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5391537"/>
    <w:multiLevelType w:val="hybridMultilevel"/>
    <w:tmpl w:val="0F34999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43" w15:restartNumberingAfterBreak="0">
    <w:nsid w:val="355A6F28"/>
    <w:multiLevelType w:val="hybridMultilevel"/>
    <w:tmpl w:val="605C1BD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64121F1"/>
    <w:multiLevelType w:val="multilevel"/>
    <w:tmpl w:val="BDA6FDD8"/>
    <w:styleLink w:val="WWNum54"/>
    <w:lvl w:ilvl="0">
      <w:start w:val="1"/>
      <w:numFmt w:val="decimal"/>
      <w:lvlText w:val="%1."/>
      <w:lvlJc w:val="left"/>
      <w:pPr>
        <w:ind w:left="360" w:hanging="360"/>
      </w:pPr>
      <w:rPr>
        <w:i w:val="0"/>
        <w:iCs w:val="0"/>
      </w:rPr>
    </w:lvl>
    <w:lvl w:ilvl="1">
      <w:start w:val="1"/>
      <w:numFmt w:val="bullet"/>
      <w:lvlText w:val=""/>
      <w:lvlJc w:val="left"/>
      <w:pPr>
        <w:ind w:left="720" w:hanging="360"/>
      </w:pPr>
      <w:rPr>
        <w:rFonts w:ascii="Symbol" w:hAnsi="Symbol" w:hint="default"/>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5" w15:restartNumberingAfterBreak="0">
    <w:nsid w:val="36DF4C6C"/>
    <w:multiLevelType w:val="multilevel"/>
    <w:tmpl w:val="2E9C8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37947039"/>
    <w:multiLevelType w:val="hybridMultilevel"/>
    <w:tmpl w:val="FFFC17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7" w15:restartNumberingAfterBreak="0">
    <w:nsid w:val="37F14D5E"/>
    <w:multiLevelType w:val="hybridMultilevel"/>
    <w:tmpl w:val="677A4E9E"/>
    <w:lvl w:ilvl="0" w:tplc="6F2C748E">
      <w:start w:val="1"/>
      <w:numFmt w:val="decimal"/>
      <w:lvlText w:val="%1."/>
      <w:lvlJc w:val="left"/>
      <w:pPr>
        <w:ind w:left="720" w:hanging="360"/>
      </w:pPr>
      <w:rPr>
        <w:rFonts w:hint="default"/>
        <w:b w:val="0"/>
        <w:bCs/>
      </w:rPr>
    </w:lvl>
    <w:lvl w:ilvl="1" w:tplc="3EACB8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8281DE0"/>
    <w:multiLevelType w:val="multilevel"/>
    <w:tmpl w:val="9BCEC9A2"/>
    <w:styleLink w:val="WWNum3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49" w15:restartNumberingAfterBreak="0">
    <w:nsid w:val="383A5015"/>
    <w:multiLevelType w:val="hybridMultilevel"/>
    <w:tmpl w:val="C8DC3928"/>
    <w:lvl w:ilvl="0" w:tplc="AFBA19C4">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385251DB"/>
    <w:multiLevelType w:val="multilevel"/>
    <w:tmpl w:val="E730DF9C"/>
    <w:styleLink w:val="WWNum22"/>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51" w15:restartNumberingAfterBreak="0">
    <w:nsid w:val="38597F7B"/>
    <w:multiLevelType w:val="multilevel"/>
    <w:tmpl w:val="7B0AC4F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387D6507"/>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8BF3A53"/>
    <w:multiLevelType w:val="hybridMultilevel"/>
    <w:tmpl w:val="68D411B2"/>
    <w:lvl w:ilvl="0" w:tplc="19A08E7E">
      <w:start w:val="2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93A30B2"/>
    <w:multiLevelType w:val="hybridMultilevel"/>
    <w:tmpl w:val="DA9AEC12"/>
    <w:lvl w:ilvl="0" w:tplc="34AE6C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9507543"/>
    <w:multiLevelType w:val="hybridMultilevel"/>
    <w:tmpl w:val="AA2E1E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9FD6FEF"/>
    <w:multiLevelType w:val="hybridMultilevel"/>
    <w:tmpl w:val="119611CC"/>
    <w:lvl w:ilvl="0" w:tplc="FCFE5F4E">
      <w:start w:val="2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A45242E"/>
    <w:multiLevelType w:val="hybridMultilevel"/>
    <w:tmpl w:val="561E20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AAF087A"/>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60" w15:restartNumberingAfterBreak="0">
    <w:nsid w:val="3B3E0C2C"/>
    <w:multiLevelType w:val="hybridMultilevel"/>
    <w:tmpl w:val="20BAD7F6"/>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C067AD8"/>
    <w:multiLevelType w:val="multilevel"/>
    <w:tmpl w:val="61682D6E"/>
    <w:lvl w:ilvl="0">
      <w:start w:val="1"/>
      <w:numFmt w:val="decimal"/>
      <w:lvlText w:val="%1."/>
      <w:lvlJc w:val="left"/>
      <w:pPr>
        <w:ind w:left="360" w:hanging="360"/>
      </w:pPr>
    </w:lvl>
    <w:lvl w:ilvl="1">
      <w:start w:val="1"/>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2" w15:restartNumberingAfterBreak="0">
    <w:nsid w:val="3CE31DAB"/>
    <w:multiLevelType w:val="hybridMultilevel"/>
    <w:tmpl w:val="DABC19E4"/>
    <w:lvl w:ilvl="0" w:tplc="8E640A12">
      <w:start w:val="2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D286499"/>
    <w:multiLevelType w:val="hybridMultilevel"/>
    <w:tmpl w:val="068ED4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3E4C3BFD"/>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3E770D5C"/>
    <w:multiLevelType w:val="hybridMultilevel"/>
    <w:tmpl w:val="67FC97F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3EE63034"/>
    <w:multiLevelType w:val="hybridMultilevel"/>
    <w:tmpl w:val="0FE4E47A"/>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7" w15:restartNumberingAfterBreak="0">
    <w:nsid w:val="3EFE452A"/>
    <w:multiLevelType w:val="multilevel"/>
    <w:tmpl w:val="60DC57E0"/>
    <w:styleLink w:val="WWNum3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68" w15:restartNumberingAfterBreak="0">
    <w:nsid w:val="3FD04082"/>
    <w:multiLevelType w:val="hybridMultilevel"/>
    <w:tmpl w:val="0E66A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0194297"/>
    <w:multiLevelType w:val="multilevel"/>
    <w:tmpl w:val="D3DE6F80"/>
    <w:styleLink w:val="WWNum52"/>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0" w15:restartNumberingAfterBreak="0">
    <w:nsid w:val="405A7B9C"/>
    <w:multiLevelType w:val="hybridMultilevel"/>
    <w:tmpl w:val="DF3228C0"/>
    <w:lvl w:ilvl="0" w:tplc="9DBCD2D2">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08029FD"/>
    <w:multiLevelType w:val="hybridMultilevel"/>
    <w:tmpl w:val="F264A39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0FE17A8"/>
    <w:multiLevelType w:val="hybridMultilevel"/>
    <w:tmpl w:val="0EB0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10823BD"/>
    <w:multiLevelType w:val="hybridMultilevel"/>
    <w:tmpl w:val="A7889346"/>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174" w15:restartNumberingAfterBreak="0">
    <w:nsid w:val="412C73FC"/>
    <w:multiLevelType w:val="hybridMultilevel"/>
    <w:tmpl w:val="B22A9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1355C4B"/>
    <w:multiLevelType w:val="hybridMultilevel"/>
    <w:tmpl w:val="CC102BFE"/>
    <w:lvl w:ilvl="0" w:tplc="1CCAC66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1EA6F79"/>
    <w:multiLevelType w:val="hybridMultilevel"/>
    <w:tmpl w:val="7CE290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7" w15:restartNumberingAfterBreak="0">
    <w:nsid w:val="42310282"/>
    <w:multiLevelType w:val="multilevel"/>
    <w:tmpl w:val="E214D360"/>
    <w:styleLink w:val="WWNum2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78" w15:restartNumberingAfterBreak="0">
    <w:nsid w:val="42DBA642"/>
    <w:multiLevelType w:val="hybridMultilevel"/>
    <w:tmpl w:val="FFFFFFFF"/>
    <w:lvl w:ilvl="0" w:tplc="22FEEAEE">
      <w:start w:val="1"/>
      <w:numFmt w:val="decimal"/>
      <w:lvlText w:val="%1."/>
      <w:lvlJc w:val="left"/>
      <w:pPr>
        <w:ind w:left="720" w:hanging="360"/>
      </w:pPr>
    </w:lvl>
    <w:lvl w:ilvl="1" w:tplc="512C5DB4">
      <w:start w:val="1"/>
      <w:numFmt w:val="lowerLetter"/>
      <w:lvlText w:val="%2."/>
      <w:lvlJc w:val="left"/>
      <w:pPr>
        <w:ind w:left="1440" w:hanging="360"/>
      </w:pPr>
    </w:lvl>
    <w:lvl w:ilvl="2" w:tplc="5D9A35CE">
      <w:start w:val="1"/>
      <w:numFmt w:val="lowerRoman"/>
      <w:lvlText w:val="%3."/>
      <w:lvlJc w:val="right"/>
      <w:pPr>
        <w:ind w:left="2160" w:hanging="180"/>
      </w:pPr>
    </w:lvl>
    <w:lvl w:ilvl="3" w:tplc="85D84BC0">
      <w:start w:val="1"/>
      <w:numFmt w:val="decimal"/>
      <w:lvlText w:val="%4."/>
      <w:lvlJc w:val="left"/>
      <w:pPr>
        <w:ind w:left="2880" w:hanging="360"/>
      </w:pPr>
    </w:lvl>
    <w:lvl w:ilvl="4" w:tplc="7ED08AB8">
      <w:start w:val="1"/>
      <w:numFmt w:val="lowerLetter"/>
      <w:lvlText w:val="%5."/>
      <w:lvlJc w:val="left"/>
      <w:pPr>
        <w:ind w:left="3600" w:hanging="360"/>
      </w:pPr>
    </w:lvl>
    <w:lvl w:ilvl="5" w:tplc="3D822F8E">
      <w:start w:val="1"/>
      <w:numFmt w:val="lowerRoman"/>
      <w:lvlText w:val="%6."/>
      <w:lvlJc w:val="right"/>
      <w:pPr>
        <w:ind w:left="4320" w:hanging="180"/>
      </w:pPr>
    </w:lvl>
    <w:lvl w:ilvl="6" w:tplc="A40613A0">
      <w:start w:val="1"/>
      <w:numFmt w:val="decimal"/>
      <w:lvlText w:val="%7."/>
      <w:lvlJc w:val="left"/>
      <w:pPr>
        <w:ind w:left="5040" w:hanging="360"/>
      </w:pPr>
    </w:lvl>
    <w:lvl w:ilvl="7" w:tplc="23DCFDBC">
      <w:start w:val="1"/>
      <w:numFmt w:val="lowerLetter"/>
      <w:lvlText w:val="%8."/>
      <w:lvlJc w:val="left"/>
      <w:pPr>
        <w:ind w:left="5760" w:hanging="360"/>
      </w:pPr>
    </w:lvl>
    <w:lvl w:ilvl="8" w:tplc="BE461602">
      <w:start w:val="1"/>
      <w:numFmt w:val="lowerRoman"/>
      <w:lvlText w:val="%9."/>
      <w:lvlJc w:val="right"/>
      <w:pPr>
        <w:ind w:left="6480" w:hanging="180"/>
      </w:pPr>
    </w:lvl>
  </w:abstractNum>
  <w:abstractNum w:abstractNumId="179" w15:restartNumberingAfterBreak="0">
    <w:nsid w:val="432E7116"/>
    <w:multiLevelType w:val="hybridMultilevel"/>
    <w:tmpl w:val="74BA70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0" w15:restartNumberingAfterBreak="0">
    <w:nsid w:val="433F0239"/>
    <w:multiLevelType w:val="hybridMultilevel"/>
    <w:tmpl w:val="7D48AFE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38F1A90"/>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3FF3D84"/>
    <w:multiLevelType w:val="multilevel"/>
    <w:tmpl w:val="4FE6BDF0"/>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183" w15:restartNumberingAfterBreak="0">
    <w:nsid w:val="440E0D3B"/>
    <w:multiLevelType w:val="hybridMultilevel"/>
    <w:tmpl w:val="4F06E8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4BA4812"/>
    <w:multiLevelType w:val="multilevel"/>
    <w:tmpl w:val="968AA8C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hAnsi="Arial"/>
      </w:rPr>
    </w:lvl>
    <w:lvl w:ilvl="2">
      <w:start w:val="1"/>
      <w:numFmt w:val="lowerLetter"/>
      <w:lvlText w:val="%3)"/>
      <w:lvlJc w:val="left"/>
      <w:pPr>
        <w:tabs>
          <w:tab w:val="num" w:pos="1440"/>
        </w:tabs>
        <w:ind w:left="1440" w:hanging="360"/>
      </w:pPr>
      <w:rPr>
        <w:rFonts w:ascii="Arial" w:hAnsi="Arial"/>
      </w:rPr>
    </w:lvl>
    <w:lvl w:ilvl="3">
      <w:start w:val="1"/>
      <w:numFmt w:val="lowerLetter"/>
      <w:lvlText w:val="%4)"/>
      <w:lvlJc w:val="left"/>
      <w:pPr>
        <w:tabs>
          <w:tab w:val="num" w:pos="1800"/>
        </w:tabs>
        <w:ind w:left="1800" w:hanging="360"/>
      </w:pPr>
      <w:rPr>
        <w:rFonts w:ascii="Arial" w:hAnsi="Arial"/>
      </w:rPr>
    </w:lvl>
    <w:lvl w:ilvl="4">
      <w:start w:val="1"/>
      <w:numFmt w:val="lowerLetter"/>
      <w:lvlText w:val="%5)"/>
      <w:lvlJc w:val="left"/>
      <w:pPr>
        <w:tabs>
          <w:tab w:val="num" w:pos="2160"/>
        </w:tabs>
        <w:ind w:left="2160" w:hanging="360"/>
      </w:pPr>
      <w:rPr>
        <w:rFonts w:ascii="Arial" w:hAnsi="Arial"/>
      </w:rPr>
    </w:lvl>
    <w:lvl w:ilvl="5">
      <w:start w:val="1"/>
      <w:numFmt w:val="lowerLetter"/>
      <w:lvlText w:val="%6)"/>
      <w:lvlJc w:val="left"/>
      <w:pPr>
        <w:tabs>
          <w:tab w:val="num" w:pos="2520"/>
        </w:tabs>
        <w:ind w:left="2520" w:hanging="360"/>
      </w:pPr>
      <w:rPr>
        <w:rFonts w:ascii="Arial" w:hAnsi="Arial"/>
      </w:rPr>
    </w:lvl>
    <w:lvl w:ilvl="6">
      <w:start w:val="1"/>
      <w:numFmt w:val="lowerLetter"/>
      <w:lvlText w:val="%7)"/>
      <w:lvlJc w:val="left"/>
      <w:pPr>
        <w:tabs>
          <w:tab w:val="num" w:pos="2880"/>
        </w:tabs>
        <w:ind w:left="2880" w:hanging="360"/>
      </w:pPr>
      <w:rPr>
        <w:rFonts w:ascii="Arial" w:hAnsi="Arial"/>
      </w:rPr>
    </w:lvl>
    <w:lvl w:ilvl="7">
      <w:start w:val="1"/>
      <w:numFmt w:val="lowerLetter"/>
      <w:lvlText w:val="%8)"/>
      <w:lvlJc w:val="left"/>
      <w:pPr>
        <w:tabs>
          <w:tab w:val="num" w:pos="3240"/>
        </w:tabs>
        <w:ind w:left="3240" w:hanging="360"/>
      </w:pPr>
      <w:rPr>
        <w:rFonts w:ascii="Arial" w:hAnsi="Arial"/>
      </w:rPr>
    </w:lvl>
    <w:lvl w:ilvl="8">
      <w:start w:val="1"/>
      <w:numFmt w:val="lowerLetter"/>
      <w:lvlText w:val="%9)"/>
      <w:lvlJc w:val="left"/>
      <w:pPr>
        <w:tabs>
          <w:tab w:val="num" w:pos="3600"/>
        </w:tabs>
        <w:ind w:left="3600" w:hanging="360"/>
      </w:pPr>
      <w:rPr>
        <w:rFonts w:ascii="Arial" w:hAnsi="Arial"/>
      </w:rPr>
    </w:lvl>
  </w:abstractNum>
  <w:abstractNum w:abstractNumId="185" w15:restartNumberingAfterBreak="0">
    <w:nsid w:val="467D5C84"/>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46C411E3"/>
    <w:multiLevelType w:val="hybridMultilevel"/>
    <w:tmpl w:val="C84818B4"/>
    <w:lvl w:ilvl="0" w:tplc="04243310">
      <w:start w:val="1"/>
      <w:numFmt w:val="decimal"/>
      <w:lvlText w:val="%1)"/>
      <w:lvlJc w:val="left"/>
      <w:pPr>
        <w:ind w:left="786"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7C8126E"/>
    <w:multiLevelType w:val="multilevel"/>
    <w:tmpl w:val="9FF85C4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88" w15:restartNumberingAfterBreak="0">
    <w:nsid w:val="47E6095C"/>
    <w:multiLevelType w:val="hybridMultilevel"/>
    <w:tmpl w:val="68C0F3B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832714B"/>
    <w:multiLevelType w:val="hybridMultilevel"/>
    <w:tmpl w:val="517EDD90"/>
    <w:lvl w:ilvl="0" w:tplc="4D24CB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48F34C28"/>
    <w:multiLevelType w:val="hybridMultilevel"/>
    <w:tmpl w:val="603C6C1C"/>
    <w:lvl w:ilvl="0" w:tplc="F642D2A0">
      <w:start w:val="1"/>
      <w:numFmt w:val="decimal"/>
      <w:lvlText w:val="%1."/>
      <w:lvlJc w:val="left"/>
      <w:pPr>
        <w:ind w:left="720" w:hanging="360"/>
      </w:pPr>
      <w:rPr>
        <w:rFonts w:hint="default"/>
        <w:b w:val="0"/>
        <w:bCs/>
      </w:rPr>
    </w:lvl>
    <w:lvl w:ilvl="1" w:tplc="2618D5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9701491"/>
    <w:multiLevelType w:val="multilevel"/>
    <w:tmpl w:val="893413F6"/>
    <w:styleLink w:val="WWNum27"/>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2" w15:restartNumberingAfterBreak="0">
    <w:nsid w:val="49C70E1C"/>
    <w:multiLevelType w:val="multilevel"/>
    <w:tmpl w:val="0A129B46"/>
    <w:styleLink w:val="WWNum4"/>
    <w:lvl w:ilvl="0">
      <w:start w:val="1"/>
      <w:numFmt w:val="decimal"/>
      <w:lvlText w:val="%1."/>
      <w:lvlJc w:val="left"/>
      <w:pPr>
        <w:ind w:left="720" w:hanging="360"/>
      </w:pPr>
      <w:rPr>
        <w:rFonts w:ascii="Aptos Display" w:hAnsi="Aptos Display"/>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3" w15:restartNumberingAfterBreak="0">
    <w:nsid w:val="4A4F7F17"/>
    <w:multiLevelType w:val="hybridMultilevel"/>
    <w:tmpl w:val="F5B0F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B1E7178"/>
    <w:multiLevelType w:val="multilevel"/>
    <w:tmpl w:val="A9A2457E"/>
    <w:lvl w:ilvl="0">
      <w:start w:val="1"/>
      <w:numFmt w:val="decimal"/>
      <w:lvlText w:val="%1."/>
      <w:lvlJc w:val="left"/>
      <w:pPr>
        <w:ind w:left="360" w:hanging="360"/>
      </w:pPr>
      <w:rPr>
        <w:rFonts w:asciiTheme="minorHAnsi" w:hAnsiTheme="minorHAnsi" w:hint="default"/>
        <w:strike w:val="0"/>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5" w15:restartNumberingAfterBreak="0">
    <w:nsid w:val="4BAF3C17"/>
    <w:multiLevelType w:val="hybridMultilevel"/>
    <w:tmpl w:val="9DE0153C"/>
    <w:lvl w:ilvl="0" w:tplc="271002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CF64F20"/>
    <w:multiLevelType w:val="hybridMultilevel"/>
    <w:tmpl w:val="6F6AD73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D364441"/>
    <w:multiLevelType w:val="hybridMultilevel"/>
    <w:tmpl w:val="61D0F09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E445F20"/>
    <w:multiLevelType w:val="multilevel"/>
    <w:tmpl w:val="416C3426"/>
    <w:styleLink w:val="WWNum20"/>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199" w15:restartNumberingAfterBreak="0">
    <w:nsid w:val="4E5D7D34"/>
    <w:multiLevelType w:val="hybridMultilevel"/>
    <w:tmpl w:val="2E2A59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EF43E00"/>
    <w:multiLevelType w:val="hybridMultilevel"/>
    <w:tmpl w:val="174294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1" w15:restartNumberingAfterBreak="0">
    <w:nsid w:val="4F2D25D8"/>
    <w:multiLevelType w:val="hybridMultilevel"/>
    <w:tmpl w:val="1B6A19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4F774EB5"/>
    <w:multiLevelType w:val="hybridMultilevel"/>
    <w:tmpl w:val="5F047FE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03" w15:restartNumberingAfterBreak="0">
    <w:nsid w:val="512945D5"/>
    <w:multiLevelType w:val="multilevel"/>
    <w:tmpl w:val="8A64C1BE"/>
    <w:styleLink w:val="WWNum21"/>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04" w15:restartNumberingAfterBreak="0">
    <w:nsid w:val="51644092"/>
    <w:multiLevelType w:val="multilevel"/>
    <w:tmpl w:val="B448B5F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1A032B8"/>
    <w:multiLevelType w:val="hybridMultilevel"/>
    <w:tmpl w:val="E1700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1E5101D"/>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528F7A41"/>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2A423BC"/>
    <w:multiLevelType w:val="multilevel"/>
    <w:tmpl w:val="2916845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9" w15:restartNumberingAfterBreak="0">
    <w:nsid w:val="52DA4A6D"/>
    <w:multiLevelType w:val="hybridMultilevel"/>
    <w:tmpl w:val="1A742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38E3015"/>
    <w:multiLevelType w:val="multilevel"/>
    <w:tmpl w:val="06869E96"/>
    <w:lvl w:ilvl="0">
      <w:start w:val="8"/>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53A94F2C"/>
    <w:multiLevelType w:val="hybridMultilevel"/>
    <w:tmpl w:val="3200B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53E00DE9"/>
    <w:multiLevelType w:val="hybridMultilevel"/>
    <w:tmpl w:val="AC0838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4237D19"/>
    <w:multiLevelType w:val="hybridMultilevel"/>
    <w:tmpl w:val="EF40F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4800650"/>
    <w:multiLevelType w:val="multilevel"/>
    <w:tmpl w:val="775EE442"/>
    <w:lvl w:ilvl="0">
      <w:start w:val="1"/>
      <w:numFmt w:val="lowerLetter"/>
      <w:lvlText w:val="%1)"/>
      <w:lvlJc w:val="left"/>
      <w:pPr>
        <w:tabs>
          <w:tab w:val="num" w:pos="720"/>
        </w:tabs>
        <w:ind w:left="720" w:hanging="360"/>
      </w:pPr>
      <w:rPr>
        <w:color w:val="auto"/>
        <w:sz w:val="20"/>
        <w:szCs w:val="20"/>
      </w:rPr>
    </w:lvl>
    <w:lvl w:ilvl="1">
      <w:start w:val="1"/>
      <w:numFmt w:val="lowerLetter"/>
      <w:lvlText w:val="%2)"/>
      <w:lvlJc w:val="left"/>
      <w:pPr>
        <w:tabs>
          <w:tab w:val="num" w:pos="1080"/>
        </w:tabs>
        <w:ind w:left="1080" w:hanging="360"/>
      </w:pPr>
      <w:rPr>
        <w:color w:val="C9211E"/>
        <w:sz w:val="24"/>
        <w:szCs w:val="24"/>
      </w:rPr>
    </w:lvl>
    <w:lvl w:ilvl="2">
      <w:start w:val="1"/>
      <w:numFmt w:val="lowerLetter"/>
      <w:lvlText w:val="%3)"/>
      <w:lvlJc w:val="left"/>
      <w:pPr>
        <w:tabs>
          <w:tab w:val="num" w:pos="1440"/>
        </w:tabs>
        <w:ind w:left="1440" w:hanging="360"/>
      </w:pPr>
      <w:rPr>
        <w:color w:val="C9211E"/>
        <w:sz w:val="24"/>
        <w:szCs w:val="24"/>
      </w:rPr>
    </w:lvl>
    <w:lvl w:ilvl="3">
      <w:start w:val="1"/>
      <w:numFmt w:val="lowerLetter"/>
      <w:lvlText w:val="%4)"/>
      <w:lvlJc w:val="left"/>
      <w:pPr>
        <w:tabs>
          <w:tab w:val="num" w:pos="1800"/>
        </w:tabs>
        <w:ind w:left="1800" w:hanging="360"/>
      </w:pPr>
      <w:rPr>
        <w:color w:val="C9211E"/>
        <w:sz w:val="24"/>
        <w:szCs w:val="24"/>
      </w:rPr>
    </w:lvl>
    <w:lvl w:ilvl="4">
      <w:start w:val="1"/>
      <w:numFmt w:val="lowerLetter"/>
      <w:lvlText w:val="%5)"/>
      <w:lvlJc w:val="left"/>
      <w:pPr>
        <w:tabs>
          <w:tab w:val="num" w:pos="2160"/>
        </w:tabs>
        <w:ind w:left="2160" w:hanging="360"/>
      </w:pPr>
      <w:rPr>
        <w:color w:val="C9211E"/>
        <w:sz w:val="24"/>
        <w:szCs w:val="24"/>
      </w:rPr>
    </w:lvl>
    <w:lvl w:ilvl="5">
      <w:start w:val="1"/>
      <w:numFmt w:val="lowerLetter"/>
      <w:lvlText w:val="%6)"/>
      <w:lvlJc w:val="left"/>
      <w:pPr>
        <w:tabs>
          <w:tab w:val="num" w:pos="2520"/>
        </w:tabs>
        <w:ind w:left="2520" w:hanging="360"/>
      </w:pPr>
      <w:rPr>
        <w:color w:val="C9211E"/>
        <w:sz w:val="24"/>
        <w:szCs w:val="24"/>
      </w:rPr>
    </w:lvl>
    <w:lvl w:ilvl="6">
      <w:start w:val="1"/>
      <w:numFmt w:val="lowerLetter"/>
      <w:lvlText w:val="%7)"/>
      <w:lvlJc w:val="left"/>
      <w:pPr>
        <w:tabs>
          <w:tab w:val="num" w:pos="2880"/>
        </w:tabs>
        <w:ind w:left="2880" w:hanging="360"/>
      </w:pPr>
      <w:rPr>
        <w:color w:val="C9211E"/>
        <w:sz w:val="24"/>
        <w:szCs w:val="24"/>
      </w:rPr>
    </w:lvl>
    <w:lvl w:ilvl="7">
      <w:start w:val="1"/>
      <w:numFmt w:val="lowerLetter"/>
      <w:lvlText w:val="%8)"/>
      <w:lvlJc w:val="left"/>
      <w:pPr>
        <w:tabs>
          <w:tab w:val="num" w:pos="3240"/>
        </w:tabs>
        <w:ind w:left="3240" w:hanging="360"/>
      </w:pPr>
      <w:rPr>
        <w:color w:val="C9211E"/>
        <w:sz w:val="24"/>
        <w:szCs w:val="24"/>
      </w:rPr>
    </w:lvl>
    <w:lvl w:ilvl="8">
      <w:start w:val="1"/>
      <w:numFmt w:val="lowerLetter"/>
      <w:lvlText w:val="%9)"/>
      <w:lvlJc w:val="left"/>
      <w:pPr>
        <w:tabs>
          <w:tab w:val="num" w:pos="3600"/>
        </w:tabs>
        <w:ind w:left="3600" w:hanging="360"/>
      </w:pPr>
      <w:rPr>
        <w:color w:val="C9211E"/>
        <w:sz w:val="24"/>
        <w:szCs w:val="24"/>
      </w:rPr>
    </w:lvl>
  </w:abstractNum>
  <w:abstractNum w:abstractNumId="215" w15:restartNumberingAfterBreak="0">
    <w:nsid w:val="548E093D"/>
    <w:multiLevelType w:val="hybridMultilevel"/>
    <w:tmpl w:val="14A6A4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923A4F"/>
    <w:multiLevelType w:val="hybridMultilevel"/>
    <w:tmpl w:val="3806C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4EA6665"/>
    <w:multiLevelType w:val="hybridMultilevel"/>
    <w:tmpl w:val="CC6E23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51A207A"/>
    <w:multiLevelType w:val="multilevel"/>
    <w:tmpl w:val="C6C4EFEA"/>
    <w:lvl w:ilvl="0">
      <w:start w:val="1"/>
      <w:numFmt w:val="decimal"/>
      <w:lvlText w:val="%1."/>
      <w:lvlJc w:val="left"/>
      <w:pPr>
        <w:ind w:left="720" w:hanging="360"/>
      </w:pPr>
      <w:rPr>
        <w:rFonts w:ascii="Calibri" w:eastAsia="Calibri" w:hAnsi="Calibri" w:cs="Calibri"/>
        <w:b w:val="0"/>
        <w:strike w:val="0"/>
        <w:dstrike w:val="0"/>
        <w:color w:val="00000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567C08B4"/>
    <w:multiLevelType w:val="hybridMultilevel"/>
    <w:tmpl w:val="2CFE80A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6C164EB"/>
    <w:multiLevelType w:val="hybridMultilevel"/>
    <w:tmpl w:val="3200BB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706391D"/>
    <w:multiLevelType w:val="multilevel"/>
    <w:tmpl w:val="7DFC9052"/>
    <w:styleLink w:val="WWNum3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22" w15:restartNumberingAfterBreak="0">
    <w:nsid w:val="5708084D"/>
    <w:multiLevelType w:val="hybridMultilevel"/>
    <w:tmpl w:val="3CE21558"/>
    <w:lvl w:ilvl="0" w:tplc="6D5CD6A8">
      <w:start w:val="3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7510FC8"/>
    <w:multiLevelType w:val="hybridMultilevel"/>
    <w:tmpl w:val="332C966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7AB13CD"/>
    <w:multiLevelType w:val="hybridMultilevel"/>
    <w:tmpl w:val="FB4E6AFA"/>
    <w:lvl w:ilvl="0" w:tplc="FFFFFFFF">
      <w:start w:val="1"/>
      <w:numFmt w:val="lowerLetter"/>
      <w:lvlText w:val="%1)"/>
      <w:lvlJc w:val="left"/>
      <w:pPr>
        <w:ind w:left="360" w:hanging="360"/>
      </w:pPr>
    </w:lvl>
    <w:lvl w:ilvl="1" w:tplc="04150017">
      <w:start w:val="1"/>
      <w:numFmt w:val="lowerLetter"/>
      <w:lvlText w:val="%2)"/>
      <w:lvlJc w:val="left"/>
      <w:pPr>
        <w:ind w:left="720" w:hanging="360"/>
      </w:pPr>
    </w:lvl>
    <w:lvl w:ilvl="2" w:tplc="AAB68B9E">
      <w:start w:val="1"/>
      <w:numFmt w:val="decimal"/>
      <w:lvlText w:val="%3."/>
      <w:lvlJc w:val="left"/>
      <w:pPr>
        <w:ind w:left="1980" w:hanging="360"/>
      </w:pPr>
      <w:rPr>
        <w:rFonts w:hint="default"/>
      </w:rPr>
    </w:lvl>
    <w:lvl w:ilvl="3" w:tplc="57306516">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5" w15:restartNumberingAfterBreak="0">
    <w:nsid w:val="57BA363D"/>
    <w:multiLevelType w:val="hybridMultilevel"/>
    <w:tmpl w:val="0DC0D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7C26F0F"/>
    <w:multiLevelType w:val="multilevel"/>
    <w:tmpl w:val="E586D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58087B2A"/>
    <w:multiLevelType w:val="hybridMultilevel"/>
    <w:tmpl w:val="843ED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8" w15:restartNumberingAfterBreak="0">
    <w:nsid w:val="58492CED"/>
    <w:multiLevelType w:val="hybridMultilevel"/>
    <w:tmpl w:val="6DC6DB1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88E7D2C"/>
    <w:multiLevelType w:val="hybridMultilevel"/>
    <w:tmpl w:val="8B5AA22A"/>
    <w:lvl w:ilvl="0" w:tplc="927869F6">
      <w:start w:val="1"/>
      <w:numFmt w:val="lowerLetter"/>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30" w15:restartNumberingAfterBreak="0">
    <w:nsid w:val="58AA32A4"/>
    <w:multiLevelType w:val="hybridMultilevel"/>
    <w:tmpl w:val="990868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58DE098B"/>
    <w:multiLevelType w:val="multilevel"/>
    <w:tmpl w:val="8CAACE04"/>
    <w:styleLink w:val="WWNum41"/>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32" w15:restartNumberingAfterBreak="0">
    <w:nsid w:val="58F20B5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91B2E5C"/>
    <w:multiLevelType w:val="hybridMultilevel"/>
    <w:tmpl w:val="7FDCBB48"/>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34" w15:restartNumberingAfterBreak="0">
    <w:nsid w:val="59277C42"/>
    <w:multiLevelType w:val="multilevel"/>
    <w:tmpl w:val="8946A396"/>
    <w:styleLink w:val="WWNum28"/>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35" w15:restartNumberingAfterBreak="0">
    <w:nsid w:val="5945745C"/>
    <w:multiLevelType w:val="hybridMultilevel"/>
    <w:tmpl w:val="D738266A"/>
    <w:lvl w:ilvl="0" w:tplc="3732D82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99312C8"/>
    <w:multiLevelType w:val="hybridMultilevel"/>
    <w:tmpl w:val="8AF6962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9BF43B6"/>
    <w:multiLevelType w:val="multilevel"/>
    <w:tmpl w:val="6B0C238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b w:val="0"/>
        <w:bCs/>
        <w:i w:val="0"/>
        <w:iCs w:val="0"/>
        <w:color w:val="auto"/>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8" w15:restartNumberingAfterBreak="0">
    <w:nsid w:val="5AEA1D98"/>
    <w:multiLevelType w:val="hybridMultilevel"/>
    <w:tmpl w:val="24203A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9" w15:restartNumberingAfterBreak="0">
    <w:nsid w:val="5B201E07"/>
    <w:multiLevelType w:val="hybridMultilevel"/>
    <w:tmpl w:val="8B6C4E6A"/>
    <w:lvl w:ilvl="0" w:tplc="FFFFFFFF">
      <w:start w:val="1"/>
      <w:numFmt w:val="bullet"/>
      <w:lvlText w:val=""/>
      <w:lvlJc w:val="left"/>
      <w:pPr>
        <w:ind w:left="360" w:hanging="360"/>
      </w:pPr>
      <w:rPr>
        <w:rFonts w:ascii="Symbol" w:hAnsi="Symbol" w:hint="default"/>
      </w:rPr>
    </w:lvl>
    <w:lvl w:ilvl="1" w:tplc="04150017">
      <w:start w:val="1"/>
      <w:numFmt w:val="lowerLetter"/>
      <w:lvlText w:val="%2)"/>
      <w:lvlJc w:val="left"/>
      <w:pPr>
        <w:ind w:left="720" w:hanging="360"/>
      </w:pPr>
    </w:lvl>
    <w:lvl w:ilvl="2" w:tplc="C9042BFC">
      <w:start w:val="1"/>
      <w:numFmt w:val="decimal"/>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0" w15:restartNumberingAfterBreak="0">
    <w:nsid w:val="5B285FD3"/>
    <w:multiLevelType w:val="hybridMultilevel"/>
    <w:tmpl w:val="C50E2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B2A3554"/>
    <w:multiLevelType w:val="hybridMultilevel"/>
    <w:tmpl w:val="4434D2AC"/>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42" w15:restartNumberingAfterBreak="0">
    <w:nsid w:val="5B6B62B4"/>
    <w:multiLevelType w:val="hybridMultilevel"/>
    <w:tmpl w:val="420E7204"/>
    <w:lvl w:ilvl="0" w:tplc="8460004A">
      <w:start w:val="1"/>
      <w:numFmt w:val="decimal"/>
      <w:lvlText w:val="%1."/>
      <w:lvlJc w:val="left"/>
      <w:pPr>
        <w:ind w:left="0" w:firstLine="0"/>
      </w:pPr>
      <w:rPr>
        <w:rFonts w:hint="default"/>
        <w:b w:val="0"/>
        <w:bCs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3" w15:restartNumberingAfterBreak="0">
    <w:nsid w:val="5B8C5C4E"/>
    <w:multiLevelType w:val="hybridMultilevel"/>
    <w:tmpl w:val="B5ECC2D6"/>
    <w:lvl w:ilvl="0" w:tplc="06EA8BBC">
      <w:start w:val="18"/>
      <w:numFmt w:val="decimal"/>
      <w:lvlText w:val="%1."/>
      <w:lvlJc w:val="left"/>
      <w:pPr>
        <w:ind w:left="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D653332"/>
    <w:multiLevelType w:val="multilevel"/>
    <w:tmpl w:val="8048DE36"/>
    <w:styleLink w:val="WWNum47"/>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45" w15:restartNumberingAfterBreak="0">
    <w:nsid w:val="5DAD0E32"/>
    <w:multiLevelType w:val="hybridMultilevel"/>
    <w:tmpl w:val="AD8A0862"/>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46" w15:restartNumberingAfterBreak="0">
    <w:nsid w:val="5E802A0A"/>
    <w:multiLevelType w:val="multilevel"/>
    <w:tmpl w:val="0C72DA9C"/>
    <w:styleLink w:val="WWNum42"/>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47" w15:restartNumberingAfterBreak="0">
    <w:nsid w:val="5ED9798F"/>
    <w:multiLevelType w:val="hybridMultilevel"/>
    <w:tmpl w:val="84182B1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8" w15:restartNumberingAfterBreak="0">
    <w:nsid w:val="5EEB258B"/>
    <w:multiLevelType w:val="hybridMultilevel"/>
    <w:tmpl w:val="70D40902"/>
    <w:lvl w:ilvl="0" w:tplc="A1107210">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5F4232F1"/>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5FA04FA2"/>
    <w:multiLevelType w:val="hybridMultilevel"/>
    <w:tmpl w:val="500AEB74"/>
    <w:lvl w:ilvl="0" w:tplc="731C8CF0">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ED616E"/>
    <w:multiLevelType w:val="hybridMultilevel"/>
    <w:tmpl w:val="0F64C5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2" w15:restartNumberingAfterBreak="0">
    <w:nsid w:val="6005617F"/>
    <w:multiLevelType w:val="hybridMultilevel"/>
    <w:tmpl w:val="38100842"/>
    <w:lvl w:ilvl="0" w:tplc="294A7442">
      <w:start w:val="1"/>
      <w:numFmt w:val="decimal"/>
      <w:lvlText w:val="%1."/>
      <w:lvlJc w:val="left"/>
      <w:pPr>
        <w:ind w:left="720" w:hanging="360"/>
      </w:pPr>
      <w:rPr>
        <w:b w:val="0"/>
        <w:bCs/>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02C46C7"/>
    <w:multiLevelType w:val="hybridMultilevel"/>
    <w:tmpl w:val="15920A2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08B0EC0"/>
    <w:multiLevelType w:val="multilevel"/>
    <w:tmpl w:val="32624646"/>
    <w:styleLink w:val="WWNum49"/>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55" w15:restartNumberingAfterBreak="0">
    <w:nsid w:val="609C146C"/>
    <w:multiLevelType w:val="hybridMultilevel"/>
    <w:tmpl w:val="0388D48A"/>
    <w:lvl w:ilvl="0" w:tplc="6C94017E">
      <w:start w:val="1"/>
      <w:numFmt w:val="decimal"/>
      <w:lvlText w:val="%1."/>
      <w:lvlJc w:val="left"/>
      <w:pPr>
        <w:ind w:left="720" w:hanging="360"/>
      </w:pPr>
      <w:rPr>
        <w:rFonts w:hint="default"/>
        <w:b/>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0BE1995"/>
    <w:multiLevelType w:val="multilevel"/>
    <w:tmpl w:val="32B0FBC4"/>
    <w:styleLink w:val="WWNum45"/>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57" w15:restartNumberingAfterBreak="0">
    <w:nsid w:val="60D21894"/>
    <w:multiLevelType w:val="hybridMultilevel"/>
    <w:tmpl w:val="4EB61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15258D8"/>
    <w:multiLevelType w:val="hybridMultilevel"/>
    <w:tmpl w:val="1B8AE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61AF4965"/>
    <w:multiLevelType w:val="hybridMultilevel"/>
    <w:tmpl w:val="897023B2"/>
    <w:lvl w:ilvl="0" w:tplc="D8A81E9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28E255B"/>
    <w:multiLevelType w:val="hybridMultilevel"/>
    <w:tmpl w:val="43D847C8"/>
    <w:lvl w:ilvl="0" w:tplc="FFFFFFFF">
      <w:start w:val="1"/>
      <w:numFmt w:val="bullet"/>
      <w:lvlText w:val=""/>
      <w:lvlJc w:val="left"/>
      <w:pPr>
        <w:ind w:left="1146"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1" w15:restartNumberingAfterBreak="0">
    <w:nsid w:val="63866795"/>
    <w:multiLevelType w:val="hybridMultilevel"/>
    <w:tmpl w:val="E0ACA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3922B4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639461F1"/>
    <w:multiLevelType w:val="hybridMultilevel"/>
    <w:tmpl w:val="2F0432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3A2085E"/>
    <w:multiLevelType w:val="hybridMultilevel"/>
    <w:tmpl w:val="3C18B3CC"/>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65" w15:restartNumberingAfterBreak="0">
    <w:nsid w:val="6567782C"/>
    <w:multiLevelType w:val="hybridMultilevel"/>
    <w:tmpl w:val="045C935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266" w15:restartNumberingAfterBreak="0">
    <w:nsid w:val="65AE0B88"/>
    <w:multiLevelType w:val="hybridMultilevel"/>
    <w:tmpl w:val="3E08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5F24300"/>
    <w:multiLevelType w:val="hybridMultilevel"/>
    <w:tmpl w:val="1974CA3C"/>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663E286B"/>
    <w:multiLevelType w:val="multilevel"/>
    <w:tmpl w:val="74847E5A"/>
    <w:styleLink w:val="WWNum44"/>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69" w15:restartNumberingAfterBreak="0">
    <w:nsid w:val="669B0ADC"/>
    <w:multiLevelType w:val="hybridMultilevel"/>
    <w:tmpl w:val="8C586E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0" w15:restartNumberingAfterBreak="0">
    <w:nsid w:val="66F92B3E"/>
    <w:multiLevelType w:val="hybridMultilevel"/>
    <w:tmpl w:val="5F7A2CCE"/>
    <w:lvl w:ilvl="0" w:tplc="B936FA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1" w15:restartNumberingAfterBreak="0">
    <w:nsid w:val="67155075"/>
    <w:multiLevelType w:val="hybridMultilevel"/>
    <w:tmpl w:val="9D9C1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8C35DAF"/>
    <w:multiLevelType w:val="hybridMultilevel"/>
    <w:tmpl w:val="163C4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8C511BF"/>
    <w:multiLevelType w:val="hybridMultilevel"/>
    <w:tmpl w:val="4476D67A"/>
    <w:lvl w:ilvl="0" w:tplc="FFFFFFFF">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rPr>
        <w:rFonts w:cs="Calibri" w:hint="default"/>
        <w:color w:val="000000"/>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4" w15:restartNumberingAfterBreak="0">
    <w:nsid w:val="68CA6898"/>
    <w:multiLevelType w:val="hybridMultilevel"/>
    <w:tmpl w:val="BCC0B4D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8FE1E1F"/>
    <w:multiLevelType w:val="multilevel"/>
    <w:tmpl w:val="8388717A"/>
    <w:styleLink w:val="WWNum40"/>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276" w15:restartNumberingAfterBreak="0">
    <w:nsid w:val="69786D26"/>
    <w:multiLevelType w:val="hybridMultilevel"/>
    <w:tmpl w:val="8DA0A778"/>
    <w:lvl w:ilvl="0" w:tplc="595CB88A">
      <w:start w:val="26"/>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9953F08"/>
    <w:multiLevelType w:val="hybridMultilevel"/>
    <w:tmpl w:val="8FAC2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9C508F5"/>
    <w:multiLevelType w:val="hybridMultilevel"/>
    <w:tmpl w:val="C2C0D8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B2248A6"/>
    <w:multiLevelType w:val="hybridMultilevel"/>
    <w:tmpl w:val="73FE4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0" w15:restartNumberingAfterBreak="0">
    <w:nsid w:val="6B5F77D3"/>
    <w:multiLevelType w:val="hybridMultilevel"/>
    <w:tmpl w:val="5F4A26D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BB13839"/>
    <w:multiLevelType w:val="hybridMultilevel"/>
    <w:tmpl w:val="277AFA20"/>
    <w:lvl w:ilvl="0" w:tplc="3ADEC720">
      <w:start w:val="1"/>
      <w:numFmt w:val="decimal"/>
      <w:lvlText w:val="%1."/>
      <w:lvlJc w:val="left"/>
      <w:pPr>
        <w:ind w:left="720" w:hanging="360"/>
      </w:pPr>
      <w:rPr>
        <w:rFonts w:hint="default"/>
        <w:b w:val="0"/>
        <w:bCs/>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C400FED"/>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6E550DED"/>
    <w:multiLevelType w:val="hybridMultilevel"/>
    <w:tmpl w:val="2392FB18"/>
    <w:lvl w:ilvl="0" w:tplc="FFFFFFFF">
      <w:start w:val="1"/>
      <w:numFmt w:val="lowerLetter"/>
      <w:lvlText w:val="%1)"/>
      <w:lvlJc w:val="left"/>
      <w:pPr>
        <w:ind w:left="720" w:hanging="360"/>
      </w:pPr>
      <w:rPr>
        <w:rFonts w:ascii="Calibri" w:eastAsia="Times New Roman" w:hAnsi="Calibri" w:cs="Calibri"/>
      </w:rPr>
    </w:lvl>
    <w:lvl w:ilvl="1" w:tplc="FFFFFFFF">
      <w:start w:val="1"/>
      <w:numFmt w:val="decimal"/>
      <w:lvlText w:val="%2."/>
      <w:lvlJc w:val="left"/>
      <w:pPr>
        <w:ind w:left="1440" w:hanging="360"/>
      </w:pPr>
      <w:rPr>
        <w:rFonts w:ascii="Calibri" w:eastAsia="Calibri" w:hAnsi="Calibri" w:cs="Calibri"/>
        <w:b w:val="0"/>
      </w:rPr>
    </w:lvl>
    <w:lvl w:ilvl="2" w:tplc="A1107210">
      <w:start w:val="1"/>
      <w:numFmt w:val="bullet"/>
      <w:lvlText w:val=""/>
      <w:lvlJc w:val="left"/>
      <w:pPr>
        <w:ind w:left="720" w:hanging="360"/>
      </w:pPr>
      <w:rPr>
        <w:rFonts w:ascii="Symbol" w:hAnsi="Symbol" w:cs="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6EC96A6B"/>
    <w:multiLevelType w:val="hybridMultilevel"/>
    <w:tmpl w:val="A31CF25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F2F298A"/>
    <w:multiLevelType w:val="multilevel"/>
    <w:tmpl w:val="A1CC83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6F4A36F7"/>
    <w:multiLevelType w:val="hybridMultilevel"/>
    <w:tmpl w:val="DED2B7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7" w15:restartNumberingAfterBreak="0">
    <w:nsid w:val="6F667209"/>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6F8469C6"/>
    <w:multiLevelType w:val="hybridMultilevel"/>
    <w:tmpl w:val="5972F3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9" w15:restartNumberingAfterBreak="0">
    <w:nsid w:val="6FAB3660"/>
    <w:multiLevelType w:val="hybridMultilevel"/>
    <w:tmpl w:val="990868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0" w15:restartNumberingAfterBreak="0">
    <w:nsid w:val="6FBB32E0"/>
    <w:multiLevelType w:val="hybridMultilevel"/>
    <w:tmpl w:val="91480446"/>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91" w15:restartNumberingAfterBreak="0">
    <w:nsid w:val="701B0417"/>
    <w:multiLevelType w:val="hybridMultilevel"/>
    <w:tmpl w:val="A352EEA8"/>
    <w:lvl w:ilvl="0" w:tplc="5484ACD6">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0472E27"/>
    <w:multiLevelType w:val="hybridMultilevel"/>
    <w:tmpl w:val="898894A8"/>
    <w:lvl w:ilvl="0" w:tplc="84DEBC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0E71292"/>
    <w:multiLevelType w:val="hybridMultilevel"/>
    <w:tmpl w:val="2A3E02D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106457D"/>
    <w:multiLevelType w:val="hybridMultilevel"/>
    <w:tmpl w:val="0704A8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5" w15:restartNumberingAfterBreak="0">
    <w:nsid w:val="717E3333"/>
    <w:multiLevelType w:val="hybridMultilevel"/>
    <w:tmpl w:val="E3D4B8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1A47171"/>
    <w:multiLevelType w:val="multilevel"/>
    <w:tmpl w:val="A02C3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7" w15:restartNumberingAfterBreak="0">
    <w:nsid w:val="723239FB"/>
    <w:multiLevelType w:val="hybridMultilevel"/>
    <w:tmpl w:val="B4D6103E"/>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72CC46A8"/>
    <w:multiLevelType w:val="multilevel"/>
    <w:tmpl w:val="298067C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9" w15:restartNumberingAfterBreak="0">
    <w:nsid w:val="73683786"/>
    <w:multiLevelType w:val="hybridMultilevel"/>
    <w:tmpl w:val="C32E2E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0" w15:restartNumberingAfterBreak="0">
    <w:nsid w:val="73B66877"/>
    <w:multiLevelType w:val="hybridMultilevel"/>
    <w:tmpl w:val="E9867964"/>
    <w:lvl w:ilvl="0" w:tplc="7C6223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1" w15:restartNumberingAfterBreak="0">
    <w:nsid w:val="73B82436"/>
    <w:multiLevelType w:val="hybridMultilevel"/>
    <w:tmpl w:val="DB04E5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2" w15:restartNumberingAfterBreak="0">
    <w:nsid w:val="74C57EC7"/>
    <w:multiLevelType w:val="multilevel"/>
    <w:tmpl w:val="FC4216F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74CB715B"/>
    <w:multiLevelType w:val="hybridMultilevel"/>
    <w:tmpl w:val="24B21D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52301C2"/>
    <w:multiLevelType w:val="hybridMultilevel"/>
    <w:tmpl w:val="5712CF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5" w15:restartNumberingAfterBreak="0">
    <w:nsid w:val="763A64EE"/>
    <w:multiLevelType w:val="hybridMultilevel"/>
    <w:tmpl w:val="71149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6CC3F84"/>
    <w:multiLevelType w:val="multilevel"/>
    <w:tmpl w:val="657476D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7" w15:restartNumberingAfterBreak="0">
    <w:nsid w:val="77B40562"/>
    <w:multiLevelType w:val="multilevel"/>
    <w:tmpl w:val="71509978"/>
    <w:styleLink w:val="WWNum53"/>
    <w:lvl w:ilvl="0">
      <w:start w:val="1"/>
      <w:numFmt w:val="decimal"/>
      <w:lvlText w:val="%1."/>
      <w:lvlJc w:val="left"/>
      <w:pPr>
        <w:ind w:left="360" w:hanging="360"/>
      </w:pPr>
      <w:rPr>
        <w:i w:val="0"/>
        <w:iCs w:val="0"/>
      </w:rPr>
    </w:lvl>
    <w:lvl w:ilvl="1">
      <w:start w:val="1"/>
      <w:numFmt w:val="decimal"/>
      <w:lvlText w:val=")"/>
      <w:lvlJc w:val="left"/>
      <w:pPr>
        <w:ind w:left="720" w:hanging="360"/>
      </w:pPr>
      <w:rPr>
        <w:i w:val="0"/>
        <w:iCs w:val="0"/>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08" w15:restartNumberingAfterBreak="0">
    <w:nsid w:val="77B654B7"/>
    <w:multiLevelType w:val="hybridMultilevel"/>
    <w:tmpl w:val="435EEB6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78744AF9"/>
    <w:multiLevelType w:val="hybridMultilevel"/>
    <w:tmpl w:val="CC6E231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8896997"/>
    <w:multiLevelType w:val="hybridMultilevel"/>
    <w:tmpl w:val="19121EE8"/>
    <w:lvl w:ilvl="0" w:tplc="0415000D">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311" w15:restartNumberingAfterBreak="0">
    <w:nsid w:val="78B746FD"/>
    <w:multiLevelType w:val="hybridMultilevel"/>
    <w:tmpl w:val="0AD4C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9C42623"/>
    <w:multiLevelType w:val="hybridMultilevel"/>
    <w:tmpl w:val="8AC2CE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7AE02880"/>
    <w:multiLevelType w:val="hybridMultilevel"/>
    <w:tmpl w:val="38F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B0D05E4"/>
    <w:multiLevelType w:val="hybridMultilevel"/>
    <w:tmpl w:val="79DC8A9E"/>
    <w:lvl w:ilvl="0" w:tplc="FFFFFFFF">
      <w:start w:val="1"/>
      <w:numFmt w:val="bullet"/>
      <w:lvlText w:val=""/>
      <w:lvlJc w:val="left"/>
      <w:pPr>
        <w:ind w:left="1004"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5" w15:restartNumberingAfterBreak="0">
    <w:nsid w:val="7B17020C"/>
    <w:multiLevelType w:val="hybridMultilevel"/>
    <w:tmpl w:val="8AB01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C2C6BDF"/>
    <w:multiLevelType w:val="multilevel"/>
    <w:tmpl w:val="1CE4DBB6"/>
    <w:styleLink w:val="WWNum25"/>
    <w:lvl w:ilvl="0">
      <w:start w:val="1"/>
      <w:numFmt w:val="decimal"/>
      <w:lvlText w:val="%1."/>
      <w:lvlJc w:val="left"/>
      <w:pPr>
        <w:ind w:left="360" w:hanging="360"/>
      </w:pPr>
    </w:lvl>
    <w:lvl w:ilvl="1">
      <w:start w:val="1"/>
      <w:numFmt w:val="decimal"/>
      <w:lvlText w:val=")"/>
      <w:lvlJc w:val="left"/>
      <w:pPr>
        <w:ind w:left="720" w:hanging="360"/>
      </w:p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17" w15:restartNumberingAfterBreak="0">
    <w:nsid w:val="7C9E10B4"/>
    <w:multiLevelType w:val="hybridMultilevel"/>
    <w:tmpl w:val="2C228F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D242F43"/>
    <w:multiLevelType w:val="hybridMultilevel"/>
    <w:tmpl w:val="B7BC50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9" w15:restartNumberingAfterBreak="0">
    <w:nsid w:val="7D46363E"/>
    <w:multiLevelType w:val="multilevel"/>
    <w:tmpl w:val="30ACA29C"/>
    <w:lvl w:ilvl="0">
      <w:start w:val="1"/>
      <w:numFmt w:val="decimal"/>
      <w:lvlText w:val="%1."/>
      <w:lvlJc w:val="left"/>
      <w:pPr>
        <w:ind w:left="360" w:hanging="360"/>
      </w:pPr>
      <w:rPr>
        <w:i w:val="0"/>
        <w:iCs w:val="0"/>
      </w:rPr>
    </w:lvl>
    <w:lvl w:ilvl="1">
      <w:start w:val="1"/>
      <w:numFmt w:val="decimal"/>
      <w:lvlText w:val="%2)"/>
      <w:lvlJc w:val="left"/>
      <w:pPr>
        <w:ind w:left="720" w:hanging="360"/>
      </w:pPr>
      <w:rPr>
        <w:i w:val="0"/>
        <w:i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0" w15:restartNumberingAfterBreak="0">
    <w:nsid w:val="7D933274"/>
    <w:multiLevelType w:val="hybridMultilevel"/>
    <w:tmpl w:val="6D12C1B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DAF6819"/>
    <w:multiLevelType w:val="hybridMultilevel"/>
    <w:tmpl w:val="E69C77DE"/>
    <w:lvl w:ilvl="0" w:tplc="FFFFFFFF">
      <w:start w:val="1"/>
      <w:numFmt w:val="bullet"/>
      <w:lvlText w:val=""/>
      <w:lvlJc w:val="left"/>
      <w:pPr>
        <w:ind w:left="2340" w:hanging="360"/>
      </w:pPr>
      <w:rPr>
        <w:rFonts w:ascii="Symbol" w:hAnsi="Symbol" w:hint="default"/>
      </w:rPr>
    </w:lvl>
    <w:lvl w:ilvl="1" w:tplc="FFFFFFFF">
      <w:start w:val="1"/>
      <w:numFmt w:val="bullet"/>
      <w:lvlText w:val="o"/>
      <w:lvlJc w:val="left"/>
      <w:pPr>
        <w:ind w:left="3060" w:hanging="360"/>
      </w:pPr>
      <w:rPr>
        <w:rFonts w:ascii="Courier New" w:hAnsi="Courier New" w:cs="Courier New" w:hint="default"/>
      </w:rPr>
    </w:lvl>
    <w:lvl w:ilvl="2" w:tplc="A1107210">
      <w:start w:val="1"/>
      <w:numFmt w:val="bullet"/>
      <w:lvlText w:val=""/>
      <w:lvlJc w:val="left"/>
      <w:pPr>
        <w:ind w:left="720" w:hanging="360"/>
      </w:pPr>
      <w:rPr>
        <w:rFonts w:ascii="Symbol" w:hAnsi="Symbol" w:cs="Symbol"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322" w15:restartNumberingAfterBreak="0">
    <w:nsid w:val="7DBD08D2"/>
    <w:multiLevelType w:val="hybridMultilevel"/>
    <w:tmpl w:val="ACBC1618"/>
    <w:lvl w:ilvl="0" w:tplc="D4DEE354">
      <w:start w:val="25"/>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3" w15:restartNumberingAfterBreak="0">
    <w:nsid w:val="7DF90E37"/>
    <w:multiLevelType w:val="hybridMultilevel"/>
    <w:tmpl w:val="EFEE1CB8"/>
    <w:lvl w:ilvl="0" w:tplc="064C10AC">
      <w:start w:val="1"/>
      <w:numFmt w:val="decimal"/>
      <w:lvlText w:val="%1."/>
      <w:lvlJc w:val="left"/>
      <w:pPr>
        <w:ind w:left="720" w:hanging="360"/>
      </w:pPr>
      <w:rPr>
        <w:rFonts w:hint="default"/>
        <w:b w:val="0"/>
        <w:bCs w:val="0"/>
        <w:sz w:val="20"/>
        <w:szCs w:val="20"/>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E6E1865"/>
    <w:multiLevelType w:val="hybridMultilevel"/>
    <w:tmpl w:val="1A9ACD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5" w15:restartNumberingAfterBreak="0">
    <w:nsid w:val="7ED04813"/>
    <w:multiLevelType w:val="hybridMultilevel"/>
    <w:tmpl w:val="83FCF47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EF958A5"/>
    <w:multiLevelType w:val="hybridMultilevel"/>
    <w:tmpl w:val="D75ECCE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27" w15:restartNumberingAfterBreak="0">
    <w:nsid w:val="7EFF4310"/>
    <w:multiLevelType w:val="hybridMultilevel"/>
    <w:tmpl w:val="0352A21C"/>
    <w:lvl w:ilvl="0" w:tplc="04150017">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7F331737"/>
    <w:multiLevelType w:val="hybridMultilevel"/>
    <w:tmpl w:val="3DEA85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FA07A85"/>
    <w:multiLevelType w:val="multilevel"/>
    <w:tmpl w:val="3F7E166C"/>
    <w:styleLink w:val="WWNum55"/>
    <w:lvl w:ilvl="0">
      <w:start w:val="1"/>
      <w:numFmt w:val="decimal"/>
      <w:lvlText w:val="%1."/>
      <w:lvlJc w:val="left"/>
      <w:pPr>
        <w:ind w:left="360" w:hanging="360"/>
      </w:pPr>
      <w:rPr>
        <w:i w:val="0"/>
        <w:iCs w:val="0"/>
      </w:rPr>
    </w:lvl>
    <w:lvl w:ilvl="1">
      <w:start w:val="1"/>
      <w:numFmt w:val="bullet"/>
      <w:lvlText w:val=""/>
      <w:lvlJc w:val="left"/>
      <w:pPr>
        <w:ind w:left="720" w:hanging="360"/>
      </w:pPr>
      <w:rPr>
        <w:rFonts w:ascii="Symbol" w:hAnsi="Symbol" w:hint="default"/>
      </w:rPr>
    </w:lvl>
    <w:lvl w:ilvl="2">
      <w:start w:val="1"/>
      <w:numFmt w:val="lowerLetter"/>
      <w:lvlText w:val=")"/>
      <w:lvlJc w:val="left"/>
      <w:pPr>
        <w:ind w:left="1080" w:hanging="360"/>
      </w:pPr>
    </w:lvl>
    <w:lvl w:ilvl="3">
      <w:numFmt w:val="bullet"/>
      <w:lvlText w:val=""/>
      <w:lvlJc w:val="left"/>
      <w:pPr>
        <w:ind w:left="1440" w:hanging="360"/>
      </w:pPr>
      <w:rPr>
        <w:rFonts w:ascii="Symbol" w:hAnsi="Symbol"/>
        <w:color w:val="auto"/>
      </w:rPr>
    </w:lvl>
    <w:lvl w:ilvl="4">
      <w:numFmt w:val="bullet"/>
      <w:lvlText w:val=""/>
      <w:lvlJc w:val="left"/>
      <w:pPr>
        <w:ind w:left="1800" w:hanging="360"/>
      </w:pPr>
      <w:rPr>
        <w:rFonts w:ascii="Symbol" w:hAnsi="Symbol"/>
        <w:color w:val="auto"/>
      </w:r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30" w15:restartNumberingAfterBreak="0">
    <w:nsid w:val="7FB33FA0"/>
    <w:multiLevelType w:val="multilevel"/>
    <w:tmpl w:val="19EA8002"/>
    <w:styleLink w:val="WWNum5"/>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31" w15:restartNumberingAfterBreak="0">
    <w:nsid w:val="7FC33224"/>
    <w:multiLevelType w:val="hybridMultilevel"/>
    <w:tmpl w:val="8A42809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375136">
    <w:abstractNumId w:val="159"/>
  </w:num>
  <w:num w:numId="2" w16cid:durableId="1088385079">
    <w:abstractNumId w:val="101"/>
  </w:num>
  <w:num w:numId="3" w16cid:durableId="402266048">
    <w:abstractNumId w:val="14"/>
  </w:num>
  <w:num w:numId="4" w16cid:durableId="1482237640">
    <w:abstractNumId w:val="185"/>
  </w:num>
  <w:num w:numId="5" w16cid:durableId="1035746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6321299">
    <w:abstractNumId w:val="62"/>
  </w:num>
  <w:num w:numId="7" w16cid:durableId="331686521">
    <w:abstractNumId w:val="296"/>
  </w:num>
  <w:num w:numId="8" w16cid:durableId="288902183">
    <w:abstractNumId w:val="145"/>
  </w:num>
  <w:num w:numId="9" w16cid:durableId="566695566">
    <w:abstractNumId w:val="33"/>
  </w:num>
  <w:num w:numId="10" w16cid:durableId="1528056532">
    <w:abstractNumId w:val="7"/>
  </w:num>
  <w:num w:numId="11" w16cid:durableId="730808662">
    <w:abstractNumId w:val="53"/>
  </w:num>
  <w:num w:numId="12" w16cid:durableId="258493354">
    <w:abstractNumId w:val="312"/>
  </w:num>
  <w:num w:numId="13" w16cid:durableId="205531776">
    <w:abstractNumId w:val="290"/>
  </w:num>
  <w:num w:numId="14" w16cid:durableId="14811883">
    <w:abstractNumId w:val="72"/>
  </w:num>
  <w:num w:numId="15" w16cid:durableId="1983994981">
    <w:abstractNumId w:val="213"/>
  </w:num>
  <w:num w:numId="16" w16cid:durableId="983313032">
    <w:abstractNumId w:val="202"/>
  </w:num>
  <w:num w:numId="17" w16cid:durableId="1531450550">
    <w:abstractNumId w:val="0"/>
  </w:num>
  <w:num w:numId="18" w16cid:durableId="2031952072">
    <w:abstractNumId w:val="175"/>
  </w:num>
  <w:num w:numId="19" w16cid:durableId="720712976">
    <w:abstractNumId w:val="255"/>
  </w:num>
  <w:num w:numId="20" w16cid:durableId="1241594723">
    <w:abstractNumId w:val="195"/>
  </w:num>
  <w:num w:numId="21" w16cid:durableId="1173030979">
    <w:abstractNumId w:val="130"/>
  </w:num>
  <w:num w:numId="22" w16cid:durableId="1235896470">
    <w:abstractNumId w:val="281"/>
  </w:num>
  <w:num w:numId="23" w16cid:durableId="1660232453">
    <w:abstractNumId w:val="94"/>
  </w:num>
  <w:num w:numId="24" w16cid:durableId="916667048">
    <w:abstractNumId w:val="40"/>
  </w:num>
  <w:num w:numId="25" w16cid:durableId="307521062">
    <w:abstractNumId w:val="90"/>
  </w:num>
  <w:num w:numId="26" w16cid:durableId="2042322958">
    <w:abstractNumId w:val="259"/>
  </w:num>
  <w:num w:numId="27" w16cid:durableId="889271684">
    <w:abstractNumId w:val="250"/>
  </w:num>
  <w:num w:numId="28" w16cid:durableId="711921215">
    <w:abstractNumId w:val="147"/>
  </w:num>
  <w:num w:numId="29" w16cid:durableId="1034115036">
    <w:abstractNumId w:val="190"/>
  </w:num>
  <w:num w:numId="30" w16cid:durableId="935747982">
    <w:abstractNumId w:val="291"/>
  </w:num>
  <w:num w:numId="31" w16cid:durableId="1008142992">
    <w:abstractNumId w:val="32"/>
  </w:num>
  <w:num w:numId="32" w16cid:durableId="1196313378">
    <w:abstractNumId w:val="241"/>
  </w:num>
  <w:num w:numId="33" w16cid:durableId="2125804660">
    <w:abstractNumId w:val="245"/>
  </w:num>
  <w:num w:numId="34" w16cid:durableId="1130055739">
    <w:abstractNumId w:val="252"/>
  </w:num>
  <w:num w:numId="35" w16cid:durableId="1255356377">
    <w:abstractNumId w:val="154"/>
  </w:num>
  <w:num w:numId="36" w16cid:durableId="366879163">
    <w:abstractNumId w:val="105"/>
  </w:num>
  <w:num w:numId="37" w16cid:durableId="172378328">
    <w:abstractNumId w:val="142"/>
  </w:num>
  <w:num w:numId="38" w16cid:durableId="39715758">
    <w:abstractNumId w:val="2"/>
  </w:num>
  <w:num w:numId="39" w16cid:durableId="601188912">
    <w:abstractNumId w:val="265"/>
  </w:num>
  <w:num w:numId="40" w16cid:durableId="970523357">
    <w:abstractNumId w:val="310"/>
  </w:num>
  <w:num w:numId="41" w16cid:durableId="1185826427">
    <w:abstractNumId w:val="227"/>
  </w:num>
  <w:num w:numId="42" w16cid:durableId="806823667">
    <w:abstractNumId w:val="288"/>
  </w:num>
  <w:num w:numId="43" w16cid:durableId="953555047">
    <w:abstractNumId w:val="50"/>
  </w:num>
  <w:num w:numId="44" w16cid:durableId="1325091366">
    <w:abstractNumId w:val="100"/>
  </w:num>
  <w:num w:numId="45" w16cid:durableId="2117823670">
    <w:abstractNumId w:val="109"/>
  </w:num>
  <w:num w:numId="46" w16cid:durableId="1502771701">
    <w:abstractNumId w:val="28"/>
  </w:num>
  <w:num w:numId="47" w16cid:durableId="537934025">
    <w:abstractNumId w:val="200"/>
  </w:num>
  <w:num w:numId="48" w16cid:durableId="2041318826">
    <w:abstractNumId w:val="326"/>
  </w:num>
  <w:num w:numId="49" w16cid:durableId="1176848795">
    <w:abstractNumId w:val="323"/>
  </w:num>
  <w:num w:numId="50" w16cid:durableId="1586956942">
    <w:abstractNumId w:val="126"/>
  </w:num>
  <w:num w:numId="51" w16cid:durableId="212884555">
    <w:abstractNumId w:val="80"/>
  </w:num>
  <w:num w:numId="52" w16cid:durableId="346952366">
    <w:abstractNumId w:val="106"/>
  </w:num>
  <w:num w:numId="53" w16cid:durableId="90320372">
    <w:abstractNumId w:val="306"/>
  </w:num>
  <w:num w:numId="54" w16cid:durableId="1272738188">
    <w:abstractNumId w:val="151"/>
  </w:num>
  <w:num w:numId="55" w16cid:durableId="1907952436">
    <w:abstractNumId w:val="146"/>
  </w:num>
  <w:num w:numId="56" w16cid:durableId="25297678">
    <w:abstractNumId w:val="128"/>
  </w:num>
  <w:num w:numId="57" w16cid:durableId="486095930">
    <w:abstractNumId w:val="176"/>
  </w:num>
  <w:num w:numId="58" w16cid:durableId="2108768660">
    <w:abstractNumId w:val="55"/>
  </w:num>
  <w:num w:numId="59" w16cid:durableId="252521032">
    <w:abstractNumId w:val="233"/>
  </w:num>
  <w:num w:numId="60" w16cid:durableId="142087989">
    <w:abstractNumId w:val="292"/>
  </w:num>
  <w:num w:numId="61" w16cid:durableId="1200703539">
    <w:abstractNumId w:val="308"/>
  </w:num>
  <w:num w:numId="62" w16cid:durableId="1067343625">
    <w:abstractNumId w:val="260"/>
  </w:num>
  <w:num w:numId="63" w16cid:durableId="722758190">
    <w:abstractNumId w:val="314"/>
  </w:num>
  <w:num w:numId="64" w16cid:durableId="343438631">
    <w:abstractNumId w:val="38"/>
  </w:num>
  <w:num w:numId="65" w16cid:durableId="34239115">
    <w:abstractNumId w:val="77"/>
  </w:num>
  <w:num w:numId="66" w16cid:durableId="1756121767">
    <w:abstractNumId w:val="120"/>
  </w:num>
  <w:num w:numId="67" w16cid:durableId="922178254">
    <w:abstractNumId w:val="51"/>
  </w:num>
  <w:num w:numId="68" w16cid:durableId="93982629">
    <w:abstractNumId w:val="277"/>
  </w:num>
  <w:num w:numId="69" w16cid:durableId="2027519283">
    <w:abstractNumId w:val="44"/>
  </w:num>
  <w:num w:numId="70" w16cid:durableId="1996297692">
    <w:abstractNumId w:val="286"/>
  </w:num>
  <w:num w:numId="71" w16cid:durableId="1239438640">
    <w:abstractNumId w:val="179"/>
  </w:num>
  <w:num w:numId="72" w16cid:durableId="1638025861">
    <w:abstractNumId w:val="304"/>
  </w:num>
  <w:num w:numId="73" w16cid:durableId="1321882084">
    <w:abstractNumId w:val="121"/>
  </w:num>
  <w:num w:numId="74" w16cid:durableId="510530071">
    <w:abstractNumId w:val="131"/>
  </w:num>
  <w:num w:numId="75" w16cid:durableId="456871098">
    <w:abstractNumId w:val="294"/>
  </w:num>
  <w:num w:numId="76" w16cid:durableId="1843007058">
    <w:abstractNumId w:val="24"/>
  </w:num>
  <w:num w:numId="77" w16cid:durableId="1996563744">
    <w:abstractNumId w:val="5"/>
  </w:num>
  <w:num w:numId="78" w16cid:durableId="1108701291">
    <w:abstractNumId w:val="75"/>
  </w:num>
  <w:num w:numId="79" w16cid:durableId="471287120">
    <w:abstractNumId w:val="163"/>
  </w:num>
  <w:num w:numId="80" w16cid:durableId="2017491870">
    <w:abstractNumId w:val="73"/>
  </w:num>
  <w:num w:numId="81" w16cid:durableId="128941372">
    <w:abstractNumId w:val="136"/>
  </w:num>
  <w:num w:numId="82" w16cid:durableId="1615286984">
    <w:abstractNumId w:val="242"/>
  </w:num>
  <w:num w:numId="83" w16cid:durableId="1900357428">
    <w:abstractNumId w:val="305"/>
  </w:num>
  <w:num w:numId="84" w16cid:durableId="1545757010">
    <w:abstractNumId w:val="134"/>
  </w:num>
  <w:num w:numId="85" w16cid:durableId="1656908729">
    <w:abstractNumId w:val="59"/>
  </w:num>
  <w:num w:numId="86" w16cid:durableId="1263412876">
    <w:abstractNumId w:val="209"/>
  </w:num>
  <w:num w:numId="87" w16cid:durableId="504171924">
    <w:abstractNumId w:val="317"/>
  </w:num>
  <w:num w:numId="88" w16cid:durableId="1789200759">
    <w:abstractNumId w:val="99"/>
  </w:num>
  <w:num w:numId="89" w16cid:durableId="438649065">
    <w:abstractNumId w:val="261"/>
  </w:num>
  <w:num w:numId="90" w16cid:durableId="974944655">
    <w:abstractNumId w:val="183"/>
  </w:num>
  <w:num w:numId="91" w16cid:durableId="2060086111">
    <w:abstractNumId w:val="60"/>
  </w:num>
  <w:num w:numId="92" w16cid:durableId="341443886">
    <w:abstractNumId w:val="52"/>
  </w:num>
  <w:num w:numId="93" w16cid:durableId="21445899">
    <w:abstractNumId w:val="272"/>
  </w:num>
  <w:num w:numId="94" w16cid:durableId="301545401">
    <w:abstractNumId w:val="311"/>
  </w:num>
  <w:num w:numId="95" w16cid:durableId="1588734568">
    <w:abstractNumId w:val="224"/>
  </w:num>
  <w:num w:numId="96" w16cid:durableId="2124886332">
    <w:abstractNumId w:val="322"/>
  </w:num>
  <w:num w:numId="97" w16cid:durableId="714742894">
    <w:abstractNumId w:val="276"/>
  </w:num>
  <w:num w:numId="98" w16cid:durableId="728454518">
    <w:abstractNumId w:val="264"/>
  </w:num>
  <w:num w:numId="99" w16cid:durableId="1980501443">
    <w:abstractNumId w:val="56"/>
  </w:num>
  <w:num w:numId="100" w16cid:durableId="654457101">
    <w:abstractNumId w:val="301"/>
  </w:num>
  <w:num w:numId="101" w16cid:durableId="715398292">
    <w:abstractNumId w:val="63"/>
  </w:num>
  <w:num w:numId="102" w16cid:durableId="1148285710">
    <w:abstractNumId w:val="123"/>
  </w:num>
  <w:num w:numId="103" w16cid:durableId="1455128337">
    <w:abstractNumId w:val="299"/>
  </w:num>
  <w:num w:numId="104" w16cid:durableId="1284573492">
    <w:abstractNumId w:val="205"/>
  </w:num>
  <w:num w:numId="105" w16cid:durableId="1228297361">
    <w:abstractNumId w:val="324"/>
  </w:num>
  <w:num w:numId="106" w16cid:durableId="922957785">
    <w:abstractNumId w:val="239"/>
  </w:num>
  <w:num w:numId="107" w16cid:durableId="1231964470">
    <w:abstractNumId w:val="46"/>
  </w:num>
  <w:num w:numId="108" w16cid:durableId="1559896226">
    <w:abstractNumId w:val="78"/>
  </w:num>
  <w:num w:numId="109" w16cid:durableId="1554074660">
    <w:abstractNumId w:val="149"/>
  </w:num>
  <w:num w:numId="110" w16cid:durableId="216362880">
    <w:abstractNumId w:val="270"/>
  </w:num>
  <w:num w:numId="111" w16cid:durableId="1602683186">
    <w:abstractNumId w:val="1"/>
  </w:num>
  <w:num w:numId="112" w16cid:durableId="1973632494">
    <w:abstractNumId w:val="189"/>
  </w:num>
  <w:num w:numId="113" w16cid:durableId="1663041861">
    <w:abstractNumId w:val="300"/>
  </w:num>
  <w:num w:numId="114" w16cid:durableId="1972979704">
    <w:abstractNumId w:val="173"/>
  </w:num>
  <w:num w:numId="115" w16cid:durableId="1156412506">
    <w:abstractNumId w:val="251"/>
  </w:num>
  <w:num w:numId="116" w16cid:durableId="502399321">
    <w:abstractNumId w:val="238"/>
  </w:num>
  <w:num w:numId="117" w16cid:durableId="2076003494">
    <w:abstractNumId w:val="127"/>
  </w:num>
  <w:num w:numId="118" w16cid:durableId="1108892672">
    <w:abstractNumId w:val="111"/>
  </w:num>
  <w:num w:numId="119" w16cid:durableId="1249583531">
    <w:abstractNumId w:val="216"/>
  </w:num>
  <w:num w:numId="120" w16cid:durableId="1393696255">
    <w:abstractNumId w:val="25"/>
  </w:num>
  <w:num w:numId="121" w16cid:durableId="839924875">
    <w:abstractNumId w:val="118"/>
  </w:num>
  <w:num w:numId="122" w16cid:durableId="1412199314">
    <w:abstractNumId w:val="19"/>
  </w:num>
  <w:num w:numId="123" w16cid:durableId="110245647">
    <w:abstractNumId w:val="214"/>
  </w:num>
  <w:num w:numId="124" w16cid:durableId="1188912787">
    <w:abstractNumId w:val="182"/>
  </w:num>
  <w:num w:numId="125" w16cid:durableId="2070376806">
    <w:abstractNumId w:val="21"/>
  </w:num>
  <w:num w:numId="126" w16cid:durableId="775752858">
    <w:abstractNumId w:val="47"/>
  </w:num>
  <w:num w:numId="127" w16cid:durableId="1499735387">
    <w:abstractNumId w:val="247"/>
  </w:num>
  <w:num w:numId="128" w16cid:durableId="1159888220">
    <w:abstractNumId w:val="45"/>
  </w:num>
  <w:num w:numId="129" w16cid:durableId="421145052">
    <w:abstractNumId w:val="98"/>
  </w:num>
  <w:num w:numId="130" w16cid:durableId="392897766">
    <w:abstractNumId w:val="193"/>
  </w:num>
  <w:num w:numId="131" w16cid:durableId="716011507">
    <w:abstractNumId w:val="4"/>
  </w:num>
  <w:num w:numId="132" w16cid:durableId="81221305">
    <w:abstractNumId w:val="168"/>
  </w:num>
  <w:num w:numId="133" w16cid:durableId="1961574022">
    <w:abstractNumId w:val="279"/>
  </w:num>
  <w:num w:numId="134" w16cid:durableId="2119979750">
    <w:abstractNumId w:val="26"/>
  </w:num>
  <w:num w:numId="135" w16cid:durableId="2125146343">
    <w:abstractNumId w:val="243"/>
  </w:num>
  <w:num w:numId="136" w16cid:durableId="578489792">
    <w:abstractNumId w:val="153"/>
  </w:num>
  <w:num w:numId="137" w16cid:durableId="489638681">
    <w:abstractNumId w:val="156"/>
  </w:num>
  <w:num w:numId="138" w16cid:durableId="1345857528">
    <w:abstractNumId w:val="16"/>
  </w:num>
  <w:num w:numId="139" w16cid:durableId="968899655">
    <w:abstractNumId w:val="162"/>
  </w:num>
  <w:num w:numId="140" w16cid:durableId="1588610092">
    <w:abstractNumId w:val="318"/>
  </w:num>
  <w:num w:numId="141" w16cid:durableId="650064128">
    <w:abstractNumId w:val="8"/>
  </w:num>
  <w:num w:numId="142" w16cid:durableId="234433124">
    <w:abstractNumId w:val="57"/>
  </w:num>
  <w:num w:numId="143" w16cid:durableId="1205870355">
    <w:abstractNumId w:val="222"/>
  </w:num>
  <w:num w:numId="144" w16cid:durableId="1536307900">
    <w:abstractNumId w:val="158"/>
  </w:num>
  <w:num w:numId="145" w16cid:durableId="2066250805">
    <w:abstractNumId w:val="273"/>
  </w:num>
  <w:num w:numId="146" w16cid:durableId="145823737">
    <w:abstractNumId w:val="229"/>
  </w:num>
  <w:num w:numId="147" w16cid:durableId="91903914">
    <w:abstractNumId w:val="269"/>
  </w:num>
  <w:num w:numId="148" w16cid:durableId="511385090">
    <w:abstractNumId w:val="271"/>
  </w:num>
  <w:num w:numId="149" w16cid:durableId="1526596257">
    <w:abstractNumId w:val="27"/>
  </w:num>
  <w:num w:numId="150" w16cid:durableId="1564683485">
    <w:abstractNumId w:val="204"/>
  </w:num>
  <w:num w:numId="151" w16cid:durableId="1883861864">
    <w:abstractNumId w:val="208"/>
  </w:num>
  <w:num w:numId="152" w16cid:durableId="512112893">
    <w:abstractNumId w:val="22"/>
  </w:num>
  <w:num w:numId="153" w16cid:durableId="1124154622">
    <w:abstractNumId w:val="85"/>
  </w:num>
  <w:num w:numId="154" w16cid:durableId="1195464205">
    <w:abstractNumId w:val="93"/>
  </w:num>
  <w:num w:numId="155" w16cid:durableId="567885292">
    <w:abstractNumId w:val="114"/>
  </w:num>
  <w:num w:numId="156" w16cid:durableId="2124839984">
    <w:abstractNumId w:val="64"/>
  </w:num>
  <w:num w:numId="157" w16cid:durableId="920405759">
    <w:abstractNumId w:val="64"/>
    <w:lvlOverride w:ilvl="0">
      <w:startOverride w:val="1"/>
    </w:lvlOverride>
  </w:num>
  <w:num w:numId="158" w16cid:durableId="1045984125">
    <w:abstractNumId w:val="184"/>
  </w:num>
  <w:num w:numId="159" w16cid:durableId="695228830">
    <w:abstractNumId w:val="165"/>
  </w:num>
  <w:num w:numId="160" w16cid:durableId="585530923">
    <w:abstractNumId w:val="266"/>
  </w:num>
  <w:num w:numId="161" w16cid:durableId="105776749">
    <w:abstractNumId w:val="297"/>
  </w:num>
  <w:num w:numId="162" w16cid:durableId="840002811">
    <w:abstractNumId w:val="61"/>
  </w:num>
  <w:num w:numId="163" w16cid:durableId="350841925">
    <w:abstractNumId w:val="298"/>
  </w:num>
  <w:num w:numId="164" w16cid:durableId="15120657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70217602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76920185">
    <w:abstractNumId w:val="240"/>
  </w:num>
  <w:num w:numId="167" w16cid:durableId="145236040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08164698">
    <w:abstractNumId w:val="170"/>
  </w:num>
  <w:num w:numId="169" w16cid:durableId="432021944">
    <w:abstractNumId w:val="172"/>
  </w:num>
  <w:num w:numId="170" w16cid:durableId="1123962960">
    <w:abstractNumId w:val="17"/>
  </w:num>
  <w:num w:numId="171" w16cid:durableId="1828129050">
    <w:abstractNumId w:val="274"/>
  </w:num>
  <w:num w:numId="172" w16cid:durableId="1553469066">
    <w:abstractNumId w:val="303"/>
  </w:num>
  <w:num w:numId="173" w16cid:durableId="1169448089">
    <w:abstractNumId w:val="92"/>
  </w:num>
  <w:num w:numId="174" w16cid:durableId="922958880">
    <w:abstractNumId w:val="257"/>
  </w:num>
  <w:num w:numId="175" w16cid:durableId="742872988">
    <w:abstractNumId w:val="181"/>
  </w:num>
  <w:num w:numId="176" w16cid:durableId="2114669811">
    <w:abstractNumId w:val="262"/>
  </w:num>
  <w:num w:numId="177" w16cid:durableId="721248108">
    <w:abstractNumId w:val="232"/>
  </w:num>
  <w:num w:numId="178" w16cid:durableId="18094884">
    <w:abstractNumId w:val="287"/>
  </w:num>
  <w:num w:numId="179" w16cid:durableId="483937388">
    <w:abstractNumId w:val="282"/>
  </w:num>
  <w:num w:numId="180" w16cid:durableId="1416047067">
    <w:abstractNumId w:val="116"/>
  </w:num>
  <w:num w:numId="181" w16cid:durableId="1357659379">
    <w:abstractNumId w:val="97"/>
  </w:num>
  <w:num w:numId="182" w16cid:durableId="2079396240">
    <w:abstractNumId w:val="152"/>
  </w:num>
  <w:num w:numId="183" w16cid:durableId="746805102">
    <w:abstractNumId w:val="89"/>
  </w:num>
  <w:num w:numId="184" w16cid:durableId="1460221738">
    <w:abstractNumId w:val="3"/>
  </w:num>
  <w:num w:numId="185" w16cid:durableId="682781163">
    <w:abstractNumId w:val="155"/>
  </w:num>
  <w:num w:numId="186" w16cid:durableId="929463132">
    <w:abstractNumId w:val="197"/>
  </w:num>
  <w:num w:numId="187" w16cid:durableId="579486737">
    <w:abstractNumId w:val="103"/>
  </w:num>
  <w:num w:numId="188" w16cid:durableId="554580820">
    <w:abstractNumId w:val="215"/>
  </w:num>
  <w:num w:numId="189" w16cid:durableId="906302440">
    <w:abstractNumId w:val="258"/>
  </w:num>
  <w:num w:numId="190" w16cid:durableId="735977715">
    <w:abstractNumId w:val="199"/>
  </w:num>
  <w:num w:numId="191" w16cid:durableId="552419">
    <w:abstractNumId w:val="263"/>
  </w:num>
  <w:num w:numId="192" w16cid:durableId="895898066">
    <w:abstractNumId w:val="117"/>
  </w:num>
  <w:num w:numId="193" w16cid:durableId="869152391">
    <w:abstractNumId w:val="91"/>
  </w:num>
  <w:num w:numId="194" w16cid:durableId="1915357424">
    <w:abstractNumId w:val="36"/>
  </w:num>
  <w:num w:numId="195" w16cid:durableId="1106076114">
    <w:abstractNumId w:val="315"/>
  </w:num>
  <w:num w:numId="196" w16cid:durableId="1003357584">
    <w:abstractNumId w:val="9"/>
  </w:num>
  <w:num w:numId="197" w16cid:durableId="951402306">
    <w:abstractNumId w:val="309"/>
  </w:num>
  <w:num w:numId="198" w16cid:durableId="1922445381">
    <w:abstractNumId w:val="217"/>
  </w:num>
  <w:num w:numId="199" w16cid:durableId="2129736183">
    <w:abstractNumId w:val="65"/>
  </w:num>
  <w:num w:numId="200" w16cid:durableId="2000691803">
    <w:abstractNumId w:val="140"/>
  </w:num>
  <w:num w:numId="201" w16cid:durableId="825586987">
    <w:abstractNumId w:val="95"/>
  </w:num>
  <w:num w:numId="202" w16cid:durableId="1204364969">
    <w:abstractNumId w:val="132"/>
  </w:num>
  <w:num w:numId="203" w16cid:durableId="1634091364">
    <w:abstractNumId w:val="196"/>
  </w:num>
  <w:num w:numId="204" w16cid:durableId="482236242">
    <w:abstractNumId w:val="157"/>
  </w:num>
  <w:num w:numId="205" w16cid:durableId="821119774">
    <w:abstractNumId w:val="328"/>
  </w:num>
  <w:num w:numId="206" w16cid:durableId="1998728228">
    <w:abstractNumId w:val="141"/>
  </w:num>
  <w:num w:numId="207" w16cid:durableId="1796673221">
    <w:abstractNumId w:val="160"/>
  </w:num>
  <w:num w:numId="208" w16cid:durableId="953512772">
    <w:abstractNumId w:val="171"/>
  </w:num>
  <w:num w:numId="209" w16cid:durableId="965744308">
    <w:abstractNumId w:val="88"/>
  </w:num>
  <w:num w:numId="210" w16cid:durableId="1968318159">
    <w:abstractNumId w:val="71"/>
  </w:num>
  <w:num w:numId="211" w16cid:durableId="1386182227">
    <w:abstractNumId w:val="122"/>
  </w:num>
  <w:num w:numId="212" w16cid:durableId="225990113">
    <w:abstractNumId w:val="223"/>
  </w:num>
  <w:num w:numId="213" w16cid:durableId="1638487529">
    <w:abstractNumId w:val="87"/>
  </w:num>
  <w:num w:numId="214" w16cid:durableId="569539765">
    <w:abstractNumId w:val="325"/>
  </w:num>
  <w:num w:numId="215" w16cid:durableId="607548972">
    <w:abstractNumId w:val="228"/>
  </w:num>
  <w:num w:numId="216" w16cid:durableId="87432850">
    <w:abstractNumId w:val="211"/>
  </w:num>
  <w:num w:numId="217" w16cid:durableId="1286305009">
    <w:abstractNumId w:val="220"/>
  </w:num>
  <w:num w:numId="218" w16cid:durableId="423038205">
    <w:abstractNumId w:val="29"/>
  </w:num>
  <w:num w:numId="219" w16cid:durableId="1152983849">
    <w:abstractNumId w:val="23"/>
  </w:num>
  <w:num w:numId="220" w16cid:durableId="2065911023">
    <w:abstractNumId w:val="41"/>
  </w:num>
  <w:num w:numId="221" w16cid:durableId="986399809">
    <w:abstractNumId w:val="143"/>
  </w:num>
  <w:num w:numId="222" w16cid:durableId="720254694">
    <w:abstractNumId w:val="188"/>
  </w:num>
  <w:num w:numId="223" w16cid:durableId="1736660146">
    <w:abstractNumId w:val="278"/>
  </w:num>
  <w:num w:numId="224" w16cid:durableId="633294278">
    <w:abstractNumId w:val="236"/>
  </w:num>
  <w:num w:numId="225" w16cid:durableId="887108117">
    <w:abstractNumId w:val="84"/>
  </w:num>
  <w:num w:numId="226" w16cid:durableId="1053120994">
    <w:abstractNumId w:val="320"/>
  </w:num>
  <w:num w:numId="227" w16cid:durableId="2067992759">
    <w:abstractNumId w:val="284"/>
  </w:num>
  <w:num w:numId="228" w16cid:durableId="1914195475">
    <w:abstractNumId w:val="280"/>
  </w:num>
  <w:num w:numId="229" w16cid:durableId="1784768394">
    <w:abstractNumId w:val="295"/>
  </w:num>
  <w:num w:numId="230" w16cid:durableId="1392073220">
    <w:abstractNumId w:val="110"/>
  </w:num>
  <w:num w:numId="231" w16cid:durableId="264267666">
    <w:abstractNumId w:val="115"/>
  </w:num>
  <w:num w:numId="232" w16cid:durableId="1907303434">
    <w:abstractNumId w:val="180"/>
  </w:num>
  <w:num w:numId="233" w16cid:durableId="2019112670">
    <w:abstractNumId w:val="12"/>
  </w:num>
  <w:num w:numId="234" w16cid:durableId="315186959">
    <w:abstractNumId w:val="331"/>
  </w:num>
  <w:num w:numId="235" w16cid:durableId="2028169961">
    <w:abstractNumId w:val="10"/>
  </w:num>
  <w:num w:numId="236" w16cid:durableId="2113744286">
    <w:abstractNumId w:val="212"/>
  </w:num>
  <w:num w:numId="237" w16cid:durableId="196742115">
    <w:abstractNumId w:val="112"/>
  </w:num>
  <w:num w:numId="238" w16cid:durableId="2085104824">
    <w:abstractNumId w:val="219"/>
  </w:num>
  <w:num w:numId="239" w16cid:durableId="1940067554">
    <w:abstractNumId w:val="253"/>
  </w:num>
  <w:num w:numId="240" w16cid:durableId="1250231105">
    <w:abstractNumId w:val="18"/>
  </w:num>
  <w:num w:numId="241" w16cid:durableId="264117906">
    <w:abstractNumId w:val="293"/>
  </w:num>
  <w:num w:numId="242" w16cid:durableId="520359987">
    <w:abstractNumId w:val="86"/>
  </w:num>
  <w:num w:numId="243" w16cid:durableId="1038353629">
    <w:abstractNumId w:val="133"/>
  </w:num>
  <w:num w:numId="244" w16cid:durableId="725954019">
    <w:abstractNumId w:val="31"/>
  </w:num>
  <w:num w:numId="245" w16cid:durableId="812213563">
    <w:abstractNumId w:val="66"/>
  </w:num>
  <w:num w:numId="246" w16cid:durableId="1356887682">
    <w:abstractNumId w:val="102"/>
  </w:num>
  <w:num w:numId="247" w16cid:durableId="868764892">
    <w:abstractNumId w:val="225"/>
  </w:num>
  <w:num w:numId="248" w16cid:durableId="1611282416">
    <w:abstractNumId w:val="113"/>
  </w:num>
  <w:num w:numId="249" w16cid:durableId="807168640">
    <w:abstractNumId w:val="313"/>
  </w:num>
  <w:num w:numId="250" w16cid:durableId="745690116">
    <w:abstractNumId w:val="30"/>
  </w:num>
  <w:num w:numId="251" w16cid:durableId="1331106945">
    <w:abstractNumId w:val="174"/>
  </w:num>
  <w:num w:numId="252" w16cid:durableId="1733196718">
    <w:abstractNumId w:val="79"/>
  </w:num>
  <w:num w:numId="253" w16cid:durableId="892544394">
    <w:abstractNumId w:val="207"/>
  </w:num>
  <w:num w:numId="254" w16cid:durableId="1029530052">
    <w:abstractNumId w:val="218"/>
  </w:num>
  <w:num w:numId="255" w16cid:durableId="813374406">
    <w:abstractNumId w:val="235"/>
  </w:num>
  <w:num w:numId="256" w16cid:durableId="48576351">
    <w:abstractNumId w:val="230"/>
  </w:num>
  <w:num w:numId="257" w16cid:durableId="284894068">
    <w:abstractNumId w:val="201"/>
  </w:num>
  <w:num w:numId="258" w16cid:durableId="43837613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2084329324">
    <w:abstractNumId w:val="327"/>
  </w:num>
  <w:num w:numId="260" w16cid:durableId="133108597">
    <w:abstractNumId w:val="6"/>
  </w:num>
  <w:num w:numId="261" w16cid:durableId="707724186">
    <w:abstractNumId w:val="58"/>
  </w:num>
  <w:num w:numId="262" w16cid:durableId="1084181107">
    <w:abstractNumId w:val="124"/>
  </w:num>
  <w:num w:numId="263" w16cid:durableId="1300837992">
    <w:abstractNumId w:val="178"/>
  </w:num>
  <w:num w:numId="264" w16cid:durableId="1899706477">
    <w:abstractNumId w:val="302"/>
  </w:num>
  <w:num w:numId="265" w16cid:durableId="1898662587">
    <w:abstractNumId w:val="237"/>
  </w:num>
  <w:num w:numId="266" w16cid:durableId="1290478493">
    <w:abstractNumId w:val="206"/>
  </w:num>
  <w:num w:numId="267" w16cid:durableId="364332085">
    <w:abstractNumId w:val="164"/>
  </w:num>
  <w:num w:numId="268" w16cid:durableId="2129086682">
    <w:abstractNumId w:val="249"/>
  </w:num>
  <w:num w:numId="269" w16cid:durableId="1928535723">
    <w:abstractNumId w:val="20"/>
  </w:num>
  <w:num w:numId="270" w16cid:durableId="2083478402">
    <w:abstractNumId w:val="107"/>
  </w:num>
  <w:num w:numId="271" w16cid:durableId="644164228">
    <w:abstractNumId w:val="210"/>
  </w:num>
  <w:num w:numId="272" w16cid:durableId="1408501467">
    <w:abstractNumId w:val="138"/>
  </w:num>
  <w:num w:numId="273" w16cid:durableId="521171515">
    <w:abstractNumId w:val="267"/>
  </w:num>
  <w:num w:numId="274" w16cid:durableId="1211575540">
    <w:abstractNumId w:val="48"/>
  </w:num>
  <w:num w:numId="275" w16cid:durableId="1929998931">
    <w:abstractNumId w:val="248"/>
  </w:num>
  <w:num w:numId="276" w16cid:durableId="1499463968">
    <w:abstractNumId w:val="137"/>
  </w:num>
  <w:num w:numId="277" w16cid:durableId="1983535914">
    <w:abstractNumId w:val="283"/>
  </w:num>
  <w:num w:numId="278" w16cid:durableId="1631128108">
    <w:abstractNumId w:val="321"/>
  </w:num>
  <w:num w:numId="279" w16cid:durableId="1939096894">
    <w:abstractNumId w:val="139"/>
  </w:num>
  <w:num w:numId="280" w16cid:durableId="464275811">
    <w:abstractNumId w:val="68"/>
  </w:num>
  <w:num w:numId="281" w16cid:durableId="389689488">
    <w:abstractNumId w:val="34"/>
  </w:num>
  <w:num w:numId="282" w16cid:durableId="760107993">
    <w:abstractNumId w:val="192"/>
  </w:num>
  <w:num w:numId="283" w16cid:durableId="512889133">
    <w:abstractNumId w:val="330"/>
  </w:num>
  <w:num w:numId="284" w16cid:durableId="1658260863">
    <w:abstractNumId w:val="67"/>
  </w:num>
  <w:num w:numId="285" w16cid:durableId="9768842">
    <w:abstractNumId w:val="198"/>
  </w:num>
  <w:num w:numId="286" w16cid:durableId="219751820">
    <w:abstractNumId w:val="203"/>
  </w:num>
  <w:num w:numId="287" w16cid:durableId="1929269950">
    <w:abstractNumId w:val="150"/>
  </w:num>
  <w:num w:numId="288" w16cid:durableId="142162220">
    <w:abstractNumId w:val="42"/>
  </w:num>
  <w:num w:numId="289" w16cid:durableId="1746762593">
    <w:abstractNumId w:val="43"/>
  </w:num>
  <w:num w:numId="290" w16cid:durableId="992828465">
    <w:abstractNumId w:val="316"/>
  </w:num>
  <w:num w:numId="291" w16cid:durableId="1420175554">
    <w:abstractNumId w:val="13"/>
  </w:num>
  <w:num w:numId="292" w16cid:durableId="570962552">
    <w:abstractNumId w:val="191"/>
  </w:num>
  <w:num w:numId="293" w16cid:durableId="786509551">
    <w:abstractNumId w:val="234"/>
  </w:num>
  <w:num w:numId="294" w16cid:durableId="1080760252">
    <w:abstractNumId w:val="177"/>
  </w:num>
  <w:num w:numId="295" w16cid:durableId="1887066411">
    <w:abstractNumId w:val="148"/>
  </w:num>
  <w:num w:numId="296" w16cid:durableId="1438137222">
    <w:abstractNumId w:val="37"/>
  </w:num>
  <w:num w:numId="297" w16cid:durableId="844708741">
    <w:abstractNumId w:val="108"/>
  </w:num>
  <w:num w:numId="298" w16cid:durableId="1518617224">
    <w:abstractNumId w:val="119"/>
  </w:num>
  <w:num w:numId="299" w16cid:durableId="428965658">
    <w:abstractNumId w:val="49"/>
  </w:num>
  <w:num w:numId="300" w16cid:durableId="176430466">
    <w:abstractNumId w:val="221"/>
  </w:num>
  <w:num w:numId="301" w16cid:durableId="1210261117">
    <w:abstractNumId w:val="167"/>
  </w:num>
  <w:num w:numId="302" w16cid:durableId="1772042946">
    <w:abstractNumId w:val="275"/>
  </w:num>
  <w:num w:numId="303" w16cid:durableId="2059893793">
    <w:abstractNumId w:val="231"/>
  </w:num>
  <w:num w:numId="304" w16cid:durableId="247350487">
    <w:abstractNumId w:val="246"/>
  </w:num>
  <w:num w:numId="305" w16cid:durableId="516424636">
    <w:abstractNumId w:val="129"/>
  </w:num>
  <w:num w:numId="306" w16cid:durableId="1823279169">
    <w:abstractNumId w:val="268"/>
  </w:num>
  <w:num w:numId="307" w16cid:durableId="192111872">
    <w:abstractNumId w:val="256"/>
  </w:num>
  <w:num w:numId="308" w16cid:durableId="2134593169">
    <w:abstractNumId w:val="39"/>
  </w:num>
  <w:num w:numId="309" w16cid:durableId="501627434">
    <w:abstractNumId w:val="244"/>
  </w:num>
  <w:num w:numId="310" w16cid:durableId="744230250">
    <w:abstractNumId w:val="82"/>
  </w:num>
  <w:num w:numId="311" w16cid:durableId="665785081">
    <w:abstractNumId w:val="254"/>
  </w:num>
  <w:num w:numId="312" w16cid:durableId="986858684">
    <w:abstractNumId w:val="74"/>
  </w:num>
  <w:num w:numId="313" w16cid:durableId="19745090">
    <w:abstractNumId w:val="81"/>
  </w:num>
  <w:num w:numId="314" w16cid:durableId="249972883">
    <w:abstractNumId w:val="169"/>
  </w:num>
  <w:num w:numId="315" w16cid:durableId="1227178820">
    <w:abstractNumId w:val="194"/>
  </w:num>
  <w:num w:numId="316" w16cid:durableId="219902794">
    <w:abstractNumId w:val="307"/>
  </w:num>
  <w:num w:numId="317" w16cid:durableId="597519563">
    <w:abstractNumId w:val="144"/>
  </w:num>
  <w:num w:numId="318" w16cid:durableId="1384719317">
    <w:abstractNumId w:val="329"/>
  </w:num>
  <w:num w:numId="319" w16cid:durableId="1598782898">
    <w:abstractNumId w:val="307"/>
    <w:lvlOverride w:ilvl="0">
      <w:startOverride w:val="1"/>
    </w:lvlOverride>
  </w:num>
  <w:num w:numId="320" w16cid:durableId="1134060787">
    <w:abstractNumId w:val="144"/>
    <w:lvlOverride w:ilvl="0">
      <w:startOverride w:val="1"/>
    </w:lvlOverride>
  </w:num>
  <w:num w:numId="321" w16cid:durableId="934359897">
    <w:abstractNumId w:val="329"/>
    <w:lvlOverride w:ilvl="0">
      <w:startOverride w:val="1"/>
    </w:lvlOverride>
  </w:num>
  <w:num w:numId="322" w16cid:durableId="229194231">
    <w:abstractNumId w:val="11"/>
  </w:num>
  <w:num w:numId="323" w16cid:durableId="149911602">
    <w:abstractNumId w:val="135"/>
  </w:num>
  <w:num w:numId="324" w16cid:durableId="662396091">
    <w:abstractNumId w:val="187"/>
  </w:num>
  <w:num w:numId="325" w16cid:durableId="516047638">
    <w:abstractNumId w:val="69"/>
  </w:num>
  <w:num w:numId="326" w16cid:durableId="1898323077">
    <w:abstractNumId w:val="96"/>
  </w:num>
  <w:num w:numId="327" w16cid:durableId="1178617138">
    <w:abstractNumId w:val="76"/>
  </w:num>
  <w:num w:numId="328" w16cid:durableId="1669214171">
    <w:abstractNumId w:val="186"/>
  </w:num>
  <w:num w:numId="329" w16cid:durableId="35738529">
    <w:abstractNumId w:val="54"/>
  </w:num>
  <w:num w:numId="330" w16cid:durableId="1625113680">
    <w:abstractNumId w:val="319"/>
  </w:num>
  <w:num w:numId="331" w16cid:durableId="1784231132">
    <w:abstractNumId w:val="166"/>
  </w:num>
  <w:num w:numId="332" w16cid:durableId="1738897777">
    <w:abstractNumId w:val="35"/>
  </w:num>
  <w:num w:numId="333" w16cid:durableId="1182620225">
    <w:abstractNumId w:val="161"/>
  </w:num>
  <w:num w:numId="334" w16cid:durableId="32004742">
    <w:abstractNumId w:val="15"/>
  </w:num>
  <w:num w:numId="335" w16cid:durableId="447435848">
    <w:abstractNumId w:val="104"/>
  </w:num>
  <w:num w:numId="336" w16cid:durableId="2074307021">
    <w:abstractNumId w:val="125"/>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A3"/>
    <w:rsid w:val="00007B47"/>
    <w:rsid w:val="000157CD"/>
    <w:rsid w:val="00015FF9"/>
    <w:rsid w:val="000167C7"/>
    <w:rsid w:val="00026FF5"/>
    <w:rsid w:val="0005709B"/>
    <w:rsid w:val="000767FA"/>
    <w:rsid w:val="0008283C"/>
    <w:rsid w:val="00082C44"/>
    <w:rsid w:val="000854C8"/>
    <w:rsid w:val="00095062"/>
    <w:rsid w:val="000A4E50"/>
    <w:rsid w:val="000A72B5"/>
    <w:rsid w:val="000B2A1C"/>
    <w:rsid w:val="000B5AC4"/>
    <w:rsid w:val="000B6045"/>
    <w:rsid w:val="000C0732"/>
    <w:rsid w:val="000C38BC"/>
    <w:rsid w:val="000C64A5"/>
    <w:rsid w:val="000C7F19"/>
    <w:rsid w:val="000D5E1F"/>
    <w:rsid w:val="000E7626"/>
    <w:rsid w:val="000E7E50"/>
    <w:rsid w:val="000F0F53"/>
    <w:rsid w:val="00115734"/>
    <w:rsid w:val="00143A8F"/>
    <w:rsid w:val="00145FD5"/>
    <w:rsid w:val="001543AE"/>
    <w:rsid w:val="00171693"/>
    <w:rsid w:val="0017307A"/>
    <w:rsid w:val="00181977"/>
    <w:rsid w:val="00182F29"/>
    <w:rsid w:val="00194830"/>
    <w:rsid w:val="0019571B"/>
    <w:rsid w:val="00195A36"/>
    <w:rsid w:val="00197E2A"/>
    <w:rsid w:val="001A5AB6"/>
    <w:rsid w:val="001B0A04"/>
    <w:rsid w:val="001B6302"/>
    <w:rsid w:val="001C40DD"/>
    <w:rsid w:val="001D4CC2"/>
    <w:rsid w:val="001D6174"/>
    <w:rsid w:val="001D649C"/>
    <w:rsid w:val="001D7536"/>
    <w:rsid w:val="001E48CA"/>
    <w:rsid w:val="001E5BC4"/>
    <w:rsid w:val="001F2462"/>
    <w:rsid w:val="001F2D8C"/>
    <w:rsid w:val="00201302"/>
    <w:rsid w:val="002030AB"/>
    <w:rsid w:val="002040C0"/>
    <w:rsid w:val="0021054C"/>
    <w:rsid w:val="00211AAF"/>
    <w:rsid w:val="00213F12"/>
    <w:rsid w:val="0021470E"/>
    <w:rsid w:val="00215DA1"/>
    <w:rsid w:val="00223EE6"/>
    <w:rsid w:val="00227E1E"/>
    <w:rsid w:val="00231C1C"/>
    <w:rsid w:val="00231C90"/>
    <w:rsid w:val="00244118"/>
    <w:rsid w:val="002616B0"/>
    <w:rsid w:val="00264E8E"/>
    <w:rsid w:val="002763CF"/>
    <w:rsid w:val="00283B2C"/>
    <w:rsid w:val="0029190F"/>
    <w:rsid w:val="00291F76"/>
    <w:rsid w:val="0029582A"/>
    <w:rsid w:val="002A478B"/>
    <w:rsid w:val="002C0C14"/>
    <w:rsid w:val="002C2326"/>
    <w:rsid w:val="002C65F5"/>
    <w:rsid w:val="002E2358"/>
    <w:rsid w:val="002E5AAE"/>
    <w:rsid w:val="002F1B6F"/>
    <w:rsid w:val="002F497F"/>
    <w:rsid w:val="00310E47"/>
    <w:rsid w:val="0031164E"/>
    <w:rsid w:val="003133CC"/>
    <w:rsid w:val="003161CF"/>
    <w:rsid w:val="003354CC"/>
    <w:rsid w:val="00335CA3"/>
    <w:rsid w:val="0034231C"/>
    <w:rsid w:val="0034769A"/>
    <w:rsid w:val="00351743"/>
    <w:rsid w:val="00351EAC"/>
    <w:rsid w:val="00353ECB"/>
    <w:rsid w:val="0035602A"/>
    <w:rsid w:val="00361F67"/>
    <w:rsid w:val="003631B5"/>
    <w:rsid w:val="0036377A"/>
    <w:rsid w:val="00366C20"/>
    <w:rsid w:val="00367758"/>
    <w:rsid w:val="003723C9"/>
    <w:rsid w:val="00372B09"/>
    <w:rsid w:val="00381962"/>
    <w:rsid w:val="00383041"/>
    <w:rsid w:val="00393CC4"/>
    <w:rsid w:val="0039479C"/>
    <w:rsid w:val="003A29E9"/>
    <w:rsid w:val="003A4A88"/>
    <w:rsid w:val="003B2422"/>
    <w:rsid w:val="003B2FE8"/>
    <w:rsid w:val="003B5874"/>
    <w:rsid w:val="003C617F"/>
    <w:rsid w:val="003D298F"/>
    <w:rsid w:val="003D7284"/>
    <w:rsid w:val="003E4BE1"/>
    <w:rsid w:val="003E7E86"/>
    <w:rsid w:val="003F1D53"/>
    <w:rsid w:val="00407D51"/>
    <w:rsid w:val="00414721"/>
    <w:rsid w:val="004164B4"/>
    <w:rsid w:val="00426AC8"/>
    <w:rsid w:val="00431B7D"/>
    <w:rsid w:val="00432B4A"/>
    <w:rsid w:val="004363D3"/>
    <w:rsid w:val="0044062D"/>
    <w:rsid w:val="004412E4"/>
    <w:rsid w:val="004518FF"/>
    <w:rsid w:val="004613AD"/>
    <w:rsid w:val="00461A1C"/>
    <w:rsid w:val="00461FD7"/>
    <w:rsid w:val="00466581"/>
    <w:rsid w:val="00471AA6"/>
    <w:rsid w:val="00472BDF"/>
    <w:rsid w:val="0047387A"/>
    <w:rsid w:val="004816F4"/>
    <w:rsid w:val="00486C90"/>
    <w:rsid w:val="00493DD3"/>
    <w:rsid w:val="00497B39"/>
    <w:rsid w:val="004A3C84"/>
    <w:rsid w:val="004B052C"/>
    <w:rsid w:val="004C00B2"/>
    <w:rsid w:val="004C4115"/>
    <w:rsid w:val="004C62A0"/>
    <w:rsid w:val="004F14E3"/>
    <w:rsid w:val="004F4574"/>
    <w:rsid w:val="0050687C"/>
    <w:rsid w:val="00507DFC"/>
    <w:rsid w:val="00512B68"/>
    <w:rsid w:val="00513029"/>
    <w:rsid w:val="005244A8"/>
    <w:rsid w:val="0052662D"/>
    <w:rsid w:val="00531B4E"/>
    <w:rsid w:val="00534D23"/>
    <w:rsid w:val="005536A7"/>
    <w:rsid w:val="00553EDA"/>
    <w:rsid w:val="00572F9C"/>
    <w:rsid w:val="005773BF"/>
    <w:rsid w:val="00587876"/>
    <w:rsid w:val="005A1FC9"/>
    <w:rsid w:val="005A22FA"/>
    <w:rsid w:val="005A5DCA"/>
    <w:rsid w:val="005B047B"/>
    <w:rsid w:val="005B06A2"/>
    <w:rsid w:val="005B4289"/>
    <w:rsid w:val="005B73B7"/>
    <w:rsid w:val="005D3835"/>
    <w:rsid w:val="005D5EE9"/>
    <w:rsid w:val="005F0F21"/>
    <w:rsid w:val="005F1309"/>
    <w:rsid w:val="005F1FD4"/>
    <w:rsid w:val="005F58E9"/>
    <w:rsid w:val="005F7372"/>
    <w:rsid w:val="00604011"/>
    <w:rsid w:val="00611196"/>
    <w:rsid w:val="00612073"/>
    <w:rsid w:val="006125D2"/>
    <w:rsid w:val="00613578"/>
    <w:rsid w:val="00614E08"/>
    <w:rsid w:val="00615E9D"/>
    <w:rsid w:val="006166DD"/>
    <w:rsid w:val="0062041C"/>
    <w:rsid w:val="0062650B"/>
    <w:rsid w:val="006272B1"/>
    <w:rsid w:val="006302E8"/>
    <w:rsid w:val="00642192"/>
    <w:rsid w:val="00646226"/>
    <w:rsid w:val="006532D4"/>
    <w:rsid w:val="00656008"/>
    <w:rsid w:val="006575D5"/>
    <w:rsid w:val="006579C9"/>
    <w:rsid w:val="00657E5B"/>
    <w:rsid w:val="006616A3"/>
    <w:rsid w:val="00661F2E"/>
    <w:rsid w:val="00664FB4"/>
    <w:rsid w:val="00665612"/>
    <w:rsid w:val="0066645D"/>
    <w:rsid w:val="00667557"/>
    <w:rsid w:val="0068024B"/>
    <w:rsid w:val="00681442"/>
    <w:rsid w:val="006824CB"/>
    <w:rsid w:val="00685CCF"/>
    <w:rsid w:val="00691122"/>
    <w:rsid w:val="00692B9B"/>
    <w:rsid w:val="006979CE"/>
    <w:rsid w:val="006A1E1D"/>
    <w:rsid w:val="006A788E"/>
    <w:rsid w:val="006B66E1"/>
    <w:rsid w:val="006C0B42"/>
    <w:rsid w:val="006C335E"/>
    <w:rsid w:val="006D2DDC"/>
    <w:rsid w:val="006D3110"/>
    <w:rsid w:val="006E3B68"/>
    <w:rsid w:val="006F7898"/>
    <w:rsid w:val="00702AF0"/>
    <w:rsid w:val="00704453"/>
    <w:rsid w:val="007048B8"/>
    <w:rsid w:val="00710264"/>
    <w:rsid w:val="007134A9"/>
    <w:rsid w:val="00721AC2"/>
    <w:rsid w:val="00721BCA"/>
    <w:rsid w:val="00724555"/>
    <w:rsid w:val="00755FE8"/>
    <w:rsid w:val="00760F7B"/>
    <w:rsid w:val="007628EA"/>
    <w:rsid w:val="00763BFD"/>
    <w:rsid w:val="00776865"/>
    <w:rsid w:val="0078140E"/>
    <w:rsid w:val="00782F80"/>
    <w:rsid w:val="00791122"/>
    <w:rsid w:val="007A230F"/>
    <w:rsid w:val="007B312A"/>
    <w:rsid w:val="007B6751"/>
    <w:rsid w:val="007C3AA0"/>
    <w:rsid w:val="007C402A"/>
    <w:rsid w:val="007D0EDE"/>
    <w:rsid w:val="007D6857"/>
    <w:rsid w:val="007D7E54"/>
    <w:rsid w:val="007E1543"/>
    <w:rsid w:val="007E306C"/>
    <w:rsid w:val="007E6C62"/>
    <w:rsid w:val="007F1A3D"/>
    <w:rsid w:val="007F30BC"/>
    <w:rsid w:val="007F71A3"/>
    <w:rsid w:val="00807CC2"/>
    <w:rsid w:val="00815670"/>
    <w:rsid w:val="008222C3"/>
    <w:rsid w:val="008323C3"/>
    <w:rsid w:val="00835691"/>
    <w:rsid w:val="00835946"/>
    <w:rsid w:val="00835E30"/>
    <w:rsid w:val="00842FF3"/>
    <w:rsid w:val="008437F5"/>
    <w:rsid w:val="008464C1"/>
    <w:rsid w:val="00861C01"/>
    <w:rsid w:val="00865A75"/>
    <w:rsid w:val="00867A69"/>
    <w:rsid w:val="0087094D"/>
    <w:rsid w:val="00872141"/>
    <w:rsid w:val="00874D79"/>
    <w:rsid w:val="00875158"/>
    <w:rsid w:val="0087716F"/>
    <w:rsid w:val="008813B1"/>
    <w:rsid w:val="00883851"/>
    <w:rsid w:val="00890084"/>
    <w:rsid w:val="0089149E"/>
    <w:rsid w:val="00895E64"/>
    <w:rsid w:val="00896BA8"/>
    <w:rsid w:val="00896FD1"/>
    <w:rsid w:val="008A5365"/>
    <w:rsid w:val="008A7678"/>
    <w:rsid w:val="008B1F78"/>
    <w:rsid w:val="008E1693"/>
    <w:rsid w:val="008E2BDA"/>
    <w:rsid w:val="008E58D8"/>
    <w:rsid w:val="008E6D0D"/>
    <w:rsid w:val="008E6F3B"/>
    <w:rsid w:val="008F1154"/>
    <w:rsid w:val="008F4DCD"/>
    <w:rsid w:val="009031D5"/>
    <w:rsid w:val="009131E1"/>
    <w:rsid w:val="0091386B"/>
    <w:rsid w:val="009220A1"/>
    <w:rsid w:val="009228F0"/>
    <w:rsid w:val="009342CC"/>
    <w:rsid w:val="00937526"/>
    <w:rsid w:val="0094036E"/>
    <w:rsid w:val="00951788"/>
    <w:rsid w:val="00954598"/>
    <w:rsid w:val="00957B9C"/>
    <w:rsid w:val="00962C98"/>
    <w:rsid w:val="00966EFD"/>
    <w:rsid w:val="00970288"/>
    <w:rsid w:val="00975AED"/>
    <w:rsid w:val="0098421E"/>
    <w:rsid w:val="00991F3F"/>
    <w:rsid w:val="009A304E"/>
    <w:rsid w:val="009B51F0"/>
    <w:rsid w:val="009C05D5"/>
    <w:rsid w:val="009C4EF2"/>
    <w:rsid w:val="009C50CA"/>
    <w:rsid w:val="009D0DE7"/>
    <w:rsid w:val="009D4A74"/>
    <w:rsid w:val="009D7B19"/>
    <w:rsid w:val="009F1EF1"/>
    <w:rsid w:val="00A0387E"/>
    <w:rsid w:val="00A07477"/>
    <w:rsid w:val="00A1721C"/>
    <w:rsid w:val="00A20BA5"/>
    <w:rsid w:val="00A21AA6"/>
    <w:rsid w:val="00A23150"/>
    <w:rsid w:val="00A33F03"/>
    <w:rsid w:val="00A40358"/>
    <w:rsid w:val="00A464E3"/>
    <w:rsid w:val="00A53011"/>
    <w:rsid w:val="00A55B90"/>
    <w:rsid w:val="00A5638D"/>
    <w:rsid w:val="00A91033"/>
    <w:rsid w:val="00A932F6"/>
    <w:rsid w:val="00AA113C"/>
    <w:rsid w:val="00AB1CCC"/>
    <w:rsid w:val="00AB3D11"/>
    <w:rsid w:val="00AB4797"/>
    <w:rsid w:val="00AD1AF8"/>
    <w:rsid w:val="00AD1BB0"/>
    <w:rsid w:val="00AD37BF"/>
    <w:rsid w:val="00AD65AC"/>
    <w:rsid w:val="00AE08B3"/>
    <w:rsid w:val="00AE16F7"/>
    <w:rsid w:val="00AE1A76"/>
    <w:rsid w:val="00AE417E"/>
    <w:rsid w:val="00AF6253"/>
    <w:rsid w:val="00B016BC"/>
    <w:rsid w:val="00B10D63"/>
    <w:rsid w:val="00B11B3D"/>
    <w:rsid w:val="00B13855"/>
    <w:rsid w:val="00B1534E"/>
    <w:rsid w:val="00B15AEA"/>
    <w:rsid w:val="00B179DC"/>
    <w:rsid w:val="00B2057E"/>
    <w:rsid w:val="00B2250B"/>
    <w:rsid w:val="00B22B26"/>
    <w:rsid w:val="00B23FBC"/>
    <w:rsid w:val="00B3080F"/>
    <w:rsid w:val="00B32EAB"/>
    <w:rsid w:val="00B40E5E"/>
    <w:rsid w:val="00B44560"/>
    <w:rsid w:val="00B463CF"/>
    <w:rsid w:val="00B55F62"/>
    <w:rsid w:val="00B75422"/>
    <w:rsid w:val="00B76425"/>
    <w:rsid w:val="00B81647"/>
    <w:rsid w:val="00B83784"/>
    <w:rsid w:val="00B83F4C"/>
    <w:rsid w:val="00B852EA"/>
    <w:rsid w:val="00B86C66"/>
    <w:rsid w:val="00B87308"/>
    <w:rsid w:val="00B94AB1"/>
    <w:rsid w:val="00B9579F"/>
    <w:rsid w:val="00B971DA"/>
    <w:rsid w:val="00BA1A7A"/>
    <w:rsid w:val="00BA4B6E"/>
    <w:rsid w:val="00BA7336"/>
    <w:rsid w:val="00BB23C3"/>
    <w:rsid w:val="00BB31ED"/>
    <w:rsid w:val="00BB549C"/>
    <w:rsid w:val="00BB769E"/>
    <w:rsid w:val="00BD1097"/>
    <w:rsid w:val="00BD5F8B"/>
    <w:rsid w:val="00BD71D2"/>
    <w:rsid w:val="00BE2241"/>
    <w:rsid w:val="00BF14C5"/>
    <w:rsid w:val="00BF591C"/>
    <w:rsid w:val="00C000AA"/>
    <w:rsid w:val="00C03AE9"/>
    <w:rsid w:val="00C03CAD"/>
    <w:rsid w:val="00C0678D"/>
    <w:rsid w:val="00C07D21"/>
    <w:rsid w:val="00C07FFC"/>
    <w:rsid w:val="00C134E0"/>
    <w:rsid w:val="00C13C91"/>
    <w:rsid w:val="00C44417"/>
    <w:rsid w:val="00C54C5F"/>
    <w:rsid w:val="00C56A80"/>
    <w:rsid w:val="00C6449F"/>
    <w:rsid w:val="00C70B3B"/>
    <w:rsid w:val="00C72F86"/>
    <w:rsid w:val="00C73422"/>
    <w:rsid w:val="00C74DA3"/>
    <w:rsid w:val="00C75670"/>
    <w:rsid w:val="00C7630B"/>
    <w:rsid w:val="00C8120B"/>
    <w:rsid w:val="00C83391"/>
    <w:rsid w:val="00C83ED9"/>
    <w:rsid w:val="00C93029"/>
    <w:rsid w:val="00C93116"/>
    <w:rsid w:val="00CB3BA3"/>
    <w:rsid w:val="00CC0B3B"/>
    <w:rsid w:val="00CC21D3"/>
    <w:rsid w:val="00CC26C1"/>
    <w:rsid w:val="00CD5826"/>
    <w:rsid w:val="00CD71C7"/>
    <w:rsid w:val="00CE07EC"/>
    <w:rsid w:val="00CE0D9B"/>
    <w:rsid w:val="00CE410D"/>
    <w:rsid w:val="00CE6E48"/>
    <w:rsid w:val="00CF1C04"/>
    <w:rsid w:val="00CF6200"/>
    <w:rsid w:val="00D108FC"/>
    <w:rsid w:val="00D16201"/>
    <w:rsid w:val="00D16B21"/>
    <w:rsid w:val="00D30C90"/>
    <w:rsid w:val="00D31B4F"/>
    <w:rsid w:val="00D379D7"/>
    <w:rsid w:val="00D61F03"/>
    <w:rsid w:val="00D62838"/>
    <w:rsid w:val="00D84E2E"/>
    <w:rsid w:val="00DA3FB0"/>
    <w:rsid w:val="00DA66D7"/>
    <w:rsid w:val="00DA7D76"/>
    <w:rsid w:val="00DB425D"/>
    <w:rsid w:val="00DB492E"/>
    <w:rsid w:val="00DB511F"/>
    <w:rsid w:val="00DC0432"/>
    <w:rsid w:val="00DC1734"/>
    <w:rsid w:val="00DC24DA"/>
    <w:rsid w:val="00DC2FC2"/>
    <w:rsid w:val="00DD1578"/>
    <w:rsid w:val="00DE24F1"/>
    <w:rsid w:val="00DE6691"/>
    <w:rsid w:val="00DF155E"/>
    <w:rsid w:val="00E03B60"/>
    <w:rsid w:val="00E074A4"/>
    <w:rsid w:val="00E07EFB"/>
    <w:rsid w:val="00E13F4B"/>
    <w:rsid w:val="00E141D8"/>
    <w:rsid w:val="00E16423"/>
    <w:rsid w:val="00E17B38"/>
    <w:rsid w:val="00E21FFE"/>
    <w:rsid w:val="00E27AE0"/>
    <w:rsid w:val="00E3551C"/>
    <w:rsid w:val="00E36069"/>
    <w:rsid w:val="00E425E1"/>
    <w:rsid w:val="00E42922"/>
    <w:rsid w:val="00E4606B"/>
    <w:rsid w:val="00E504DA"/>
    <w:rsid w:val="00E5051B"/>
    <w:rsid w:val="00E523DF"/>
    <w:rsid w:val="00E530AF"/>
    <w:rsid w:val="00E53FBE"/>
    <w:rsid w:val="00E6180D"/>
    <w:rsid w:val="00E636FD"/>
    <w:rsid w:val="00E64B7D"/>
    <w:rsid w:val="00E65869"/>
    <w:rsid w:val="00E71C62"/>
    <w:rsid w:val="00E75054"/>
    <w:rsid w:val="00E76D54"/>
    <w:rsid w:val="00E77D33"/>
    <w:rsid w:val="00E80724"/>
    <w:rsid w:val="00E81261"/>
    <w:rsid w:val="00E936D6"/>
    <w:rsid w:val="00EA2289"/>
    <w:rsid w:val="00EA30A6"/>
    <w:rsid w:val="00EB4B9F"/>
    <w:rsid w:val="00EB5FE6"/>
    <w:rsid w:val="00EC07B4"/>
    <w:rsid w:val="00EC30B5"/>
    <w:rsid w:val="00EC42E4"/>
    <w:rsid w:val="00ED7C58"/>
    <w:rsid w:val="00EE2567"/>
    <w:rsid w:val="00EE4503"/>
    <w:rsid w:val="00EE75EF"/>
    <w:rsid w:val="00EF18D0"/>
    <w:rsid w:val="00EF249C"/>
    <w:rsid w:val="00EF2560"/>
    <w:rsid w:val="00EF64BD"/>
    <w:rsid w:val="00F0110C"/>
    <w:rsid w:val="00F03A87"/>
    <w:rsid w:val="00F05AA2"/>
    <w:rsid w:val="00F167D4"/>
    <w:rsid w:val="00F25CF0"/>
    <w:rsid w:val="00F272C4"/>
    <w:rsid w:val="00F304DA"/>
    <w:rsid w:val="00F329FB"/>
    <w:rsid w:val="00F35924"/>
    <w:rsid w:val="00F40277"/>
    <w:rsid w:val="00F42083"/>
    <w:rsid w:val="00F50ECA"/>
    <w:rsid w:val="00F51348"/>
    <w:rsid w:val="00F52642"/>
    <w:rsid w:val="00F541A2"/>
    <w:rsid w:val="00F5761D"/>
    <w:rsid w:val="00F6031E"/>
    <w:rsid w:val="00F625E8"/>
    <w:rsid w:val="00F75AAF"/>
    <w:rsid w:val="00F83DAE"/>
    <w:rsid w:val="00F855FB"/>
    <w:rsid w:val="00F8754F"/>
    <w:rsid w:val="00F87936"/>
    <w:rsid w:val="00F91BA0"/>
    <w:rsid w:val="00F9275E"/>
    <w:rsid w:val="00F957C1"/>
    <w:rsid w:val="00FA0512"/>
    <w:rsid w:val="00FA14CE"/>
    <w:rsid w:val="00FA6880"/>
    <w:rsid w:val="00FB3787"/>
    <w:rsid w:val="00FB3CE9"/>
    <w:rsid w:val="00FB5BED"/>
    <w:rsid w:val="00FB6DDA"/>
    <w:rsid w:val="00FC002A"/>
    <w:rsid w:val="00FC2BCD"/>
    <w:rsid w:val="00FC4474"/>
    <w:rsid w:val="00FC4F8A"/>
    <w:rsid w:val="00FD37C9"/>
    <w:rsid w:val="00FD5309"/>
    <w:rsid w:val="00FD68FE"/>
    <w:rsid w:val="00FE22F7"/>
    <w:rsid w:val="00FE28C1"/>
    <w:rsid w:val="00FE4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2E8B"/>
  <w15:chartTrackingRefBased/>
  <w15:docId w15:val="{76AEFF94-5ED7-491C-ACB1-277A500C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E2A"/>
    <w:pPr>
      <w:spacing w:after="0" w:line="240" w:lineRule="auto"/>
    </w:pPr>
    <w:rPr>
      <w:rFonts w:cs="Calibri"/>
      <w:kern w:val="0"/>
      <w:sz w:val="20"/>
      <w:szCs w:val="22"/>
      <w14:ligatures w14:val="none"/>
    </w:rPr>
  </w:style>
  <w:style w:type="paragraph" w:styleId="Nagwek1">
    <w:name w:val="heading 1"/>
    <w:basedOn w:val="Normalny"/>
    <w:next w:val="Normalny"/>
    <w:link w:val="Nagwek1Znak"/>
    <w:uiPriority w:val="9"/>
    <w:qFormat/>
    <w:rsid w:val="00CB3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CB3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CB3B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CB3B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CB3B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3BA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3BA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3BA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3BA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3B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CB3B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CB3B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CB3B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CB3B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3B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3B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3B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3BA3"/>
    <w:rPr>
      <w:rFonts w:eastAsiaTheme="majorEastAsia" w:cstheme="majorBidi"/>
      <w:color w:val="272727" w:themeColor="text1" w:themeTint="D8"/>
    </w:rPr>
  </w:style>
  <w:style w:type="paragraph" w:styleId="Tytu">
    <w:name w:val="Title"/>
    <w:basedOn w:val="Normalny"/>
    <w:next w:val="Normalny"/>
    <w:link w:val="TytuZnak"/>
    <w:uiPriority w:val="10"/>
    <w:qFormat/>
    <w:rsid w:val="00CB3BA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B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B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3B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3BA3"/>
    <w:pPr>
      <w:spacing w:before="160"/>
      <w:jc w:val="center"/>
    </w:pPr>
    <w:rPr>
      <w:i/>
      <w:iCs/>
      <w:color w:val="404040" w:themeColor="text1" w:themeTint="BF"/>
    </w:rPr>
  </w:style>
  <w:style w:type="character" w:customStyle="1" w:styleId="CytatZnak">
    <w:name w:val="Cytat Znak"/>
    <w:basedOn w:val="Domylnaczcionkaakapitu"/>
    <w:link w:val="Cytat"/>
    <w:uiPriority w:val="29"/>
    <w:rsid w:val="00CB3BA3"/>
    <w:rPr>
      <w:i/>
      <w:iCs/>
      <w:color w:val="404040" w:themeColor="text1" w:themeTint="BF"/>
    </w:rPr>
  </w:style>
  <w:style w:type="paragraph" w:styleId="Akapitzlist">
    <w:name w:val="List Paragraph"/>
    <w:aliases w:val="Normal,sw tekst,L1,Numerowanie,Akapit z listą BS,Kolorowa lista — akcent 11,Akapit z listą5,T_SZ_List Paragraph,Podsis rysunku,List Paragraph2,Akapit z listą1,ISCG Numerowanie,lp1,Akapit z listą31,Wypunktowanie,Normal2,Dot,List Paragraph"/>
    <w:basedOn w:val="Normalny"/>
    <w:link w:val="AkapitzlistZnak"/>
    <w:uiPriority w:val="34"/>
    <w:qFormat/>
    <w:rsid w:val="00CB3BA3"/>
    <w:pPr>
      <w:ind w:left="720"/>
      <w:contextualSpacing/>
    </w:pPr>
  </w:style>
  <w:style w:type="character" w:styleId="Wyrnienieintensywne">
    <w:name w:val="Intense Emphasis"/>
    <w:basedOn w:val="Domylnaczcionkaakapitu"/>
    <w:uiPriority w:val="21"/>
    <w:qFormat/>
    <w:rsid w:val="00CB3BA3"/>
    <w:rPr>
      <w:i/>
      <w:iCs/>
      <w:color w:val="0F4761" w:themeColor="accent1" w:themeShade="BF"/>
    </w:rPr>
  </w:style>
  <w:style w:type="paragraph" w:styleId="Cytatintensywny">
    <w:name w:val="Intense Quote"/>
    <w:basedOn w:val="Normalny"/>
    <w:next w:val="Normalny"/>
    <w:link w:val="CytatintensywnyZnak"/>
    <w:uiPriority w:val="30"/>
    <w:qFormat/>
    <w:rsid w:val="00CB3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3BA3"/>
    <w:rPr>
      <w:i/>
      <w:iCs/>
      <w:color w:val="0F4761" w:themeColor="accent1" w:themeShade="BF"/>
    </w:rPr>
  </w:style>
  <w:style w:type="character" w:styleId="Odwoanieintensywne">
    <w:name w:val="Intense Reference"/>
    <w:basedOn w:val="Domylnaczcionkaakapitu"/>
    <w:uiPriority w:val="32"/>
    <w:qFormat/>
    <w:rsid w:val="00CB3BA3"/>
    <w:rPr>
      <w:b/>
      <w:bCs/>
      <w:smallCaps/>
      <w:color w:val="0F4761" w:themeColor="accent1" w:themeShade="BF"/>
      <w:spacing w:val="5"/>
    </w:rPr>
  </w:style>
  <w:style w:type="paragraph" w:styleId="Nagwek">
    <w:name w:val="header"/>
    <w:basedOn w:val="Normalny"/>
    <w:link w:val="NagwekZnak"/>
    <w:uiPriority w:val="99"/>
    <w:unhideWhenUsed/>
    <w:rsid w:val="00197E2A"/>
    <w:pPr>
      <w:tabs>
        <w:tab w:val="center" w:pos="4536"/>
        <w:tab w:val="right" w:pos="9072"/>
      </w:tabs>
    </w:pPr>
  </w:style>
  <w:style w:type="character" w:customStyle="1" w:styleId="NagwekZnak">
    <w:name w:val="Nagłówek Znak"/>
    <w:basedOn w:val="Domylnaczcionkaakapitu"/>
    <w:link w:val="Nagwek"/>
    <w:uiPriority w:val="99"/>
    <w:rsid w:val="00197E2A"/>
  </w:style>
  <w:style w:type="paragraph" w:styleId="Stopka">
    <w:name w:val="footer"/>
    <w:basedOn w:val="Normalny"/>
    <w:link w:val="StopkaZnak"/>
    <w:uiPriority w:val="99"/>
    <w:unhideWhenUsed/>
    <w:rsid w:val="00197E2A"/>
    <w:pPr>
      <w:tabs>
        <w:tab w:val="center" w:pos="4536"/>
        <w:tab w:val="right" w:pos="9072"/>
      </w:tabs>
    </w:pPr>
  </w:style>
  <w:style w:type="character" w:customStyle="1" w:styleId="StopkaZnak">
    <w:name w:val="Stopka Znak"/>
    <w:basedOn w:val="Domylnaczcionkaakapitu"/>
    <w:link w:val="Stopka"/>
    <w:uiPriority w:val="99"/>
    <w:rsid w:val="00197E2A"/>
  </w:style>
  <w:style w:type="paragraph" w:customStyle="1" w:styleId="Akapitzlist3">
    <w:name w:val="Akapit z listą3"/>
    <w:basedOn w:val="Normalny"/>
    <w:rsid w:val="00197E2A"/>
    <w:pPr>
      <w:ind w:left="720"/>
      <w:contextualSpacing/>
    </w:pPr>
    <w:rPr>
      <w:rFonts w:ascii="Times New Roman" w:eastAsia="Calibri" w:hAnsi="Times New Roman" w:cs="Times New Roman"/>
      <w:sz w:val="24"/>
      <w:szCs w:val="20"/>
      <w:lang w:eastAsia="pl-PL"/>
    </w:rPr>
  </w:style>
  <w:style w:type="character" w:customStyle="1" w:styleId="AkapitzlistZnak">
    <w:name w:val="Akapit z listą Znak"/>
    <w:aliases w:val="Normal Znak,sw tekst Znak,L1 Znak,Numerowanie Znak,Akapit z listą BS Znak,Kolorowa lista — akcent 11 Znak,Akapit z listą5 Znak,T_SZ_List Paragraph Znak,Podsis rysunku Znak,List Paragraph2 Znak,Akapit z listą1 Znak,lp1 Znak,Dot Znak"/>
    <w:basedOn w:val="Domylnaczcionkaakapitu"/>
    <w:link w:val="Akapitzlist"/>
    <w:uiPriority w:val="34"/>
    <w:qFormat/>
    <w:locked/>
    <w:rsid w:val="00A07477"/>
    <w:rPr>
      <w:rFonts w:cs="Calibri"/>
      <w:kern w:val="0"/>
      <w:sz w:val="20"/>
      <w:szCs w:val="22"/>
      <w14:ligatures w14:val="none"/>
    </w:rPr>
  </w:style>
  <w:style w:type="table" w:styleId="Tabela-Siatka">
    <w:name w:val="Table Grid"/>
    <w:basedOn w:val="Standardowy"/>
    <w:uiPriority w:val="39"/>
    <w:rsid w:val="00A0747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rsid w:val="00A07477"/>
    <w:pPr>
      <w:suppressAutoHyphens/>
      <w:spacing w:after="120"/>
    </w:pPr>
    <w:rPr>
      <w:rFonts w:ascii="Times New Roman" w:eastAsia="Calibri" w:hAnsi="Times New Roman" w:cs="Times New Roman"/>
      <w:sz w:val="24"/>
      <w:szCs w:val="24"/>
      <w:lang w:val="x-none" w:eastAsia="ar-SA"/>
    </w:rPr>
  </w:style>
  <w:style w:type="character" w:customStyle="1" w:styleId="TekstpodstawowyZnak">
    <w:name w:val="Tekst podstawowy Znak"/>
    <w:basedOn w:val="Domylnaczcionkaakapitu"/>
    <w:uiPriority w:val="99"/>
    <w:semiHidden/>
    <w:rsid w:val="00A07477"/>
    <w:rPr>
      <w:rFonts w:cs="Calibri"/>
      <w:kern w:val="0"/>
      <w:sz w:val="20"/>
      <w:szCs w:val="22"/>
      <w14:ligatures w14:val="none"/>
    </w:rPr>
  </w:style>
  <w:style w:type="character" w:customStyle="1" w:styleId="TekstpodstawowyZnak1">
    <w:name w:val="Tekst podstawowy Znak1"/>
    <w:link w:val="Tekstpodstawowy"/>
    <w:rsid w:val="00A07477"/>
    <w:rPr>
      <w:rFonts w:ascii="Times New Roman" w:eastAsia="Calibri" w:hAnsi="Times New Roman" w:cs="Times New Roman"/>
      <w:kern w:val="0"/>
      <w:lang w:val="x-none" w:eastAsia="ar-SA"/>
      <w14:ligatures w14:val="none"/>
    </w:rPr>
  </w:style>
  <w:style w:type="character" w:customStyle="1" w:styleId="TeksttreciPogrubienie">
    <w:name w:val="Tekst treści + Pogrubienie"/>
    <w:rsid w:val="00E5051B"/>
    <w:rPr>
      <w:b/>
      <w:bCs/>
      <w:sz w:val="18"/>
      <w:szCs w:val="18"/>
      <w:lang w:bidi="ar-SA"/>
    </w:rPr>
  </w:style>
  <w:style w:type="character" w:customStyle="1" w:styleId="TeksttreciPogrubienie2">
    <w:name w:val="Tekst treści + Pogrubienie2"/>
    <w:aliases w:val="Kursywa"/>
    <w:rsid w:val="00E5051B"/>
    <w:rPr>
      <w:b/>
      <w:bCs/>
      <w:i/>
      <w:iCs/>
      <w:sz w:val="18"/>
      <w:szCs w:val="18"/>
      <w:lang w:bidi="ar-SA"/>
    </w:rPr>
  </w:style>
  <w:style w:type="character" w:customStyle="1" w:styleId="fbullets">
    <w:name w:val="f_bullets"/>
    <w:basedOn w:val="Domylnaczcionkaakapitu"/>
    <w:rsid w:val="00E5051B"/>
  </w:style>
  <w:style w:type="character" w:customStyle="1" w:styleId="Teksttreci4">
    <w:name w:val="Tekst treści4"/>
    <w:rsid w:val="00E5051B"/>
    <w:rPr>
      <w:noProof/>
      <w:sz w:val="18"/>
      <w:szCs w:val="18"/>
      <w:lang w:bidi="ar-SA"/>
    </w:rPr>
  </w:style>
  <w:style w:type="character" w:customStyle="1" w:styleId="apple-converted-space">
    <w:name w:val="apple-converted-space"/>
    <w:basedOn w:val="Domylnaczcionkaakapitu"/>
    <w:rsid w:val="00E5051B"/>
  </w:style>
  <w:style w:type="character" w:styleId="Hipercze">
    <w:name w:val="Hyperlink"/>
    <w:basedOn w:val="Domylnaczcionkaakapitu"/>
    <w:uiPriority w:val="99"/>
    <w:unhideWhenUsed/>
    <w:rsid w:val="00E5051B"/>
    <w:rPr>
      <w:color w:val="467886" w:themeColor="hyperlink"/>
      <w:u w:val="single"/>
    </w:rPr>
  </w:style>
  <w:style w:type="paragraph" w:customStyle="1" w:styleId="Default">
    <w:name w:val="Default"/>
    <w:basedOn w:val="Normalny"/>
    <w:qFormat/>
    <w:rsid w:val="00E5051B"/>
    <w:pPr>
      <w:autoSpaceDE w:val="0"/>
      <w:autoSpaceDN w:val="0"/>
    </w:pPr>
    <w:rPr>
      <w:rFonts w:ascii="Calibri" w:hAnsi="Calibri"/>
      <w:color w:val="000000"/>
      <w:sz w:val="24"/>
      <w:szCs w:val="24"/>
    </w:rPr>
  </w:style>
  <w:style w:type="paragraph" w:customStyle="1" w:styleId="xmsonormal">
    <w:name w:val="x_msonormal"/>
    <w:basedOn w:val="Normalny"/>
    <w:rsid w:val="00E5051B"/>
    <w:rPr>
      <w:rFonts w:ascii="Calibri" w:hAnsi="Calibri"/>
      <w:sz w:val="22"/>
      <w:lang w:eastAsia="pl-PL"/>
    </w:rPr>
  </w:style>
  <w:style w:type="paragraph" w:customStyle="1" w:styleId="xmsolistparagraph">
    <w:name w:val="x_msolistparagraph"/>
    <w:basedOn w:val="Normalny"/>
    <w:rsid w:val="00E5051B"/>
    <w:pPr>
      <w:spacing w:after="200" w:line="276" w:lineRule="auto"/>
      <w:ind w:left="720"/>
    </w:pPr>
    <w:rPr>
      <w:rFonts w:ascii="Calibri" w:hAnsi="Calibri"/>
      <w:sz w:val="22"/>
      <w:lang w:eastAsia="pl-PL"/>
    </w:rPr>
  </w:style>
  <w:style w:type="character" w:styleId="Nierozpoznanawzmianka">
    <w:name w:val="Unresolved Mention"/>
    <w:basedOn w:val="Domylnaczcionkaakapitu"/>
    <w:uiPriority w:val="99"/>
    <w:semiHidden/>
    <w:unhideWhenUsed/>
    <w:rsid w:val="00F329FB"/>
    <w:rPr>
      <w:color w:val="605E5C"/>
      <w:shd w:val="clear" w:color="auto" w:fill="E1DFDD"/>
    </w:rPr>
  </w:style>
  <w:style w:type="paragraph" w:styleId="Nagwekspisutreci">
    <w:name w:val="TOC Heading"/>
    <w:basedOn w:val="Nagwek1"/>
    <w:next w:val="Normalny"/>
    <w:uiPriority w:val="39"/>
    <w:unhideWhenUsed/>
    <w:qFormat/>
    <w:rsid w:val="005536A7"/>
    <w:pPr>
      <w:spacing w:before="240" w:after="0" w:line="259" w:lineRule="auto"/>
      <w:outlineLvl w:val="9"/>
    </w:pPr>
    <w:rPr>
      <w:sz w:val="32"/>
      <w:szCs w:val="32"/>
      <w:lang w:eastAsia="pl-PL"/>
    </w:rPr>
  </w:style>
  <w:style w:type="paragraph" w:styleId="Spistreci2">
    <w:name w:val="toc 2"/>
    <w:basedOn w:val="Normalny"/>
    <w:next w:val="Normalny"/>
    <w:autoRedefine/>
    <w:uiPriority w:val="39"/>
    <w:unhideWhenUsed/>
    <w:rsid w:val="005536A7"/>
    <w:pPr>
      <w:spacing w:after="100"/>
      <w:ind w:left="200"/>
    </w:pPr>
  </w:style>
  <w:style w:type="character" w:customStyle="1" w:styleId="normaltextrun">
    <w:name w:val="normaltextrun"/>
    <w:basedOn w:val="Domylnaczcionkaakapitu"/>
    <w:rsid w:val="00432B4A"/>
  </w:style>
  <w:style w:type="character" w:customStyle="1" w:styleId="eop">
    <w:name w:val="eop"/>
    <w:basedOn w:val="Domylnaczcionkaakapitu"/>
    <w:rsid w:val="00432B4A"/>
  </w:style>
  <w:style w:type="paragraph" w:customStyle="1" w:styleId="paragraph">
    <w:name w:val="paragraph"/>
    <w:basedOn w:val="Normalny"/>
    <w:rsid w:val="00432B4A"/>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432B4A"/>
  </w:style>
  <w:style w:type="character" w:customStyle="1" w:styleId="BezodstpwZnak">
    <w:name w:val="Bez odstępów Znak"/>
    <w:basedOn w:val="Domylnaczcionkaakapitu"/>
    <w:link w:val="Bezodstpw"/>
    <w:uiPriority w:val="1"/>
    <w:locked/>
    <w:rsid w:val="00497B39"/>
    <w:rPr>
      <w:rFonts w:ascii="Calibri" w:hAnsi="Calibri" w:cs="Calibri"/>
    </w:rPr>
  </w:style>
  <w:style w:type="paragraph" w:styleId="Bezodstpw">
    <w:name w:val="No Spacing"/>
    <w:basedOn w:val="Normalny"/>
    <w:link w:val="BezodstpwZnak"/>
    <w:uiPriority w:val="1"/>
    <w:qFormat/>
    <w:rsid w:val="00497B39"/>
    <w:rPr>
      <w:rFonts w:ascii="Calibri" w:hAnsi="Calibri"/>
      <w:kern w:val="2"/>
      <w:sz w:val="24"/>
      <w:szCs w:val="24"/>
      <w14:ligatures w14:val="standardContextual"/>
    </w:rPr>
  </w:style>
  <w:style w:type="character" w:customStyle="1" w:styleId="ListParagraphChar">
    <w:name w:val="List Paragraph Char"/>
    <w:uiPriority w:val="99"/>
    <w:rsid w:val="00497B39"/>
    <w:rPr>
      <w:rFonts w:ascii="Calibri" w:eastAsia="Times New Roman" w:hAnsi="Calibri" w:cs="Times New Roman"/>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497B39"/>
    <w:pPr>
      <w:spacing w:after="200"/>
    </w:pPr>
    <w:rPr>
      <w:rFonts w:ascii="Calibri" w:eastAsia="Calibri" w:hAnsi="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497B39"/>
    <w:rPr>
      <w:rFonts w:ascii="Calibri" w:eastAsia="Calibri" w:hAnsi="Calibri" w:cs="Times New Roman"/>
      <w:i/>
      <w:iCs/>
      <w:color w:val="44546A"/>
      <w:kern w:val="0"/>
      <w:sz w:val="18"/>
      <w:szCs w:val="18"/>
      <w:lang w:eastAsia="pl-PL"/>
      <w14:ligatures w14:val="none"/>
    </w:rPr>
  </w:style>
  <w:style w:type="character" w:customStyle="1" w:styleId="Nierozpoznanawzmianka1">
    <w:name w:val="Nierozpoznana wzmianka1"/>
    <w:basedOn w:val="Domylnaczcionkaakapitu"/>
    <w:uiPriority w:val="99"/>
    <w:semiHidden/>
    <w:unhideWhenUsed/>
    <w:rsid w:val="00497B39"/>
    <w:rPr>
      <w:color w:val="605E5C"/>
      <w:shd w:val="clear" w:color="auto" w:fill="E1DFDD"/>
    </w:rPr>
  </w:style>
  <w:style w:type="character" w:styleId="Pogrubienie">
    <w:name w:val="Strong"/>
    <w:basedOn w:val="Domylnaczcionkaakapitu"/>
    <w:uiPriority w:val="22"/>
    <w:qFormat/>
    <w:rsid w:val="00497B39"/>
    <w:rPr>
      <w:b/>
      <w:bCs/>
    </w:rPr>
  </w:style>
  <w:style w:type="paragraph" w:styleId="Spistreci1">
    <w:name w:val="toc 1"/>
    <w:basedOn w:val="Normalny"/>
    <w:next w:val="Normalny"/>
    <w:autoRedefine/>
    <w:uiPriority w:val="39"/>
    <w:unhideWhenUsed/>
    <w:rsid w:val="00497B39"/>
    <w:pPr>
      <w:spacing w:after="100"/>
    </w:pPr>
    <w:rPr>
      <w:rFonts w:ascii="Calibri" w:hAnsi="Calibri"/>
      <w:sz w:val="22"/>
    </w:rPr>
  </w:style>
  <w:style w:type="table" w:customStyle="1" w:styleId="Siatkatabelijasna1">
    <w:name w:val="Siatka tabeli — jasna1"/>
    <w:basedOn w:val="Standardowy"/>
    <w:uiPriority w:val="40"/>
    <w:rsid w:val="00497B39"/>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0"/>
    <w:uiPriority w:val="99"/>
    <w:semiHidden/>
    <w:unhideWhenUsed/>
    <w:rsid w:val="00497B39"/>
    <w:rPr>
      <w:color w:val="605E5C"/>
      <w:shd w:val="clear" w:color="auto" w:fill="E1DFDD"/>
    </w:rPr>
  </w:style>
  <w:style w:type="paragraph" w:customStyle="1" w:styleId="Standard">
    <w:name w:val="Standard"/>
    <w:rsid w:val="00497B39"/>
    <w:pPr>
      <w:suppressAutoHyphens/>
      <w:autoSpaceDN w:val="0"/>
      <w:spacing w:after="200" w:line="276" w:lineRule="auto"/>
      <w:textAlignment w:val="baseline"/>
    </w:pPr>
    <w:rPr>
      <w:rFonts w:ascii="Calibri" w:eastAsia="Lucida Sans Unicode" w:hAnsi="Calibri" w:cs="F"/>
      <w:kern w:val="3"/>
      <w:sz w:val="22"/>
      <w:szCs w:val="22"/>
      <w14:ligatures w14:val="none"/>
    </w:rPr>
  </w:style>
  <w:style w:type="paragraph" w:styleId="Tekstdymka">
    <w:name w:val="Balloon Text"/>
    <w:basedOn w:val="Normalny"/>
    <w:link w:val="TekstdymkaZnak"/>
    <w:uiPriority w:val="99"/>
    <w:semiHidden/>
    <w:unhideWhenUsed/>
    <w:rsid w:val="00497B39"/>
    <w:rPr>
      <w:rFonts w:ascii="Tahoma" w:hAnsi="Tahoma" w:cs="Tahoma"/>
      <w:sz w:val="16"/>
      <w:szCs w:val="16"/>
    </w:rPr>
  </w:style>
  <w:style w:type="character" w:customStyle="1" w:styleId="TekstdymkaZnak">
    <w:name w:val="Tekst dymka Znak"/>
    <w:basedOn w:val="Domylnaczcionkaakapitu"/>
    <w:link w:val="Tekstdymka"/>
    <w:uiPriority w:val="99"/>
    <w:semiHidden/>
    <w:rsid w:val="00497B39"/>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497B39"/>
    <w:rPr>
      <w:sz w:val="16"/>
      <w:szCs w:val="16"/>
    </w:rPr>
  </w:style>
  <w:style w:type="paragraph" w:styleId="Tekstkomentarza">
    <w:name w:val="annotation text"/>
    <w:basedOn w:val="Normalny"/>
    <w:link w:val="TekstkomentarzaZnak"/>
    <w:uiPriority w:val="99"/>
    <w:unhideWhenUsed/>
    <w:rsid w:val="00497B39"/>
    <w:rPr>
      <w:rFonts w:ascii="Calibri" w:hAnsi="Calibri"/>
      <w:szCs w:val="20"/>
    </w:rPr>
  </w:style>
  <w:style w:type="character" w:customStyle="1" w:styleId="TekstkomentarzaZnak">
    <w:name w:val="Tekst komentarza Znak"/>
    <w:basedOn w:val="Domylnaczcionkaakapitu"/>
    <w:link w:val="Tekstkomentarza"/>
    <w:uiPriority w:val="99"/>
    <w:rsid w:val="00497B39"/>
    <w:rPr>
      <w:rFonts w:ascii="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497B39"/>
    <w:rPr>
      <w:b/>
      <w:bCs/>
    </w:rPr>
  </w:style>
  <w:style w:type="character" w:customStyle="1" w:styleId="TematkomentarzaZnak">
    <w:name w:val="Temat komentarza Znak"/>
    <w:basedOn w:val="TekstkomentarzaZnak"/>
    <w:link w:val="Tematkomentarza"/>
    <w:uiPriority w:val="99"/>
    <w:semiHidden/>
    <w:rsid w:val="00497B39"/>
    <w:rPr>
      <w:rFonts w:ascii="Calibri" w:hAnsi="Calibri" w:cs="Calibri"/>
      <w:b/>
      <w:bCs/>
      <w:kern w:val="0"/>
      <w:sz w:val="20"/>
      <w:szCs w:val="20"/>
      <w14:ligatures w14:val="none"/>
    </w:rPr>
  </w:style>
  <w:style w:type="paragraph" w:styleId="Poprawka">
    <w:name w:val="Revision"/>
    <w:hidden/>
    <w:uiPriority w:val="99"/>
    <w:semiHidden/>
    <w:rsid w:val="00497B39"/>
    <w:pPr>
      <w:spacing w:after="0" w:line="240" w:lineRule="auto"/>
    </w:pPr>
    <w:rPr>
      <w:rFonts w:ascii="Calibri" w:hAnsi="Calibri" w:cs="Calibri"/>
      <w:kern w:val="0"/>
      <w:sz w:val="22"/>
      <w:szCs w:val="22"/>
      <w14:ligatures w14:val="none"/>
    </w:rPr>
  </w:style>
  <w:style w:type="character" w:styleId="UyteHipercze">
    <w:name w:val="FollowedHyperlink"/>
    <w:basedOn w:val="Domylnaczcionkaakapitu"/>
    <w:uiPriority w:val="99"/>
    <w:semiHidden/>
    <w:unhideWhenUsed/>
    <w:rsid w:val="00497B39"/>
    <w:rPr>
      <w:color w:val="96607D" w:themeColor="followedHyperlink"/>
      <w:u w:val="single"/>
    </w:rPr>
  </w:style>
  <w:style w:type="paragraph" w:styleId="NormalnyWeb">
    <w:name w:val="Normal (Web)"/>
    <w:basedOn w:val="Normalny"/>
    <w:uiPriority w:val="99"/>
    <w:unhideWhenUsed/>
    <w:rsid w:val="00497B39"/>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uiPriority w:val="20"/>
    <w:qFormat/>
    <w:rsid w:val="00497B39"/>
    <w:rPr>
      <w:rFonts w:cs="Times New Roman"/>
      <w:i/>
    </w:rPr>
  </w:style>
  <w:style w:type="character" w:customStyle="1" w:styleId="Bodytext4">
    <w:name w:val="Body text (4)_"/>
    <w:basedOn w:val="Domylnaczcionkaakapitu"/>
    <w:link w:val="Bodytext40"/>
    <w:rsid w:val="00497B39"/>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497B39"/>
    <w:rPr>
      <w:rFonts w:ascii="Calibri" w:eastAsia="Calibri" w:hAnsi="Calibri" w:cs="Calibri"/>
      <w:shd w:val="clear" w:color="auto" w:fill="FFFFFF"/>
    </w:rPr>
  </w:style>
  <w:style w:type="character" w:customStyle="1" w:styleId="heading30">
    <w:name w:val="heading 30"/>
    <w:basedOn w:val="Domylnaczcionkaakapitu"/>
    <w:rsid w:val="00497B39"/>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497B39"/>
    <w:pPr>
      <w:widowControl w:val="0"/>
      <w:shd w:val="clear" w:color="auto" w:fill="FFFFFF"/>
      <w:spacing w:before="300" w:after="840" w:line="0" w:lineRule="atLeast"/>
      <w:jc w:val="center"/>
    </w:pPr>
    <w:rPr>
      <w:rFonts w:ascii="Calibri" w:eastAsia="Calibri" w:hAnsi="Calibri"/>
      <w:b/>
      <w:bCs/>
      <w:kern w:val="2"/>
      <w:sz w:val="28"/>
      <w:szCs w:val="28"/>
      <w14:ligatures w14:val="standardContextual"/>
    </w:rPr>
  </w:style>
  <w:style w:type="paragraph" w:customStyle="1" w:styleId="Bodytext20">
    <w:name w:val="Body text (2)"/>
    <w:basedOn w:val="Normalny"/>
    <w:link w:val="Bodytext2"/>
    <w:rsid w:val="00497B39"/>
    <w:pPr>
      <w:widowControl w:val="0"/>
      <w:shd w:val="clear" w:color="auto" w:fill="FFFFFF"/>
      <w:spacing w:before="840" w:after="1860" w:line="288" w:lineRule="exact"/>
      <w:ind w:hanging="400"/>
      <w:jc w:val="center"/>
    </w:pPr>
    <w:rPr>
      <w:rFonts w:ascii="Calibri" w:eastAsia="Calibri" w:hAnsi="Calibri"/>
      <w:kern w:val="2"/>
      <w:sz w:val="24"/>
      <w:szCs w:val="24"/>
      <w14:ligatures w14:val="standardContextual"/>
    </w:rPr>
  </w:style>
  <w:style w:type="character" w:customStyle="1" w:styleId="Teksttreci">
    <w:name w:val="Tekst treści_"/>
    <w:basedOn w:val="Domylnaczcionkaakapitu"/>
    <w:link w:val="Teksttreci0"/>
    <w:rsid w:val="00497B39"/>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497B39"/>
    <w:pPr>
      <w:widowControl w:val="0"/>
      <w:shd w:val="clear" w:color="auto" w:fill="FFFFFF"/>
      <w:spacing w:after="240" w:line="274" w:lineRule="exact"/>
      <w:ind w:hanging="400"/>
      <w:jc w:val="both"/>
    </w:pPr>
    <w:rPr>
      <w:rFonts w:ascii="Times New Roman" w:eastAsia="Times New Roman" w:hAnsi="Times New Roman" w:cs="Times New Roman"/>
      <w:kern w:val="2"/>
      <w:sz w:val="21"/>
      <w:szCs w:val="21"/>
      <w14:ligatures w14:val="standardContextual"/>
    </w:rPr>
  </w:style>
  <w:style w:type="table" w:customStyle="1" w:styleId="Tabela-Siatka1">
    <w:name w:val="Tabela - Siatka1"/>
    <w:basedOn w:val="Standardowy"/>
    <w:rsid w:val="00497B39"/>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97B39"/>
    <w:rPr>
      <w:rFonts w:cstheme="minorBidi"/>
      <w:szCs w:val="20"/>
    </w:rPr>
  </w:style>
  <w:style w:type="character" w:customStyle="1" w:styleId="TekstprzypisukocowegoZnak">
    <w:name w:val="Tekst przypisu końcowego Znak"/>
    <w:basedOn w:val="Domylnaczcionkaakapitu"/>
    <w:link w:val="Tekstprzypisukocowego"/>
    <w:uiPriority w:val="99"/>
    <w:semiHidden/>
    <w:rsid w:val="00497B39"/>
    <w:rPr>
      <w:kern w:val="0"/>
      <w:sz w:val="20"/>
      <w:szCs w:val="20"/>
      <w14:ligatures w14:val="none"/>
    </w:rPr>
  </w:style>
  <w:style w:type="character" w:styleId="Odwoanieprzypisukocowego">
    <w:name w:val="endnote reference"/>
    <w:basedOn w:val="Domylnaczcionkaakapitu"/>
    <w:uiPriority w:val="99"/>
    <w:semiHidden/>
    <w:unhideWhenUsed/>
    <w:rsid w:val="00497B39"/>
    <w:rPr>
      <w:vertAlign w:val="superscript"/>
    </w:rPr>
  </w:style>
  <w:style w:type="paragraph" w:styleId="Spistreci3">
    <w:name w:val="toc 3"/>
    <w:basedOn w:val="Normalny"/>
    <w:next w:val="Normalny"/>
    <w:autoRedefine/>
    <w:uiPriority w:val="39"/>
    <w:unhideWhenUsed/>
    <w:rsid w:val="00497B39"/>
    <w:pPr>
      <w:spacing w:after="100" w:line="259" w:lineRule="auto"/>
      <w:ind w:left="440"/>
    </w:pPr>
    <w:rPr>
      <w:rFonts w:eastAsiaTheme="minorEastAsia" w:cs="Times New Roman"/>
      <w:sz w:val="22"/>
      <w:lang w:eastAsia="pl-PL"/>
    </w:rPr>
  </w:style>
  <w:style w:type="paragraph" w:customStyle="1" w:styleId="Wytyczne">
    <w:name w:val="Wytyczne"/>
    <w:basedOn w:val="Normalny"/>
    <w:link w:val="WytyczneZnak"/>
    <w:qFormat/>
    <w:rsid w:val="00497B39"/>
    <w:pPr>
      <w:numPr>
        <w:numId w:val="25"/>
      </w:numPr>
      <w:tabs>
        <w:tab w:val="left" w:pos="709"/>
      </w:tabs>
      <w:spacing w:line="276" w:lineRule="auto"/>
      <w:contextualSpacing/>
      <w:jc w:val="both"/>
    </w:pPr>
    <w:rPr>
      <w:rFonts w:ascii="Calibri" w:eastAsia="Times New Roman" w:hAnsi="Calibri" w:cs="Times New Roman"/>
      <w:sz w:val="24"/>
      <w:szCs w:val="24"/>
    </w:rPr>
  </w:style>
  <w:style w:type="paragraph" w:customStyle="1" w:styleId="Podwytyczne">
    <w:name w:val="Podwytyczne"/>
    <w:basedOn w:val="Wytyczne"/>
    <w:qFormat/>
    <w:rsid w:val="00497B39"/>
    <w:pPr>
      <w:numPr>
        <w:ilvl w:val="1"/>
      </w:numPr>
      <w:tabs>
        <w:tab w:val="num" w:pos="360"/>
        <w:tab w:val="num" w:pos="1440"/>
      </w:tabs>
      <w:ind w:left="993" w:hanging="284"/>
    </w:pPr>
  </w:style>
  <w:style w:type="character" w:customStyle="1" w:styleId="WytyczneZnak">
    <w:name w:val="Wytyczne Znak"/>
    <w:link w:val="Wytyczne"/>
    <w:locked/>
    <w:rsid w:val="00497B39"/>
    <w:rPr>
      <w:rFonts w:ascii="Calibri" w:eastAsia="Times New Roman" w:hAnsi="Calibri" w:cs="Times New Roman"/>
      <w:kern w:val="0"/>
      <w14:ligatures w14:val="none"/>
    </w:rPr>
  </w:style>
  <w:style w:type="character" w:customStyle="1" w:styleId="st">
    <w:name w:val="st"/>
    <w:basedOn w:val="Domylnaczcionkaakapitu"/>
    <w:rsid w:val="00497B39"/>
  </w:style>
  <w:style w:type="character" w:customStyle="1" w:styleId="Bodytext">
    <w:name w:val="Body text_"/>
    <w:basedOn w:val="Domylnaczcionkaakapitu"/>
    <w:link w:val="Tekstpodstawowy6"/>
    <w:qFormat/>
    <w:rsid w:val="00497B39"/>
    <w:rPr>
      <w:rFonts w:ascii="Arial" w:eastAsia="Arial" w:hAnsi="Arial" w:cs="Arial"/>
      <w:sz w:val="21"/>
      <w:szCs w:val="21"/>
      <w:shd w:val="clear" w:color="auto" w:fill="FFFFFF"/>
    </w:rPr>
  </w:style>
  <w:style w:type="paragraph" w:customStyle="1" w:styleId="Tekstpodstawowy6">
    <w:name w:val="Tekst podstawowy6"/>
    <w:basedOn w:val="Normalny"/>
    <w:link w:val="Bodytext"/>
    <w:qFormat/>
    <w:rsid w:val="00497B39"/>
    <w:pPr>
      <w:widowControl w:val="0"/>
      <w:shd w:val="clear" w:color="auto" w:fill="FFFFFF"/>
      <w:spacing w:after="300" w:line="0" w:lineRule="atLeast"/>
      <w:ind w:hanging="360"/>
      <w:jc w:val="right"/>
    </w:pPr>
    <w:rPr>
      <w:rFonts w:ascii="Arial" w:eastAsia="Arial" w:hAnsi="Arial" w:cs="Arial"/>
      <w:kern w:val="2"/>
      <w:sz w:val="21"/>
      <w:szCs w:val="21"/>
      <w14:ligatures w14:val="standardContextual"/>
    </w:rPr>
  </w:style>
  <w:style w:type="character" w:customStyle="1" w:styleId="Tekstpodstawowy1">
    <w:name w:val="Tekst podstawowy1"/>
    <w:basedOn w:val="Bodytext"/>
    <w:qFormat/>
    <w:rsid w:val="00497B39"/>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rPr>
  </w:style>
  <w:style w:type="character" w:customStyle="1" w:styleId="FontStyle14">
    <w:name w:val="Font Style14"/>
    <w:rsid w:val="00497B39"/>
    <w:rPr>
      <w:rFonts w:ascii="Arial" w:hAnsi="Arial" w:cs="Arial" w:hint="default"/>
      <w:color w:val="000000"/>
      <w:sz w:val="18"/>
      <w:szCs w:val="18"/>
    </w:rPr>
  </w:style>
  <w:style w:type="character" w:customStyle="1" w:styleId="ui-provider">
    <w:name w:val="ui-provider"/>
    <w:basedOn w:val="Domylnaczcionkaakapitu"/>
    <w:rsid w:val="00497B39"/>
  </w:style>
  <w:style w:type="paragraph" w:customStyle="1" w:styleId="Tabelapozycja">
    <w:name w:val="Tabela pozycja"/>
    <w:basedOn w:val="Normalny"/>
    <w:rsid w:val="00B179DC"/>
    <w:rPr>
      <w:rFonts w:ascii="Arial" w:eastAsia="MS Outlook" w:hAnsi="Arial" w:cs="Times New Roman"/>
      <w:sz w:val="22"/>
      <w:szCs w:val="20"/>
      <w:lang w:eastAsia="pl-PL"/>
    </w:rPr>
  </w:style>
  <w:style w:type="paragraph" w:customStyle="1" w:styleId="Nag2">
    <w:name w:val="Nagł 2"/>
    <w:basedOn w:val="Normalny"/>
    <w:link w:val="Nag2Znak"/>
    <w:qFormat/>
    <w:rsid w:val="00CE07EC"/>
    <w:pPr>
      <w:numPr>
        <w:ilvl w:val="1"/>
      </w:numPr>
      <w:suppressAutoHyphens/>
      <w:spacing w:before="240" w:after="240" w:line="276" w:lineRule="auto"/>
      <w:jc w:val="both"/>
    </w:pPr>
    <w:rPr>
      <w:rFonts w:ascii="Verdana" w:eastAsia="Calibri" w:hAnsi="Verdana" w:cs="Times New Roman"/>
      <w:sz w:val="22"/>
      <w:lang w:eastAsia="ar-SA"/>
    </w:rPr>
  </w:style>
  <w:style w:type="character" w:customStyle="1" w:styleId="Nag2Znak">
    <w:name w:val="Nagł 2 Znak"/>
    <w:basedOn w:val="Domylnaczcionkaakapitu"/>
    <w:link w:val="Nag2"/>
    <w:rsid w:val="00CE07EC"/>
    <w:rPr>
      <w:rFonts w:ascii="Verdana" w:eastAsia="Calibri" w:hAnsi="Verdana" w:cs="Times New Roman"/>
      <w:kern w:val="0"/>
      <w:sz w:val="22"/>
      <w:szCs w:val="22"/>
      <w:lang w:eastAsia="ar-SA"/>
      <w14:ligatures w14:val="none"/>
    </w:rPr>
  </w:style>
  <w:style w:type="character" w:customStyle="1" w:styleId="Internetlink">
    <w:name w:val="Internet link"/>
    <w:basedOn w:val="Domylnaczcionkaakapitu"/>
    <w:rsid w:val="00D108FC"/>
    <w:rPr>
      <w:color w:val="0563C1"/>
      <w:u w:val="single"/>
    </w:rPr>
  </w:style>
  <w:style w:type="numbering" w:customStyle="1" w:styleId="WWNum6">
    <w:name w:val="WWNum6"/>
    <w:rsid w:val="00D108FC"/>
    <w:pPr>
      <w:numPr>
        <w:numId w:val="151"/>
      </w:numPr>
    </w:pPr>
  </w:style>
  <w:style w:type="paragraph" w:styleId="Spistreci4">
    <w:name w:val="toc 4"/>
    <w:basedOn w:val="Normalny"/>
    <w:next w:val="Normalny"/>
    <w:autoRedefine/>
    <w:uiPriority w:val="39"/>
    <w:unhideWhenUsed/>
    <w:rsid w:val="0044062D"/>
    <w:pPr>
      <w:spacing w:after="100" w:line="259" w:lineRule="auto"/>
      <w:ind w:left="660"/>
    </w:pPr>
    <w:rPr>
      <w:rFonts w:eastAsiaTheme="minorEastAsia" w:cstheme="minorBidi"/>
      <w:kern w:val="2"/>
      <w:sz w:val="22"/>
      <w:lang w:eastAsia="pl-PL"/>
      <w14:ligatures w14:val="standardContextual"/>
    </w:rPr>
  </w:style>
  <w:style w:type="paragraph" w:styleId="Spistreci5">
    <w:name w:val="toc 5"/>
    <w:basedOn w:val="Normalny"/>
    <w:next w:val="Normalny"/>
    <w:autoRedefine/>
    <w:uiPriority w:val="39"/>
    <w:unhideWhenUsed/>
    <w:rsid w:val="0044062D"/>
    <w:pPr>
      <w:spacing w:after="100" w:line="259" w:lineRule="auto"/>
      <w:ind w:left="880"/>
    </w:pPr>
    <w:rPr>
      <w:rFonts w:eastAsiaTheme="minorEastAsia" w:cstheme="minorBidi"/>
      <w:kern w:val="2"/>
      <w:sz w:val="22"/>
      <w:lang w:eastAsia="pl-PL"/>
      <w14:ligatures w14:val="standardContextual"/>
    </w:rPr>
  </w:style>
  <w:style w:type="paragraph" w:styleId="Spistreci6">
    <w:name w:val="toc 6"/>
    <w:basedOn w:val="Normalny"/>
    <w:next w:val="Normalny"/>
    <w:autoRedefine/>
    <w:uiPriority w:val="39"/>
    <w:unhideWhenUsed/>
    <w:rsid w:val="0044062D"/>
    <w:pPr>
      <w:spacing w:after="100" w:line="259" w:lineRule="auto"/>
      <w:ind w:left="1100"/>
    </w:pPr>
    <w:rPr>
      <w:rFonts w:eastAsiaTheme="minorEastAsia" w:cstheme="minorBidi"/>
      <w:kern w:val="2"/>
      <w:sz w:val="22"/>
      <w:lang w:eastAsia="pl-PL"/>
      <w14:ligatures w14:val="standardContextual"/>
    </w:rPr>
  </w:style>
  <w:style w:type="paragraph" w:styleId="Spistreci7">
    <w:name w:val="toc 7"/>
    <w:basedOn w:val="Normalny"/>
    <w:next w:val="Normalny"/>
    <w:autoRedefine/>
    <w:uiPriority w:val="39"/>
    <w:unhideWhenUsed/>
    <w:rsid w:val="0044062D"/>
    <w:pPr>
      <w:spacing w:after="100" w:line="259" w:lineRule="auto"/>
      <w:ind w:left="1320"/>
    </w:pPr>
    <w:rPr>
      <w:rFonts w:eastAsiaTheme="minorEastAsia" w:cstheme="minorBidi"/>
      <w:kern w:val="2"/>
      <w:sz w:val="22"/>
      <w:lang w:eastAsia="pl-PL"/>
      <w14:ligatures w14:val="standardContextual"/>
    </w:rPr>
  </w:style>
  <w:style w:type="paragraph" w:styleId="Spistreci8">
    <w:name w:val="toc 8"/>
    <w:basedOn w:val="Normalny"/>
    <w:next w:val="Normalny"/>
    <w:autoRedefine/>
    <w:uiPriority w:val="39"/>
    <w:unhideWhenUsed/>
    <w:rsid w:val="0044062D"/>
    <w:pPr>
      <w:spacing w:after="100" w:line="259" w:lineRule="auto"/>
      <w:ind w:left="1540"/>
    </w:pPr>
    <w:rPr>
      <w:rFonts w:eastAsiaTheme="minorEastAsia" w:cstheme="minorBidi"/>
      <w:kern w:val="2"/>
      <w:sz w:val="22"/>
      <w:lang w:eastAsia="pl-PL"/>
      <w14:ligatures w14:val="standardContextual"/>
    </w:rPr>
  </w:style>
  <w:style w:type="paragraph" w:styleId="Spistreci9">
    <w:name w:val="toc 9"/>
    <w:basedOn w:val="Normalny"/>
    <w:next w:val="Normalny"/>
    <w:autoRedefine/>
    <w:uiPriority w:val="39"/>
    <w:unhideWhenUsed/>
    <w:rsid w:val="0044062D"/>
    <w:pPr>
      <w:spacing w:after="100" w:line="259" w:lineRule="auto"/>
      <w:ind w:left="1760"/>
    </w:pPr>
    <w:rPr>
      <w:rFonts w:eastAsiaTheme="minorEastAsia" w:cstheme="minorBidi"/>
      <w:kern w:val="2"/>
      <w:sz w:val="22"/>
      <w:lang w:eastAsia="pl-PL"/>
      <w14:ligatures w14:val="standardContextual"/>
    </w:rPr>
  </w:style>
  <w:style w:type="character" w:customStyle="1" w:styleId="FootnoteCharacters">
    <w:name w:val="Footnote Characters"/>
    <w:rsid w:val="00C07D21"/>
    <w:rPr>
      <w:position w:val="0"/>
      <w:vertAlign w:val="superscript"/>
    </w:rPr>
  </w:style>
  <w:style w:type="numbering" w:customStyle="1" w:styleId="WWNum2">
    <w:name w:val="WWNum2"/>
    <w:basedOn w:val="Bezlisty"/>
    <w:rsid w:val="00C07D21"/>
    <w:pPr>
      <w:numPr>
        <w:numId w:val="280"/>
      </w:numPr>
    </w:pPr>
  </w:style>
  <w:style w:type="numbering" w:customStyle="1" w:styleId="WWNum3">
    <w:name w:val="WWNum3"/>
    <w:basedOn w:val="Bezlisty"/>
    <w:rsid w:val="00C07D21"/>
    <w:pPr>
      <w:numPr>
        <w:numId w:val="281"/>
      </w:numPr>
    </w:pPr>
  </w:style>
  <w:style w:type="numbering" w:customStyle="1" w:styleId="WWNum4">
    <w:name w:val="WWNum4"/>
    <w:basedOn w:val="Bezlisty"/>
    <w:rsid w:val="00C07D21"/>
    <w:pPr>
      <w:numPr>
        <w:numId w:val="282"/>
      </w:numPr>
    </w:pPr>
  </w:style>
  <w:style w:type="numbering" w:customStyle="1" w:styleId="WWNum5">
    <w:name w:val="WWNum5"/>
    <w:basedOn w:val="Bezlisty"/>
    <w:rsid w:val="00C07D21"/>
    <w:pPr>
      <w:numPr>
        <w:numId w:val="283"/>
      </w:numPr>
    </w:pPr>
  </w:style>
  <w:style w:type="numbering" w:customStyle="1" w:styleId="WWNum7">
    <w:name w:val="WWNum7"/>
    <w:basedOn w:val="Bezlisty"/>
    <w:rsid w:val="00C07D21"/>
    <w:pPr>
      <w:numPr>
        <w:numId w:val="284"/>
      </w:numPr>
    </w:pPr>
  </w:style>
  <w:style w:type="numbering" w:customStyle="1" w:styleId="WWNum20">
    <w:name w:val="WWNum20"/>
    <w:basedOn w:val="Bezlisty"/>
    <w:rsid w:val="00C07D21"/>
    <w:pPr>
      <w:numPr>
        <w:numId w:val="285"/>
      </w:numPr>
    </w:pPr>
  </w:style>
  <w:style w:type="numbering" w:customStyle="1" w:styleId="WWNum21">
    <w:name w:val="WWNum21"/>
    <w:basedOn w:val="Bezlisty"/>
    <w:rsid w:val="00C07D21"/>
    <w:pPr>
      <w:numPr>
        <w:numId w:val="286"/>
      </w:numPr>
    </w:pPr>
  </w:style>
  <w:style w:type="numbering" w:customStyle="1" w:styleId="WWNum22">
    <w:name w:val="WWNum22"/>
    <w:basedOn w:val="Bezlisty"/>
    <w:rsid w:val="00C07D21"/>
    <w:pPr>
      <w:numPr>
        <w:numId w:val="287"/>
      </w:numPr>
    </w:pPr>
  </w:style>
  <w:style w:type="numbering" w:customStyle="1" w:styleId="WWNum23">
    <w:name w:val="WWNum23"/>
    <w:basedOn w:val="Bezlisty"/>
    <w:rsid w:val="00C07D21"/>
    <w:pPr>
      <w:numPr>
        <w:numId w:val="288"/>
      </w:numPr>
    </w:pPr>
  </w:style>
  <w:style w:type="numbering" w:customStyle="1" w:styleId="WWNum24">
    <w:name w:val="WWNum24"/>
    <w:basedOn w:val="Bezlisty"/>
    <w:rsid w:val="00C07D21"/>
    <w:pPr>
      <w:numPr>
        <w:numId w:val="289"/>
      </w:numPr>
    </w:pPr>
  </w:style>
  <w:style w:type="numbering" w:customStyle="1" w:styleId="WWNum25">
    <w:name w:val="WWNum25"/>
    <w:basedOn w:val="Bezlisty"/>
    <w:rsid w:val="00C07D21"/>
    <w:pPr>
      <w:numPr>
        <w:numId w:val="290"/>
      </w:numPr>
    </w:pPr>
  </w:style>
  <w:style w:type="numbering" w:customStyle="1" w:styleId="WWNum26">
    <w:name w:val="WWNum26"/>
    <w:basedOn w:val="Bezlisty"/>
    <w:rsid w:val="00C07D21"/>
    <w:pPr>
      <w:numPr>
        <w:numId w:val="291"/>
      </w:numPr>
    </w:pPr>
  </w:style>
  <w:style w:type="numbering" w:customStyle="1" w:styleId="WWNum27">
    <w:name w:val="WWNum27"/>
    <w:basedOn w:val="Bezlisty"/>
    <w:rsid w:val="00C07D21"/>
    <w:pPr>
      <w:numPr>
        <w:numId w:val="292"/>
      </w:numPr>
    </w:pPr>
  </w:style>
  <w:style w:type="numbering" w:customStyle="1" w:styleId="WWNum28">
    <w:name w:val="WWNum28"/>
    <w:basedOn w:val="Bezlisty"/>
    <w:rsid w:val="00C07D21"/>
    <w:pPr>
      <w:numPr>
        <w:numId w:val="293"/>
      </w:numPr>
    </w:pPr>
  </w:style>
  <w:style w:type="numbering" w:customStyle="1" w:styleId="WWNum29">
    <w:name w:val="WWNum29"/>
    <w:basedOn w:val="Bezlisty"/>
    <w:rsid w:val="00C07D21"/>
    <w:pPr>
      <w:numPr>
        <w:numId w:val="294"/>
      </w:numPr>
    </w:pPr>
  </w:style>
  <w:style w:type="numbering" w:customStyle="1" w:styleId="WWNum30">
    <w:name w:val="WWNum30"/>
    <w:basedOn w:val="Bezlisty"/>
    <w:rsid w:val="00C07D21"/>
    <w:pPr>
      <w:numPr>
        <w:numId w:val="295"/>
      </w:numPr>
    </w:pPr>
  </w:style>
  <w:style w:type="numbering" w:customStyle="1" w:styleId="WWNum31">
    <w:name w:val="WWNum31"/>
    <w:basedOn w:val="Bezlisty"/>
    <w:rsid w:val="00C07D21"/>
    <w:pPr>
      <w:numPr>
        <w:numId w:val="296"/>
      </w:numPr>
    </w:pPr>
  </w:style>
  <w:style w:type="numbering" w:customStyle="1" w:styleId="WWNum35">
    <w:name w:val="WWNum35"/>
    <w:basedOn w:val="Bezlisty"/>
    <w:rsid w:val="00C07D21"/>
    <w:pPr>
      <w:numPr>
        <w:numId w:val="297"/>
      </w:numPr>
    </w:pPr>
  </w:style>
  <w:style w:type="numbering" w:customStyle="1" w:styleId="WWNum36">
    <w:name w:val="WWNum36"/>
    <w:basedOn w:val="Bezlisty"/>
    <w:rsid w:val="00C07D21"/>
    <w:pPr>
      <w:numPr>
        <w:numId w:val="298"/>
      </w:numPr>
    </w:pPr>
  </w:style>
  <w:style w:type="numbering" w:customStyle="1" w:styleId="WWNum37">
    <w:name w:val="WWNum37"/>
    <w:basedOn w:val="Bezlisty"/>
    <w:rsid w:val="00C07D21"/>
    <w:pPr>
      <w:numPr>
        <w:numId w:val="299"/>
      </w:numPr>
    </w:pPr>
  </w:style>
  <w:style w:type="numbering" w:customStyle="1" w:styleId="WWNum38">
    <w:name w:val="WWNum38"/>
    <w:basedOn w:val="Bezlisty"/>
    <w:rsid w:val="00C07D21"/>
    <w:pPr>
      <w:numPr>
        <w:numId w:val="300"/>
      </w:numPr>
    </w:pPr>
  </w:style>
  <w:style w:type="numbering" w:customStyle="1" w:styleId="WWNum39">
    <w:name w:val="WWNum39"/>
    <w:basedOn w:val="Bezlisty"/>
    <w:rsid w:val="00C07D21"/>
    <w:pPr>
      <w:numPr>
        <w:numId w:val="301"/>
      </w:numPr>
    </w:pPr>
  </w:style>
  <w:style w:type="numbering" w:customStyle="1" w:styleId="WWNum40">
    <w:name w:val="WWNum40"/>
    <w:basedOn w:val="Bezlisty"/>
    <w:rsid w:val="00C07D21"/>
    <w:pPr>
      <w:numPr>
        <w:numId w:val="302"/>
      </w:numPr>
    </w:pPr>
  </w:style>
  <w:style w:type="numbering" w:customStyle="1" w:styleId="WWNum41">
    <w:name w:val="WWNum41"/>
    <w:basedOn w:val="Bezlisty"/>
    <w:rsid w:val="00C07D21"/>
    <w:pPr>
      <w:numPr>
        <w:numId w:val="303"/>
      </w:numPr>
    </w:pPr>
  </w:style>
  <w:style w:type="numbering" w:customStyle="1" w:styleId="WWNum42">
    <w:name w:val="WWNum42"/>
    <w:basedOn w:val="Bezlisty"/>
    <w:rsid w:val="00C07D21"/>
    <w:pPr>
      <w:numPr>
        <w:numId w:val="304"/>
      </w:numPr>
    </w:pPr>
  </w:style>
  <w:style w:type="numbering" w:customStyle="1" w:styleId="WWNum43">
    <w:name w:val="WWNum43"/>
    <w:basedOn w:val="Bezlisty"/>
    <w:rsid w:val="00C07D21"/>
    <w:pPr>
      <w:numPr>
        <w:numId w:val="305"/>
      </w:numPr>
    </w:pPr>
  </w:style>
  <w:style w:type="numbering" w:customStyle="1" w:styleId="WWNum44">
    <w:name w:val="WWNum44"/>
    <w:basedOn w:val="Bezlisty"/>
    <w:rsid w:val="00C07D21"/>
    <w:pPr>
      <w:numPr>
        <w:numId w:val="306"/>
      </w:numPr>
    </w:pPr>
  </w:style>
  <w:style w:type="numbering" w:customStyle="1" w:styleId="WWNum45">
    <w:name w:val="WWNum45"/>
    <w:basedOn w:val="Bezlisty"/>
    <w:rsid w:val="00C07D21"/>
    <w:pPr>
      <w:numPr>
        <w:numId w:val="307"/>
      </w:numPr>
    </w:pPr>
  </w:style>
  <w:style w:type="numbering" w:customStyle="1" w:styleId="WWNum46">
    <w:name w:val="WWNum46"/>
    <w:basedOn w:val="Bezlisty"/>
    <w:rsid w:val="00C07D21"/>
    <w:pPr>
      <w:numPr>
        <w:numId w:val="308"/>
      </w:numPr>
    </w:pPr>
  </w:style>
  <w:style w:type="numbering" w:customStyle="1" w:styleId="WWNum47">
    <w:name w:val="WWNum47"/>
    <w:basedOn w:val="Bezlisty"/>
    <w:rsid w:val="00C07D21"/>
    <w:pPr>
      <w:numPr>
        <w:numId w:val="309"/>
      </w:numPr>
    </w:pPr>
  </w:style>
  <w:style w:type="numbering" w:customStyle="1" w:styleId="WWNum48">
    <w:name w:val="WWNum48"/>
    <w:basedOn w:val="Bezlisty"/>
    <w:rsid w:val="00C07D21"/>
    <w:pPr>
      <w:numPr>
        <w:numId w:val="310"/>
      </w:numPr>
    </w:pPr>
  </w:style>
  <w:style w:type="numbering" w:customStyle="1" w:styleId="WWNum49">
    <w:name w:val="WWNum49"/>
    <w:basedOn w:val="Bezlisty"/>
    <w:rsid w:val="00C07D21"/>
    <w:pPr>
      <w:numPr>
        <w:numId w:val="311"/>
      </w:numPr>
    </w:pPr>
  </w:style>
  <w:style w:type="numbering" w:customStyle="1" w:styleId="WWNum50">
    <w:name w:val="WWNum50"/>
    <w:basedOn w:val="Bezlisty"/>
    <w:rsid w:val="00C07D21"/>
    <w:pPr>
      <w:numPr>
        <w:numId w:val="312"/>
      </w:numPr>
    </w:pPr>
  </w:style>
  <w:style w:type="numbering" w:customStyle="1" w:styleId="WWNum51">
    <w:name w:val="WWNum51"/>
    <w:basedOn w:val="Bezlisty"/>
    <w:rsid w:val="00C07D21"/>
    <w:pPr>
      <w:numPr>
        <w:numId w:val="313"/>
      </w:numPr>
    </w:pPr>
  </w:style>
  <w:style w:type="numbering" w:customStyle="1" w:styleId="WWNum52">
    <w:name w:val="WWNum52"/>
    <w:basedOn w:val="Bezlisty"/>
    <w:rsid w:val="00C07D21"/>
    <w:pPr>
      <w:numPr>
        <w:numId w:val="314"/>
      </w:numPr>
    </w:pPr>
  </w:style>
  <w:style w:type="numbering" w:customStyle="1" w:styleId="WWNum53">
    <w:name w:val="WWNum53"/>
    <w:basedOn w:val="Bezlisty"/>
    <w:rsid w:val="00763BFD"/>
    <w:pPr>
      <w:numPr>
        <w:numId w:val="316"/>
      </w:numPr>
    </w:pPr>
  </w:style>
  <w:style w:type="numbering" w:customStyle="1" w:styleId="WWNum54">
    <w:name w:val="WWNum54"/>
    <w:basedOn w:val="Bezlisty"/>
    <w:rsid w:val="00763BFD"/>
    <w:pPr>
      <w:numPr>
        <w:numId w:val="317"/>
      </w:numPr>
    </w:pPr>
  </w:style>
  <w:style w:type="numbering" w:customStyle="1" w:styleId="WWNum55">
    <w:name w:val="WWNum55"/>
    <w:basedOn w:val="Bezlisty"/>
    <w:rsid w:val="00763BFD"/>
    <w:pPr>
      <w:numPr>
        <w:numId w:val="3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9562">
      <w:bodyDiv w:val="1"/>
      <w:marLeft w:val="0"/>
      <w:marRight w:val="0"/>
      <w:marTop w:val="0"/>
      <w:marBottom w:val="0"/>
      <w:divBdr>
        <w:top w:val="none" w:sz="0" w:space="0" w:color="auto"/>
        <w:left w:val="none" w:sz="0" w:space="0" w:color="auto"/>
        <w:bottom w:val="none" w:sz="0" w:space="0" w:color="auto"/>
        <w:right w:val="none" w:sz="0" w:space="0" w:color="auto"/>
      </w:divBdr>
    </w:div>
    <w:div w:id="125516731">
      <w:bodyDiv w:val="1"/>
      <w:marLeft w:val="0"/>
      <w:marRight w:val="0"/>
      <w:marTop w:val="0"/>
      <w:marBottom w:val="0"/>
      <w:divBdr>
        <w:top w:val="none" w:sz="0" w:space="0" w:color="auto"/>
        <w:left w:val="none" w:sz="0" w:space="0" w:color="auto"/>
        <w:bottom w:val="none" w:sz="0" w:space="0" w:color="auto"/>
        <w:right w:val="none" w:sz="0" w:space="0" w:color="auto"/>
      </w:divBdr>
    </w:div>
    <w:div w:id="344791082">
      <w:bodyDiv w:val="1"/>
      <w:marLeft w:val="0"/>
      <w:marRight w:val="0"/>
      <w:marTop w:val="0"/>
      <w:marBottom w:val="0"/>
      <w:divBdr>
        <w:top w:val="none" w:sz="0" w:space="0" w:color="auto"/>
        <w:left w:val="none" w:sz="0" w:space="0" w:color="auto"/>
        <w:bottom w:val="none" w:sz="0" w:space="0" w:color="auto"/>
        <w:right w:val="none" w:sz="0" w:space="0" w:color="auto"/>
      </w:divBdr>
    </w:div>
    <w:div w:id="451827580">
      <w:bodyDiv w:val="1"/>
      <w:marLeft w:val="0"/>
      <w:marRight w:val="0"/>
      <w:marTop w:val="0"/>
      <w:marBottom w:val="0"/>
      <w:divBdr>
        <w:top w:val="none" w:sz="0" w:space="0" w:color="auto"/>
        <w:left w:val="none" w:sz="0" w:space="0" w:color="auto"/>
        <w:bottom w:val="none" w:sz="0" w:space="0" w:color="auto"/>
        <w:right w:val="none" w:sz="0" w:space="0" w:color="auto"/>
      </w:divBdr>
    </w:div>
    <w:div w:id="516577784">
      <w:bodyDiv w:val="1"/>
      <w:marLeft w:val="0"/>
      <w:marRight w:val="0"/>
      <w:marTop w:val="0"/>
      <w:marBottom w:val="0"/>
      <w:divBdr>
        <w:top w:val="none" w:sz="0" w:space="0" w:color="auto"/>
        <w:left w:val="none" w:sz="0" w:space="0" w:color="auto"/>
        <w:bottom w:val="none" w:sz="0" w:space="0" w:color="auto"/>
        <w:right w:val="none" w:sz="0" w:space="0" w:color="auto"/>
      </w:divBdr>
    </w:div>
    <w:div w:id="801191916">
      <w:bodyDiv w:val="1"/>
      <w:marLeft w:val="0"/>
      <w:marRight w:val="0"/>
      <w:marTop w:val="0"/>
      <w:marBottom w:val="0"/>
      <w:divBdr>
        <w:top w:val="none" w:sz="0" w:space="0" w:color="auto"/>
        <w:left w:val="none" w:sz="0" w:space="0" w:color="auto"/>
        <w:bottom w:val="none" w:sz="0" w:space="0" w:color="auto"/>
        <w:right w:val="none" w:sz="0" w:space="0" w:color="auto"/>
      </w:divBdr>
    </w:div>
    <w:div w:id="947852156">
      <w:bodyDiv w:val="1"/>
      <w:marLeft w:val="0"/>
      <w:marRight w:val="0"/>
      <w:marTop w:val="0"/>
      <w:marBottom w:val="0"/>
      <w:divBdr>
        <w:top w:val="none" w:sz="0" w:space="0" w:color="auto"/>
        <w:left w:val="none" w:sz="0" w:space="0" w:color="auto"/>
        <w:bottom w:val="none" w:sz="0" w:space="0" w:color="auto"/>
        <w:right w:val="none" w:sz="0" w:space="0" w:color="auto"/>
      </w:divBdr>
    </w:div>
    <w:div w:id="995112772">
      <w:bodyDiv w:val="1"/>
      <w:marLeft w:val="0"/>
      <w:marRight w:val="0"/>
      <w:marTop w:val="0"/>
      <w:marBottom w:val="0"/>
      <w:divBdr>
        <w:top w:val="none" w:sz="0" w:space="0" w:color="auto"/>
        <w:left w:val="none" w:sz="0" w:space="0" w:color="auto"/>
        <w:bottom w:val="none" w:sz="0" w:space="0" w:color="auto"/>
        <w:right w:val="none" w:sz="0" w:space="0" w:color="auto"/>
      </w:divBdr>
    </w:div>
    <w:div w:id="1203328164">
      <w:bodyDiv w:val="1"/>
      <w:marLeft w:val="0"/>
      <w:marRight w:val="0"/>
      <w:marTop w:val="0"/>
      <w:marBottom w:val="0"/>
      <w:divBdr>
        <w:top w:val="none" w:sz="0" w:space="0" w:color="auto"/>
        <w:left w:val="none" w:sz="0" w:space="0" w:color="auto"/>
        <w:bottom w:val="none" w:sz="0" w:space="0" w:color="auto"/>
        <w:right w:val="none" w:sz="0" w:space="0" w:color="auto"/>
      </w:divBdr>
    </w:div>
    <w:div w:id="1331986171">
      <w:bodyDiv w:val="1"/>
      <w:marLeft w:val="0"/>
      <w:marRight w:val="0"/>
      <w:marTop w:val="0"/>
      <w:marBottom w:val="0"/>
      <w:divBdr>
        <w:top w:val="none" w:sz="0" w:space="0" w:color="auto"/>
        <w:left w:val="none" w:sz="0" w:space="0" w:color="auto"/>
        <w:bottom w:val="none" w:sz="0" w:space="0" w:color="auto"/>
        <w:right w:val="none" w:sz="0" w:space="0" w:color="auto"/>
      </w:divBdr>
    </w:div>
    <w:div w:id="20436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m.skolyszyn.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obywatel.gov.pl" TargetMode="External"/><Relationship Id="rId1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uap.gov.pl" TargetMode="External"/><Relationship Id="rId5" Type="http://schemas.openxmlformats.org/officeDocument/2006/relationships/numbering" Target="numbering.xml"/><Relationship Id="rId15" Type="http://schemas.openxmlformats.org/officeDocument/2006/relationships/hyperlink" Target="http://www.podatki.gov.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z.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572BA-7453-4598-82B0-5CCA9661716C}">
  <ds:schemaRefs>
    <ds:schemaRef ds:uri="http://schemas.openxmlformats.org/officeDocument/2006/bibliography"/>
  </ds:schemaRefs>
</ds:datastoreItem>
</file>

<file path=customXml/itemProps2.xml><?xml version="1.0" encoding="utf-8"?>
<ds:datastoreItem xmlns:ds="http://schemas.openxmlformats.org/officeDocument/2006/customXml" ds:itemID="{DB6B4D83-5193-462D-94AA-53B52F886EB0}">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3.xml><?xml version="1.0" encoding="utf-8"?>
<ds:datastoreItem xmlns:ds="http://schemas.openxmlformats.org/officeDocument/2006/customXml" ds:itemID="{19FBFEA1-64C2-4EB3-8A9D-5A84E2F3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2DDA9-7DBE-4C16-8EBD-6BCFE8AB7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213</Pages>
  <Words>102433</Words>
  <Characters>614600</Characters>
  <Application>Microsoft Office Word</Application>
  <DocSecurity>0</DocSecurity>
  <Lines>5121</Lines>
  <Paragraphs>1431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Janas | mjc sp. z o.o.</dc:creator>
  <cp:keywords/>
  <dc:description/>
  <cp:lastModifiedBy>Grzegorz Szański</cp:lastModifiedBy>
  <cp:revision>28</cp:revision>
  <cp:lastPrinted>2025-03-24T08:39:00Z</cp:lastPrinted>
  <dcterms:created xsi:type="dcterms:W3CDTF">2025-03-17T13:52:00Z</dcterms:created>
  <dcterms:modified xsi:type="dcterms:W3CDTF">2025-05-05T12:24:00Z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