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70" w:rsidRPr="00951C58" w:rsidRDefault="00C75E70" w:rsidP="00C75E70">
      <w:pPr>
        <w:pStyle w:val="Nagwek"/>
        <w:rPr>
          <w:rFonts w:ascii="Arial" w:hAnsi="Arial" w:cs="Arial"/>
        </w:rPr>
      </w:pPr>
      <w:bookmarkStart w:id="0" w:name="_Hlk88474755"/>
      <w:bookmarkStart w:id="1" w:name="_Hlk88474756"/>
      <w:bookmarkStart w:id="2" w:name="_Hlk88474888"/>
      <w:r w:rsidRPr="00951C58">
        <w:rPr>
          <w:rFonts w:ascii="Arial" w:hAnsi="Arial" w:cs="Arial"/>
        </w:rPr>
        <w:t>Nr sprawy: BAD.241.2</w:t>
      </w:r>
      <w:r w:rsidR="007F147A">
        <w:rPr>
          <w:rFonts w:ascii="Arial" w:hAnsi="Arial" w:cs="Arial"/>
        </w:rPr>
        <w:t>.11.</w:t>
      </w:r>
      <w:r w:rsidRPr="00951C58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:rsidR="00C75E70" w:rsidRDefault="00C75E70" w:rsidP="00C75E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</w:t>
      </w:r>
      <w:r w:rsidRPr="00951C58">
        <w:rPr>
          <w:rFonts w:ascii="Arial" w:hAnsi="Arial" w:cs="Arial"/>
        </w:rPr>
        <w:t>ałącznik nr 3 do SWZ</w:t>
      </w:r>
      <w:bookmarkEnd w:id="0"/>
      <w:bookmarkEnd w:id="1"/>
    </w:p>
    <w:p w:rsidR="00C56C2F" w:rsidRPr="00FE11D4" w:rsidRDefault="00C56C2F" w:rsidP="00C75E70">
      <w:pPr>
        <w:spacing w:before="60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Pr="00802F9B" w:rsidRDefault="00363419" w:rsidP="00363419">
      <w:pPr>
        <w:spacing w:before="360" w:after="0"/>
        <w:rPr>
          <w:rFonts w:ascii="Arial" w:hAnsi="Arial" w:cs="Arial"/>
          <w:b/>
          <w:sz w:val="20"/>
          <w:szCs w:val="20"/>
        </w:rPr>
      </w:pPr>
      <w:r w:rsidRPr="00C75E70">
        <w:rPr>
          <w:rFonts w:ascii="Arial" w:hAnsi="Arial" w:cs="Arial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.2pt;height:23.1pt" o:ole="">
            <v:imagedata r:id="rId8" o:title=""/>
          </v:shape>
          <w:control r:id="rId9" w:name="OptionButton5" w:shapeid="_x0000_i1043"/>
        </w:object>
      </w:r>
      <w:r w:rsidRPr="00802F9B">
        <w:rPr>
          <w:rFonts w:ascii="Arial" w:hAnsi="Arial" w:cs="Arial"/>
          <w:b/>
          <w:sz w:val="20"/>
          <w:szCs w:val="20"/>
        </w:rPr>
        <w:t xml:space="preserve"> </w: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.05pt;height:25.25pt" o:ole="">
            <v:imagedata r:id="rId10" o:title=""/>
          </v:shape>
          <w:control r:id="rId11" w:name="OptionButton6" w:shapeid="_x0000_i1045"/>
        </w:objec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>
          <v:shape id="_x0000_i1047" type="#_x0000_t75" alt="punktor zaznacza Podmiot udostępniajacy zasoby składajacy Oswiadczenie w swoim imieniu" style="width:451.35pt;height:22.55pt" o:ole="">
            <v:imagedata r:id="rId12" o:title=""/>
          </v:shape>
          <w:control r:id="rId13" w:name="OptionButton7" w:shapeid="_x0000_i1047"/>
        </w:object>
      </w:r>
    </w:p>
    <w:p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3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4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4"/>
      <w:r w:rsidRPr="003402BB">
        <w:rPr>
          <w:rFonts w:ascii="Arial" w:hAnsi="Arial" w:cs="Arial"/>
          <w:sz w:val="24"/>
          <w:szCs w:val="24"/>
        </w:rPr>
        <w:t xml:space="preserve">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5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2"/>
    <w:p w:rsidR="00C56C2F" w:rsidRDefault="00C56C2F" w:rsidP="00E76B2A">
      <w:pPr>
        <w:pStyle w:val="Nagwek1"/>
        <w:spacing w:before="360"/>
        <w:rPr>
          <w:rFonts w:ascii="Arial" w:hAnsi="Arial" w:cs="Arial"/>
          <w:b w:val="0"/>
          <w:sz w:val="24"/>
          <w:szCs w:val="24"/>
        </w:rPr>
      </w:pPr>
      <w:r w:rsidRPr="00E76B2A">
        <w:rPr>
          <w:rFonts w:ascii="Arial" w:hAnsi="Arial" w:cs="Arial"/>
          <w:sz w:val="28"/>
          <w:szCs w:val="28"/>
        </w:rPr>
        <w:t xml:space="preserve">Oświadczenie </w:t>
      </w:r>
      <w:r w:rsidR="00CE165D" w:rsidRPr="00E76B2A">
        <w:rPr>
          <w:rFonts w:ascii="Arial" w:hAnsi="Arial" w:cs="Arial"/>
          <w:sz w:val="28"/>
          <w:szCs w:val="28"/>
        </w:rPr>
        <w:t>o braku podstaw wykluczenia i spełnianiu warunków udziału w postępowaniu</w:t>
      </w:r>
    </w:p>
    <w:p w:rsidR="00E76B2A" w:rsidRPr="00E76B2A" w:rsidRDefault="00E76B2A" w:rsidP="00E76B2A">
      <w:proofErr w:type="gramStart"/>
      <w:r w:rsidRPr="00E76B2A">
        <w:rPr>
          <w:rFonts w:ascii="Arial" w:hAnsi="Arial" w:cs="Arial"/>
          <w:sz w:val="24"/>
          <w:szCs w:val="24"/>
        </w:rPr>
        <w:t>składane</w:t>
      </w:r>
      <w:proofErr w:type="gramEnd"/>
      <w:r w:rsidRPr="00E76B2A">
        <w:rPr>
          <w:rFonts w:ascii="Arial" w:hAnsi="Arial" w:cs="Arial"/>
          <w:sz w:val="24"/>
          <w:szCs w:val="24"/>
        </w:rPr>
        <w:t xml:space="preserve"> na podstawie art. 125 ust. 1 ustawy z dnia 11 września 2019 roku Prawo zamówień publicznych (Dz.U. </w:t>
      </w:r>
      <w:proofErr w:type="gramStart"/>
      <w:r w:rsidRPr="00E76B2A">
        <w:rPr>
          <w:rFonts w:ascii="Arial" w:hAnsi="Arial" w:cs="Arial"/>
          <w:sz w:val="24"/>
          <w:szCs w:val="24"/>
        </w:rPr>
        <w:t>z</w:t>
      </w:r>
      <w:proofErr w:type="gramEnd"/>
      <w:r w:rsidRPr="00E76B2A">
        <w:rPr>
          <w:rFonts w:ascii="Arial" w:hAnsi="Arial" w:cs="Arial"/>
          <w:sz w:val="24"/>
          <w:szCs w:val="24"/>
        </w:rPr>
        <w:t xml:space="preserve"> 2023 r., poz. 1605, ze zm.), zwanej dalej „ustawą”</w:t>
      </w:r>
    </w:p>
    <w:p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449B0" w:rsidRPr="004449B0">
        <w:rPr>
          <w:rFonts w:ascii="Arial" w:hAnsi="Arial" w:cs="Arial"/>
          <w:b/>
          <w:sz w:val="24"/>
          <w:szCs w:val="24"/>
        </w:rPr>
        <w:t xml:space="preserve">na wykonanie dokumentacji projektowo-kosztorysowej dla planowanej przez Główny </w:t>
      </w:r>
      <w:proofErr w:type="gramStart"/>
      <w:r w:rsidR="004449B0" w:rsidRPr="004449B0">
        <w:rPr>
          <w:rFonts w:ascii="Arial" w:hAnsi="Arial" w:cs="Arial"/>
          <w:b/>
          <w:sz w:val="24"/>
          <w:szCs w:val="24"/>
        </w:rPr>
        <w:t>Inspektorat Jakości</w:t>
      </w:r>
      <w:proofErr w:type="gramEnd"/>
      <w:r w:rsidR="004449B0" w:rsidRPr="004449B0">
        <w:rPr>
          <w:rFonts w:ascii="Arial" w:hAnsi="Arial" w:cs="Arial"/>
          <w:b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</w:t>
      </w:r>
      <w:r w:rsidR="004449B0">
        <w:rPr>
          <w:rFonts w:ascii="Arial" w:hAnsi="Arial" w:cs="Arial"/>
          <w:b/>
          <w:sz w:val="24"/>
          <w:szCs w:val="24"/>
        </w:rPr>
        <w:t xml:space="preserve">micznych Laboratorium GIJHARS </w:t>
      </w:r>
      <w:r w:rsidR="004449B0">
        <w:rPr>
          <w:rFonts w:ascii="Arial" w:hAnsi="Arial" w:cs="Arial"/>
          <w:b/>
          <w:sz w:val="24"/>
          <w:szCs w:val="24"/>
        </w:rPr>
        <w:lastRenderedPageBreak/>
        <w:t>w </w:t>
      </w:r>
      <w:r w:rsidR="004449B0" w:rsidRPr="004449B0">
        <w:rPr>
          <w:rFonts w:ascii="Arial" w:hAnsi="Arial" w:cs="Arial"/>
          <w:b/>
          <w:sz w:val="24"/>
          <w:szCs w:val="24"/>
        </w:rPr>
        <w:t>Kielcach” oraz pełnienie nadzoru autorskiego</w:t>
      </w:r>
      <w:r w:rsidR="000E22AB">
        <w:rPr>
          <w:rFonts w:ascii="Arial" w:hAnsi="Arial" w:cs="Arial"/>
          <w:b/>
          <w:sz w:val="24"/>
          <w:szCs w:val="24"/>
        </w:rPr>
        <w:t>, nr 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sprawy </w:t>
      </w:r>
      <w:r w:rsidR="00F17F7E" w:rsidRPr="00F17F7E">
        <w:rPr>
          <w:rFonts w:ascii="Arial" w:hAnsi="Arial" w:cs="Arial"/>
          <w:b/>
          <w:sz w:val="24"/>
          <w:szCs w:val="24"/>
        </w:rPr>
        <w:t>BAD.241.2</w:t>
      </w:r>
      <w:r w:rsidR="007F147A">
        <w:rPr>
          <w:rFonts w:ascii="Arial" w:hAnsi="Arial" w:cs="Arial"/>
          <w:b/>
          <w:sz w:val="24"/>
          <w:szCs w:val="24"/>
        </w:rPr>
        <w:t>.11.</w:t>
      </w:r>
      <w:r w:rsidR="00F17F7E" w:rsidRPr="00F17F7E">
        <w:rPr>
          <w:rFonts w:ascii="Arial" w:hAnsi="Arial" w:cs="Arial"/>
          <w:b/>
          <w:sz w:val="24"/>
          <w:szCs w:val="24"/>
        </w:rPr>
        <w:t>202</w:t>
      </w:r>
      <w:r w:rsidR="00802F9B">
        <w:rPr>
          <w:rFonts w:ascii="Arial" w:hAnsi="Arial" w:cs="Arial"/>
          <w:b/>
          <w:sz w:val="24"/>
          <w:szCs w:val="24"/>
        </w:rPr>
        <w:t>3</w:t>
      </w:r>
      <w:r w:rsidR="00A25A3B">
        <w:rPr>
          <w:rFonts w:ascii="Arial" w:hAnsi="Arial" w:cs="Arial"/>
          <w:b/>
          <w:sz w:val="24"/>
          <w:szCs w:val="24"/>
        </w:rPr>
        <w:t xml:space="preserve">, </w:t>
      </w:r>
      <w:r w:rsidRPr="00F17F7E">
        <w:rPr>
          <w:rFonts w:ascii="Arial" w:hAnsi="Arial" w:cs="Arial"/>
          <w:sz w:val="24"/>
          <w:szCs w:val="24"/>
        </w:rPr>
        <w:t xml:space="preserve">prowadzonego przez 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A25A3B">
        <w:rPr>
          <w:rFonts w:ascii="Arial" w:hAnsi="Arial" w:cs="Arial"/>
          <w:sz w:val="24"/>
          <w:szCs w:val="24"/>
        </w:rPr>
        <w:t xml:space="preserve">bez </w:t>
      </w:r>
      <w:r w:rsidR="003513A3" w:rsidRPr="009C4B3E">
        <w:rPr>
          <w:rFonts w:ascii="Arial" w:hAnsi="Arial" w:cs="Arial"/>
          <w:sz w:val="24"/>
          <w:szCs w:val="24"/>
        </w:rPr>
        <w:t>negocjacji</w:t>
      </w:r>
      <w:r w:rsidRPr="009C4B3E">
        <w:rPr>
          <w:rFonts w:ascii="Arial" w:hAnsi="Arial" w:cs="Arial"/>
          <w:sz w:val="24"/>
          <w:szCs w:val="24"/>
        </w:rPr>
        <w:t>:</w:t>
      </w:r>
    </w:p>
    <w:p w:rsidR="00B154D2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Pr="007260DB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60DB">
        <w:rPr>
          <w:rFonts w:ascii="Arial" w:hAnsi="Arial" w:cs="Arial"/>
          <w:sz w:val="24"/>
          <w:szCs w:val="24"/>
        </w:rPr>
        <w:t>art</w:t>
      </w:r>
      <w:proofErr w:type="gramEnd"/>
      <w:r w:rsidRPr="007260DB">
        <w:rPr>
          <w:rFonts w:ascii="Arial" w:hAnsi="Arial" w:cs="Arial"/>
          <w:sz w:val="24"/>
          <w:szCs w:val="24"/>
        </w:rPr>
        <w:t xml:space="preserve">. 108 ust. 1 pkt 1) lub </w:t>
      </w:r>
      <w:r w:rsidR="00065B1D">
        <w:rPr>
          <w:rFonts w:ascii="Arial" w:hAnsi="Arial" w:cs="Arial"/>
          <w:sz w:val="24"/>
          <w:szCs w:val="24"/>
        </w:rPr>
        <w:t>pkt </w:t>
      </w:r>
      <w:r w:rsidRPr="007260DB">
        <w:rPr>
          <w:rFonts w:ascii="Arial" w:hAnsi="Arial" w:cs="Arial"/>
          <w:sz w:val="24"/>
          <w:szCs w:val="24"/>
        </w:rPr>
        <w:t>2)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3) ustawy*, 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4) ustawy*,</w:t>
      </w:r>
    </w:p>
    <w:p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5) ustawy*, 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6) ustawy*,</w:t>
      </w:r>
    </w:p>
    <w:p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oraz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154D2" w:rsidRDefault="0047718A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4D09" w:rsidRPr="00CE165D">
        <w:rPr>
          <w:rFonts w:ascii="Arial" w:hAnsi="Arial" w:cs="Arial"/>
          <w:b/>
          <w:sz w:val="24"/>
          <w:szCs w:val="24"/>
        </w:rPr>
        <w:t>świadczam, że</w:t>
      </w:r>
      <w:r w:rsidR="00794D09" w:rsidRPr="00794D09">
        <w:rPr>
          <w:rFonts w:ascii="Arial" w:hAnsi="Arial" w:cs="Arial"/>
          <w:sz w:val="24"/>
          <w:szCs w:val="24"/>
        </w:rPr>
        <w:t xml:space="preserve"> w oparciu o </w:t>
      </w:r>
      <w:r w:rsidR="00794D09">
        <w:rPr>
          <w:rFonts w:ascii="Arial" w:hAnsi="Arial" w:cs="Arial"/>
          <w:sz w:val="24"/>
          <w:szCs w:val="24"/>
        </w:rPr>
        <w:t>fakultatywne</w:t>
      </w:r>
      <w:r w:rsidR="00794D09"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="00794D09" w:rsidRPr="00794D09">
        <w:rPr>
          <w:rFonts w:ascii="Arial" w:hAnsi="Arial" w:cs="Arial"/>
          <w:sz w:val="24"/>
          <w:szCs w:val="24"/>
        </w:rPr>
        <w:t>Rozdziale XIII pkt 13.</w:t>
      </w:r>
      <w:r w:rsidR="00794D09">
        <w:rPr>
          <w:rFonts w:ascii="Arial" w:hAnsi="Arial" w:cs="Arial"/>
          <w:sz w:val="24"/>
          <w:szCs w:val="24"/>
        </w:rPr>
        <w:t>2</w:t>
      </w:r>
      <w:r w:rsidR="00794D09"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="00794D09" w:rsidRPr="00794D09"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A25A3B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:rsidR="00B154D2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 w:rsidR="00065B1D">
        <w:rPr>
          <w:rFonts w:ascii="Arial" w:hAnsi="Arial" w:cs="Arial"/>
          <w:sz w:val="24"/>
          <w:szCs w:val="24"/>
        </w:rPr>
        <w:t>1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9F56E8" w:rsidRDefault="009F56E8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 w:rsidR="00065B1D">
        <w:rPr>
          <w:rFonts w:ascii="Arial" w:hAnsi="Arial" w:cs="Arial"/>
          <w:sz w:val="24"/>
          <w:szCs w:val="24"/>
        </w:rPr>
        <w:t>2</w:t>
      </w:r>
      <w:r w:rsidRPr="004D3DE9">
        <w:rPr>
          <w:rFonts w:ascii="Arial" w:hAnsi="Arial" w:cs="Arial"/>
          <w:sz w:val="24"/>
          <w:szCs w:val="24"/>
        </w:rPr>
        <w:t>)</w:t>
      </w:r>
      <w:r w:rsidR="00065B1D">
        <w:rPr>
          <w:rFonts w:ascii="Arial" w:hAnsi="Arial" w:cs="Arial"/>
          <w:sz w:val="24"/>
          <w:szCs w:val="24"/>
        </w:rPr>
        <w:t xml:space="preserve"> lit. a) lub lit. b)</w:t>
      </w:r>
      <w:r w:rsidR="00FD7B2D">
        <w:rPr>
          <w:rFonts w:ascii="Arial" w:hAnsi="Arial" w:cs="Arial"/>
          <w:sz w:val="24"/>
          <w:szCs w:val="24"/>
        </w:rPr>
        <w:t>,</w:t>
      </w:r>
      <w:r w:rsidRPr="004D3DE9">
        <w:rPr>
          <w:rFonts w:ascii="Arial" w:hAnsi="Arial" w:cs="Arial"/>
          <w:sz w:val="24"/>
          <w:szCs w:val="24"/>
        </w:rPr>
        <w:t xml:space="preserve"> </w:t>
      </w:r>
      <w:r w:rsidR="00FD7B2D">
        <w:rPr>
          <w:rFonts w:ascii="Arial" w:hAnsi="Arial" w:cs="Arial"/>
          <w:sz w:val="24"/>
          <w:szCs w:val="24"/>
        </w:rPr>
        <w:t xml:space="preserve">lub pkt 3) </w:t>
      </w:r>
      <w:r w:rsidRPr="004D3DE9">
        <w:rPr>
          <w:rFonts w:ascii="Arial" w:hAnsi="Arial" w:cs="Arial"/>
          <w:sz w:val="24"/>
          <w:szCs w:val="24"/>
        </w:rPr>
        <w:t>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art</w:t>
      </w:r>
      <w:proofErr w:type="gramEnd"/>
      <w:r>
        <w:rPr>
          <w:rFonts w:ascii="Arial" w:hAnsi="Arial" w:cs="Arial"/>
          <w:sz w:val="24"/>
          <w:szCs w:val="24"/>
        </w:rPr>
        <w:t>. 109 ust. 1 pkt 2</w:t>
      </w:r>
      <w:r w:rsidRPr="004D3DE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lit. c) </w:t>
      </w:r>
      <w:r w:rsidRPr="004D3DE9">
        <w:rPr>
          <w:rFonts w:ascii="Arial" w:hAnsi="Arial" w:cs="Arial"/>
          <w:sz w:val="24"/>
          <w:szCs w:val="24"/>
        </w:rPr>
        <w:t>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>. 109 ust. 1 pkt 4) 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>
        <w:rPr>
          <w:rFonts w:ascii="Arial" w:hAnsi="Arial" w:cs="Arial"/>
          <w:sz w:val="24"/>
          <w:szCs w:val="24"/>
        </w:rPr>
        <w:t>5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>
        <w:rPr>
          <w:rFonts w:ascii="Arial" w:hAnsi="Arial" w:cs="Arial"/>
          <w:sz w:val="24"/>
          <w:szCs w:val="24"/>
        </w:rPr>
        <w:t>6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>
        <w:rPr>
          <w:rFonts w:ascii="Arial" w:hAnsi="Arial" w:cs="Arial"/>
          <w:sz w:val="24"/>
          <w:szCs w:val="24"/>
        </w:rPr>
        <w:t>7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art</w:t>
      </w:r>
      <w:proofErr w:type="gramEnd"/>
      <w:r>
        <w:rPr>
          <w:rFonts w:ascii="Arial" w:hAnsi="Arial" w:cs="Arial"/>
          <w:sz w:val="24"/>
          <w:szCs w:val="24"/>
        </w:rPr>
        <w:t>. 109 ust. 1 pkt 8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065B1D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>
        <w:rPr>
          <w:rFonts w:ascii="Arial" w:hAnsi="Arial" w:cs="Arial"/>
          <w:sz w:val="24"/>
          <w:szCs w:val="24"/>
        </w:rPr>
        <w:t>9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065B1D" w:rsidRPr="004D3DE9" w:rsidRDefault="00065B1D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4D3DE9">
        <w:rPr>
          <w:rFonts w:ascii="Arial" w:hAnsi="Arial" w:cs="Arial"/>
          <w:sz w:val="24"/>
          <w:szCs w:val="24"/>
        </w:rPr>
        <w:t>art</w:t>
      </w:r>
      <w:proofErr w:type="gramEnd"/>
      <w:r w:rsidRPr="004D3DE9">
        <w:rPr>
          <w:rFonts w:ascii="Arial" w:hAnsi="Arial" w:cs="Arial"/>
          <w:sz w:val="24"/>
          <w:szCs w:val="24"/>
        </w:rPr>
        <w:t xml:space="preserve">. 109 ust. 1 pkt </w:t>
      </w:r>
      <w:r>
        <w:rPr>
          <w:rFonts w:ascii="Arial" w:hAnsi="Arial" w:cs="Arial"/>
          <w:sz w:val="24"/>
          <w:szCs w:val="24"/>
        </w:rPr>
        <w:t>10</w:t>
      </w:r>
      <w:r w:rsidRPr="004D3DE9">
        <w:rPr>
          <w:rFonts w:ascii="Arial" w:hAnsi="Arial" w:cs="Arial"/>
          <w:sz w:val="24"/>
          <w:szCs w:val="24"/>
        </w:rPr>
        <w:t>) ustawy*</w:t>
      </w:r>
    </w:p>
    <w:p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235566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 o ile ma zastosowanie "/>
            <w:textInput/>
          </w:ffData>
        </w:fldChar>
      </w:r>
      <w:bookmarkStart w:id="6" w:name="Samooczyszczenie"/>
      <w:r w:rsidR="00235566">
        <w:rPr>
          <w:rFonts w:ascii="Arial" w:hAnsi="Arial" w:cs="Arial"/>
          <w:sz w:val="24"/>
          <w:szCs w:val="24"/>
        </w:rPr>
        <w:instrText xml:space="preserve"> FORMTEXT </w:instrText>
      </w:r>
      <w:r w:rsidR="00235566">
        <w:rPr>
          <w:rFonts w:ascii="Arial" w:hAnsi="Arial" w:cs="Arial"/>
          <w:sz w:val="24"/>
          <w:szCs w:val="24"/>
        </w:rPr>
      </w:r>
      <w:r w:rsidR="00235566">
        <w:rPr>
          <w:rFonts w:ascii="Arial" w:hAnsi="Arial" w:cs="Arial"/>
          <w:sz w:val="24"/>
          <w:szCs w:val="24"/>
        </w:rPr>
        <w:fldChar w:fldCharType="separate"/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sz w:val="24"/>
          <w:szCs w:val="24"/>
        </w:rPr>
        <w:fldChar w:fldCharType="end"/>
      </w:r>
      <w:bookmarkEnd w:id="6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</w:t>
      </w:r>
      <w:r w:rsidR="00065B1D">
        <w:rPr>
          <w:rFonts w:ascii="Arial" w:hAnsi="Arial" w:cs="Arial"/>
          <w:sz w:val="24"/>
          <w:szCs w:val="24"/>
        </w:rPr>
        <w:t>2-5 i 7-10</w:t>
      </w:r>
      <w:r w:rsidRPr="00663DDC">
        <w:rPr>
          <w:rFonts w:ascii="Arial" w:hAnsi="Arial" w:cs="Arial"/>
          <w:sz w:val="24"/>
          <w:szCs w:val="24"/>
        </w:rPr>
        <w:t xml:space="preserve"> 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="00065B1D">
        <w:rPr>
          <w:rFonts w:ascii="Arial" w:hAnsi="Arial" w:cs="Arial"/>
          <w:sz w:val="24"/>
          <w:szCs w:val="24"/>
        </w:rPr>
        <w:t xml:space="preserve"> w związku z </w:t>
      </w:r>
      <w:r w:rsidRPr="00663DDC">
        <w:rPr>
          <w:rFonts w:ascii="Arial" w:hAnsi="Arial" w:cs="Arial"/>
          <w:sz w:val="24"/>
          <w:szCs w:val="24"/>
        </w:rPr>
        <w:t xml:space="preserve">ww. okolicznością, na podstawie art. 110 ust. 2 ustawy podjąłem następujące środki naprawcze </w:t>
      </w:r>
      <w:r w:rsidR="002355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235566">
        <w:rPr>
          <w:rFonts w:ascii="Arial" w:hAnsi="Arial" w:cs="Arial"/>
          <w:sz w:val="24"/>
          <w:szCs w:val="24"/>
        </w:rPr>
        <w:instrText xml:space="preserve"> FORMTEXT </w:instrText>
      </w:r>
      <w:r w:rsidR="00235566">
        <w:rPr>
          <w:rFonts w:ascii="Arial" w:hAnsi="Arial" w:cs="Arial"/>
          <w:sz w:val="24"/>
          <w:szCs w:val="24"/>
        </w:rPr>
      </w:r>
      <w:r w:rsidR="00235566">
        <w:rPr>
          <w:rFonts w:ascii="Arial" w:hAnsi="Arial" w:cs="Arial"/>
          <w:sz w:val="24"/>
          <w:szCs w:val="24"/>
        </w:rPr>
        <w:fldChar w:fldCharType="separate"/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noProof/>
          <w:sz w:val="24"/>
          <w:szCs w:val="24"/>
        </w:rPr>
        <w:t> </w:t>
      </w:r>
      <w:r w:rsidR="00235566">
        <w:rPr>
          <w:rFonts w:ascii="Arial" w:hAnsi="Arial" w:cs="Arial"/>
          <w:sz w:val="24"/>
          <w:szCs w:val="24"/>
        </w:rPr>
        <w:fldChar w:fldCharType="end"/>
      </w:r>
    </w:p>
    <w:p w:rsidR="0047718A" w:rsidRDefault="0047718A" w:rsidP="00663DDC">
      <w:pPr>
        <w:spacing w:before="360" w:after="240" w:line="360" w:lineRule="auto"/>
        <w:rPr>
          <w:rFonts w:ascii="Arial" w:hAnsi="Arial" w:cs="Arial"/>
          <w:b/>
          <w:sz w:val="24"/>
          <w:szCs w:val="24"/>
        </w:rPr>
      </w:pPr>
      <w:r w:rsidRPr="005C4486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</w:t>
      </w:r>
      <w:proofErr w:type="gramStart"/>
      <w:r w:rsidRPr="006B3976">
        <w:rPr>
          <w:rFonts w:ascii="Arial" w:hAnsi="Arial" w:cs="Arial"/>
          <w:sz w:val="24"/>
          <w:szCs w:val="24"/>
        </w:rPr>
        <w:t>z</w:t>
      </w:r>
      <w:proofErr w:type="gramEnd"/>
      <w:r w:rsidRPr="006B3976">
        <w:rPr>
          <w:rFonts w:ascii="Arial" w:hAnsi="Arial" w:cs="Arial"/>
          <w:sz w:val="24"/>
          <w:szCs w:val="24"/>
        </w:rPr>
        <w:t xml:space="preserve"> 2022 r., poz. 835) nie podlegam wykluczeniu z przedmiotowego postępowania.</w:t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eśli dokumenty rejestrowe dostępne są w rejestrze KRS" style="width:449.2pt;height:41.35pt" o:ole="">
            <v:imagedata r:id="rId14" o:title=""/>
          </v:shape>
          <w:control r:id="rId15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7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8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esli dokumenty rejestrowe dostępne są w rejestrze CEIDG" style="width:429.85pt;height:47.8pt" o:ole="">
            <v:imagedata r:id="rId16" o:title=""/>
          </v:shape>
          <w:control r:id="rId17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9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esli dokumenty rejestrowe dostępne są w inym rejestrze " style="width:467.45pt;height:34.4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10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10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eśli dokumenty rejestrowe nie dotyczą wykonawcy" style="width:442.75pt;height:18.25pt" o:ole="">
            <v:imagedata r:id="rId20" o:title=""/>
          </v:shape>
          <w:control r:id="rId21" w:name="OptionButton4" w:shapeid="_x0000_i1065"/>
        </w:object>
      </w:r>
    </w:p>
    <w:p w:rsidR="00727672" w:rsidRPr="00235566" w:rsidRDefault="00727672" w:rsidP="00235566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235566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:rsidR="00FE7A04" w:rsidRPr="00CE165D" w:rsidRDefault="00AE2EC0" w:rsidP="0047718A">
      <w:pPr>
        <w:spacing w:before="120" w:line="480" w:lineRule="auto"/>
        <w:rPr>
          <w:highlight w:val="yellow"/>
        </w:rPr>
      </w:pPr>
      <w:r w:rsidRPr="00CE165D">
        <w:rPr>
          <w:rFonts w:ascii="Arial" w:hAnsi="Arial" w:cs="Arial"/>
          <w:sz w:val="24"/>
          <w:szCs w:val="24"/>
          <w:highlight w:val="yellow"/>
        </w:rPr>
        <w:object w:dxaOrig="225" w:dyaOrig="225">
          <v:shape id="_x0000_i1067" type="#_x0000_t75" alt="składajacy oświadczennie zaznacza punktor  jeśli spełnia warunki udziału w postępowaniu samodzielnie" style="width:456.7pt;height:47.8pt" o:ole="">
            <v:imagedata r:id="rId22" o:title=""/>
          </v:shape>
          <w:control r:id="rId23" w:name="CheckBox11" w:shapeid="_x0000_i1067"/>
        </w:object>
      </w:r>
      <w:r w:rsidR="00FE7A04" w:rsidRPr="00CE165D">
        <w:rPr>
          <w:highlight w:val="yellow"/>
        </w:rPr>
        <w:object w:dxaOrig="225" w:dyaOrig="225">
          <v:shape id="_x0000_i1069" type="#_x0000_t75" alt="składajacy oświadczennie zaznacza punktor jeśli polega na zasobach podmiotu trzeciego w celu potwierdzenia spełniania warunku udziału w postępowaniu" style="width:472.3pt;height:69.85pt" o:ole="">
            <v:imagedata r:id="rId24" o:title=""/>
          </v:shape>
          <w:control r:id="rId25" w:name="CheckBox2" w:shapeid="_x0000_i1069"/>
        </w:object>
      </w:r>
    </w:p>
    <w:p w:rsidR="007A63D5" w:rsidRPr="007A63D5" w:rsidRDefault="007A63D5" w:rsidP="0047718A">
      <w:pPr>
        <w:spacing w:before="24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1" w:name="_Hlk88475718"/>
      <w:r w:rsidRPr="007A63D5">
        <w:rPr>
          <w:rFonts w:ascii="Arial" w:hAnsi="Arial" w:cs="Arial"/>
          <w:b/>
          <w:sz w:val="28"/>
          <w:szCs w:val="28"/>
        </w:rPr>
        <w:lastRenderedPageBreak/>
        <w:t>Oświadczenie dotyczące podanych informacji:</w:t>
      </w:r>
    </w:p>
    <w:p w:rsidR="007A63D5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7718A" w:rsidRPr="00430D4C" w:rsidRDefault="0047718A" w:rsidP="00BA2C96">
      <w:pPr>
        <w:spacing w:before="60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47718A" w:rsidRDefault="0047718A" w:rsidP="0047718A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7A63D5" w:rsidRPr="00790BCF" w:rsidRDefault="007A63D5" w:rsidP="007F147A">
      <w:pPr>
        <w:spacing w:before="840" w:line="276" w:lineRule="auto"/>
        <w:jc w:val="both"/>
        <w:rPr>
          <w:rFonts w:ascii="Arial" w:hAnsi="Arial" w:cs="Arial"/>
          <w:sz w:val="18"/>
          <w:szCs w:val="18"/>
        </w:rPr>
      </w:pPr>
      <w:bookmarkStart w:id="12" w:name="_GoBack"/>
      <w:bookmarkEnd w:id="12"/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</w:p>
    <w:bookmarkEnd w:id="11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C75E70">
      <w:headerReference w:type="default" r:id="rId26"/>
      <w:footerReference w:type="default" r:id="rId27"/>
      <w:endnotePr>
        <w:numFmt w:val="decimal"/>
      </w:endnotePr>
      <w:pgSz w:w="11906" w:h="16838" w:code="9"/>
      <w:pgMar w:top="1517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2D" w:rsidRDefault="00FD7B2D" w:rsidP="0038231F">
      <w:pPr>
        <w:spacing w:after="0" w:line="240" w:lineRule="auto"/>
      </w:pPr>
      <w:r>
        <w:separator/>
      </w:r>
    </w:p>
  </w:endnote>
  <w:endnote w:type="continuationSeparator" w:id="0">
    <w:p w:rsidR="00FD7B2D" w:rsidRDefault="00FD7B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2D" w:rsidRPr="0027560C" w:rsidRDefault="00FD7B2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61B29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2D" w:rsidRDefault="00FD7B2D" w:rsidP="0038231F">
      <w:pPr>
        <w:spacing w:after="0" w:line="240" w:lineRule="auto"/>
      </w:pPr>
      <w:r>
        <w:separator/>
      </w:r>
    </w:p>
  </w:footnote>
  <w:footnote w:type="continuationSeparator" w:id="0">
    <w:p w:rsidR="00FD7B2D" w:rsidRDefault="00FD7B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70" w:rsidRDefault="00C75E70" w:rsidP="00C75E7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7C11E0" wp14:editId="2DC67DD7">
          <wp:extent cx="5633085" cy="719455"/>
          <wp:effectExtent l="0" t="0" r="5715" b="4445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5E70" w:rsidRDefault="00C75E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6566D2"/>
    <w:multiLevelType w:val="hybridMultilevel"/>
    <w:tmpl w:val="CAB40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2646F0"/>
    <w:multiLevelType w:val="hybridMultilevel"/>
    <w:tmpl w:val="DF765180"/>
    <w:lvl w:ilvl="0" w:tplc="1E5630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4"/>
  </w:num>
  <w:num w:numId="20">
    <w:abstractNumId w:val="25"/>
  </w:num>
  <w:num w:numId="21">
    <w:abstractNumId w:val="26"/>
  </w:num>
  <w:num w:numId="22">
    <w:abstractNumId w:val="12"/>
  </w:num>
  <w:num w:numId="23">
    <w:abstractNumId w:val="18"/>
  </w:num>
  <w:num w:numId="24">
    <w:abstractNumId w:val="13"/>
  </w:num>
  <w:num w:numId="25">
    <w:abstractNumId w:val="2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CB"/>
    <w:rsid w:val="000170BF"/>
    <w:rsid w:val="000613EB"/>
    <w:rsid w:val="00061B29"/>
    <w:rsid w:val="00065B1D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22AB"/>
    <w:rsid w:val="000E4D37"/>
    <w:rsid w:val="000F1229"/>
    <w:rsid w:val="000F2452"/>
    <w:rsid w:val="000F4C8A"/>
    <w:rsid w:val="0010384A"/>
    <w:rsid w:val="00103B61"/>
    <w:rsid w:val="001058D2"/>
    <w:rsid w:val="001063A3"/>
    <w:rsid w:val="0011121A"/>
    <w:rsid w:val="001115B7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95F94"/>
    <w:rsid w:val="001A0F3A"/>
    <w:rsid w:val="001A6B85"/>
    <w:rsid w:val="001B744E"/>
    <w:rsid w:val="001C1303"/>
    <w:rsid w:val="001C6945"/>
    <w:rsid w:val="001D27CF"/>
    <w:rsid w:val="001D3A19"/>
    <w:rsid w:val="001D4C90"/>
    <w:rsid w:val="001F3F62"/>
    <w:rsid w:val="001F4C82"/>
    <w:rsid w:val="002167D3"/>
    <w:rsid w:val="00216E2B"/>
    <w:rsid w:val="00220BDA"/>
    <w:rsid w:val="00221F7A"/>
    <w:rsid w:val="00235566"/>
    <w:rsid w:val="002357C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6778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1191"/>
    <w:rsid w:val="003D272A"/>
    <w:rsid w:val="003D3A31"/>
    <w:rsid w:val="003D7458"/>
    <w:rsid w:val="003E1710"/>
    <w:rsid w:val="003F024C"/>
    <w:rsid w:val="003F3E7B"/>
    <w:rsid w:val="0042317C"/>
    <w:rsid w:val="0042333F"/>
    <w:rsid w:val="00430D4C"/>
    <w:rsid w:val="00434CC2"/>
    <w:rsid w:val="004449B0"/>
    <w:rsid w:val="00460D92"/>
    <w:rsid w:val="00466838"/>
    <w:rsid w:val="004761C6"/>
    <w:rsid w:val="0047718A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13EC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A63D5"/>
    <w:rsid w:val="007B698A"/>
    <w:rsid w:val="007C2719"/>
    <w:rsid w:val="007E25BD"/>
    <w:rsid w:val="007E2F69"/>
    <w:rsid w:val="007F147A"/>
    <w:rsid w:val="00802F9B"/>
    <w:rsid w:val="00804298"/>
    <w:rsid w:val="00804F07"/>
    <w:rsid w:val="0080532D"/>
    <w:rsid w:val="00830AB1"/>
    <w:rsid w:val="00841B52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86C27"/>
    <w:rsid w:val="009957E0"/>
    <w:rsid w:val="009A397D"/>
    <w:rsid w:val="009C0C6C"/>
    <w:rsid w:val="009C4B3E"/>
    <w:rsid w:val="009C6DDE"/>
    <w:rsid w:val="009D314C"/>
    <w:rsid w:val="009D503C"/>
    <w:rsid w:val="009F56E8"/>
    <w:rsid w:val="00A04494"/>
    <w:rsid w:val="00A058AD"/>
    <w:rsid w:val="00A0658E"/>
    <w:rsid w:val="00A13EF0"/>
    <w:rsid w:val="00A1401D"/>
    <w:rsid w:val="00A1471A"/>
    <w:rsid w:val="00A1685D"/>
    <w:rsid w:val="00A25A3B"/>
    <w:rsid w:val="00A3431A"/>
    <w:rsid w:val="00A347DE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3114"/>
    <w:rsid w:val="00B15219"/>
    <w:rsid w:val="00B154B4"/>
    <w:rsid w:val="00B154D2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85397"/>
    <w:rsid w:val="00BA2C96"/>
    <w:rsid w:val="00BD06C3"/>
    <w:rsid w:val="00BD65F9"/>
    <w:rsid w:val="00BF1F3F"/>
    <w:rsid w:val="00C00C2E"/>
    <w:rsid w:val="00C036EC"/>
    <w:rsid w:val="00C05286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75E70"/>
    <w:rsid w:val="00CA3425"/>
    <w:rsid w:val="00CA5D89"/>
    <w:rsid w:val="00CA5F28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2C50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76B2A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244E2"/>
    <w:rsid w:val="00F33AC3"/>
    <w:rsid w:val="00F365F2"/>
    <w:rsid w:val="00F414F6"/>
    <w:rsid w:val="00F54680"/>
    <w:rsid w:val="00F566DF"/>
    <w:rsid w:val="00F92709"/>
    <w:rsid w:val="00F94449"/>
    <w:rsid w:val="00F965B6"/>
    <w:rsid w:val="00FB7965"/>
    <w:rsid w:val="00FB7967"/>
    <w:rsid w:val="00FC0667"/>
    <w:rsid w:val="00FD26AE"/>
    <w:rsid w:val="00FD7B2D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1C2D-4F0E-47C9-B6B9-E8076E3F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Pzp</dc:title>
  <dc:subject/>
  <dc:creator>Katarzyna Niedźwiedzka-Rozkosz</dc:creator>
  <cp:keywords>Dokumentacja projektowo-kosztorysowa LK KPO</cp:keywords>
  <dc:description/>
  <cp:lastModifiedBy>Beata Chojecka</cp:lastModifiedBy>
  <cp:revision>9</cp:revision>
  <cp:lastPrinted>2020-07-02T09:06:00Z</cp:lastPrinted>
  <dcterms:created xsi:type="dcterms:W3CDTF">2023-11-27T16:40:00Z</dcterms:created>
  <dcterms:modified xsi:type="dcterms:W3CDTF">2023-11-28T16:19:00Z</dcterms:modified>
</cp:coreProperties>
</file>