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E5" w:rsidRDefault="00BF5904" w:rsidP="00BF5904">
      <w:pPr>
        <w:spacing w:before="480" w:after="1200"/>
        <w:jc w:val="both"/>
        <w:rPr>
          <w:sz w:val="24"/>
          <w:szCs w:val="24"/>
        </w:rPr>
      </w:pPr>
      <w:r>
        <w:rPr>
          <w:sz w:val="24"/>
          <w:szCs w:val="24"/>
        </w:rPr>
        <w:t>OZ.</w:t>
      </w:r>
      <w:r w:rsidR="00DC643F">
        <w:rPr>
          <w:sz w:val="24"/>
          <w:szCs w:val="24"/>
        </w:rPr>
        <w:t>0701.1.2021</w:t>
      </w:r>
      <w:r>
        <w:rPr>
          <w:sz w:val="24"/>
          <w:szCs w:val="24"/>
        </w:rPr>
        <w:t>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25E5">
        <w:rPr>
          <w:sz w:val="24"/>
          <w:szCs w:val="24"/>
        </w:rPr>
        <w:t>Załącznik nr</w:t>
      </w:r>
      <w:r w:rsidR="000D0971">
        <w:rPr>
          <w:sz w:val="24"/>
          <w:szCs w:val="24"/>
        </w:rPr>
        <w:t xml:space="preserve"> </w:t>
      </w:r>
      <w:r w:rsidR="00C22A69">
        <w:rPr>
          <w:sz w:val="24"/>
          <w:szCs w:val="24"/>
        </w:rPr>
        <w:t>1</w:t>
      </w:r>
    </w:p>
    <w:p w:rsidR="005E6F72" w:rsidRPr="0008552A" w:rsidRDefault="005E6F72" w:rsidP="005E6F72">
      <w:pPr>
        <w:suppressAutoHyphens/>
        <w:spacing w:before="240" w:after="0" w:line="276" w:lineRule="auto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lang w:eastAsia="zh-CN"/>
        </w:rPr>
        <w:t>Oferent</w:t>
      </w:r>
      <w:r>
        <w:rPr>
          <w:rFonts w:ascii="Calibri" w:eastAsia="Calibri" w:hAnsi="Calibri" w:cs="Arial"/>
          <w:b/>
          <w:lang w:eastAsia="zh-CN"/>
        </w:rPr>
        <w:t xml:space="preserve">   </w:t>
      </w:r>
      <w:r w:rsidRPr="0008552A">
        <w:rPr>
          <w:rFonts w:ascii="Calibri" w:eastAsia="Calibri" w:hAnsi="Calibri" w:cs="Arial"/>
          <w:b/>
          <w:lang w:eastAsia="zh-CN"/>
        </w:rPr>
        <w:t>.……………………………………..</w:t>
      </w:r>
    </w:p>
    <w:p w:rsidR="005E6F72" w:rsidRPr="0008552A" w:rsidRDefault="005E6F72" w:rsidP="005E6F72">
      <w:pPr>
        <w:suppressAutoHyphens/>
        <w:spacing w:before="240" w:after="0" w:line="276" w:lineRule="auto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lang w:eastAsia="zh-CN"/>
        </w:rPr>
        <w:t>Adres:</w:t>
      </w:r>
      <w:r>
        <w:rPr>
          <w:rFonts w:ascii="Calibri" w:eastAsia="Calibri" w:hAnsi="Calibri" w:cs="Arial"/>
          <w:b/>
          <w:lang w:eastAsia="zh-CN"/>
        </w:rPr>
        <w:t xml:space="preserve">     </w:t>
      </w:r>
      <w:r w:rsidRPr="0008552A">
        <w:rPr>
          <w:rFonts w:ascii="Calibri" w:eastAsia="Calibri" w:hAnsi="Calibri" w:cs="Arial"/>
          <w:b/>
          <w:lang w:eastAsia="zh-CN"/>
        </w:rPr>
        <w:t>……………………………………….</w:t>
      </w:r>
    </w:p>
    <w:p w:rsidR="005E6F72" w:rsidRPr="0008552A" w:rsidRDefault="005E6F72" w:rsidP="005E6F72">
      <w:pPr>
        <w:suppressAutoHyphens/>
        <w:spacing w:before="240" w:after="240" w:line="276" w:lineRule="auto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lang w:eastAsia="zh-CN"/>
        </w:rPr>
        <w:t>Telefon:  ……………………………………..</w:t>
      </w:r>
    </w:p>
    <w:p w:rsidR="0008552A" w:rsidRPr="0008552A" w:rsidRDefault="0008552A" w:rsidP="005E6F72">
      <w:pPr>
        <w:suppressAutoHyphens/>
        <w:spacing w:before="1800" w:after="72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sz w:val="24"/>
          <w:szCs w:val="24"/>
          <w:lang w:eastAsia="zh-CN"/>
        </w:rPr>
        <w:t>FORMULARZ OFERTY</w:t>
      </w:r>
    </w:p>
    <w:p w:rsidR="00A557D9" w:rsidRDefault="0008552A" w:rsidP="00FB154B">
      <w:pPr>
        <w:spacing w:after="0" w:line="240" w:lineRule="auto"/>
        <w:ind w:right="509"/>
        <w:rPr>
          <w:rFonts w:ascii="Calibri" w:eastAsia="SimSun" w:hAnsi="Calibri" w:cs="Calibri"/>
          <w:sz w:val="24"/>
          <w:szCs w:val="24"/>
          <w:lang w:eastAsia="pl-PL"/>
        </w:rPr>
      </w:pPr>
      <w:r w:rsidRPr="0008552A">
        <w:rPr>
          <w:rFonts w:ascii="Calibri" w:eastAsia="SimSun" w:hAnsi="Calibri" w:cs="Calibri"/>
          <w:sz w:val="24"/>
          <w:szCs w:val="24"/>
          <w:lang w:eastAsia="pl-PL"/>
        </w:rPr>
        <w:t>W odpowiedzi</w:t>
      </w:r>
      <w:r w:rsidR="00B8353F">
        <w:rPr>
          <w:rFonts w:ascii="Calibri" w:eastAsia="SimSun" w:hAnsi="Calibri" w:cs="Calibri"/>
          <w:sz w:val="24"/>
          <w:szCs w:val="24"/>
          <w:lang w:eastAsia="pl-PL"/>
        </w:rPr>
        <w:t xml:space="preserve"> na zapytanie ofertowe z dnia </w:t>
      </w:r>
      <w:r w:rsidR="00FB154B">
        <w:rPr>
          <w:rFonts w:ascii="Calibri" w:eastAsia="SimSun" w:hAnsi="Calibri" w:cs="Calibri"/>
          <w:sz w:val="24"/>
          <w:szCs w:val="24"/>
          <w:lang w:eastAsia="pl-PL"/>
        </w:rPr>
        <w:t>……………………</w:t>
      </w:r>
      <w:r w:rsidRPr="0008552A">
        <w:rPr>
          <w:rFonts w:ascii="Calibri" w:eastAsia="SimSun" w:hAnsi="Calibri" w:cs="Calibri"/>
          <w:sz w:val="24"/>
          <w:szCs w:val="24"/>
          <w:lang w:eastAsia="pl-PL"/>
        </w:rPr>
        <w:t xml:space="preserve"> roku na</w:t>
      </w:r>
      <w:r w:rsidR="00FB154B">
        <w:rPr>
          <w:rFonts w:ascii="Calibri" w:eastAsia="SimSun" w:hAnsi="Calibri" w:cs="Calibri"/>
          <w:sz w:val="24"/>
          <w:szCs w:val="24"/>
          <w:lang w:eastAsia="pl-PL"/>
        </w:rPr>
        <w:t>:</w:t>
      </w:r>
    </w:p>
    <w:p w:rsidR="00FB154B" w:rsidRDefault="00C22A69" w:rsidP="00FB154B">
      <w:pPr>
        <w:spacing w:after="0" w:line="240" w:lineRule="auto"/>
        <w:ind w:right="5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Zakup i dostawa </w:t>
      </w:r>
      <w:r w:rsidR="00F83B4C">
        <w:rPr>
          <w:rFonts w:cstheme="minorHAnsi"/>
          <w:b/>
          <w:sz w:val="24"/>
          <w:szCs w:val="24"/>
        </w:rPr>
        <w:t>laptopa, monitora oraz stabilizatora obrazu</w:t>
      </w:r>
      <w:r w:rsidR="00FB154B" w:rsidRPr="00F43F5E">
        <w:rPr>
          <w:rFonts w:cstheme="minorHAnsi"/>
          <w:sz w:val="24"/>
          <w:szCs w:val="24"/>
        </w:rPr>
        <w:t xml:space="preserve"> na potrzeby realizacji projektu pn.</w:t>
      </w:r>
      <w:r w:rsidR="00FB154B">
        <w:rPr>
          <w:rFonts w:cstheme="minorHAnsi"/>
          <w:sz w:val="24"/>
          <w:szCs w:val="24"/>
        </w:rPr>
        <w:t xml:space="preserve"> </w:t>
      </w:r>
      <w:r w:rsidR="00FB154B" w:rsidRPr="00F43F5E">
        <w:rPr>
          <w:rFonts w:cstheme="minorHAnsi"/>
          <w:sz w:val="24"/>
          <w:szCs w:val="24"/>
        </w:rPr>
        <w:t>”Kierunek kultura online” dofinansowanego ze środków pozostających w dyspozycji Narodowego Centrum Kultury, w ramach programu grantowego „ Konwersja Domów Kultur” w ramach działania 3.2 „Innowacyjne rozwiązania na rzecz aktywizacji cyfrowej” III Osi Programu Operacyjnego Polska Cyfrowa na lata 2014-2020.</w:t>
      </w:r>
    </w:p>
    <w:p w:rsidR="00B8353F" w:rsidRPr="00B8353F" w:rsidRDefault="0008552A" w:rsidP="00FB154B">
      <w:pPr>
        <w:suppressAutoHyphens/>
        <w:autoSpaceDE w:val="0"/>
        <w:spacing w:before="1080" w:after="480" w:line="276" w:lineRule="auto"/>
        <w:ind w:right="40"/>
        <w:jc w:val="both"/>
        <w:rPr>
          <w:rFonts w:ascii="Calibri" w:eastAsia="Calibri" w:hAnsi="Calibri" w:cs="Times New Roman"/>
          <w:lang w:eastAsia="zh-CN"/>
        </w:rPr>
      </w:pP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Oferuję wykonanie p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zamówienia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</w:p>
    <w:p w:rsidR="00185A30" w:rsidRDefault="0008552A" w:rsidP="00B8353F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za </w:t>
      </w:r>
      <w:r w:rsidRPr="009E6CC8"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 xml:space="preserve">cenę </w:t>
      </w:r>
      <w:r w:rsidR="009500EC"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>netto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: …………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…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(słownie: ……………………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…………………………………………………………….zł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)</w:t>
      </w:r>
    </w:p>
    <w:p w:rsidR="00B8353F" w:rsidRPr="00185A30" w:rsidRDefault="009B6F2B" w:rsidP="00B8353F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rFonts w:ascii="Calibri" w:eastAsia="Calibri" w:hAnsi="Calibri" w:cs="Times New Roman"/>
          <w:lang w:eastAsia="zh-CN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podatek VAT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:………………………………………………………..</w:t>
      </w:r>
    </w:p>
    <w:p w:rsidR="003430FB" w:rsidRDefault="00185A30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b/>
          <w:sz w:val="28"/>
          <w:szCs w:val="28"/>
        </w:rPr>
      </w:pP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za </w:t>
      </w:r>
      <w:r w:rsidRPr="009E6CC8"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 xml:space="preserve">cenę </w:t>
      </w:r>
      <w:r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>brutto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: …………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.. (słownie:………………………………………………………………………………...zł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)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br/>
      </w:r>
      <w:r w:rsidR="009E6CC8"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br/>
      </w:r>
    </w:p>
    <w:p w:rsidR="003430FB" w:rsidRDefault="003430FB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b/>
          <w:sz w:val="28"/>
          <w:szCs w:val="28"/>
        </w:rPr>
      </w:pPr>
    </w:p>
    <w:p w:rsidR="009B5535" w:rsidRDefault="009B5535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b/>
          <w:sz w:val="28"/>
          <w:szCs w:val="28"/>
        </w:rPr>
      </w:pPr>
    </w:p>
    <w:p w:rsidR="00FB154B" w:rsidRPr="003430FB" w:rsidRDefault="00FB154B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rFonts w:ascii="Calibri" w:eastAsia="Calibri" w:hAnsi="Calibri" w:cs="Times New Roman"/>
          <w:lang w:eastAsia="zh-CN"/>
        </w:rPr>
      </w:pPr>
    </w:p>
    <w:p w:rsidR="000A3858" w:rsidRPr="00663167" w:rsidRDefault="000A3858" w:rsidP="00C42BA1">
      <w:pPr>
        <w:pStyle w:val="Akapitzlist"/>
        <w:numPr>
          <w:ilvl w:val="0"/>
          <w:numId w:val="1"/>
        </w:numPr>
        <w:spacing w:before="360" w:after="0" w:line="240" w:lineRule="auto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 xml:space="preserve">Oświadczam, że w cenie podanej przeze mnie oferty zostały uwzględnione wszystkie </w:t>
      </w:r>
    </w:p>
    <w:p w:rsidR="00C508A8" w:rsidRPr="00663167" w:rsidRDefault="00C508A8" w:rsidP="005655C2">
      <w:pPr>
        <w:pStyle w:val="Akapitzlist"/>
        <w:spacing w:before="360" w:after="0" w:line="240" w:lineRule="auto"/>
        <w:ind w:left="360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koszty wykonania zlecenia pośrednio bądź bezpośrednio związane z jego realizacją.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Oferowany przez nas towa</w:t>
      </w:r>
      <w:r w:rsidR="003261F3" w:rsidRPr="00663167">
        <w:rPr>
          <w:rFonts w:cstheme="minorHAnsi"/>
          <w:sz w:val="24"/>
          <w:szCs w:val="24"/>
        </w:rPr>
        <w:t>r zobowiązujemy się dostarczyć do siedziby Zamawiajacego.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Oświadczam, że:</w:t>
      </w:r>
    </w:p>
    <w:p w:rsidR="00C508A8" w:rsidRPr="00663167" w:rsidRDefault="00C508A8" w:rsidP="00C42BA1">
      <w:pPr>
        <w:pStyle w:val="Akapitzlist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posiadam  uprawnienia do wykonywania działalności lub czynności, jeżeli przepisy prawa nakładają obowiązek posiadania takich uprawnień.</w:t>
      </w:r>
    </w:p>
    <w:p w:rsidR="00C508A8" w:rsidRPr="00663167" w:rsidRDefault="00C508A8" w:rsidP="00C42BA1">
      <w:pPr>
        <w:pStyle w:val="Akapitzlist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dysponuję odpowiednim potencjałem technicznym oraz osobami zdolnymi do wykonania zamówienia.</w:t>
      </w:r>
    </w:p>
    <w:p w:rsidR="00C508A8" w:rsidRPr="00663167" w:rsidRDefault="00C508A8" w:rsidP="00C42BA1">
      <w:pPr>
        <w:pStyle w:val="Akapitzlist"/>
        <w:numPr>
          <w:ilvl w:val="1"/>
          <w:numId w:val="2"/>
        </w:numPr>
        <w:spacing w:after="0"/>
        <w:ind w:left="1077" w:hanging="357"/>
        <w:contextualSpacing w:val="0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Wszelką korespondencję w sprawie niniejszego postępowania należy kierować na poniższy adres:</w:t>
      </w:r>
      <w:r w:rsidR="0084127A" w:rsidRPr="00663167">
        <w:rPr>
          <w:rFonts w:cstheme="minorHAnsi"/>
          <w:sz w:val="24"/>
          <w:szCs w:val="24"/>
        </w:rPr>
        <w:br/>
      </w:r>
      <w:r w:rsidRPr="00663167">
        <w:rPr>
          <w:rFonts w:cstheme="minorHAnsi"/>
          <w:sz w:val="24"/>
          <w:szCs w:val="24"/>
        </w:rPr>
        <w:t xml:space="preserve">..................................................……......……………………………………………… </w:t>
      </w:r>
      <w:r w:rsidR="00C77064" w:rsidRPr="00663167">
        <w:rPr>
          <w:rFonts w:cstheme="minorHAnsi"/>
          <w:sz w:val="24"/>
          <w:szCs w:val="24"/>
        </w:rPr>
        <w:br/>
      </w:r>
      <w:r w:rsidRPr="00663167">
        <w:rPr>
          <w:rFonts w:cstheme="minorHAnsi"/>
          <w:sz w:val="24"/>
          <w:szCs w:val="24"/>
        </w:rPr>
        <w:t>.................................................……......………………………………………………</w:t>
      </w:r>
      <w:r w:rsidR="00663167">
        <w:rPr>
          <w:rFonts w:cstheme="minorHAnsi"/>
          <w:sz w:val="24"/>
          <w:szCs w:val="24"/>
        </w:rPr>
        <w:t>.</w:t>
      </w:r>
      <w:r w:rsidR="00C77064" w:rsidRPr="00663167">
        <w:rPr>
          <w:rFonts w:cstheme="minorHAnsi"/>
          <w:sz w:val="24"/>
          <w:szCs w:val="24"/>
        </w:rPr>
        <w:br/>
      </w:r>
      <w:r w:rsidRPr="00663167">
        <w:rPr>
          <w:rFonts w:cstheme="minorHAnsi"/>
          <w:sz w:val="24"/>
          <w:szCs w:val="24"/>
        </w:rPr>
        <w:t>tel.: ………………..………..….….………….</w:t>
      </w:r>
      <w:r w:rsidR="00C77064" w:rsidRPr="00663167">
        <w:rPr>
          <w:rFonts w:cstheme="minorHAnsi"/>
          <w:sz w:val="24"/>
          <w:szCs w:val="24"/>
        </w:rPr>
        <w:tab/>
      </w:r>
      <w:r w:rsidR="007737EF" w:rsidRPr="00663167">
        <w:rPr>
          <w:rFonts w:cstheme="minorHAnsi"/>
          <w:sz w:val="24"/>
          <w:szCs w:val="24"/>
        </w:rPr>
        <w:t>mail:…………………………………</w:t>
      </w:r>
      <w:r w:rsidR="00663167">
        <w:rPr>
          <w:rFonts w:cstheme="minorHAnsi"/>
          <w:sz w:val="24"/>
          <w:szCs w:val="24"/>
        </w:rPr>
        <w:t>……….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 xml:space="preserve">Pod groźbą odpowiedzialności karnej oświadczam/y, że załączone do oferty dokumenty opisują stan faktyczny i prawny aktualny na dzień otwarcia ofert (art. 297 kk). </w:t>
      </w:r>
    </w:p>
    <w:p w:rsidR="00C72BB5" w:rsidRPr="00663167" w:rsidRDefault="00C72BB5" w:rsidP="00C72B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 xml:space="preserve">Załącznikiem do niniejszej oferty jest </w:t>
      </w:r>
      <w:r>
        <w:rPr>
          <w:rFonts w:cstheme="minorHAnsi"/>
          <w:sz w:val="24"/>
          <w:szCs w:val="24"/>
        </w:rPr>
        <w:t xml:space="preserve">Załącznik nr 2  </w:t>
      </w:r>
      <w:r w:rsidRPr="00663167">
        <w:rPr>
          <w:rFonts w:cstheme="minorHAnsi"/>
          <w:sz w:val="24"/>
          <w:szCs w:val="24"/>
        </w:rPr>
        <w:t xml:space="preserve"> - Oświadczenie o braku podstaw do wykluczenia - braku powiązań z Zamawiającym</w:t>
      </w:r>
      <w:r>
        <w:rPr>
          <w:rFonts w:cstheme="minorHAnsi"/>
          <w:sz w:val="24"/>
          <w:szCs w:val="24"/>
        </w:rPr>
        <w:t>, oraz Załącznik nr 3 Klauzula informacyjna</w:t>
      </w:r>
      <w:r w:rsidR="008C771D">
        <w:rPr>
          <w:rFonts w:cstheme="minorHAnsi"/>
          <w:sz w:val="24"/>
          <w:szCs w:val="24"/>
        </w:rPr>
        <w:t xml:space="preserve">, </w:t>
      </w:r>
      <w:r w:rsidR="008F473D">
        <w:rPr>
          <w:rFonts w:cstheme="minorHAnsi"/>
          <w:sz w:val="24"/>
          <w:szCs w:val="24"/>
        </w:rPr>
        <w:t>jak również aktualny odpis z właściwego rejestru albo aktualne zaświadczenie z wpisu do ewidencji działalności gospodarczej.</w:t>
      </w:r>
    </w:p>
    <w:p w:rsidR="00C42BA1" w:rsidRPr="00C42BA1" w:rsidRDefault="00C42BA1" w:rsidP="00C42BA1">
      <w:pPr>
        <w:pStyle w:val="Akapitzlist"/>
        <w:spacing w:after="3480"/>
        <w:rPr>
          <w:rFonts w:cstheme="minorHAnsi"/>
          <w:sz w:val="24"/>
          <w:szCs w:val="24"/>
        </w:rPr>
      </w:pPr>
    </w:p>
    <w:p w:rsidR="00823405" w:rsidRPr="00663167" w:rsidRDefault="00823405" w:rsidP="00747F01">
      <w:pPr>
        <w:pStyle w:val="Akapitzlist"/>
        <w:spacing w:after="3480"/>
        <w:rPr>
          <w:rFonts w:cstheme="minorHAnsi"/>
          <w:sz w:val="24"/>
          <w:szCs w:val="24"/>
        </w:rPr>
      </w:pPr>
      <w:r w:rsidRPr="00663167">
        <w:rPr>
          <w:rFonts w:cstheme="minorHAnsi"/>
          <w:i/>
          <w:sz w:val="24"/>
          <w:szCs w:val="24"/>
        </w:rPr>
        <w:t>……………………………………                                                             ……………………………………….</w:t>
      </w:r>
    </w:p>
    <w:p w:rsidR="00823405" w:rsidRDefault="00E41890" w:rsidP="005655C2">
      <w:pPr>
        <w:pStyle w:val="Akapitzlist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663167">
        <w:rPr>
          <w:rFonts w:cstheme="minorHAnsi"/>
          <w:i/>
          <w:sz w:val="24"/>
          <w:szCs w:val="24"/>
        </w:rPr>
        <w:t xml:space="preserve">    </w:t>
      </w:r>
      <w:r w:rsidR="00747F01" w:rsidRPr="00663167">
        <w:rPr>
          <w:rFonts w:cstheme="minorHAnsi"/>
          <w:i/>
          <w:sz w:val="24"/>
          <w:szCs w:val="24"/>
        </w:rPr>
        <w:t xml:space="preserve">    (Miejscowość, data)</w:t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DE005E" w:rsidRPr="00663167">
        <w:rPr>
          <w:rFonts w:cstheme="minorHAnsi"/>
          <w:i/>
          <w:sz w:val="24"/>
          <w:szCs w:val="24"/>
        </w:rPr>
        <w:t xml:space="preserve"> </w:t>
      </w:r>
      <w:r w:rsidR="00823405" w:rsidRPr="00663167">
        <w:rPr>
          <w:rFonts w:cstheme="minorHAnsi"/>
          <w:i/>
          <w:sz w:val="24"/>
          <w:szCs w:val="24"/>
        </w:rPr>
        <w:t>(podpis oferenta)</w:t>
      </w:r>
    </w:p>
    <w:p w:rsidR="009B5535" w:rsidRDefault="009B5535" w:rsidP="005655C2">
      <w:pPr>
        <w:pStyle w:val="Akapitzlist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84F13" w:rsidRDefault="00384F13" w:rsidP="00384F13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Szczegółowy opis przedmiotu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5387"/>
        <w:gridCol w:w="992"/>
        <w:gridCol w:w="1696"/>
      </w:tblGrid>
      <w:tr w:rsidR="00384F13" w:rsidTr="003853BE">
        <w:tc>
          <w:tcPr>
            <w:tcW w:w="627" w:type="dxa"/>
          </w:tcPr>
          <w:p w:rsidR="00384F13" w:rsidRDefault="00384F13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387" w:type="dxa"/>
          </w:tcPr>
          <w:p w:rsidR="00384F13" w:rsidRDefault="00384F13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 zamówienia</w:t>
            </w:r>
          </w:p>
        </w:tc>
        <w:tc>
          <w:tcPr>
            <w:tcW w:w="992" w:type="dxa"/>
          </w:tcPr>
          <w:p w:rsidR="00384F13" w:rsidRDefault="00384F13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696" w:type="dxa"/>
          </w:tcPr>
          <w:p w:rsidR="00384F13" w:rsidRDefault="00384F13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brutto</w:t>
            </w:r>
          </w:p>
        </w:tc>
      </w:tr>
      <w:tr w:rsidR="00F83B69" w:rsidTr="003853BE">
        <w:tc>
          <w:tcPr>
            <w:tcW w:w="627" w:type="dxa"/>
          </w:tcPr>
          <w:p w:rsidR="00F83B69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83B4C" w:rsidRPr="00F83B4C" w:rsidRDefault="00F83B4C" w:rsidP="00F83B4C">
            <w:pPr>
              <w:pStyle w:val="Nagwek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 xml:space="preserve">Laptop </w:t>
            </w:r>
            <w:r w:rsidRPr="00F83B4C"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>ASUS ROG Strix G15 Adv R9-5900HX/32GB/960/W11 RX6800</w:t>
            </w:r>
          </w:p>
          <w:p w:rsidR="00F83B4C" w:rsidRDefault="00F83B4C" w:rsidP="00F83B4C"/>
          <w:p w:rsidR="00F83B4C" w:rsidRDefault="00F83B4C" w:rsidP="00F83B4C"/>
          <w:p w:rsidR="00F83B4C" w:rsidRDefault="00F83B4C" w:rsidP="00F83B4C">
            <w:r>
              <w:t xml:space="preserve">Procesor AMD </w:t>
            </w:r>
            <w:proofErr w:type="spellStart"/>
            <w:r>
              <w:t>Ryzen</w:t>
            </w:r>
            <w:proofErr w:type="spellEnd"/>
            <w:r>
              <w:t>™ 9 5900HX (8 rdzeni, 16 wątków, 3.30–4.60 GHz, 20 MB cache) lub równoważny</w:t>
            </w:r>
          </w:p>
          <w:p w:rsidR="00F83B4C" w:rsidRDefault="00F83B4C" w:rsidP="00F83B4C">
            <w:r>
              <w:t>Pamięć RAM 32 GB (DDR4, 3200MHz)</w:t>
            </w:r>
          </w:p>
          <w:p w:rsidR="00F83B4C" w:rsidRDefault="00F83B4C" w:rsidP="00F83B4C"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 xml:space="preserve"> 960 GB</w:t>
            </w:r>
          </w:p>
          <w:p w:rsidR="00F83B4C" w:rsidRDefault="00F83B4C" w:rsidP="00F83B4C">
            <w:r>
              <w:t>Opcje dołożenia dysków</w:t>
            </w:r>
          </w:p>
          <w:p w:rsidR="00F83B4C" w:rsidRDefault="00F83B4C" w:rsidP="00F83B4C">
            <w:r>
              <w:t xml:space="preserve">Możliwość montażu dysku M.2 </w:t>
            </w:r>
            <w:proofErr w:type="spellStart"/>
            <w:r>
              <w:t>PCIe</w:t>
            </w:r>
            <w:proofErr w:type="spellEnd"/>
            <w:r>
              <w:t xml:space="preserve"> (elementy montażowe w zestawie)</w:t>
            </w:r>
          </w:p>
          <w:p w:rsidR="00F83B4C" w:rsidRDefault="00F83B4C" w:rsidP="00F83B4C">
            <w:r>
              <w:t>Dotykowy ekran: Nie</w:t>
            </w:r>
          </w:p>
          <w:p w:rsidR="00F83B4C" w:rsidRDefault="00F83B4C" w:rsidP="00F83B4C">
            <w:r>
              <w:t>Typ ekranu Matowy, LED, EWV</w:t>
            </w:r>
          </w:p>
          <w:p w:rsidR="00F83B4C" w:rsidRDefault="00F83B4C" w:rsidP="00F83B4C">
            <w:r>
              <w:t>Przekątna ekranu 15,6"</w:t>
            </w:r>
          </w:p>
          <w:p w:rsidR="00F83B4C" w:rsidRDefault="00F83B4C" w:rsidP="00F83B4C">
            <w:r>
              <w:t>Rozdzielczość ekranu 2560 x 1440 (WQHD)</w:t>
            </w:r>
          </w:p>
          <w:p w:rsidR="00F83B4C" w:rsidRDefault="00F83B4C" w:rsidP="00F83B4C">
            <w:r>
              <w:t xml:space="preserve">Częstotliwość odświeżania ekranu 165 </w:t>
            </w:r>
            <w:proofErr w:type="spellStart"/>
            <w:r>
              <w:t>Hz</w:t>
            </w:r>
            <w:proofErr w:type="spellEnd"/>
          </w:p>
          <w:p w:rsidR="00F83B4C" w:rsidRDefault="00F83B4C" w:rsidP="00F83B4C">
            <w:r>
              <w:t>Jasność matrycy 300 cd/m²</w:t>
            </w:r>
          </w:p>
          <w:p w:rsidR="00F83B4C" w:rsidRDefault="00F83B4C" w:rsidP="00F83B4C">
            <w:r>
              <w:t xml:space="preserve">Karta graficzna  AMD </w:t>
            </w:r>
            <w:proofErr w:type="spellStart"/>
            <w:r>
              <w:t>Radeon</w:t>
            </w:r>
            <w:proofErr w:type="spellEnd"/>
            <w:r>
              <w:t xml:space="preserve">™ RX 6800M / AMD </w:t>
            </w:r>
            <w:proofErr w:type="spellStart"/>
            <w:r>
              <w:t>Radeon</w:t>
            </w:r>
            <w:proofErr w:type="spellEnd"/>
            <w:r>
              <w:t>™ Graphics lub równoważna</w:t>
            </w:r>
          </w:p>
          <w:p w:rsidR="00F83B4C" w:rsidRDefault="00F83B4C" w:rsidP="00F83B4C">
            <w:r>
              <w:t>Moc karty graficznej (TGP) 115 W</w:t>
            </w:r>
          </w:p>
          <w:p w:rsidR="00F83B4C" w:rsidRDefault="00F83B4C" w:rsidP="00F83B4C">
            <w:r>
              <w:t>Maks. moc karty graficznej (TGP) 165 W</w:t>
            </w:r>
          </w:p>
          <w:p w:rsidR="00F83B4C" w:rsidRDefault="00F83B4C" w:rsidP="00F83B4C">
            <w:r>
              <w:t>Pamięć karty graficznej 12 GB GDDR6</w:t>
            </w:r>
          </w:p>
          <w:p w:rsidR="00F83B4C" w:rsidRDefault="00F83B4C" w:rsidP="00F83B4C">
            <w:r>
              <w:t>Dźwięk Wbudowane głośniki stereo</w:t>
            </w:r>
          </w:p>
          <w:p w:rsidR="00F83B4C" w:rsidRDefault="00F83B4C" w:rsidP="00F83B4C">
            <w:r>
              <w:t>Wbudowane dwa mikrofony Łączność</w:t>
            </w:r>
          </w:p>
          <w:p w:rsidR="00F83B4C" w:rsidRDefault="00F83B4C" w:rsidP="00F83B4C">
            <w:r>
              <w:t xml:space="preserve">LAN 1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:rsidR="00F83B4C" w:rsidRDefault="00F83B4C" w:rsidP="00F83B4C">
            <w:r>
              <w:t>Wi-Fi 6</w:t>
            </w:r>
          </w:p>
          <w:p w:rsidR="00F83B4C" w:rsidRDefault="00F83B4C" w:rsidP="00F83B4C">
            <w:r>
              <w:t>Moduł Bluetooth 5.1</w:t>
            </w:r>
          </w:p>
          <w:p w:rsidR="00F83B4C" w:rsidRDefault="00F83B4C" w:rsidP="00F83B4C">
            <w:r>
              <w:t>Złącza</w:t>
            </w:r>
          </w:p>
          <w:p w:rsidR="00F83B4C" w:rsidRDefault="00F83B4C" w:rsidP="00F83B4C">
            <w:r>
              <w:t>USB 3.2 Gen. 1 - 3 szt.</w:t>
            </w:r>
          </w:p>
          <w:p w:rsidR="00F83B4C" w:rsidRDefault="00F83B4C" w:rsidP="00F83B4C">
            <w:r>
              <w:t xml:space="preserve">USB Typu-C (z </w:t>
            </w:r>
            <w:proofErr w:type="spellStart"/>
            <w:r>
              <w:t>DisplayPort</w:t>
            </w:r>
            <w:proofErr w:type="spellEnd"/>
            <w:r>
              <w:t xml:space="preserve"> i Power Delivery) - 1 szt.</w:t>
            </w:r>
          </w:p>
          <w:p w:rsidR="00F83B4C" w:rsidRDefault="00F83B4C" w:rsidP="00F83B4C">
            <w:r>
              <w:t>HDMI 2.0 - 1 szt.</w:t>
            </w:r>
          </w:p>
          <w:p w:rsidR="00F83B4C" w:rsidRDefault="00F83B4C" w:rsidP="00F83B4C">
            <w:r>
              <w:t>RJ-45 (LAN) - 1 szt.</w:t>
            </w:r>
          </w:p>
          <w:p w:rsidR="00F83B4C" w:rsidRDefault="00F83B4C" w:rsidP="00F83B4C">
            <w:r>
              <w:t>Wyjście słuchawkowe/wejście mikrofonowe - 1 szt.</w:t>
            </w:r>
          </w:p>
          <w:p w:rsidR="00F83B4C" w:rsidRDefault="00F83B4C" w:rsidP="00F83B4C">
            <w:r>
              <w:t>DC-in (wejście zasilania) - 1 szt.</w:t>
            </w:r>
          </w:p>
          <w:p w:rsidR="00F83B4C" w:rsidRDefault="00F83B4C" w:rsidP="00F83B4C">
            <w:r>
              <w:t>Typ baterii</w:t>
            </w:r>
          </w:p>
          <w:p w:rsidR="00F83B4C" w:rsidRDefault="00F83B4C" w:rsidP="00F83B4C">
            <w:proofErr w:type="spellStart"/>
            <w:r>
              <w:t>Litowo</w:t>
            </w:r>
            <w:proofErr w:type="spellEnd"/>
            <w:r>
              <w:t>-polimerowa</w:t>
            </w:r>
          </w:p>
          <w:p w:rsidR="00F83B4C" w:rsidRDefault="00F83B4C" w:rsidP="00F83B4C">
            <w:r>
              <w:t xml:space="preserve">Pojemność baterii 4-komorowa, 5845 </w:t>
            </w:r>
            <w:proofErr w:type="spellStart"/>
            <w:r>
              <w:t>mAh</w:t>
            </w:r>
            <w:proofErr w:type="spellEnd"/>
          </w:p>
          <w:p w:rsidR="00F83B4C" w:rsidRDefault="00F83B4C" w:rsidP="00F83B4C">
            <w:r>
              <w:t>Podświetlana klawiatura Tak</w:t>
            </w:r>
          </w:p>
          <w:p w:rsidR="00F83B4C" w:rsidRDefault="00F83B4C" w:rsidP="00F83B4C">
            <w:r>
              <w:t>Zabezpieczenia Szyfrowanie TPM</w:t>
            </w:r>
          </w:p>
          <w:p w:rsidR="00F83B4C" w:rsidRDefault="00F83B4C" w:rsidP="00F83B4C">
            <w:r>
              <w:t>Obudowa i wykonanie</w:t>
            </w:r>
          </w:p>
          <w:p w:rsidR="00F83B4C" w:rsidRDefault="00F83B4C" w:rsidP="00F83B4C">
            <w:r>
              <w:t>Aluminiowa pokrywa matrycy</w:t>
            </w:r>
          </w:p>
          <w:p w:rsidR="00F83B4C" w:rsidRDefault="00F83B4C" w:rsidP="00F83B4C">
            <w:r>
              <w:t>Podświetlane logo na pokrywie</w:t>
            </w:r>
          </w:p>
          <w:p w:rsidR="00F83B4C" w:rsidRDefault="00F83B4C" w:rsidP="00F83B4C">
            <w:r>
              <w:t>Podświetlane elementy obudowy</w:t>
            </w:r>
          </w:p>
          <w:p w:rsidR="00F83B4C" w:rsidRDefault="00F83B4C" w:rsidP="00F83B4C">
            <w:r>
              <w:t>System operacyjny Microsoft Windows 11 Home</w:t>
            </w:r>
          </w:p>
          <w:p w:rsidR="00F83B4C" w:rsidRDefault="00F83B4C" w:rsidP="00F83B4C">
            <w:r>
              <w:t>Dołączone oprogramowanie:</w:t>
            </w:r>
          </w:p>
          <w:p w:rsidR="00F83B4C" w:rsidRDefault="00F83B4C" w:rsidP="00F83B4C">
            <w:r>
              <w:t xml:space="preserve">Partycja </w:t>
            </w:r>
            <w:proofErr w:type="spellStart"/>
            <w:r>
              <w:t>recovery</w:t>
            </w:r>
            <w:proofErr w:type="spellEnd"/>
            <w:r>
              <w:t xml:space="preserve"> (opcja przywrócenia systemu z dysku)</w:t>
            </w:r>
          </w:p>
          <w:p w:rsidR="00F83B4C" w:rsidRDefault="00F83B4C" w:rsidP="00F83B4C">
            <w:r>
              <w:t>Dodatkowe informacje</w:t>
            </w:r>
          </w:p>
          <w:p w:rsidR="00F83B4C" w:rsidRDefault="00F83B4C" w:rsidP="00F83B4C">
            <w:r>
              <w:t xml:space="preserve">Wielodotykowy, intuicyjny </w:t>
            </w:r>
            <w:proofErr w:type="spellStart"/>
            <w:r>
              <w:t>touchpad</w:t>
            </w:r>
            <w:proofErr w:type="spellEnd"/>
          </w:p>
          <w:p w:rsidR="00F83B4C" w:rsidRDefault="00F83B4C" w:rsidP="00F83B4C">
            <w:r>
              <w:t>Matryca z pokryciem barw 100% DCI-P3</w:t>
            </w:r>
          </w:p>
          <w:p w:rsidR="00F83B4C" w:rsidRDefault="00F83B4C" w:rsidP="00F83B4C">
            <w:r>
              <w:t>Komponenty rozszerzone</w:t>
            </w:r>
          </w:p>
          <w:p w:rsidR="00F83B4C" w:rsidRDefault="00F83B4C" w:rsidP="00F83B4C">
            <w:r>
              <w:t>Dołączone akcesoria: Zasilacz</w:t>
            </w:r>
          </w:p>
          <w:p w:rsidR="00F83B4C" w:rsidRDefault="00F83B4C" w:rsidP="00F83B4C">
            <w:r>
              <w:t>Rodzaj gwarancji: Standardowa</w:t>
            </w:r>
          </w:p>
          <w:p w:rsidR="00F83B4C" w:rsidRDefault="00F83B4C" w:rsidP="00F83B4C">
            <w:r>
              <w:t>Gwarancja: 24 miesiące</w:t>
            </w:r>
          </w:p>
          <w:p w:rsidR="00F83B69" w:rsidRPr="00F83B69" w:rsidRDefault="00F83B69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B69" w:rsidRPr="00F83B69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F83B69" w:rsidRPr="00F83B69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96" w:type="dxa"/>
          </w:tcPr>
          <w:p w:rsidR="00F83B69" w:rsidRPr="00F83B69" w:rsidRDefault="00F83B69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B4C" w:rsidTr="003853BE">
        <w:tc>
          <w:tcPr>
            <w:tcW w:w="627" w:type="dxa"/>
          </w:tcPr>
          <w:p w:rsidR="00F83B4C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</w:tcPr>
          <w:p w:rsidR="00F83B4C" w:rsidRPr="00F83B4C" w:rsidRDefault="00F83B4C" w:rsidP="00F83B4C">
            <w:pPr>
              <w:pStyle w:val="Nagwek1"/>
              <w:shd w:val="clear" w:color="auto" w:fill="FFFFFF"/>
              <w:spacing w:before="0" w:after="0" w:line="600" w:lineRule="atLeast"/>
              <w:outlineLvl w:val="0"/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 xml:space="preserve">monitor </w:t>
            </w:r>
            <w:r w:rsidRPr="00F83B4C"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 xml:space="preserve">LG UltraFine 32UN880-B Ergo 4K HDR       </w:t>
            </w:r>
          </w:p>
          <w:p w:rsidR="00F83B4C" w:rsidRDefault="00F83B4C" w:rsidP="00F83B4C"/>
          <w:p w:rsidR="00F83B4C" w:rsidRDefault="00F83B4C" w:rsidP="00F83B4C">
            <w:r>
              <w:t>Specyfikacja:</w:t>
            </w:r>
          </w:p>
          <w:p w:rsidR="00F83B4C" w:rsidRDefault="00F83B4C" w:rsidP="00F83B4C"/>
          <w:p w:rsidR="00F83B4C" w:rsidRDefault="00F83B4C" w:rsidP="00F83B4C">
            <w:r>
              <w:t>Przeznaczenie produktu Dla biznesu</w:t>
            </w:r>
          </w:p>
          <w:p w:rsidR="00F83B4C" w:rsidRDefault="00F83B4C" w:rsidP="00F83B4C">
            <w:r>
              <w:t>Przekątna ekranu 31,5"</w:t>
            </w:r>
          </w:p>
          <w:p w:rsidR="00F83B4C" w:rsidRDefault="00F83B4C" w:rsidP="00F83B4C">
            <w:r>
              <w:t>Powłoka matrycy Matowa</w:t>
            </w:r>
          </w:p>
          <w:p w:rsidR="00F83B4C" w:rsidRDefault="00F83B4C" w:rsidP="00F83B4C">
            <w:r>
              <w:t>Rodzaj matrycy LED, IPS</w:t>
            </w:r>
          </w:p>
          <w:p w:rsidR="00F83B4C" w:rsidRDefault="00F83B4C" w:rsidP="00F83B4C">
            <w:r>
              <w:t>Typ ekranu Płaski</w:t>
            </w:r>
          </w:p>
          <w:p w:rsidR="00F83B4C" w:rsidRDefault="00F83B4C" w:rsidP="00F83B4C">
            <w:r>
              <w:t>Rozdzielczość ekranu 3840 x 2160 (UHD 4K)</w:t>
            </w:r>
          </w:p>
          <w:p w:rsidR="00F83B4C" w:rsidRDefault="00F83B4C" w:rsidP="00F83B4C">
            <w:r>
              <w:t>Format obrazu 16:9</w:t>
            </w:r>
          </w:p>
          <w:p w:rsidR="00F83B4C" w:rsidRDefault="00F83B4C" w:rsidP="00F83B4C">
            <w:r>
              <w:t xml:space="preserve">Częstotliwość odświeżania ekranu 60 </w:t>
            </w:r>
            <w:proofErr w:type="spellStart"/>
            <w:r>
              <w:t>Hz</w:t>
            </w:r>
            <w:proofErr w:type="spellEnd"/>
          </w:p>
          <w:p w:rsidR="00F83B4C" w:rsidRDefault="00F83B4C" w:rsidP="00F83B4C">
            <w:r>
              <w:t>Odwzorowanie przestrzeni barw DCI-P3: 95%</w:t>
            </w:r>
          </w:p>
          <w:p w:rsidR="00F83B4C" w:rsidRDefault="00F83B4C" w:rsidP="00F83B4C">
            <w:r>
              <w:t>HDR 10</w:t>
            </w:r>
          </w:p>
          <w:p w:rsidR="00F83B4C" w:rsidRDefault="00F83B4C" w:rsidP="00F83B4C">
            <w:r>
              <w:t>Czas reakcji 5 ms (GTG)</w:t>
            </w:r>
          </w:p>
          <w:p w:rsidR="00F83B4C" w:rsidRDefault="00F83B4C" w:rsidP="00F83B4C">
            <w:r>
              <w:t>Technologia synchronizacji</w:t>
            </w:r>
          </w:p>
          <w:p w:rsidR="00F83B4C" w:rsidRDefault="00F83B4C" w:rsidP="00F83B4C">
            <w:r>
              <w:t>Technologia ochrony oczu</w:t>
            </w:r>
          </w:p>
          <w:p w:rsidR="00F83B4C" w:rsidRDefault="00F83B4C" w:rsidP="00F83B4C">
            <w:r>
              <w:t>Redukcja migotania (</w:t>
            </w:r>
            <w:proofErr w:type="spellStart"/>
            <w:r>
              <w:t>Flicker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>)</w:t>
            </w:r>
          </w:p>
          <w:p w:rsidR="00F83B4C" w:rsidRDefault="00F83B4C" w:rsidP="00F83B4C">
            <w:r>
              <w:t>Filtr światła niebieskiego</w:t>
            </w:r>
          </w:p>
          <w:p w:rsidR="00F83B4C" w:rsidRDefault="00F83B4C" w:rsidP="00F83B4C">
            <w:r>
              <w:t>Wielkość plamki 0,182 x 0,182 mm</w:t>
            </w:r>
          </w:p>
          <w:p w:rsidR="00F83B4C" w:rsidRDefault="00F83B4C" w:rsidP="00F83B4C">
            <w:r>
              <w:t>Jasność 350 cd/m²</w:t>
            </w:r>
          </w:p>
          <w:p w:rsidR="00F83B4C" w:rsidRDefault="00F83B4C" w:rsidP="00F83B4C">
            <w:r>
              <w:t>Kontrast statyczny 1 000:1</w:t>
            </w:r>
          </w:p>
          <w:p w:rsidR="00F83B4C" w:rsidRDefault="00F83B4C" w:rsidP="00F83B4C">
            <w:r>
              <w:t>Kąt widzenia w poziomie 178 stopni</w:t>
            </w:r>
          </w:p>
          <w:p w:rsidR="00F83B4C" w:rsidRDefault="00F83B4C" w:rsidP="00F83B4C">
            <w:r>
              <w:t>Kąt widzenia w pionie 178 stopni</w:t>
            </w:r>
          </w:p>
          <w:p w:rsidR="00F83B4C" w:rsidRDefault="00F83B4C" w:rsidP="00F83B4C">
            <w:r>
              <w:t>Złącza</w:t>
            </w:r>
          </w:p>
          <w:p w:rsidR="00F83B4C" w:rsidRDefault="00F83B4C" w:rsidP="00F83B4C">
            <w:r>
              <w:t>HDMI - 2 szt.</w:t>
            </w:r>
          </w:p>
          <w:p w:rsidR="00F83B4C" w:rsidRDefault="00F83B4C" w:rsidP="00F83B4C">
            <w:proofErr w:type="spellStart"/>
            <w:r>
              <w:t>DisplayPort</w:t>
            </w:r>
            <w:proofErr w:type="spellEnd"/>
            <w:r>
              <w:t xml:space="preserve"> - 1 szt.</w:t>
            </w:r>
          </w:p>
          <w:p w:rsidR="00F83B4C" w:rsidRDefault="00F83B4C" w:rsidP="00F83B4C">
            <w:r>
              <w:t>Wyjście słuchawkowe - 1 szt.</w:t>
            </w:r>
          </w:p>
          <w:p w:rsidR="00F83B4C" w:rsidRDefault="00F83B4C" w:rsidP="00F83B4C">
            <w:r>
              <w:t>USB 3.1 Gen. 1 (USB 3.0) - 2 szt.</w:t>
            </w:r>
          </w:p>
          <w:p w:rsidR="00F83B4C" w:rsidRDefault="00F83B4C" w:rsidP="00F83B4C">
            <w:r>
              <w:t xml:space="preserve">USB </w:t>
            </w:r>
            <w:proofErr w:type="spellStart"/>
            <w:r>
              <w:t>Type</w:t>
            </w:r>
            <w:proofErr w:type="spellEnd"/>
            <w:r>
              <w:t>-C - 1 szt.</w:t>
            </w:r>
          </w:p>
          <w:p w:rsidR="00F83B4C" w:rsidRDefault="00F83B4C" w:rsidP="00F83B4C">
            <w:r>
              <w:t>DC-in (wejście zasilania) - 1 szt.</w:t>
            </w:r>
          </w:p>
          <w:p w:rsidR="00F83B4C" w:rsidRDefault="00F83B4C" w:rsidP="00F83B4C">
            <w:r>
              <w:t>Tuner TV Nie</w:t>
            </w:r>
          </w:p>
          <w:p w:rsidR="00F83B4C" w:rsidRDefault="00F83B4C" w:rsidP="00F83B4C">
            <w:r>
              <w:t>Głośniki Tak</w:t>
            </w:r>
          </w:p>
          <w:p w:rsidR="00F83B4C" w:rsidRDefault="00F83B4C" w:rsidP="00F83B4C">
            <w:r>
              <w:t>Obrotowy ekran (PIVOT) Tak</w:t>
            </w:r>
          </w:p>
          <w:p w:rsidR="00F83B4C" w:rsidRDefault="00F83B4C" w:rsidP="00F83B4C">
            <w:r>
              <w:t>Regulacja wysokości (</w:t>
            </w:r>
            <w:proofErr w:type="spellStart"/>
            <w:r>
              <w:t>Height</w:t>
            </w:r>
            <w:proofErr w:type="spellEnd"/>
            <w:r>
              <w:t>) Tak</w:t>
            </w:r>
          </w:p>
          <w:p w:rsidR="00F83B4C" w:rsidRDefault="00F83B4C" w:rsidP="00F83B4C">
            <w:r>
              <w:t>Regulacja kąta pochylenia (</w:t>
            </w:r>
            <w:proofErr w:type="spellStart"/>
            <w:r>
              <w:t>Tilt</w:t>
            </w:r>
            <w:proofErr w:type="spellEnd"/>
            <w:r>
              <w:t>) Tak</w:t>
            </w:r>
          </w:p>
          <w:p w:rsidR="00F83B4C" w:rsidRDefault="00F83B4C" w:rsidP="00F83B4C">
            <w:r>
              <w:t>Regulacja kąta obrotu (</w:t>
            </w:r>
            <w:proofErr w:type="spellStart"/>
            <w:r>
              <w:t>Swivel</w:t>
            </w:r>
            <w:proofErr w:type="spellEnd"/>
            <w:r>
              <w:t>) Tak</w:t>
            </w:r>
          </w:p>
          <w:p w:rsidR="00F83B4C" w:rsidRDefault="00F83B4C" w:rsidP="00F83B4C">
            <w:r>
              <w:t>Dodatkowe informacje</w:t>
            </w:r>
          </w:p>
          <w:p w:rsidR="00F83B4C" w:rsidRDefault="00F83B4C" w:rsidP="00F83B4C">
            <w:r>
              <w:t>Uchwyt na kable</w:t>
            </w:r>
          </w:p>
          <w:p w:rsidR="00F83B4C" w:rsidRDefault="00F83B4C" w:rsidP="00F83B4C">
            <w:r>
              <w:t>Dołączone akcesoria</w:t>
            </w:r>
          </w:p>
          <w:p w:rsidR="00F83B4C" w:rsidRDefault="00F83B4C" w:rsidP="00F83B4C">
            <w:r>
              <w:t>Skrócona instrukcja obsługi</w:t>
            </w:r>
          </w:p>
          <w:p w:rsidR="00F83B4C" w:rsidRDefault="00F83B4C" w:rsidP="00F83B4C">
            <w:r>
              <w:t>Instrukcja bezpieczeństwa</w:t>
            </w:r>
          </w:p>
          <w:p w:rsidR="00F83B4C" w:rsidRDefault="00F83B4C" w:rsidP="00F83B4C">
            <w:r>
              <w:t>Zasilacz</w:t>
            </w:r>
          </w:p>
          <w:p w:rsidR="00F83B4C" w:rsidRDefault="00F83B4C" w:rsidP="00F83B4C">
            <w:r>
              <w:t>Gwarancja</w:t>
            </w:r>
          </w:p>
          <w:p w:rsidR="00F83B4C" w:rsidRDefault="00F83B4C" w:rsidP="00F83B4C">
            <w:r>
              <w:t>24 miesiące (gwarancja producenta)</w:t>
            </w:r>
          </w:p>
          <w:p w:rsidR="00F83B4C" w:rsidRDefault="00F83B4C" w:rsidP="00F83B4C">
            <w:pPr>
              <w:pStyle w:val="Nagwek1"/>
              <w:shd w:val="clear" w:color="auto" w:fill="FFFFFF"/>
              <w:spacing w:before="0" w:after="0"/>
              <w:outlineLvl w:val="0"/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B4C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696" w:type="dxa"/>
          </w:tcPr>
          <w:p w:rsidR="00F83B4C" w:rsidRPr="00F83B69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B4C" w:rsidTr="003853BE">
        <w:tc>
          <w:tcPr>
            <w:tcW w:w="627" w:type="dxa"/>
          </w:tcPr>
          <w:p w:rsidR="00F83B4C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83B4C" w:rsidRDefault="00F83B4C" w:rsidP="00F83B4C">
            <w:pPr>
              <w:rPr>
                <w:rFonts w:cstheme="minorHAnsi"/>
                <w:b/>
                <w:color w:val="1A1A1A"/>
                <w:sz w:val="24"/>
                <w:szCs w:val="24"/>
              </w:rPr>
            </w:pPr>
            <w:r w:rsidRPr="00F83B4C">
              <w:rPr>
                <w:rFonts w:cstheme="minorHAnsi"/>
                <w:b/>
                <w:sz w:val="24"/>
                <w:szCs w:val="24"/>
              </w:rPr>
              <w:t xml:space="preserve">Stabilizator obrazu </w:t>
            </w:r>
            <w:proofErr w:type="spellStart"/>
            <w:r w:rsidRPr="00F83B4C">
              <w:rPr>
                <w:rFonts w:cstheme="minorHAnsi"/>
                <w:b/>
                <w:color w:val="1A1A1A"/>
                <w:sz w:val="24"/>
                <w:szCs w:val="24"/>
              </w:rPr>
              <w:t>Zhiyun</w:t>
            </w:r>
            <w:proofErr w:type="spellEnd"/>
            <w:r w:rsidRPr="00F83B4C">
              <w:rPr>
                <w:rFonts w:cstheme="minorHAnsi"/>
                <w:b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83B4C">
              <w:rPr>
                <w:rFonts w:cstheme="minorHAnsi"/>
                <w:b/>
                <w:color w:val="1A1A1A"/>
                <w:sz w:val="24"/>
                <w:szCs w:val="24"/>
              </w:rPr>
              <w:t>Weebill</w:t>
            </w:r>
            <w:proofErr w:type="spellEnd"/>
            <w:r w:rsidRPr="00F83B4C">
              <w:rPr>
                <w:rFonts w:cstheme="minorHAnsi"/>
                <w:b/>
                <w:color w:val="1A1A1A"/>
                <w:sz w:val="24"/>
                <w:szCs w:val="24"/>
              </w:rPr>
              <w:t xml:space="preserve"> 2</w:t>
            </w:r>
          </w:p>
          <w:p w:rsidR="00F83B4C" w:rsidRPr="00F83B4C" w:rsidRDefault="00F83B4C" w:rsidP="00F83B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83B4C" w:rsidRDefault="00F83B4C" w:rsidP="00F83B4C">
            <w:r>
              <w:t>Przeznaczenie Kamery / Aparat</w:t>
            </w:r>
          </w:p>
          <w:p w:rsidR="00F83B4C" w:rsidRDefault="00F83B4C" w:rsidP="00F83B4C">
            <w:r>
              <w:t>Zakres stabilizacji Kąt obrotu 360°</w:t>
            </w:r>
          </w:p>
          <w:p w:rsidR="00F83B4C" w:rsidRDefault="00F83B4C" w:rsidP="00F83B4C">
            <w:r>
              <w:t>Kątowy zakres drgań ± 0.05°</w:t>
            </w:r>
          </w:p>
          <w:p w:rsidR="00F83B4C" w:rsidRDefault="00F83B4C" w:rsidP="00F83B4C">
            <w:r>
              <w:t>Czas działania Do 9 godzin</w:t>
            </w:r>
          </w:p>
          <w:p w:rsidR="00F83B4C" w:rsidRDefault="00F83B4C" w:rsidP="00F83B4C">
            <w:r>
              <w:t>Bateria Wbudowany akumulator</w:t>
            </w:r>
          </w:p>
          <w:p w:rsidR="00F83B4C" w:rsidRDefault="00F83B4C" w:rsidP="00F83B4C">
            <w:r>
              <w:t>Dodatkowe informacje Redukcja drgań</w:t>
            </w:r>
          </w:p>
          <w:p w:rsidR="00F83B4C" w:rsidRDefault="00F83B4C" w:rsidP="00F83B4C">
            <w:r>
              <w:t>Śledzenie twarzy i obiektów</w:t>
            </w:r>
          </w:p>
          <w:p w:rsidR="00F83B4C" w:rsidRDefault="00F83B4C" w:rsidP="00F83B4C">
            <w:r>
              <w:t>Pokrętło wielofunkcyjne</w:t>
            </w:r>
          </w:p>
          <w:p w:rsidR="00F83B4C" w:rsidRDefault="00F83B4C" w:rsidP="00F83B4C">
            <w:r>
              <w:t>Dotykowy wyświetlacz</w:t>
            </w:r>
          </w:p>
          <w:p w:rsidR="00F83B4C" w:rsidRDefault="00F83B4C" w:rsidP="00F83B4C">
            <w:r>
              <w:t>Składana konstrukcja</w:t>
            </w:r>
          </w:p>
          <w:p w:rsidR="00F83B4C" w:rsidRDefault="00F83B4C" w:rsidP="00F83B4C">
            <w:r>
              <w:t>Waga do 1,5 kg</w:t>
            </w:r>
          </w:p>
          <w:p w:rsidR="00F83B4C" w:rsidRDefault="00F83B4C" w:rsidP="00F83B4C">
            <w:r>
              <w:t>Gwarancja 24 miesiące</w:t>
            </w:r>
          </w:p>
          <w:p w:rsidR="00F83B4C" w:rsidRDefault="00F83B4C" w:rsidP="00F83B4C"/>
          <w:p w:rsidR="00F83B4C" w:rsidRDefault="00F83B4C" w:rsidP="00F83B4C">
            <w:r>
              <w:t>Powinien zapewniać dynamiczną stabilizację na poziomie chipa i algorytmu. Wyposażony w kolorowy wyświetlacz dotykowy o przekątnej do natychmiastowych ustawień i monitorowania wideo w czasie rzeczywistym. Stabilizator powinien posiadać konstrukcję podwieszaną, aby ułatwić fotografowanie pod niskim kątem.</w:t>
            </w:r>
          </w:p>
          <w:p w:rsidR="00F83B4C" w:rsidRDefault="00F83B4C" w:rsidP="00F83B4C">
            <w:pPr>
              <w:pStyle w:val="Nagwek1"/>
              <w:shd w:val="clear" w:color="auto" w:fill="FFFFFF"/>
              <w:spacing w:before="0" w:after="0" w:line="600" w:lineRule="atLeast"/>
              <w:outlineLvl w:val="0"/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B4C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  <w:bookmarkStart w:id="0" w:name="_GoBack"/>
            <w:bookmarkEnd w:id="0"/>
          </w:p>
        </w:tc>
        <w:tc>
          <w:tcPr>
            <w:tcW w:w="1696" w:type="dxa"/>
          </w:tcPr>
          <w:p w:rsidR="00F83B4C" w:rsidRPr="00F83B69" w:rsidRDefault="00F83B4C" w:rsidP="003853BE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B5535" w:rsidRDefault="009B5535" w:rsidP="009B5535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b/>
          <w:sz w:val="28"/>
          <w:szCs w:val="28"/>
        </w:rPr>
      </w:pPr>
    </w:p>
    <w:sectPr w:rsidR="009B5535" w:rsidSect="00C56C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47" w:rsidRDefault="008E7147" w:rsidP="00C84722">
      <w:pPr>
        <w:spacing w:after="0" w:line="240" w:lineRule="auto"/>
      </w:pPr>
      <w:r>
        <w:separator/>
      </w:r>
    </w:p>
  </w:endnote>
  <w:endnote w:type="continuationSeparator" w:id="0">
    <w:p w:rsidR="008E7147" w:rsidRDefault="008E7147" w:rsidP="00C8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font28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51993"/>
      <w:docPartObj>
        <w:docPartGallery w:val="Page Numbers (Bottom of Page)"/>
        <w:docPartUnique/>
      </w:docPartObj>
    </w:sdtPr>
    <w:sdtEndPr/>
    <w:sdtContent>
      <w:p w:rsidR="005655C2" w:rsidRDefault="00DC6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5C2" w:rsidRDefault="005655C2" w:rsidP="3C3D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47" w:rsidRDefault="008E7147" w:rsidP="00C84722">
      <w:pPr>
        <w:spacing w:after="0" w:line="240" w:lineRule="auto"/>
      </w:pPr>
      <w:r>
        <w:separator/>
      </w:r>
    </w:p>
  </w:footnote>
  <w:footnote w:type="continuationSeparator" w:id="0">
    <w:p w:rsidR="008E7147" w:rsidRDefault="008E7147" w:rsidP="00C8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C2" w:rsidRDefault="00565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-53084</wp:posOffset>
          </wp:positionH>
          <wp:positionV relativeFrom="paragraph">
            <wp:posOffset>-40816</wp:posOffset>
          </wp:positionV>
          <wp:extent cx="57492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7"/>
    <w:multiLevelType w:val="multilevel"/>
    <w:tmpl w:val="00000017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4624975"/>
    <w:multiLevelType w:val="hybridMultilevel"/>
    <w:tmpl w:val="AB568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908C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324B31"/>
    <w:multiLevelType w:val="multilevel"/>
    <w:tmpl w:val="9A80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B51E6B"/>
    <w:multiLevelType w:val="hybridMultilevel"/>
    <w:tmpl w:val="33628E56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52C06"/>
    <w:multiLevelType w:val="multilevel"/>
    <w:tmpl w:val="3B44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4D5046"/>
    <w:multiLevelType w:val="hybridMultilevel"/>
    <w:tmpl w:val="88966CF6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A0564"/>
    <w:multiLevelType w:val="multilevel"/>
    <w:tmpl w:val="E626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D71481"/>
    <w:multiLevelType w:val="hybridMultilevel"/>
    <w:tmpl w:val="A8F4489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83108"/>
    <w:multiLevelType w:val="multilevel"/>
    <w:tmpl w:val="909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043591"/>
    <w:multiLevelType w:val="hybridMultilevel"/>
    <w:tmpl w:val="6A36F68E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9915FEC"/>
    <w:multiLevelType w:val="multilevel"/>
    <w:tmpl w:val="593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D203DA"/>
    <w:multiLevelType w:val="multilevel"/>
    <w:tmpl w:val="FE50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457606"/>
    <w:multiLevelType w:val="hybridMultilevel"/>
    <w:tmpl w:val="129674D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50BCC"/>
    <w:multiLevelType w:val="hybridMultilevel"/>
    <w:tmpl w:val="266E8EB0"/>
    <w:lvl w:ilvl="0" w:tplc="951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17"/>
  </w:num>
  <w:num w:numId="8">
    <w:abstractNumId w:val="20"/>
  </w:num>
  <w:num w:numId="9">
    <w:abstractNumId w:val="13"/>
  </w:num>
  <w:num w:numId="10">
    <w:abstractNumId w:val="15"/>
  </w:num>
  <w:num w:numId="11">
    <w:abstractNumId w:val="18"/>
  </w:num>
  <w:num w:numId="12">
    <w:abstractNumId w:val="9"/>
  </w:num>
  <w:num w:numId="13">
    <w:abstractNumId w:val="11"/>
  </w:num>
  <w:num w:numId="1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86"/>
    <w:rsid w:val="00025D25"/>
    <w:rsid w:val="0002658D"/>
    <w:rsid w:val="00052F54"/>
    <w:rsid w:val="00054BBC"/>
    <w:rsid w:val="00062C19"/>
    <w:rsid w:val="0008552A"/>
    <w:rsid w:val="0008675C"/>
    <w:rsid w:val="00086FEA"/>
    <w:rsid w:val="00097C34"/>
    <w:rsid w:val="000A3858"/>
    <w:rsid w:val="000A3DC1"/>
    <w:rsid w:val="000B6576"/>
    <w:rsid w:val="000C7EE7"/>
    <w:rsid w:val="000D0971"/>
    <w:rsid w:val="000D28EF"/>
    <w:rsid w:val="000E4B2C"/>
    <w:rsid w:val="000E73BB"/>
    <w:rsid w:val="000F25E5"/>
    <w:rsid w:val="000F757D"/>
    <w:rsid w:val="001255C6"/>
    <w:rsid w:val="0013585A"/>
    <w:rsid w:val="00145A29"/>
    <w:rsid w:val="00146742"/>
    <w:rsid w:val="0016780D"/>
    <w:rsid w:val="00185A30"/>
    <w:rsid w:val="001C027F"/>
    <w:rsid w:val="001C4AD7"/>
    <w:rsid w:val="001D263A"/>
    <w:rsid w:val="002068C8"/>
    <w:rsid w:val="00214540"/>
    <w:rsid w:val="002407EF"/>
    <w:rsid w:val="00262679"/>
    <w:rsid w:val="00266D8C"/>
    <w:rsid w:val="00281D27"/>
    <w:rsid w:val="00283443"/>
    <w:rsid w:val="0029418B"/>
    <w:rsid w:val="002A3D10"/>
    <w:rsid w:val="002B3701"/>
    <w:rsid w:val="002B570B"/>
    <w:rsid w:val="002B7F72"/>
    <w:rsid w:val="002C0373"/>
    <w:rsid w:val="002D43D5"/>
    <w:rsid w:val="002E614C"/>
    <w:rsid w:val="002F3624"/>
    <w:rsid w:val="002F46D7"/>
    <w:rsid w:val="00321042"/>
    <w:rsid w:val="003247D8"/>
    <w:rsid w:val="00325BDC"/>
    <w:rsid w:val="003261F3"/>
    <w:rsid w:val="00330982"/>
    <w:rsid w:val="003430FB"/>
    <w:rsid w:val="003532CB"/>
    <w:rsid w:val="003617A7"/>
    <w:rsid w:val="0038195E"/>
    <w:rsid w:val="00384F13"/>
    <w:rsid w:val="00387F3A"/>
    <w:rsid w:val="003917D9"/>
    <w:rsid w:val="00393816"/>
    <w:rsid w:val="003A1FC1"/>
    <w:rsid w:val="003A3DD8"/>
    <w:rsid w:val="003B171C"/>
    <w:rsid w:val="003C2291"/>
    <w:rsid w:val="003D2096"/>
    <w:rsid w:val="003E3534"/>
    <w:rsid w:val="003F0B0C"/>
    <w:rsid w:val="004166F7"/>
    <w:rsid w:val="004421F9"/>
    <w:rsid w:val="0045387D"/>
    <w:rsid w:val="0046506D"/>
    <w:rsid w:val="00476146"/>
    <w:rsid w:val="004B156E"/>
    <w:rsid w:val="004C032F"/>
    <w:rsid w:val="004F42F5"/>
    <w:rsid w:val="004F5201"/>
    <w:rsid w:val="00510B1A"/>
    <w:rsid w:val="0055046F"/>
    <w:rsid w:val="005551B5"/>
    <w:rsid w:val="00562551"/>
    <w:rsid w:val="005655C2"/>
    <w:rsid w:val="0058595F"/>
    <w:rsid w:val="00592BED"/>
    <w:rsid w:val="005A0664"/>
    <w:rsid w:val="005B3223"/>
    <w:rsid w:val="005D0D8B"/>
    <w:rsid w:val="005E6F72"/>
    <w:rsid w:val="005E7199"/>
    <w:rsid w:val="005F2542"/>
    <w:rsid w:val="005F40BF"/>
    <w:rsid w:val="00606CC2"/>
    <w:rsid w:val="00611279"/>
    <w:rsid w:val="00616E42"/>
    <w:rsid w:val="00620831"/>
    <w:rsid w:val="00621639"/>
    <w:rsid w:val="00621CC5"/>
    <w:rsid w:val="00625235"/>
    <w:rsid w:val="00651928"/>
    <w:rsid w:val="00663167"/>
    <w:rsid w:val="00664129"/>
    <w:rsid w:val="0066603E"/>
    <w:rsid w:val="006814AB"/>
    <w:rsid w:val="006B4FCC"/>
    <w:rsid w:val="006D0100"/>
    <w:rsid w:val="0071654F"/>
    <w:rsid w:val="0072413E"/>
    <w:rsid w:val="00747F01"/>
    <w:rsid w:val="0075469D"/>
    <w:rsid w:val="007669FC"/>
    <w:rsid w:val="007737EF"/>
    <w:rsid w:val="00786031"/>
    <w:rsid w:val="00786B82"/>
    <w:rsid w:val="00787268"/>
    <w:rsid w:val="0078739B"/>
    <w:rsid w:val="007A4147"/>
    <w:rsid w:val="007B2608"/>
    <w:rsid w:val="007B4998"/>
    <w:rsid w:val="007B5355"/>
    <w:rsid w:val="007C0A52"/>
    <w:rsid w:val="007D28A9"/>
    <w:rsid w:val="007D44D2"/>
    <w:rsid w:val="007F2DED"/>
    <w:rsid w:val="00804176"/>
    <w:rsid w:val="00804B7F"/>
    <w:rsid w:val="00821985"/>
    <w:rsid w:val="00823405"/>
    <w:rsid w:val="008260B0"/>
    <w:rsid w:val="008312A5"/>
    <w:rsid w:val="0083262B"/>
    <w:rsid w:val="0084127A"/>
    <w:rsid w:val="00854E04"/>
    <w:rsid w:val="008550FC"/>
    <w:rsid w:val="00871194"/>
    <w:rsid w:val="008B0125"/>
    <w:rsid w:val="008C771D"/>
    <w:rsid w:val="008D5C02"/>
    <w:rsid w:val="008D668E"/>
    <w:rsid w:val="008D70A4"/>
    <w:rsid w:val="008E7147"/>
    <w:rsid w:val="008F473D"/>
    <w:rsid w:val="00910F05"/>
    <w:rsid w:val="009500EC"/>
    <w:rsid w:val="00967D5D"/>
    <w:rsid w:val="00967F83"/>
    <w:rsid w:val="00992760"/>
    <w:rsid w:val="00994A94"/>
    <w:rsid w:val="0099608A"/>
    <w:rsid w:val="009A6314"/>
    <w:rsid w:val="009B2286"/>
    <w:rsid w:val="009B5535"/>
    <w:rsid w:val="009B5C98"/>
    <w:rsid w:val="009B6DD4"/>
    <w:rsid w:val="009B6F2B"/>
    <w:rsid w:val="009D2C3D"/>
    <w:rsid w:val="009D30EC"/>
    <w:rsid w:val="009D5A4E"/>
    <w:rsid w:val="009E6CC8"/>
    <w:rsid w:val="00A00405"/>
    <w:rsid w:val="00A21005"/>
    <w:rsid w:val="00A24D97"/>
    <w:rsid w:val="00A30A7B"/>
    <w:rsid w:val="00A322F3"/>
    <w:rsid w:val="00A339DB"/>
    <w:rsid w:val="00A437B5"/>
    <w:rsid w:val="00A51408"/>
    <w:rsid w:val="00A557D9"/>
    <w:rsid w:val="00A82A3B"/>
    <w:rsid w:val="00A905B2"/>
    <w:rsid w:val="00AA44EC"/>
    <w:rsid w:val="00AC4348"/>
    <w:rsid w:val="00AC7840"/>
    <w:rsid w:val="00AD57DB"/>
    <w:rsid w:val="00B0767E"/>
    <w:rsid w:val="00B13F26"/>
    <w:rsid w:val="00B144E7"/>
    <w:rsid w:val="00B14A6F"/>
    <w:rsid w:val="00B15949"/>
    <w:rsid w:val="00B30E0E"/>
    <w:rsid w:val="00B336B6"/>
    <w:rsid w:val="00B4049F"/>
    <w:rsid w:val="00B4796E"/>
    <w:rsid w:val="00B6108A"/>
    <w:rsid w:val="00B65E9C"/>
    <w:rsid w:val="00B766DF"/>
    <w:rsid w:val="00B8353F"/>
    <w:rsid w:val="00B869FC"/>
    <w:rsid w:val="00B97B35"/>
    <w:rsid w:val="00BA458C"/>
    <w:rsid w:val="00BC6A7B"/>
    <w:rsid w:val="00BE308B"/>
    <w:rsid w:val="00BF5904"/>
    <w:rsid w:val="00C0585D"/>
    <w:rsid w:val="00C150DD"/>
    <w:rsid w:val="00C16456"/>
    <w:rsid w:val="00C17C6B"/>
    <w:rsid w:val="00C22A69"/>
    <w:rsid w:val="00C31DD0"/>
    <w:rsid w:val="00C42BA1"/>
    <w:rsid w:val="00C504E1"/>
    <w:rsid w:val="00C508A8"/>
    <w:rsid w:val="00C55801"/>
    <w:rsid w:val="00C56CBA"/>
    <w:rsid w:val="00C612C5"/>
    <w:rsid w:val="00C72BB5"/>
    <w:rsid w:val="00C7486B"/>
    <w:rsid w:val="00C758A0"/>
    <w:rsid w:val="00C77064"/>
    <w:rsid w:val="00C84722"/>
    <w:rsid w:val="00CB09EE"/>
    <w:rsid w:val="00CB5E25"/>
    <w:rsid w:val="00D01674"/>
    <w:rsid w:val="00D128FC"/>
    <w:rsid w:val="00D13D18"/>
    <w:rsid w:val="00D4420F"/>
    <w:rsid w:val="00D73371"/>
    <w:rsid w:val="00D832EB"/>
    <w:rsid w:val="00D839E2"/>
    <w:rsid w:val="00D90F22"/>
    <w:rsid w:val="00DC643F"/>
    <w:rsid w:val="00DD4B06"/>
    <w:rsid w:val="00DD6F86"/>
    <w:rsid w:val="00DE005E"/>
    <w:rsid w:val="00E000B6"/>
    <w:rsid w:val="00E32985"/>
    <w:rsid w:val="00E41890"/>
    <w:rsid w:val="00E54852"/>
    <w:rsid w:val="00E65EB8"/>
    <w:rsid w:val="00E66165"/>
    <w:rsid w:val="00EC1814"/>
    <w:rsid w:val="00EF7DE6"/>
    <w:rsid w:val="00F00865"/>
    <w:rsid w:val="00F047E7"/>
    <w:rsid w:val="00F06063"/>
    <w:rsid w:val="00F1199C"/>
    <w:rsid w:val="00F26326"/>
    <w:rsid w:val="00F532FD"/>
    <w:rsid w:val="00F55847"/>
    <w:rsid w:val="00F7722D"/>
    <w:rsid w:val="00F83B4C"/>
    <w:rsid w:val="00F83B69"/>
    <w:rsid w:val="00F96606"/>
    <w:rsid w:val="00F970C0"/>
    <w:rsid w:val="00FA6827"/>
    <w:rsid w:val="00FB154B"/>
    <w:rsid w:val="00FB3697"/>
    <w:rsid w:val="00FD0A2E"/>
    <w:rsid w:val="00FD4B2B"/>
    <w:rsid w:val="00FD7BA7"/>
    <w:rsid w:val="14985431"/>
    <w:rsid w:val="26AB80EA"/>
    <w:rsid w:val="26D441EC"/>
    <w:rsid w:val="3192364B"/>
    <w:rsid w:val="3C3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70DC"/>
  <w15:docId w15:val="{26044FB5-7561-4BAC-AE0C-41A9366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A9"/>
  </w:style>
  <w:style w:type="paragraph" w:styleId="Nagwek1">
    <w:name w:val="heading 1"/>
    <w:basedOn w:val="Normalny"/>
    <w:next w:val="Normalny"/>
    <w:link w:val="Nagwek1Znak"/>
    <w:uiPriority w:val="9"/>
    <w:qFormat/>
    <w:rsid w:val="007D28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8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8A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8A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8A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8A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8A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8A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8A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5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22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D28A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8A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D28A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8A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8A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8A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8A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8A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8A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28A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D28A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D28A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8A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8A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D28A9"/>
    <w:rPr>
      <w:b/>
      <w:bCs/>
    </w:rPr>
  </w:style>
  <w:style w:type="character" w:styleId="Uwydatnienie">
    <w:name w:val="Emphasis"/>
    <w:basedOn w:val="Domylnaczcionkaakapitu"/>
    <w:uiPriority w:val="20"/>
    <w:qFormat/>
    <w:rsid w:val="007D28A9"/>
    <w:rPr>
      <w:i/>
      <w:iCs/>
    </w:rPr>
  </w:style>
  <w:style w:type="paragraph" w:styleId="Bezodstpw">
    <w:name w:val="No Spacing"/>
    <w:uiPriority w:val="1"/>
    <w:qFormat/>
    <w:rsid w:val="007D28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28A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D28A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8A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8A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D28A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D28A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D28A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D28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D28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8A9"/>
    <w:pPr>
      <w:outlineLvl w:val="9"/>
    </w:pPr>
  </w:style>
  <w:style w:type="paragraph" w:customStyle="1" w:styleId="Default">
    <w:name w:val="Default"/>
    <w:rsid w:val="003532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B570B"/>
    <w:pPr>
      <w:suppressAutoHyphens/>
      <w:ind w:left="720"/>
    </w:pPr>
    <w:rPr>
      <w:rFonts w:ascii="Calibri" w:eastAsia="SimSun" w:hAnsi="Calibri" w:cs="font283"/>
      <w:lang w:eastAsia="ar-SA"/>
    </w:rPr>
  </w:style>
  <w:style w:type="paragraph" w:customStyle="1" w:styleId="NormalnyWeb1">
    <w:name w:val="Normalny (Web)1"/>
    <w:basedOn w:val="Normalny"/>
    <w:rsid w:val="003A3DD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144E7"/>
    <w:pPr>
      <w:suppressAutoHyphens/>
      <w:ind w:left="720"/>
    </w:pPr>
    <w:rPr>
      <w:rFonts w:ascii="Calibri" w:eastAsia="SimSun" w:hAnsi="Calibri" w:cs="font289"/>
      <w:lang w:eastAsia="ar-SA"/>
    </w:rPr>
  </w:style>
  <w:style w:type="numbering" w:customStyle="1" w:styleId="WWNum53">
    <w:name w:val="WWNum53"/>
    <w:basedOn w:val="Bezlisty"/>
    <w:rsid w:val="00FB154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5325-B97E-416C-9001-46FD4453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 Grzegrzułka</dc:creator>
  <cp:lastModifiedBy>Anna Topolska</cp:lastModifiedBy>
  <cp:revision>10</cp:revision>
  <cp:lastPrinted>2021-12-23T13:27:00Z</cp:lastPrinted>
  <dcterms:created xsi:type="dcterms:W3CDTF">2022-03-21T08:32:00Z</dcterms:created>
  <dcterms:modified xsi:type="dcterms:W3CDTF">2022-03-22T11:56:00Z</dcterms:modified>
</cp:coreProperties>
</file>