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2B57" w14:textId="6811F461" w:rsidR="003508B2" w:rsidRDefault="003508B2" w:rsidP="003508B2">
      <w:pPr>
        <w:tabs>
          <w:tab w:val="left" w:pos="1211"/>
        </w:tabs>
        <w:jc w:val="right"/>
      </w:pPr>
      <w:r>
        <w:rPr>
          <w:b/>
          <w:u w:val="single"/>
        </w:rPr>
        <w:t xml:space="preserve">Załącznik nr </w:t>
      </w:r>
      <w:r w:rsidR="004E610F">
        <w:rPr>
          <w:b/>
          <w:u w:val="single"/>
        </w:rPr>
        <w:t>8</w:t>
      </w:r>
      <w:r>
        <w:rPr>
          <w:b/>
          <w:u w:val="single"/>
        </w:rPr>
        <w:t xml:space="preserve"> do SWZ</w:t>
      </w:r>
    </w:p>
    <w:p w14:paraId="3DBE5DA8" w14:textId="77777777" w:rsidR="003508B2" w:rsidRDefault="003508B2" w:rsidP="003508B2">
      <w:pPr>
        <w:tabs>
          <w:tab w:val="left" w:pos="1211"/>
        </w:tabs>
        <w:jc w:val="right"/>
      </w:pPr>
      <w:r>
        <w:rPr>
          <w:b/>
          <w:u w:val="single"/>
        </w:rPr>
        <w:t>Załącznik nr 3 do umowy</w:t>
      </w:r>
    </w:p>
    <w:p w14:paraId="4B1BC096" w14:textId="77777777" w:rsidR="003508B2" w:rsidRDefault="003508B2" w:rsidP="003508B2">
      <w:pPr>
        <w:jc w:val="both"/>
        <w:rPr>
          <w:b/>
          <w:bCs/>
        </w:rPr>
      </w:pPr>
    </w:p>
    <w:p w14:paraId="02B80A12" w14:textId="7275AF8E" w:rsidR="003508B2" w:rsidRDefault="003508B2" w:rsidP="003508B2">
      <w:pPr>
        <w:autoSpaceDE w:val="0"/>
      </w:pPr>
      <w:r>
        <w:t xml:space="preserve">Nr referencyjny nadany sprawie przez Zamawiającego : </w:t>
      </w:r>
      <w:r>
        <w:rPr>
          <w:b/>
          <w:bCs/>
        </w:rPr>
        <w:t>WI.271.</w:t>
      </w:r>
      <w:r w:rsidR="004E610F">
        <w:rPr>
          <w:b/>
          <w:bCs/>
        </w:rPr>
        <w:t>28</w:t>
      </w:r>
      <w:r>
        <w:rPr>
          <w:b/>
          <w:bCs/>
        </w:rPr>
        <w:t>.202</w:t>
      </w:r>
      <w:r w:rsidR="004E610F">
        <w:rPr>
          <w:b/>
          <w:bCs/>
        </w:rPr>
        <w:t>4</w:t>
      </w:r>
    </w:p>
    <w:p w14:paraId="69670444" w14:textId="77777777" w:rsidR="003508B2" w:rsidRDefault="003508B2" w:rsidP="003508B2">
      <w:pPr>
        <w:tabs>
          <w:tab w:val="left" w:pos="30"/>
          <w:tab w:val="left" w:pos="45"/>
        </w:tabs>
        <w:spacing w:line="360" w:lineRule="auto"/>
        <w:ind w:left="15"/>
        <w:rPr>
          <w:rFonts w:cs="Arial"/>
          <w:b/>
          <w:bCs/>
          <w:iCs/>
        </w:rPr>
      </w:pPr>
    </w:p>
    <w:p w14:paraId="301B9998" w14:textId="77777777" w:rsidR="003508B2" w:rsidRDefault="003508B2" w:rsidP="003508B2">
      <w:pPr>
        <w:tabs>
          <w:tab w:val="left" w:pos="30"/>
          <w:tab w:val="left" w:pos="45"/>
        </w:tabs>
        <w:spacing w:line="360" w:lineRule="auto"/>
        <w:ind w:left="15"/>
      </w:pPr>
      <w:r>
        <w:rPr>
          <w:rFonts w:cs="Arial"/>
          <w:iCs/>
        </w:rPr>
        <w:t>Dotyczy postępowania o udzielenie zamówienia publicznego pn.:</w:t>
      </w:r>
    </w:p>
    <w:p w14:paraId="2DE0347C" w14:textId="77777777" w:rsidR="003508B2" w:rsidRDefault="003508B2" w:rsidP="003508B2">
      <w:pPr>
        <w:tabs>
          <w:tab w:val="left" w:pos="30"/>
          <w:tab w:val="left" w:pos="45"/>
        </w:tabs>
        <w:spacing w:line="360" w:lineRule="auto"/>
        <w:ind w:left="15"/>
        <w:jc w:val="center"/>
      </w:pPr>
      <w:r>
        <w:rPr>
          <w:rFonts w:cs="Arial"/>
          <w:b/>
          <w:bCs/>
          <w:iCs/>
          <w:sz w:val="32"/>
          <w:szCs w:val="32"/>
        </w:rPr>
        <w:t>„</w:t>
      </w:r>
      <w:r>
        <w:rPr>
          <w:rFonts w:cs="Arial"/>
          <w:b/>
          <w:bCs/>
          <w:color w:val="000000"/>
          <w:sz w:val="32"/>
          <w:szCs w:val="32"/>
        </w:rPr>
        <w:t xml:space="preserve">Obsługa komunikacji miejskiej na terenie </w:t>
      </w:r>
    </w:p>
    <w:p w14:paraId="0D4A51D7" w14:textId="5A38FD60" w:rsidR="003508B2" w:rsidRDefault="003508B2" w:rsidP="003508B2">
      <w:pPr>
        <w:keepNext/>
        <w:tabs>
          <w:tab w:val="left" w:pos="30"/>
          <w:tab w:val="left" w:pos="45"/>
        </w:tabs>
        <w:autoSpaceDE w:val="0"/>
        <w:spacing w:line="360" w:lineRule="auto"/>
        <w:ind w:left="15"/>
        <w:jc w:val="center"/>
      </w:pPr>
      <w:r>
        <w:rPr>
          <w:rFonts w:eastAsia="Lucida Sans Unicode" w:cs="Arial"/>
          <w:b/>
          <w:bCs/>
          <w:color w:val="000000"/>
          <w:sz w:val="32"/>
          <w:szCs w:val="32"/>
          <w:lang w:bidi="pl-PL"/>
        </w:rPr>
        <w:t>Miasta i Gminy Szamotuły w 202</w:t>
      </w:r>
      <w:r w:rsidR="004E610F">
        <w:rPr>
          <w:rFonts w:eastAsia="Lucida Sans Unicode" w:cs="Arial"/>
          <w:b/>
          <w:bCs/>
          <w:color w:val="000000"/>
          <w:sz w:val="32"/>
          <w:szCs w:val="32"/>
          <w:lang w:bidi="pl-PL"/>
        </w:rPr>
        <w:t>5</w:t>
      </w:r>
      <w:r>
        <w:rPr>
          <w:rFonts w:eastAsia="Lucida Sans Unicode" w:cs="Arial"/>
          <w:b/>
          <w:bCs/>
          <w:color w:val="000000"/>
          <w:sz w:val="32"/>
          <w:szCs w:val="32"/>
          <w:lang w:bidi="pl-PL"/>
        </w:rPr>
        <w:t xml:space="preserve"> r.”</w:t>
      </w:r>
    </w:p>
    <w:p w14:paraId="773261F2" w14:textId="77777777" w:rsidR="003508B2" w:rsidRDefault="003508B2" w:rsidP="003508B2">
      <w:pPr>
        <w:autoSpaceDE w:val="0"/>
        <w:spacing w:line="100" w:lineRule="atLeast"/>
        <w:jc w:val="center"/>
        <w:rPr>
          <w:rFonts w:eastAsia="Lucida Sans Unicode" w:cs="Tahoma"/>
          <w:b/>
          <w:bCs/>
          <w:u w:val="single"/>
          <w:lang w:bidi="pl-PL"/>
        </w:rPr>
      </w:pPr>
    </w:p>
    <w:p w14:paraId="62E46DA2" w14:textId="77777777" w:rsidR="003508B2" w:rsidRDefault="003508B2" w:rsidP="003508B2">
      <w:pPr>
        <w:autoSpaceDE w:val="0"/>
        <w:spacing w:line="100" w:lineRule="atLeast"/>
        <w:jc w:val="center"/>
      </w:pPr>
      <w:r>
        <w:rPr>
          <w:rFonts w:eastAsia="Lucida Sans Unicode" w:cs="Tahoma"/>
          <w:b/>
          <w:bCs/>
          <w:u w:val="single"/>
          <w:lang w:bidi="pl-PL"/>
        </w:rPr>
        <w:t>SZCZEGÓŁOWY OPIS PRZEDMIOTU ZAMÓWIENIA</w:t>
      </w:r>
    </w:p>
    <w:p w14:paraId="704ECF44" w14:textId="77777777" w:rsidR="003508B2" w:rsidRDefault="003508B2" w:rsidP="003508B2">
      <w:pPr>
        <w:autoSpaceDE w:val="0"/>
        <w:spacing w:line="100" w:lineRule="atLeast"/>
        <w:jc w:val="both"/>
        <w:rPr>
          <w:rFonts w:eastAsia="Lucida Sans Unicode" w:cs="Tahoma"/>
          <w:lang w:bidi="pl-PL"/>
        </w:rPr>
      </w:pPr>
    </w:p>
    <w:p w14:paraId="1A7267BB" w14:textId="4362A2BE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color w:val="000000"/>
          <w:lang w:bidi="pl-PL"/>
        </w:rPr>
        <w:t xml:space="preserve">1. Wykonawca z którym zostanie podpisana umowa będzie zobowiązany do świadczenia usługi                     w sposób ciągły i regularny, gwarantujący pasażerom dojazd w wyznaczonym przez rozkłady jazdy w czasie </w:t>
      </w:r>
      <w:r>
        <w:rPr>
          <w:rFonts w:eastAsia="Lucida Sans Unicode" w:cs="Tahoma"/>
          <w:b/>
          <w:bCs/>
          <w:color w:val="000000"/>
          <w:lang w:bidi="pl-PL"/>
        </w:rPr>
        <w:t xml:space="preserve">(załącznik 2 do umowy, nr </w:t>
      </w:r>
      <w:r w:rsidR="004E610F">
        <w:rPr>
          <w:rFonts w:eastAsia="Lucida Sans Unicode" w:cs="Tahoma"/>
          <w:b/>
          <w:bCs/>
          <w:color w:val="000000"/>
          <w:lang w:bidi="pl-PL"/>
        </w:rPr>
        <w:t>9</w:t>
      </w:r>
      <w:r>
        <w:rPr>
          <w:rFonts w:eastAsia="Lucida Sans Unicode" w:cs="Tahoma"/>
          <w:b/>
          <w:bCs/>
          <w:color w:val="000000"/>
          <w:lang w:bidi="pl-PL"/>
        </w:rPr>
        <w:t xml:space="preserve"> do SWZ)</w:t>
      </w:r>
      <w:r>
        <w:rPr>
          <w:rFonts w:eastAsia="Lucida Sans Unicode" w:cs="Tahoma"/>
          <w:color w:val="000000"/>
          <w:lang w:bidi="pl-PL"/>
        </w:rPr>
        <w:t>, a także sprzedaży biletów za przejazdy pasażerów.</w:t>
      </w:r>
    </w:p>
    <w:p w14:paraId="32022682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2. Wykonawca zobowiązany jest wykonywać czynności będące przedmiotem zamówienia                              z należytą starannością, przestrzegając przy tym obowiązujących przepisów.</w:t>
      </w:r>
      <w:r>
        <w:rPr>
          <w:rFonts w:eastAsia="Lucida Sans Unicode" w:cs="Tahoma"/>
          <w:lang w:bidi="pl-PL"/>
        </w:rPr>
        <w:br/>
        <w:t>Wszystkie przewozy muszą być wykonywane przez Wykonawcę punktualnie, zgodnie                                  z rozkładem jazdy.</w:t>
      </w:r>
    </w:p>
    <w:p w14:paraId="178C1E33" w14:textId="77777777" w:rsidR="003508B2" w:rsidRPr="0085254E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 xml:space="preserve">3. </w:t>
      </w:r>
      <w:r w:rsidRPr="0085254E">
        <w:rPr>
          <w:rFonts w:eastAsia="Lucida Sans Unicode" w:cs="Tahoma"/>
          <w:lang w:bidi="pl-PL"/>
        </w:rPr>
        <w:t>W czasie trwania realizacji zamówienia musi być zapewniona stała obsługa przewozów pasażerów, także w przypadku awarii pojazdu lub innych zdarzeń losowych. Wykonawca zobowiązany jest do podstawienia w tych sytuacjach pojazdu zastępczego w czasie określonym w ofercie. W przypadku postawienia pojazdu zastępczego później aniżeli w czasie, w wskazanym w ofercie, Wykonawcy zostaną naliczone kary zgodnie z umową. Ponadto niepodstawienia pojazdu zastępczego                                       i konieczności wynajęcia pojazdu przez Gminę, Wykonawca zostanie obciążony pełnymi kosztami wynajęcia pojazdu. W/w koszty zostaną potrącone z faktury Wykonawcy za wykonane usługi przewozowe.</w:t>
      </w:r>
    </w:p>
    <w:p w14:paraId="756F3D40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4. Wykonawca nie ponosi odpowiedzialności za niewykonanie lub spóźnienie przewozu wskutek działania siły wyższej rozumianej jako zdarzenie nadzwyczajne, zewnętrzne i niemożliwe do zapobieżenia i przewidzenia.</w:t>
      </w:r>
    </w:p>
    <w:p w14:paraId="478DBF54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5. Wykonawca musi posiadać zainstalowaną w autobusie kasę fiskalną i ewidencjonować sprzedaż biletów.</w:t>
      </w:r>
    </w:p>
    <w:p w14:paraId="23F1D5C1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 xml:space="preserve">6. Wykonawca zapewni sprzedaż biletów przez kierowców pojazdów, w taki sposób, aby kierowca pojazdu zawsze dysponował biletami w ilości niezbędnej do zapewnienia ciągłości sprzedaży. Niesprzedawanie biletów pasażerom oraz pobieranie pieniędzy od pasażerów bez wydawania biletu jest zabronione, a w przypadku stwierdzenia takiego faktu, Zamawiający nałoży na Wykonawcę karę w wysokości określonej we wzorze umowy. Wykonawca zobowiązany jest do zapewnienia kontroli </w:t>
      </w:r>
      <w:r>
        <w:rPr>
          <w:rFonts w:eastAsia="Lucida Sans Unicode" w:cs="Tahoma"/>
          <w:lang w:bidi="pl-PL"/>
        </w:rPr>
        <w:lastRenderedPageBreak/>
        <w:t>posiadania biletów przez pasażerów.</w:t>
      </w:r>
    </w:p>
    <w:p w14:paraId="0FA21798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7. Ponadto Zamawiający zastrzega sobie prawo do kontroli przewozów przy pomocy własnych pracowników lub służb specjalistycznych.</w:t>
      </w:r>
    </w:p>
    <w:p w14:paraId="586FEAD3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8. Usługa ma być świadczona autobusami i busami przystosowanymi do przewozu osób i dopuszczonymi do ruchu, zgodnie z prawem polskim.</w:t>
      </w:r>
    </w:p>
    <w:p w14:paraId="58907ADD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 xml:space="preserve">9. Autobusy i </w:t>
      </w:r>
      <w:proofErr w:type="spellStart"/>
      <w:r>
        <w:rPr>
          <w:rFonts w:eastAsia="Lucida Sans Unicode" w:cs="Tahoma"/>
          <w:lang w:bidi="pl-PL"/>
        </w:rPr>
        <w:t>busy</w:t>
      </w:r>
      <w:proofErr w:type="spellEnd"/>
      <w:r>
        <w:rPr>
          <w:rFonts w:eastAsia="Lucida Sans Unicode" w:cs="Tahoma"/>
          <w:lang w:bidi="pl-PL"/>
        </w:rPr>
        <w:t>, którymi usługa przewozu będzie świadczona muszą być na bieżąco utrzymywane w czystości wewnątrz i na zewnątrz pojazdu.</w:t>
      </w:r>
    </w:p>
    <w:p w14:paraId="39C664CD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10. Pojazdy skierowane do obsługi przewozów muszą być sprawne technicznie. Niedopuszczalne jest przedostawanie się do wnętrza pojazdu spalin i innych nieprzyjemnych zapachów pochodzących od pracującego silnika lub innych podzespołów pojazdu.</w:t>
      </w:r>
    </w:p>
    <w:p w14:paraId="0B15D143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11. Wykonawca zobowiązuje się powiadamiać o zauważonych przez kierowcę dewastacjach infrastruktury przystankowej.</w:t>
      </w:r>
    </w:p>
    <w:p w14:paraId="5F09A113" w14:textId="77777777" w:rsidR="003508B2" w:rsidRDefault="003508B2" w:rsidP="003508B2">
      <w:pPr>
        <w:autoSpaceDE w:val="0"/>
        <w:spacing w:line="100" w:lineRule="atLeast"/>
        <w:jc w:val="both"/>
      </w:pPr>
      <w:r>
        <w:rPr>
          <w:lang w:bidi="pl-PL"/>
        </w:rPr>
        <w:t xml:space="preserve">12. Wynagrodzenie Wykonawcy stanowić będą wpływy </w:t>
      </w:r>
      <w:r>
        <w:rPr>
          <w:rFonts w:eastAsia="Lucida Sans Unicode" w:cs="Tahoma"/>
          <w:lang w:bidi="pl-PL"/>
        </w:rPr>
        <w:t xml:space="preserve">ze sprzedaży biletów normalnych                                   i ulgowych. </w:t>
      </w:r>
    </w:p>
    <w:p w14:paraId="0F75366A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 xml:space="preserve">13. Wykonawca będzie zobowiązany do przestrzegania ustawy z dnia 20 czerwca 1992 roku                               o uprawnieniach ulgowych do ulgowych przejazdów środkami publicznego transportu zbiorowego ( </w:t>
      </w:r>
      <w:proofErr w:type="spellStart"/>
      <w:r>
        <w:rPr>
          <w:rFonts w:eastAsia="Lucida Sans Unicode" w:cs="Tahoma"/>
          <w:lang w:bidi="pl-PL"/>
        </w:rPr>
        <w:t>t.j</w:t>
      </w:r>
      <w:proofErr w:type="spellEnd"/>
      <w:r>
        <w:rPr>
          <w:rFonts w:eastAsia="Lucida Sans Unicode" w:cs="Tahoma"/>
          <w:lang w:bidi="pl-PL"/>
        </w:rPr>
        <w:t xml:space="preserve">. </w:t>
      </w:r>
      <w:r w:rsidRPr="00720DDB">
        <w:rPr>
          <w:rFonts w:eastAsia="Lucida Sans Unicode" w:cs="Tahoma"/>
          <w:lang w:bidi="pl-PL"/>
        </w:rPr>
        <w:t xml:space="preserve">Dz. U. z 2018 r. poz. 295 z </w:t>
      </w:r>
      <w:proofErr w:type="spellStart"/>
      <w:r w:rsidRPr="00720DDB">
        <w:rPr>
          <w:rFonts w:eastAsia="Lucida Sans Unicode" w:cs="Tahoma"/>
          <w:lang w:bidi="pl-PL"/>
        </w:rPr>
        <w:t>późn</w:t>
      </w:r>
      <w:proofErr w:type="spellEnd"/>
      <w:r w:rsidRPr="00720DDB">
        <w:rPr>
          <w:rFonts w:eastAsia="Lucida Sans Unicode" w:cs="Tahoma"/>
          <w:lang w:bidi="pl-PL"/>
        </w:rPr>
        <w:t>. zm.</w:t>
      </w:r>
      <w:r>
        <w:rPr>
          <w:rFonts w:eastAsia="Lucida Sans Unicode" w:cs="Tahoma"/>
          <w:lang w:bidi="pl-PL"/>
        </w:rPr>
        <w:t>) oraz innych uprawnień ustawowych wynikających z odrębnych przepisów, tj.</w:t>
      </w:r>
    </w:p>
    <w:p w14:paraId="1EB53230" w14:textId="77777777" w:rsidR="003508B2" w:rsidRDefault="003508B2" w:rsidP="003508B2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a) ustawy z dnia 9 maja 1996 roku o wykonywaniu mandatu posła i senatora (</w:t>
      </w:r>
      <w:proofErr w:type="spellStart"/>
      <w:r>
        <w:rPr>
          <w:rFonts w:eastAsia="Verdana" w:cs="Verdana"/>
        </w:rPr>
        <w:t>t.j.</w:t>
      </w:r>
      <w:r w:rsidRPr="00720DDB">
        <w:rPr>
          <w:rFonts w:eastAsia="Verdana" w:cs="Verdana"/>
        </w:rPr>
        <w:t>Dz</w:t>
      </w:r>
      <w:proofErr w:type="spellEnd"/>
      <w:r w:rsidRPr="00720DDB">
        <w:rPr>
          <w:rFonts w:eastAsia="Verdana" w:cs="Verdana"/>
        </w:rPr>
        <w:t xml:space="preserve">. U. z 2022 r. poz. 1339 z </w:t>
      </w:r>
      <w:proofErr w:type="spellStart"/>
      <w:r w:rsidRPr="00720DDB">
        <w:rPr>
          <w:rFonts w:eastAsia="Verdana" w:cs="Verdana"/>
        </w:rPr>
        <w:t>późn</w:t>
      </w:r>
      <w:proofErr w:type="spellEnd"/>
      <w:r w:rsidRPr="00720DDB">
        <w:rPr>
          <w:rFonts w:eastAsia="Verdana" w:cs="Verdana"/>
        </w:rPr>
        <w:t>. zm.</w:t>
      </w:r>
      <w:r>
        <w:rPr>
          <w:rFonts w:eastAsia="Verdana" w:cs="Verdana"/>
        </w:rPr>
        <w:t>);</w:t>
      </w:r>
    </w:p>
    <w:p w14:paraId="28531F53" w14:textId="77777777" w:rsidR="003508B2" w:rsidRDefault="003508B2" w:rsidP="003508B2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b) ustawy z dnia 29 maja 1974 roku o zaopatrzeniu inwalidów wojennych i wojskowych oraz ich rodzin (</w:t>
      </w:r>
      <w:proofErr w:type="spellStart"/>
      <w:r>
        <w:rPr>
          <w:rFonts w:eastAsia="Verdana" w:cs="Verdana"/>
        </w:rPr>
        <w:t>t.j</w:t>
      </w:r>
      <w:proofErr w:type="spellEnd"/>
      <w:r>
        <w:rPr>
          <w:rFonts w:eastAsia="Verdana" w:cs="Verdana"/>
        </w:rPr>
        <w:t xml:space="preserve">. </w:t>
      </w:r>
      <w:r w:rsidRPr="00720DDB">
        <w:rPr>
          <w:rFonts w:eastAsia="Verdana" w:cs="Verdana"/>
        </w:rPr>
        <w:t>Dz. U. z 2023 r. poz. 1100</w:t>
      </w:r>
      <w:r>
        <w:rPr>
          <w:rFonts w:eastAsia="Verdana" w:cs="Verdana"/>
        </w:rPr>
        <w:t>);</w:t>
      </w:r>
    </w:p>
    <w:p w14:paraId="17E57C5C" w14:textId="77777777" w:rsidR="003508B2" w:rsidRDefault="003508B2" w:rsidP="003508B2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c) u</w:t>
      </w:r>
      <w:r w:rsidRPr="00720DDB">
        <w:rPr>
          <w:rFonts w:eastAsia="Verdana" w:cs="Verdana"/>
        </w:rPr>
        <w:t>stawa z dnia 11 marca 2022 r. o obronie Ojczyzny (</w:t>
      </w:r>
      <w:proofErr w:type="spellStart"/>
      <w:r w:rsidRPr="00720DDB">
        <w:rPr>
          <w:rFonts w:eastAsia="Verdana" w:cs="Verdana"/>
        </w:rPr>
        <w:t>t.j</w:t>
      </w:r>
      <w:proofErr w:type="spellEnd"/>
      <w:r w:rsidRPr="00720DDB">
        <w:rPr>
          <w:rFonts w:eastAsia="Verdana" w:cs="Verdana"/>
        </w:rPr>
        <w:t xml:space="preserve">. Dz. U. poz. 2305 z </w:t>
      </w:r>
      <w:proofErr w:type="spellStart"/>
      <w:r w:rsidRPr="00720DDB">
        <w:rPr>
          <w:rFonts w:eastAsia="Verdana" w:cs="Verdana"/>
        </w:rPr>
        <w:t>późn</w:t>
      </w:r>
      <w:proofErr w:type="spellEnd"/>
      <w:r w:rsidRPr="00720DDB">
        <w:rPr>
          <w:rFonts w:eastAsia="Verdana" w:cs="Verdana"/>
        </w:rPr>
        <w:t>. zm.).</w:t>
      </w:r>
    </w:p>
    <w:p w14:paraId="59E09AA8" w14:textId="77777777" w:rsidR="003508B2" w:rsidRPr="00DB6CB1" w:rsidRDefault="003508B2" w:rsidP="003508B2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d) u</w:t>
      </w:r>
      <w:r w:rsidRPr="00720DDB">
        <w:rPr>
          <w:rFonts w:eastAsia="Verdana" w:cs="Verdana"/>
        </w:rPr>
        <w:t>stawa z dnia 20 lipca 2018 r. - Prawo o szkolnictwie wyższym i nauce (</w:t>
      </w:r>
      <w:proofErr w:type="spellStart"/>
      <w:r w:rsidRPr="00720DDB">
        <w:rPr>
          <w:rFonts w:eastAsia="Verdana" w:cs="Verdana"/>
        </w:rPr>
        <w:t>t.j</w:t>
      </w:r>
      <w:proofErr w:type="spellEnd"/>
      <w:r w:rsidRPr="00720DDB">
        <w:rPr>
          <w:rFonts w:eastAsia="Verdana" w:cs="Verdana"/>
        </w:rPr>
        <w:t xml:space="preserve">. Dz. U. z 2023 r. poz. 742 z </w:t>
      </w:r>
      <w:proofErr w:type="spellStart"/>
      <w:r w:rsidRPr="00720DDB">
        <w:rPr>
          <w:rFonts w:eastAsia="Verdana" w:cs="Verdana"/>
        </w:rPr>
        <w:t>późn</w:t>
      </w:r>
      <w:proofErr w:type="spellEnd"/>
      <w:r w:rsidRPr="00720DDB">
        <w:rPr>
          <w:rFonts w:eastAsia="Verdana" w:cs="Verdana"/>
        </w:rPr>
        <w:t>. zm.).</w:t>
      </w:r>
    </w:p>
    <w:p w14:paraId="3A9DFC23" w14:textId="1DCCB81B" w:rsidR="00DB6CB1" w:rsidRDefault="00DB6CB1" w:rsidP="003508B2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t>e)u</w:t>
      </w:r>
      <w:r w:rsidRPr="00720DDB">
        <w:t>stawa z dnia 14 grudnia 2016 r. - Prawo oświatowe (</w:t>
      </w:r>
      <w:proofErr w:type="spellStart"/>
      <w:r w:rsidRPr="00720DDB">
        <w:t>t.j</w:t>
      </w:r>
      <w:proofErr w:type="spellEnd"/>
      <w:r w:rsidRPr="00720DDB">
        <w:t xml:space="preserve">. Dz. U. z 2023 r. poz. 900 z </w:t>
      </w:r>
      <w:proofErr w:type="spellStart"/>
      <w:r w:rsidRPr="00720DDB">
        <w:t>późn</w:t>
      </w:r>
      <w:proofErr w:type="spellEnd"/>
      <w:r w:rsidRPr="00720DDB">
        <w:t>. zm.).</w:t>
      </w:r>
    </w:p>
    <w:p w14:paraId="64FBDF8C" w14:textId="77777777" w:rsidR="003508B2" w:rsidRDefault="003508B2" w:rsidP="003508B2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f) ustawy z dnia 19 sierpnia 2011 roku o weteranach działań poza granicami państwa (</w:t>
      </w:r>
      <w:proofErr w:type="spellStart"/>
      <w:r>
        <w:rPr>
          <w:rFonts w:eastAsia="Verdana" w:cs="Verdana"/>
        </w:rPr>
        <w:t>t.j</w:t>
      </w:r>
      <w:proofErr w:type="spellEnd"/>
      <w:r>
        <w:rPr>
          <w:rFonts w:eastAsia="Verdana" w:cs="Verdana"/>
        </w:rPr>
        <w:t xml:space="preserve">. </w:t>
      </w:r>
      <w:r w:rsidRPr="00720DDB">
        <w:rPr>
          <w:rFonts w:eastAsia="Verdana" w:cs="Verdana"/>
        </w:rPr>
        <w:t>Dz. U. z 2023 r. poz. 2112</w:t>
      </w:r>
      <w:r>
        <w:rPr>
          <w:rFonts w:eastAsia="Verdana" w:cs="Verdana"/>
        </w:rPr>
        <w:t>).</w:t>
      </w:r>
    </w:p>
    <w:p w14:paraId="2DBBD826" w14:textId="77777777" w:rsidR="003508B2" w:rsidRDefault="003508B2" w:rsidP="003508B2">
      <w:pPr>
        <w:autoSpaceDE w:val="0"/>
        <w:jc w:val="both"/>
      </w:pPr>
      <w:r>
        <w:rPr>
          <w:rFonts w:eastAsia="Verdana" w:cs="Verdana"/>
        </w:rPr>
        <w:t>14. Wykonawca zobowiązany jest ponadto do ustanowienia ulg handlowych,  przy czym ulgi te nie będą refundowane przez Zamawiającego.</w:t>
      </w:r>
    </w:p>
    <w:p w14:paraId="1A5FFEED" w14:textId="77777777" w:rsidR="003508B2" w:rsidRDefault="003508B2" w:rsidP="003508B2">
      <w:pPr>
        <w:pStyle w:val="Akapitzlist"/>
        <w:numPr>
          <w:ilvl w:val="1"/>
          <w:numId w:val="6"/>
        </w:numPr>
        <w:autoSpaceDE w:val="0"/>
        <w:jc w:val="both"/>
      </w:pPr>
      <w:r>
        <w:rPr>
          <w:rFonts w:eastAsia="Lucida Sans Unicode" w:cs="Tahoma"/>
          <w:lang w:bidi="pl-PL"/>
        </w:rPr>
        <w:t xml:space="preserve"> </w:t>
      </w:r>
      <w:r w:rsidRPr="00CF5E3D">
        <w:rPr>
          <w:rFonts w:eastAsia="Lucida Sans Unicode" w:cs="Tahoma"/>
          <w:lang w:bidi="pl-PL"/>
        </w:rPr>
        <w:t>Osobami uprawnionymi do bezpłatnych przejazdów są:</w:t>
      </w:r>
    </w:p>
    <w:p w14:paraId="6FC38AC2" w14:textId="77777777" w:rsidR="003508B2" w:rsidRDefault="003508B2" w:rsidP="003508B2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a) dzieci w wieku do 4 lat (pod warunkiem, że nie zajmują samodzielnie siedzenia),</w:t>
      </w:r>
    </w:p>
    <w:p w14:paraId="3BAF2B50" w14:textId="77777777" w:rsidR="003508B2" w:rsidRDefault="003508B2" w:rsidP="003508B2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b) osoby powyżej 70 roku życia za okazaniem dowodu tożsamości,</w:t>
      </w:r>
    </w:p>
    <w:p w14:paraId="4A1D7933" w14:textId="77777777" w:rsidR="003508B2" w:rsidRDefault="003508B2" w:rsidP="003508B2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c) inwalidzi wojenni zaliczani do I grupy inwalidzkiej,</w:t>
      </w:r>
    </w:p>
    <w:p w14:paraId="67BF6AE6" w14:textId="77777777" w:rsidR="003508B2" w:rsidRPr="00FC3D55" w:rsidRDefault="003508B2" w:rsidP="003508B2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d) osoby posiadające kartę dużej rodziny,</w:t>
      </w:r>
    </w:p>
    <w:p w14:paraId="3574DD6F" w14:textId="77777777" w:rsidR="003508B2" w:rsidRDefault="003508B2" w:rsidP="003508B2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e) osoby posiadające kartę Mieszkańca Szamotuł;</w:t>
      </w:r>
    </w:p>
    <w:p w14:paraId="5F5FCA08" w14:textId="77777777" w:rsidR="003508B2" w:rsidRDefault="003508B2" w:rsidP="003508B2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f) uprawnieni funkcjonariusze Policji i Straży Granicznej w czasie akcji.</w:t>
      </w:r>
    </w:p>
    <w:p w14:paraId="78D68585" w14:textId="77777777" w:rsidR="003508B2" w:rsidRDefault="003508B2" w:rsidP="003508B2">
      <w:pPr>
        <w:pStyle w:val="Akapitzlist"/>
        <w:numPr>
          <w:ilvl w:val="1"/>
          <w:numId w:val="6"/>
        </w:num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 xml:space="preserve"> </w:t>
      </w:r>
      <w:r w:rsidRPr="00CF5E3D">
        <w:rPr>
          <w:rFonts w:eastAsia="Lucida Sans Unicode" w:cs="Tahoma"/>
          <w:lang w:bidi="pl-PL"/>
        </w:rPr>
        <w:t>Osobami uprawnionymi do ulgowych biletów są:</w:t>
      </w:r>
    </w:p>
    <w:p w14:paraId="58CD3FBE" w14:textId="77777777" w:rsidR="003508B2" w:rsidRDefault="003508B2" w:rsidP="003508B2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a) dzieci powyżej 4 lat do rozpoczęcia nauki w szkole podstawowej,</w:t>
      </w:r>
    </w:p>
    <w:p w14:paraId="551342C0" w14:textId="77777777" w:rsidR="003508B2" w:rsidRDefault="003508B2" w:rsidP="003508B2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lastRenderedPageBreak/>
        <w:t>b) dzieci i młodzież w okresie nauki, nie dłużej niż do ukończenia 24 roku życia,</w:t>
      </w:r>
    </w:p>
    <w:p w14:paraId="5EF49AB6" w14:textId="77777777" w:rsidR="003508B2" w:rsidRDefault="003508B2" w:rsidP="003508B2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c) studenci do 26 roku życia,</w:t>
      </w:r>
    </w:p>
    <w:p w14:paraId="68E02596" w14:textId="77777777" w:rsidR="003508B2" w:rsidRDefault="003508B2" w:rsidP="003508B2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 xml:space="preserve">d) osoby niewidome, kombatanci, emeryci, renciści, inwalidzi wojenni nie zaliczani do </w:t>
      </w:r>
      <w:r>
        <w:rPr>
          <w:rFonts w:eastAsia="Lucida Sans Unicode" w:cs="Tahoma"/>
          <w:lang w:bidi="pl-PL"/>
        </w:rPr>
        <w:br/>
        <w:t>I grupy inwalidzkiej, osoby niesamodzielne, osoby uprawnione na podstawie odrębnych aktów prawnych.</w:t>
      </w:r>
    </w:p>
    <w:p w14:paraId="7A0ED3CA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b/>
          <w:bCs/>
          <w:lang w:bidi="pl-PL"/>
        </w:rPr>
        <w:t xml:space="preserve">Uwaga: </w:t>
      </w:r>
    </w:p>
    <w:p w14:paraId="25DFE698" w14:textId="77777777" w:rsidR="003508B2" w:rsidRDefault="003508B2" w:rsidP="003508B2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Gmina Szamotuły nie rekompensuje:</w:t>
      </w:r>
    </w:p>
    <w:p w14:paraId="199E1296" w14:textId="77777777" w:rsidR="003508B2" w:rsidRDefault="003508B2" w:rsidP="003508B2">
      <w:pPr>
        <w:numPr>
          <w:ilvl w:val="0"/>
          <w:numId w:val="4"/>
        </w:num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przewoźnikowi wartości ulgi w cenie biletów ulgowych;</w:t>
      </w:r>
    </w:p>
    <w:p w14:paraId="603BD543" w14:textId="77777777" w:rsidR="003508B2" w:rsidRPr="00CF5E3D" w:rsidRDefault="003508B2" w:rsidP="003508B2">
      <w:pPr>
        <w:numPr>
          <w:ilvl w:val="0"/>
          <w:numId w:val="4"/>
        </w:num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przewoźnikowi straty na przewozie pasażerów z biletami bezpłatnymi.</w:t>
      </w:r>
    </w:p>
    <w:p w14:paraId="72716432" w14:textId="77777777" w:rsidR="003508B2" w:rsidRDefault="003508B2" w:rsidP="003508B2">
      <w:pPr>
        <w:autoSpaceDE w:val="0"/>
        <w:spacing w:line="100" w:lineRule="atLeast"/>
        <w:ind w:left="720"/>
        <w:jc w:val="both"/>
      </w:pPr>
    </w:p>
    <w:p w14:paraId="031DD1D9" w14:textId="77777777" w:rsidR="003508B2" w:rsidRDefault="003508B2" w:rsidP="003508B2">
      <w:pPr>
        <w:pStyle w:val="Akapitzlist"/>
        <w:numPr>
          <w:ilvl w:val="0"/>
          <w:numId w:val="6"/>
        </w:numPr>
        <w:spacing w:after="120" w:line="200" w:lineRule="atLeast"/>
      </w:pPr>
      <w:r w:rsidRPr="00CF5E3D">
        <w:rPr>
          <w:rFonts w:eastAsia="Lucida Sans Unicode" w:cs="Tahoma"/>
          <w:lang w:bidi="pl-PL"/>
        </w:rPr>
        <w:t>Wymagania dotyczące pojazdów:</w:t>
      </w:r>
    </w:p>
    <w:p w14:paraId="2A0812BA" w14:textId="77777777" w:rsidR="003508B2" w:rsidRDefault="003508B2" w:rsidP="003508B2">
      <w:pPr>
        <w:spacing w:after="120" w:line="200" w:lineRule="atLeast"/>
        <w:ind w:left="357"/>
      </w:pPr>
      <w:r>
        <w:rPr>
          <w:rFonts w:eastAsia="Lucida Sans Unicode" w:cs="Tahoma"/>
          <w:lang w:bidi="pl-PL"/>
        </w:rPr>
        <w:t xml:space="preserve">Pojazdy winny spełniać wymogi określone w § 21 Rozporządzenia Ministra Infrastruktury z dnia 31 grudnia 2002 roku w sprawie warunków technicznych pojazdów oraz zakresu ich niezbędnego wyposażenia (j.t. </w:t>
      </w:r>
      <w:r w:rsidRPr="00720DDB">
        <w:rPr>
          <w:rFonts w:eastAsia="Lucida Sans Unicode" w:cs="Tahoma"/>
          <w:lang w:bidi="pl-PL"/>
        </w:rPr>
        <w:t xml:space="preserve">Dz. U. z 2016 r. poz. 2022 z </w:t>
      </w:r>
      <w:proofErr w:type="spellStart"/>
      <w:r w:rsidRPr="00720DDB">
        <w:rPr>
          <w:rFonts w:eastAsia="Lucida Sans Unicode" w:cs="Tahoma"/>
          <w:lang w:bidi="pl-PL"/>
        </w:rPr>
        <w:t>późn</w:t>
      </w:r>
      <w:proofErr w:type="spellEnd"/>
      <w:r w:rsidRPr="00720DDB">
        <w:rPr>
          <w:rFonts w:eastAsia="Lucida Sans Unicode" w:cs="Tahoma"/>
          <w:lang w:bidi="pl-PL"/>
        </w:rPr>
        <w:t>. zm.</w:t>
      </w:r>
      <w:r>
        <w:rPr>
          <w:rFonts w:eastAsia="Lucida Sans Unicode" w:cs="Tahoma"/>
          <w:lang w:bidi="pl-PL"/>
        </w:rPr>
        <w:t xml:space="preserve">), </w:t>
      </w:r>
      <w:r>
        <w:rPr>
          <w:rFonts w:eastAsia="Lucida Sans Unicode" w:cs="Tahoma"/>
          <w:lang w:bidi="pl-PL"/>
        </w:rPr>
        <w:br/>
      </w:r>
    </w:p>
    <w:p w14:paraId="12C33973" w14:textId="77777777" w:rsidR="003508B2" w:rsidRDefault="003508B2" w:rsidP="003508B2">
      <w:pPr>
        <w:pStyle w:val="Akapitzlist"/>
        <w:numPr>
          <w:ilvl w:val="0"/>
          <w:numId w:val="6"/>
        </w:numPr>
        <w:spacing w:after="120" w:line="200" w:lineRule="atLeast"/>
      </w:pPr>
      <w:r>
        <w:rPr>
          <w:lang w:bidi="pl-PL"/>
        </w:rPr>
        <w:t>Wykonawca zobowiązany jest do wyposażenia autobusów w aktualne informacje:</w:t>
      </w:r>
    </w:p>
    <w:p w14:paraId="667FAD05" w14:textId="77777777" w:rsidR="003508B2" w:rsidRDefault="003508B2" w:rsidP="003508B2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regulamin przewozu osób,</w:t>
      </w:r>
    </w:p>
    <w:p w14:paraId="4B1D7427" w14:textId="77777777" w:rsidR="003508B2" w:rsidRDefault="003508B2" w:rsidP="003508B2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obowiązujący cennik opłat,</w:t>
      </w:r>
    </w:p>
    <w:p w14:paraId="43FDE61E" w14:textId="77777777" w:rsidR="003508B2" w:rsidRDefault="003508B2" w:rsidP="003508B2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wykaz obowiązujących ulg i zwolnień z opłat za przejazdy,</w:t>
      </w:r>
    </w:p>
    <w:p w14:paraId="7E71E097" w14:textId="77777777" w:rsidR="003508B2" w:rsidRDefault="003508B2" w:rsidP="003508B2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schemat sieci komunikacyjnej,</w:t>
      </w:r>
    </w:p>
    <w:p w14:paraId="71C1FCEF" w14:textId="77777777" w:rsidR="003508B2" w:rsidRDefault="003508B2" w:rsidP="003508B2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inne informacje i obwieszczenia dotyczące realizacji usług przewozu regularnego osób.</w:t>
      </w:r>
    </w:p>
    <w:p w14:paraId="3A11553C" w14:textId="77777777" w:rsidR="003508B2" w:rsidRDefault="003508B2" w:rsidP="003508B2">
      <w:pPr>
        <w:pStyle w:val="Akapitzlist"/>
        <w:numPr>
          <w:ilvl w:val="0"/>
          <w:numId w:val="6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Wykonawca ma obowiązek wyposażyć słupki przystankowe w tabliczki rozkładowe.</w:t>
      </w:r>
    </w:p>
    <w:p w14:paraId="45FFB4BD" w14:textId="77777777" w:rsidR="003508B2" w:rsidRDefault="003508B2" w:rsidP="003508B2">
      <w:pPr>
        <w:pStyle w:val="Akapitzlist"/>
        <w:numPr>
          <w:ilvl w:val="0"/>
          <w:numId w:val="6"/>
        </w:numPr>
        <w:tabs>
          <w:tab w:val="left" w:pos="1134"/>
        </w:tabs>
        <w:spacing w:after="120" w:line="200" w:lineRule="atLeast"/>
        <w:jc w:val="both"/>
      </w:pPr>
      <w:r>
        <w:rPr>
          <w:lang w:bidi="pl-PL"/>
        </w:rPr>
        <w:t>Wykonawca jest zobowiązany do przygotowywania, drukowania, uzupełniania brakujących przystankowych rozkładów jazdy.</w:t>
      </w:r>
    </w:p>
    <w:p w14:paraId="7DC59D9C" w14:textId="77777777" w:rsidR="003508B2" w:rsidRDefault="003508B2" w:rsidP="003508B2">
      <w:pPr>
        <w:pStyle w:val="Akapitzlist"/>
        <w:numPr>
          <w:ilvl w:val="0"/>
          <w:numId w:val="6"/>
        </w:numPr>
        <w:tabs>
          <w:tab w:val="left" w:pos="1134"/>
        </w:tabs>
        <w:spacing w:after="120" w:line="200" w:lineRule="atLeast"/>
        <w:jc w:val="both"/>
        <w:rPr>
          <w:lang w:bidi="pl-PL"/>
        </w:rPr>
      </w:pPr>
      <w:r>
        <w:rPr>
          <w:lang w:bidi="pl-PL"/>
        </w:rPr>
        <w:t>Wykonawca jest zobowiązany do przedstawienia statystycznego wykorzystania autokarów                     w okresie kwartalnym na danej linii w i w danych godzinach, tak aby gmina posiadała pełną wiedzę na temat korzystania z przewozów i tak, aby mogła dostosować bezpośrednio do potrzeb mieszkańców w kolejnych latach.</w:t>
      </w:r>
    </w:p>
    <w:p w14:paraId="213C598B" w14:textId="77777777" w:rsidR="003508B2" w:rsidRDefault="003508B2" w:rsidP="003508B2">
      <w:pPr>
        <w:tabs>
          <w:tab w:val="left" w:pos="1134"/>
        </w:tabs>
        <w:spacing w:after="120" w:line="200" w:lineRule="atLeast"/>
        <w:jc w:val="both"/>
      </w:pPr>
      <w:r>
        <w:rPr>
          <w:lang w:bidi="pl-PL"/>
        </w:rPr>
        <w:t>Zamawiający zastrzega możliwość zakazu umieszczania różnego rodzaju reklam, w tym wyborczych wewnątrz i na zewnątrz pojazdów obsługujących komunikację miejską.</w:t>
      </w:r>
    </w:p>
    <w:p w14:paraId="7E9AC174" w14:textId="77777777" w:rsidR="003508B2" w:rsidRDefault="003508B2" w:rsidP="003508B2">
      <w:pPr>
        <w:tabs>
          <w:tab w:val="left" w:pos="1134"/>
        </w:tabs>
        <w:spacing w:after="120" w:line="200" w:lineRule="atLeast"/>
        <w:jc w:val="both"/>
        <w:rPr>
          <w:b/>
          <w:bCs/>
          <w:color w:val="000000"/>
          <w:lang w:bidi="pl-PL"/>
        </w:rPr>
      </w:pPr>
    </w:p>
    <w:p w14:paraId="6B6D13D8" w14:textId="77777777" w:rsidR="00DB6CB1" w:rsidRDefault="00DB6CB1" w:rsidP="003508B2">
      <w:pPr>
        <w:tabs>
          <w:tab w:val="left" w:pos="1134"/>
        </w:tabs>
        <w:spacing w:after="120" w:line="200" w:lineRule="atLeast"/>
        <w:jc w:val="both"/>
        <w:rPr>
          <w:b/>
          <w:bCs/>
          <w:color w:val="000000"/>
          <w:lang w:bidi="pl-PL"/>
        </w:rPr>
      </w:pPr>
    </w:p>
    <w:p w14:paraId="3E4A2265" w14:textId="77777777" w:rsidR="00DB6CB1" w:rsidRDefault="00DB6CB1" w:rsidP="003508B2">
      <w:pPr>
        <w:tabs>
          <w:tab w:val="left" w:pos="1134"/>
        </w:tabs>
        <w:spacing w:after="120" w:line="200" w:lineRule="atLeast"/>
        <w:jc w:val="both"/>
        <w:rPr>
          <w:b/>
          <w:bCs/>
          <w:color w:val="000000"/>
          <w:lang w:bidi="pl-PL"/>
        </w:rPr>
      </w:pPr>
    </w:p>
    <w:p w14:paraId="11FC6AAA" w14:textId="77777777" w:rsidR="003508B2" w:rsidRDefault="003508B2" w:rsidP="003508B2">
      <w:pPr>
        <w:tabs>
          <w:tab w:val="left" w:pos="1134"/>
        </w:tabs>
        <w:spacing w:after="120" w:line="200" w:lineRule="atLeast"/>
        <w:jc w:val="both"/>
      </w:pPr>
      <w:r>
        <w:rPr>
          <w:b/>
          <w:bCs/>
          <w:color w:val="000000"/>
          <w:lang w:bidi="pl-PL"/>
        </w:rPr>
        <w:lastRenderedPageBreak/>
        <w:t>Wykonawca zobowiązany jest do oklejenia autobusu napisem:</w:t>
      </w:r>
    </w:p>
    <w:p w14:paraId="1B94C869" w14:textId="77777777" w:rsidR="003508B2" w:rsidRDefault="003508B2" w:rsidP="003508B2">
      <w:pPr>
        <w:tabs>
          <w:tab w:val="left" w:pos="1134"/>
        </w:tabs>
        <w:spacing w:after="120" w:line="200" w:lineRule="atLeast"/>
        <w:jc w:val="center"/>
      </w:pPr>
      <w:r>
        <w:rPr>
          <w:b/>
          <w:bCs/>
          <w:color w:val="000000"/>
          <w:lang w:bidi="pl-PL"/>
        </w:rPr>
        <w:t xml:space="preserve">„KOMUNIKACJA MIEJSKA </w:t>
      </w:r>
    </w:p>
    <w:p w14:paraId="35D93704" w14:textId="77777777" w:rsidR="003508B2" w:rsidRDefault="003508B2" w:rsidP="003508B2">
      <w:pPr>
        <w:tabs>
          <w:tab w:val="left" w:pos="1134"/>
        </w:tabs>
        <w:spacing w:after="120" w:line="200" w:lineRule="atLeast"/>
        <w:jc w:val="center"/>
      </w:pPr>
      <w:r>
        <w:rPr>
          <w:b/>
          <w:bCs/>
          <w:color w:val="000000"/>
          <w:lang w:bidi="pl-PL"/>
        </w:rPr>
        <w:t>MIASTO I GMINA SZAMOTUŁY”</w:t>
      </w:r>
    </w:p>
    <w:p w14:paraId="69206A3E" w14:textId="77777777" w:rsidR="003508B2" w:rsidRDefault="003508B2" w:rsidP="003508B2">
      <w:pPr>
        <w:tabs>
          <w:tab w:val="left" w:pos="1134"/>
        </w:tabs>
        <w:spacing w:after="120" w:line="200" w:lineRule="atLeast"/>
        <w:jc w:val="both"/>
      </w:pPr>
      <w:r>
        <w:rPr>
          <w:b/>
          <w:bCs/>
          <w:color w:val="000000"/>
          <w:lang w:bidi="pl-PL"/>
        </w:rPr>
        <w:t xml:space="preserve">z boku jak i z przodu pojazdu w sposób umożliwiający jego identyfikację przez pasażerów. Forma przytwierdzenia napisu – dowolna (np.: naklejka, mata magnetyczna, wyświetlacze autobusowe) </w:t>
      </w:r>
    </w:p>
    <w:p w14:paraId="1B98CBE7" w14:textId="77777777" w:rsidR="003508B2" w:rsidRDefault="003508B2" w:rsidP="003508B2">
      <w:pPr>
        <w:tabs>
          <w:tab w:val="left" w:pos="1134"/>
        </w:tabs>
        <w:spacing w:after="120" w:line="200" w:lineRule="atLeast"/>
        <w:jc w:val="both"/>
      </w:pPr>
      <w:r>
        <w:rPr>
          <w:lang w:bidi="pl-PL"/>
        </w:rPr>
        <w:t>W przypadku wprowadzenia czasowych zmian w komunikacji wykonawca zobowiązany jest do wywieszenia stosownych informacji na przystankach oraz umieszczenie komunikatu na własnej stronie internetowej (jeżeli posiada) oraz stronie Zamawiającego.</w:t>
      </w:r>
    </w:p>
    <w:p w14:paraId="4FD32EAA" w14:textId="77777777" w:rsidR="003508B2" w:rsidRDefault="003508B2" w:rsidP="003508B2">
      <w:pPr>
        <w:tabs>
          <w:tab w:val="left" w:pos="1134"/>
        </w:tabs>
        <w:spacing w:after="120" w:line="200" w:lineRule="atLeast"/>
        <w:rPr>
          <w:rFonts w:eastAsia="Lucida Sans Unicode" w:cs="Tahoma"/>
          <w:lang w:bidi="pl-PL"/>
        </w:rPr>
      </w:pPr>
      <w:r w:rsidRPr="00D11AE9">
        <w:rPr>
          <w:rFonts w:eastAsia="Lucida Sans Unicode" w:cs="Tahoma"/>
          <w:lang w:bidi="pl-PL"/>
        </w:rPr>
        <w:t>Cen</w:t>
      </w:r>
      <w:r>
        <w:rPr>
          <w:rFonts w:eastAsia="Lucida Sans Unicode" w:cs="Tahoma"/>
          <w:lang w:bidi="pl-PL"/>
        </w:rPr>
        <w:t>a</w:t>
      </w:r>
      <w:r w:rsidRPr="00D11AE9">
        <w:rPr>
          <w:rFonts w:eastAsia="Lucida Sans Unicode" w:cs="Tahoma"/>
          <w:lang w:bidi="pl-PL"/>
        </w:rPr>
        <w:t xml:space="preserve"> biletów dla pasażerów nie posiadających </w:t>
      </w:r>
      <w:r>
        <w:rPr>
          <w:rFonts w:eastAsia="Lucida Sans Unicode" w:cs="Tahoma"/>
          <w:lang w:bidi="pl-PL"/>
        </w:rPr>
        <w:t>K</w:t>
      </w:r>
      <w:r w:rsidRPr="00D11AE9">
        <w:rPr>
          <w:rFonts w:eastAsia="Lucida Sans Unicode" w:cs="Tahoma"/>
          <w:lang w:bidi="pl-PL"/>
        </w:rPr>
        <w:t>art</w:t>
      </w:r>
      <w:r>
        <w:rPr>
          <w:rFonts w:eastAsia="Lucida Sans Unicode" w:cs="Tahoma"/>
          <w:lang w:bidi="pl-PL"/>
        </w:rPr>
        <w:t>y</w:t>
      </w:r>
      <w:r w:rsidRPr="00D11AE9">
        <w:rPr>
          <w:rFonts w:eastAsia="Lucida Sans Unicode" w:cs="Tahoma"/>
          <w:lang w:bidi="pl-PL"/>
        </w:rPr>
        <w:t xml:space="preserve"> Mieszkańca na linii nr </w:t>
      </w:r>
      <w:r>
        <w:rPr>
          <w:rFonts w:eastAsia="Lucida Sans Unicode" w:cs="Tahoma"/>
          <w:lang w:bidi="pl-PL"/>
        </w:rPr>
        <w:t xml:space="preserve">1, </w:t>
      </w:r>
      <w:r w:rsidRPr="00D11AE9">
        <w:rPr>
          <w:rFonts w:eastAsia="Lucida Sans Unicode" w:cs="Tahoma"/>
          <w:lang w:bidi="pl-PL"/>
        </w:rPr>
        <w:t>2</w:t>
      </w:r>
      <w:r>
        <w:rPr>
          <w:rFonts w:eastAsia="Lucida Sans Unicode" w:cs="Tahoma"/>
          <w:lang w:bidi="pl-PL"/>
        </w:rPr>
        <w:t>, 3 i 4</w:t>
      </w:r>
      <w:r w:rsidRPr="00D11AE9">
        <w:rPr>
          <w:rFonts w:eastAsia="Lucida Sans Unicode" w:cs="Tahoma"/>
          <w:lang w:bidi="pl-PL"/>
        </w:rPr>
        <w:t xml:space="preserve"> wynosi: </w:t>
      </w:r>
      <w:r>
        <w:rPr>
          <w:rFonts w:eastAsia="Lucida Sans Unicode" w:cs="Tahoma"/>
          <w:lang w:bidi="pl-PL"/>
        </w:rPr>
        <w:t>4,0</w:t>
      </w:r>
      <w:r w:rsidRPr="00D11AE9">
        <w:rPr>
          <w:rFonts w:eastAsia="Lucida Sans Unicode" w:cs="Tahoma"/>
          <w:lang w:bidi="pl-PL"/>
        </w:rPr>
        <w:t xml:space="preserve">0 zł - bilet normalny </w:t>
      </w:r>
      <w:r>
        <w:rPr>
          <w:rFonts w:eastAsia="Lucida Sans Unicode" w:cs="Tahoma"/>
          <w:lang w:bidi="pl-PL"/>
        </w:rPr>
        <w:t>2,0</w:t>
      </w:r>
      <w:r w:rsidRPr="00D11AE9">
        <w:rPr>
          <w:rFonts w:eastAsia="Lucida Sans Unicode" w:cs="Tahoma"/>
          <w:lang w:bidi="pl-PL"/>
        </w:rPr>
        <w:t>0 zł – bilet ulgowy</w:t>
      </w:r>
      <w:r>
        <w:rPr>
          <w:rFonts w:eastAsia="Lucida Sans Unicode" w:cs="Tahoma"/>
          <w:lang w:bidi="pl-PL"/>
        </w:rPr>
        <w:t>.</w:t>
      </w:r>
      <w:r w:rsidRPr="00D11AE9">
        <w:rPr>
          <w:rFonts w:eastAsia="Lucida Sans Unicode" w:cs="Tahoma"/>
          <w:lang w:bidi="pl-PL"/>
        </w:rPr>
        <w:t xml:space="preserve"> </w:t>
      </w:r>
    </w:p>
    <w:p w14:paraId="73B2101D" w14:textId="77777777" w:rsidR="003508B2" w:rsidRPr="00CF5E3D" w:rsidRDefault="003508B2" w:rsidP="003508B2"/>
    <w:p w14:paraId="11DD442E" w14:textId="77777777" w:rsidR="001B5EC0" w:rsidRPr="003508B2" w:rsidRDefault="001B5EC0" w:rsidP="003508B2"/>
    <w:sectPr w:rsidR="001B5EC0" w:rsidRPr="003508B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A940627" w14:textId="77777777" w:rsidR="003F11E1" w:rsidRPr="003F11E1" w:rsidRDefault="003F11E1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478B7BF8" w14:textId="3F25BD83" w:rsidR="0026005D" w:rsidRPr="00734C51" w:rsidRDefault="0026005D" w:rsidP="0026005D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4E610F">
      <w:rPr>
        <w:b/>
        <w:bCs/>
        <w:i/>
        <w:iCs/>
        <w:sz w:val="20"/>
        <w:szCs w:val="20"/>
      </w:rPr>
      <w:t>28</w:t>
    </w:r>
    <w:r w:rsidRPr="00734C51">
      <w:rPr>
        <w:b/>
        <w:bCs/>
        <w:i/>
        <w:iCs/>
        <w:sz w:val="20"/>
        <w:szCs w:val="20"/>
      </w:rPr>
      <w:t>.202</w:t>
    </w:r>
    <w:r w:rsidR="004E610F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 „Obsługa komunikacji miejskiej na terenie Miasta i Gminy Szamotuły w 202</w:t>
    </w:r>
    <w:r w:rsidR="004E610F">
      <w:rPr>
        <w:b/>
        <w:bCs/>
        <w:i/>
        <w:iCs/>
        <w:sz w:val="20"/>
        <w:szCs w:val="20"/>
      </w:rPr>
      <w:t>5</w:t>
    </w:r>
    <w:r w:rsidRPr="00734C51">
      <w:rPr>
        <w:b/>
        <w:bCs/>
        <w:i/>
        <w:iCs/>
        <w:sz w:val="20"/>
        <w:szCs w:val="20"/>
      </w:rPr>
      <w:t xml:space="preserve"> r.”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5FC57D" w14:textId="2328C187" w:rsidR="00472AFD" w:rsidRDefault="00472AFD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 w:eastAsia="pl-PL" w:bidi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i w:val="0"/>
        <w:color w:val="auto"/>
        <w:kern w:val="1"/>
        <w:shd w:val="clear" w:color="auto" w:fill="auto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D03970"/>
    <w:multiLevelType w:val="multilevel"/>
    <w:tmpl w:val="99F4AF80"/>
    <w:lvl w:ilvl="0">
      <w:start w:val="14"/>
      <w:numFmt w:val="decimal"/>
      <w:lvlText w:val="%1."/>
      <w:lvlJc w:val="left"/>
      <w:pPr>
        <w:ind w:left="480" w:hanging="480"/>
      </w:pPr>
      <w:rPr>
        <w:rFonts w:eastAsia="Lucida Sans Unicode" w:cs="Tahoma" w:hint="default"/>
      </w:rPr>
    </w:lvl>
    <w:lvl w:ilvl="1">
      <w:start w:val="1"/>
      <w:numFmt w:val="decimal"/>
      <w:lvlText w:val="%1.%2."/>
      <w:lvlJc w:val="left"/>
      <w:pPr>
        <w:ind w:left="1194" w:hanging="480"/>
      </w:pPr>
      <w:rPr>
        <w:rFonts w:eastAsia="Lucida Sans Unicode" w:cs="Tahoma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Lucida Sans Unicode" w:cs="Tahoma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Lucida Sans Unicode" w:cs="Tahoma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Lucida Sans Unicode" w:cs="Tahoma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Lucida Sans Unicode" w:cs="Tahoma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Lucida Sans Unicode" w:cs="Tahoma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Lucida Sans Unicode" w:cs="Tahoma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Lucida Sans Unicode" w:cs="Tahoma" w:hint="default"/>
      </w:rPr>
    </w:lvl>
  </w:abstractNum>
  <w:num w:numId="1" w16cid:durableId="164171669">
    <w:abstractNumId w:val="1"/>
  </w:num>
  <w:num w:numId="2" w16cid:durableId="500122273">
    <w:abstractNumId w:val="3"/>
  </w:num>
  <w:num w:numId="3" w16cid:durableId="2126075607">
    <w:abstractNumId w:val="4"/>
  </w:num>
  <w:num w:numId="4" w16cid:durableId="513150085">
    <w:abstractNumId w:val="5"/>
  </w:num>
  <w:num w:numId="5" w16cid:durableId="1633825349">
    <w:abstractNumId w:val="6"/>
  </w:num>
  <w:num w:numId="6" w16cid:durableId="73126948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606"/>
    <w:rsid w:val="0004309C"/>
    <w:rsid w:val="000752D3"/>
    <w:rsid w:val="0008164A"/>
    <w:rsid w:val="000B7C9F"/>
    <w:rsid w:val="000C0D42"/>
    <w:rsid w:val="000C177E"/>
    <w:rsid w:val="000C7D66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91339"/>
    <w:rsid w:val="001A4A21"/>
    <w:rsid w:val="001A54B5"/>
    <w:rsid w:val="001B5EC0"/>
    <w:rsid w:val="001C2FBC"/>
    <w:rsid w:val="001C3375"/>
    <w:rsid w:val="001C77A8"/>
    <w:rsid w:val="00235270"/>
    <w:rsid w:val="0026005D"/>
    <w:rsid w:val="00276736"/>
    <w:rsid w:val="002A2FB6"/>
    <w:rsid w:val="002B040C"/>
    <w:rsid w:val="003131A7"/>
    <w:rsid w:val="0032618E"/>
    <w:rsid w:val="003307E5"/>
    <w:rsid w:val="00330E6D"/>
    <w:rsid w:val="003407E4"/>
    <w:rsid w:val="003508B2"/>
    <w:rsid w:val="00360243"/>
    <w:rsid w:val="00377AC1"/>
    <w:rsid w:val="003F11E1"/>
    <w:rsid w:val="0042325B"/>
    <w:rsid w:val="0045061A"/>
    <w:rsid w:val="004539F5"/>
    <w:rsid w:val="004579C8"/>
    <w:rsid w:val="00472AFD"/>
    <w:rsid w:val="004744AB"/>
    <w:rsid w:val="00476C3D"/>
    <w:rsid w:val="004811C8"/>
    <w:rsid w:val="004B546E"/>
    <w:rsid w:val="004C6336"/>
    <w:rsid w:val="004C6496"/>
    <w:rsid w:val="004E610F"/>
    <w:rsid w:val="004F5CA5"/>
    <w:rsid w:val="00507B9D"/>
    <w:rsid w:val="005173D9"/>
    <w:rsid w:val="00565908"/>
    <w:rsid w:val="00581941"/>
    <w:rsid w:val="00591297"/>
    <w:rsid w:val="005A65A4"/>
    <w:rsid w:val="005C1999"/>
    <w:rsid w:val="006078B6"/>
    <w:rsid w:val="00607D2E"/>
    <w:rsid w:val="00615EAA"/>
    <w:rsid w:val="00654C57"/>
    <w:rsid w:val="0066228B"/>
    <w:rsid w:val="0066260F"/>
    <w:rsid w:val="00664847"/>
    <w:rsid w:val="006704D8"/>
    <w:rsid w:val="006B3DFD"/>
    <w:rsid w:val="006D5C3E"/>
    <w:rsid w:val="006F6662"/>
    <w:rsid w:val="00725992"/>
    <w:rsid w:val="00766150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84BD6"/>
    <w:rsid w:val="00894A95"/>
    <w:rsid w:val="00896BDF"/>
    <w:rsid w:val="008E7CDF"/>
    <w:rsid w:val="008F7B8E"/>
    <w:rsid w:val="0091236E"/>
    <w:rsid w:val="00917E55"/>
    <w:rsid w:val="0092785F"/>
    <w:rsid w:val="00930A13"/>
    <w:rsid w:val="00956BCF"/>
    <w:rsid w:val="009B539A"/>
    <w:rsid w:val="009D440F"/>
    <w:rsid w:val="009D70C7"/>
    <w:rsid w:val="009E331D"/>
    <w:rsid w:val="00A0351D"/>
    <w:rsid w:val="00A246AD"/>
    <w:rsid w:val="00A36E80"/>
    <w:rsid w:val="00AA23CD"/>
    <w:rsid w:val="00AC11E5"/>
    <w:rsid w:val="00B074C5"/>
    <w:rsid w:val="00B3442A"/>
    <w:rsid w:val="00BD4AD7"/>
    <w:rsid w:val="00BD79CB"/>
    <w:rsid w:val="00BF142D"/>
    <w:rsid w:val="00C2686B"/>
    <w:rsid w:val="00C318EC"/>
    <w:rsid w:val="00C43410"/>
    <w:rsid w:val="00C43F93"/>
    <w:rsid w:val="00C668A8"/>
    <w:rsid w:val="00C75911"/>
    <w:rsid w:val="00C87465"/>
    <w:rsid w:val="00C87ACC"/>
    <w:rsid w:val="00C9183B"/>
    <w:rsid w:val="00CA0114"/>
    <w:rsid w:val="00CC6A0B"/>
    <w:rsid w:val="00CD7941"/>
    <w:rsid w:val="00CE0CB2"/>
    <w:rsid w:val="00CF5E3D"/>
    <w:rsid w:val="00D05F93"/>
    <w:rsid w:val="00D61207"/>
    <w:rsid w:val="00D67490"/>
    <w:rsid w:val="00D77DF2"/>
    <w:rsid w:val="00D81410"/>
    <w:rsid w:val="00DA2D2B"/>
    <w:rsid w:val="00DB6CB1"/>
    <w:rsid w:val="00DE5CD2"/>
    <w:rsid w:val="00E0408C"/>
    <w:rsid w:val="00E17D47"/>
    <w:rsid w:val="00E25B41"/>
    <w:rsid w:val="00E25EF4"/>
    <w:rsid w:val="00E30B43"/>
    <w:rsid w:val="00E40E63"/>
    <w:rsid w:val="00E4402A"/>
    <w:rsid w:val="00E506CB"/>
    <w:rsid w:val="00E96672"/>
    <w:rsid w:val="00EA0EE6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character" w:customStyle="1" w:styleId="Domylnaczcionkaakapitu1">
    <w:name w:val="Domyślna czcionka akapitu1"/>
    <w:rsid w:val="00E4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6362</Characters>
  <Application>Microsoft Office Word</Application>
  <DocSecurity>0</DocSecurity>
  <Lines>109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2020-03-23T07:08:00Z</cp:lastPrinted>
  <dcterms:created xsi:type="dcterms:W3CDTF">2024-11-26T10:19:00Z</dcterms:created>
  <dcterms:modified xsi:type="dcterms:W3CDTF">2024-11-26T10:19:00Z</dcterms:modified>
</cp:coreProperties>
</file>