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56" w:rsidRPr="000D2E47" w:rsidRDefault="002F2956" w:rsidP="000D2E47">
      <w:pPr>
        <w:jc w:val="both"/>
        <w:rPr>
          <w:rFonts w:ascii="Times New Roman" w:hAnsi="Times New Roman" w:cs="Times New Roman"/>
        </w:rPr>
      </w:pPr>
    </w:p>
    <w:p w:rsidR="00ED4AC0" w:rsidRDefault="002F2956" w:rsidP="009837FD">
      <w:pPr>
        <w:pStyle w:val="Akapitzlist"/>
        <w:numPr>
          <w:ilvl w:val="0"/>
          <w:numId w:val="10"/>
        </w:numPr>
        <w:jc w:val="both"/>
        <w:rPr>
          <w:rFonts w:ascii="Times New Roman" w:hAnsi="Times New Roman" w:cs="Times New Roman"/>
        </w:rPr>
      </w:pPr>
      <w:r w:rsidRPr="009837FD">
        <w:rPr>
          <w:rFonts w:ascii="Times New Roman" w:hAnsi="Times New Roman" w:cs="Times New Roman"/>
        </w:rPr>
        <w:t xml:space="preserve">Biurko klasyczne, kształt ergonomiczny, wymiar blatu 180cm x 80 cm. Blat wykonany z pełnej płyty meblowej laminowanej o grubości 18 mm dodatkowo wzmocnionej okleiną PCV, blat koloru czarnego, obrzeża w kolorze czarnym, minimalny udźwig blatu 55 kg. Stelaż biurkowy elektryczny, wyposażony w 2 silniki elektryczne, stelaż wykonany z metalu, kolor stelaża czarny. Płynna regulacja wysokości blatu w zakresie </w:t>
      </w:r>
      <w:r w:rsidR="001A317B" w:rsidRPr="009837FD">
        <w:rPr>
          <w:rFonts w:ascii="Times New Roman" w:hAnsi="Times New Roman" w:cs="Times New Roman"/>
        </w:rPr>
        <w:t xml:space="preserve">dolna granica 600mm -  </w:t>
      </w:r>
      <w:r w:rsidR="007940E8" w:rsidRPr="009837FD">
        <w:rPr>
          <w:rFonts w:ascii="Times New Roman" w:hAnsi="Times New Roman" w:cs="Times New Roman"/>
        </w:rPr>
        <w:t>710</w:t>
      </w:r>
      <w:r w:rsidR="001A317B" w:rsidRPr="009837FD">
        <w:rPr>
          <w:rFonts w:ascii="Times New Roman" w:hAnsi="Times New Roman" w:cs="Times New Roman"/>
        </w:rPr>
        <w:t>mm, górna granica 1200</w:t>
      </w:r>
      <w:r w:rsidR="009837FD">
        <w:rPr>
          <w:rFonts w:ascii="Times New Roman" w:hAnsi="Times New Roman" w:cs="Times New Roman"/>
        </w:rPr>
        <w:t xml:space="preserve"> </w:t>
      </w:r>
      <w:r w:rsidR="001A317B" w:rsidRPr="009837FD">
        <w:rPr>
          <w:rFonts w:ascii="Times New Roman" w:hAnsi="Times New Roman" w:cs="Times New Roman"/>
        </w:rPr>
        <w:t xml:space="preserve">mm – 1300mm. </w:t>
      </w:r>
      <w:r w:rsidRPr="009837FD">
        <w:rPr>
          <w:rFonts w:ascii="Times New Roman" w:hAnsi="Times New Roman" w:cs="Times New Roman"/>
        </w:rPr>
        <w:t xml:space="preserve">Programator z funkcją zapamiętywania wysokości oraz systemem antykolizyjnym. Programator umieszczony </w:t>
      </w:r>
      <w:r w:rsidR="001A317B" w:rsidRPr="009837FD">
        <w:rPr>
          <w:rFonts w:ascii="Times New Roman" w:hAnsi="Times New Roman" w:cs="Times New Roman"/>
        </w:rPr>
        <w:t>z prawej</w:t>
      </w:r>
      <w:r w:rsidRPr="009837FD">
        <w:rPr>
          <w:rFonts w:ascii="Times New Roman" w:hAnsi="Times New Roman" w:cs="Times New Roman"/>
        </w:rPr>
        <w:t xml:space="preserve"> części biurka, przy przedniej krawędzi </w:t>
      </w:r>
      <w:r w:rsidR="001A317B" w:rsidRPr="009837FD">
        <w:rPr>
          <w:rFonts w:ascii="Times New Roman" w:hAnsi="Times New Roman" w:cs="Times New Roman"/>
        </w:rPr>
        <w:t>pod blatem</w:t>
      </w:r>
      <w:r w:rsidRPr="009837FD">
        <w:rPr>
          <w:rFonts w:ascii="Times New Roman" w:hAnsi="Times New Roman" w:cs="Times New Roman"/>
        </w:rPr>
        <w:t xml:space="preserve">. Blat wyposażony w ładowarkę indukcyjną z funkcją Fast Charge w miarę możliwości umiejscowioną </w:t>
      </w:r>
      <w:r w:rsidR="001A317B" w:rsidRPr="009837FD">
        <w:rPr>
          <w:rFonts w:ascii="Times New Roman" w:hAnsi="Times New Roman" w:cs="Times New Roman"/>
        </w:rPr>
        <w:t>z</w:t>
      </w:r>
      <w:r w:rsidRPr="009837FD">
        <w:rPr>
          <w:rFonts w:ascii="Times New Roman" w:hAnsi="Times New Roman" w:cs="Times New Roman"/>
        </w:rPr>
        <w:t xml:space="preserve"> </w:t>
      </w:r>
      <w:r w:rsidR="001A317B" w:rsidRPr="009837FD">
        <w:rPr>
          <w:rFonts w:ascii="Times New Roman" w:hAnsi="Times New Roman" w:cs="Times New Roman"/>
        </w:rPr>
        <w:t xml:space="preserve">prawej strony </w:t>
      </w:r>
      <w:r w:rsidRPr="009837FD">
        <w:rPr>
          <w:rFonts w:ascii="Times New Roman" w:hAnsi="Times New Roman" w:cs="Times New Roman"/>
        </w:rPr>
        <w:t>w odległości pomiędzy 15 a 30 cm od przedniej krawędzi blatu na wysokości programatora</w:t>
      </w:r>
      <w:r w:rsidR="001A317B" w:rsidRPr="009837FD">
        <w:rPr>
          <w:rFonts w:ascii="Times New Roman" w:hAnsi="Times New Roman" w:cs="Times New Roman"/>
        </w:rPr>
        <w:t xml:space="preserve"> (ładowarka wpuszczona w blat)</w:t>
      </w:r>
      <w:r w:rsidRPr="009837FD">
        <w:rPr>
          <w:rFonts w:ascii="Times New Roman" w:hAnsi="Times New Roman" w:cs="Times New Roman"/>
        </w:rPr>
        <w:t xml:space="preserve">. Dominujący kolor ładowarki – czarny. </w:t>
      </w:r>
      <w:r w:rsidR="001A317B" w:rsidRPr="009837FD">
        <w:rPr>
          <w:rFonts w:ascii="Times New Roman" w:hAnsi="Times New Roman" w:cs="Times New Roman"/>
        </w:rPr>
        <w:t xml:space="preserve">Blat wyposażony we wpuszczony, aluminiowy </w:t>
      </w:r>
      <w:r w:rsidRPr="009837FD">
        <w:rPr>
          <w:rFonts w:ascii="Times New Roman" w:hAnsi="Times New Roman" w:cs="Times New Roman"/>
        </w:rPr>
        <w:t xml:space="preserve">przepust kablowy </w:t>
      </w:r>
      <w:r w:rsidR="001A317B" w:rsidRPr="009837FD">
        <w:rPr>
          <w:rFonts w:ascii="Times New Roman" w:hAnsi="Times New Roman" w:cs="Times New Roman"/>
        </w:rPr>
        <w:t xml:space="preserve">koloru czarnego, </w:t>
      </w:r>
      <w:r w:rsidRPr="009837FD">
        <w:rPr>
          <w:rFonts w:ascii="Times New Roman" w:hAnsi="Times New Roman" w:cs="Times New Roman"/>
        </w:rPr>
        <w:t xml:space="preserve">wyposażony </w:t>
      </w:r>
      <w:r w:rsidR="009837FD">
        <w:rPr>
          <w:rFonts w:ascii="Times New Roman" w:hAnsi="Times New Roman" w:cs="Times New Roman"/>
        </w:rPr>
        <w:br/>
      </w:r>
      <w:r w:rsidRPr="009837FD">
        <w:rPr>
          <w:rFonts w:ascii="Times New Roman" w:hAnsi="Times New Roman" w:cs="Times New Roman"/>
        </w:rPr>
        <w:t>w klapkę oraz szczotkę maskującą. Przepust w rozmiarze 160mm x 80 mm.</w:t>
      </w:r>
      <w:r w:rsidR="00CF6A2D" w:rsidRPr="009837FD">
        <w:rPr>
          <w:rFonts w:ascii="Times New Roman" w:hAnsi="Times New Roman" w:cs="Times New Roman"/>
        </w:rPr>
        <w:br/>
      </w:r>
      <w:r w:rsidRPr="009837FD">
        <w:rPr>
          <w:rFonts w:ascii="Times New Roman" w:hAnsi="Times New Roman" w:cs="Times New Roman"/>
        </w:rPr>
        <w:t xml:space="preserve">W blat biurka wbudowany hub multimedialny owalnego kształtu. Hub wyposażony w przepust kablowy, 2 złącza USB 3.0, złącze USB-C, czytnik kart TF oraz SD. Hub zintegrowany </w:t>
      </w:r>
      <w:r w:rsidR="001A317B" w:rsidRPr="009837FD">
        <w:rPr>
          <w:rFonts w:ascii="Times New Roman" w:hAnsi="Times New Roman" w:cs="Times New Roman"/>
        </w:rPr>
        <w:br/>
      </w:r>
      <w:r w:rsidRPr="009837FD">
        <w:rPr>
          <w:rFonts w:ascii="Times New Roman" w:hAnsi="Times New Roman" w:cs="Times New Roman"/>
        </w:rPr>
        <w:t xml:space="preserve">z przewodem USB 3.0 </w:t>
      </w:r>
      <w:r w:rsidR="00CF6A2D" w:rsidRPr="009837FD">
        <w:rPr>
          <w:rFonts w:ascii="Times New Roman" w:hAnsi="Times New Roman" w:cs="Times New Roman"/>
        </w:rPr>
        <w:t xml:space="preserve">lub USB-C </w:t>
      </w:r>
      <w:r w:rsidRPr="009837FD">
        <w:rPr>
          <w:rFonts w:ascii="Times New Roman" w:hAnsi="Times New Roman" w:cs="Times New Roman"/>
        </w:rPr>
        <w:t>oraz zasilaczem, prędkość transferu około 5Gbit/s.</w:t>
      </w:r>
      <w:r w:rsidR="008163DC" w:rsidRPr="009837FD">
        <w:rPr>
          <w:rFonts w:ascii="Times New Roman" w:hAnsi="Times New Roman" w:cs="Times New Roman"/>
        </w:rPr>
        <w:t xml:space="preserve"> Hub umiejscowiony z prawej strony biurka w</w:t>
      </w:r>
      <w:r w:rsidR="00E4226C" w:rsidRPr="009837FD">
        <w:rPr>
          <w:rFonts w:ascii="Times New Roman" w:hAnsi="Times New Roman" w:cs="Times New Roman"/>
        </w:rPr>
        <w:t xml:space="preserve"> miarę możliwości</w:t>
      </w:r>
      <w:r w:rsidR="008163DC" w:rsidRPr="009837FD">
        <w:rPr>
          <w:rFonts w:ascii="Times New Roman" w:hAnsi="Times New Roman" w:cs="Times New Roman"/>
        </w:rPr>
        <w:t xml:space="preserve">  na wysokości ładowarki indukcyjnej </w:t>
      </w:r>
      <w:r w:rsidR="009837FD">
        <w:rPr>
          <w:rFonts w:ascii="Times New Roman" w:hAnsi="Times New Roman" w:cs="Times New Roman"/>
        </w:rPr>
        <w:br/>
      </w:r>
      <w:r w:rsidR="008163DC" w:rsidRPr="009837FD">
        <w:rPr>
          <w:rFonts w:ascii="Times New Roman" w:hAnsi="Times New Roman" w:cs="Times New Roman"/>
        </w:rPr>
        <w:t xml:space="preserve">z lewej jej strony. </w:t>
      </w:r>
      <w:r w:rsidRPr="009837FD">
        <w:rPr>
          <w:rFonts w:ascii="Times New Roman" w:hAnsi="Times New Roman" w:cs="Times New Roman"/>
        </w:rPr>
        <w:t>Biurko wyposażone w listwę prądową wyposażoną w 8 gniazd, włącznik oraz zabezpieczenie przepięciowe. List</w:t>
      </w:r>
      <w:r w:rsidR="001A317B" w:rsidRPr="009837FD">
        <w:rPr>
          <w:rFonts w:ascii="Times New Roman" w:hAnsi="Times New Roman" w:cs="Times New Roman"/>
        </w:rPr>
        <w:t>w</w:t>
      </w:r>
      <w:r w:rsidRPr="009837FD">
        <w:rPr>
          <w:rFonts w:ascii="Times New Roman" w:hAnsi="Times New Roman" w:cs="Times New Roman"/>
        </w:rPr>
        <w:t>a umieszczona pod blatem w lewej jego części przy tylnej krawędzi.</w:t>
      </w:r>
    </w:p>
    <w:p w:rsidR="007940E8" w:rsidRPr="009837FD" w:rsidRDefault="00A2684E" w:rsidP="00ED4AC0">
      <w:pPr>
        <w:pStyle w:val="Akapitzlist"/>
        <w:ind w:left="360"/>
        <w:jc w:val="both"/>
        <w:rPr>
          <w:rFonts w:ascii="Times New Roman" w:hAnsi="Times New Roman" w:cs="Times New Roman"/>
        </w:rPr>
      </w:pPr>
      <w:r>
        <w:rPr>
          <w:rFonts w:ascii="Times New Roman" w:hAnsi="Times New Roman" w:cs="Times New Roman"/>
        </w:rPr>
        <w:t>Model UPPSPEL GAMING ART, IKEA</w:t>
      </w:r>
    </w:p>
    <w:p w:rsidR="00B74170" w:rsidRPr="00A806B8" w:rsidRDefault="00B74170" w:rsidP="007164DF">
      <w:pPr>
        <w:pStyle w:val="Akapitzlist"/>
        <w:numPr>
          <w:ilvl w:val="0"/>
          <w:numId w:val="5"/>
        </w:numPr>
        <w:jc w:val="both"/>
        <w:rPr>
          <w:rFonts w:ascii="Times New Roman" w:hAnsi="Times New Roman" w:cs="Times New Roman"/>
          <w:b/>
        </w:rPr>
      </w:pPr>
      <w:r w:rsidRPr="00A806B8">
        <w:rPr>
          <w:rFonts w:ascii="Times New Roman" w:hAnsi="Times New Roman" w:cs="Times New Roman"/>
          <w:b/>
        </w:rPr>
        <w:t>sztuk</w:t>
      </w:r>
    </w:p>
    <w:p w:rsidR="007940E8" w:rsidRPr="005D5318" w:rsidRDefault="007940E8" w:rsidP="00341159">
      <w:pPr>
        <w:jc w:val="center"/>
        <w:rPr>
          <w:rFonts w:ascii="Times New Roman" w:hAnsi="Times New Roman" w:cs="Times New Roman"/>
        </w:rPr>
      </w:pPr>
      <w:r w:rsidRPr="005D5318">
        <w:rPr>
          <w:rFonts w:ascii="Times New Roman" w:hAnsi="Times New Roman" w:cs="Times New Roman"/>
          <w:noProof/>
          <w:lang w:eastAsia="pl-PL"/>
        </w:rPr>
        <w:drawing>
          <wp:inline distT="0" distB="0" distL="0" distR="0">
            <wp:extent cx="5685183" cy="263691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685183" cy="2636912"/>
                    </a:xfrm>
                    <a:prstGeom prst="rect">
                      <a:avLst/>
                    </a:prstGeom>
                  </pic:spPr>
                </pic:pic>
              </a:graphicData>
            </a:graphic>
          </wp:inline>
        </w:drawing>
      </w:r>
    </w:p>
    <w:p w:rsidR="00CF01BA" w:rsidRDefault="00CF01BA" w:rsidP="009837FD">
      <w:pPr>
        <w:pStyle w:val="Akapitzlist"/>
        <w:numPr>
          <w:ilvl w:val="0"/>
          <w:numId w:val="10"/>
        </w:numPr>
        <w:jc w:val="both"/>
        <w:rPr>
          <w:rFonts w:ascii="Times New Roman" w:hAnsi="Times New Roman" w:cs="Times New Roman"/>
        </w:rPr>
      </w:pPr>
      <w:r w:rsidRPr="009837FD">
        <w:rPr>
          <w:rFonts w:ascii="Times New Roman" w:hAnsi="Times New Roman" w:cs="Times New Roman"/>
        </w:rPr>
        <w:t xml:space="preserve">Biurko klasyczne ergonomiczne blat o wymiarach 1200mmx674mm, blat koloru czarnego </w:t>
      </w:r>
      <w:r w:rsidRPr="009837FD">
        <w:rPr>
          <w:rFonts w:ascii="Times New Roman" w:hAnsi="Times New Roman" w:cs="Times New Roman"/>
        </w:rPr>
        <w:br/>
        <w:t xml:space="preserve">z pełnej płyty meblowej dodatkowo zabezpieczony okleiną PCV, obrzeża koloru czarnego. </w:t>
      </w:r>
      <w:r w:rsidR="00E4226C" w:rsidRPr="009837FD">
        <w:rPr>
          <w:rFonts w:ascii="Times New Roman" w:hAnsi="Times New Roman" w:cs="Times New Roman"/>
        </w:rPr>
        <w:t xml:space="preserve">Blat wyposażony we wpuszczony, aluminiowy przepust kablowy koloru czarnego, wyposażony </w:t>
      </w:r>
      <w:r w:rsidR="009837FD">
        <w:rPr>
          <w:rFonts w:ascii="Times New Roman" w:hAnsi="Times New Roman" w:cs="Times New Roman"/>
        </w:rPr>
        <w:br/>
      </w:r>
      <w:r w:rsidR="00E4226C" w:rsidRPr="009837FD">
        <w:rPr>
          <w:rFonts w:ascii="Times New Roman" w:hAnsi="Times New Roman" w:cs="Times New Roman"/>
        </w:rPr>
        <w:t xml:space="preserve">w klapkę oraz szczotkę maskującą. Przepust w rozmiarze 160mm x 80 mm. Przepust umiejscowiony centralnie przy tylnej krawędzi biurka </w:t>
      </w:r>
      <w:r w:rsidRPr="009837FD">
        <w:rPr>
          <w:rFonts w:ascii="Times New Roman" w:hAnsi="Times New Roman" w:cs="Times New Roman"/>
        </w:rPr>
        <w:t xml:space="preserve">Stelaż biurkowy wykonany z metalu, pomalowany proszkowo w kolorze czarnym z rozsuwaną belką poprzeczną. </w:t>
      </w:r>
      <w:r w:rsidR="00CF6A2D" w:rsidRPr="009837FD">
        <w:rPr>
          <w:rFonts w:ascii="Times New Roman" w:hAnsi="Times New Roman" w:cs="Times New Roman"/>
        </w:rPr>
        <w:t xml:space="preserve">Nogi pojedyncze z podstawą długości min. 650mm. </w:t>
      </w:r>
      <w:r w:rsidRPr="009837FD">
        <w:rPr>
          <w:rFonts w:ascii="Times New Roman" w:hAnsi="Times New Roman" w:cs="Times New Roman"/>
        </w:rPr>
        <w:t xml:space="preserve">Nogi oraz belka wyposażone w maskowany kanał do poprowadzenia przewodów elektrycznych. Minimalna wysokość nogi </w:t>
      </w:r>
      <w:r w:rsidR="00CF6A2D" w:rsidRPr="009837FD">
        <w:rPr>
          <w:rFonts w:ascii="Times New Roman" w:hAnsi="Times New Roman" w:cs="Times New Roman"/>
        </w:rPr>
        <w:t xml:space="preserve">670 </w:t>
      </w:r>
      <w:r w:rsidRPr="009837FD">
        <w:rPr>
          <w:rFonts w:ascii="Times New Roman" w:hAnsi="Times New Roman" w:cs="Times New Roman"/>
        </w:rPr>
        <w:t xml:space="preserve">mm z możliwością regulacji </w:t>
      </w:r>
      <w:r w:rsidR="009837FD">
        <w:rPr>
          <w:rFonts w:ascii="Times New Roman" w:hAnsi="Times New Roman" w:cs="Times New Roman"/>
        </w:rPr>
        <w:br/>
      </w:r>
      <w:r w:rsidRPr="009837FD">
        <w:rPr>
          <w:rFonts w:ascii="Times New Roman" w:hAnsi="Times New Roman" w:cs="Times New Roman"/>
        </w:rPr>
        <w:t xml:space="preserve">i poziomowania. </w:t>
      </w:r>
    </w:p>
    <w:p w:rsidR="00A2684E" w:rsidRPr="009837FD" w:rsidRDefault="00A2684E" w:rsidP="00A2684E">
      <w:pPr>
        <w:pStyle w:val="Akapitzlist"/>
        <w:ind w:left="360"/>
        <w:jc w:val="both"/>
        <w:rPr>
          <w:rFonts w:ascii="Times New Roman" w:hAnsi="Times New Roman" w:cs="Times New Roman"/>
        </w:rPr>
      </w:pPr>
      <w:r>
        <w:rPr>
          <w:rFonts w:ascii="Times New Roman" w:hAnsi="Times New Roman" w:cs="Times New Roman"/>
        </w:rPr>
        <w:t>Model MITTZON GAMING ART, IKEA</w:t>
      </w:r>
    </w:p>
    <w:p w:rsidR="00B74170" w:rsidRPr="00E4226C" w:rsidRDefault="00B74170" w:rsidP="00E4226C">
      <w:pPr>
        <w:pStyle w:val="Akapitzlist"/>
        <w:numPr>
          <w:ilvl w:val="0"/>
          <w:numId w:val="7"/>
        </w:numPr>
        <w:jc w:val="both"/>
        <w:rPr>
          <w:rFonts w:ascii="Times New Roman" w:hAnsi="Times New Roman" w:cs="Times New Roman"/>
          <w:b/>
        </w:rPr>
      </w:pPr>
      <w:r w:rsidRPr="00E4226C">
        <w:rPr>
          <w:rFonts w:ascii="Times New Roman" w:hAnsi="Times New Roman" w:cs="Times New Roman"/>
          <w:b/>
        </w:rPr>
        <w:t>sztuk</w:t>
      </w:r>
      <w:r w:rsidR="00E4226C">
        <w:rPr>
          <w:rFonts w:ascii="Times New Roman" w:hAnsi="Times New Roman" w:cs="Times New Roman"/>
          <w:b/>
        </w:rPr>
        <w:t>i</w:t>
      </w:r>
    </w:p>
    <w:p w:rsidR="00183F1A" w:rsidRDefault="00CF01BA" w:rsidP="00341159">
      <w:pPr>
        <w:rPr>
          <w:rFonts w:ascii="Times New Roman" w:hAnsi="Times New Roman" w:cs="Times New Roman"/>
        </w:rPr>
      </w:pPr>
      <w:r w:rsidRPr="005D5318">
        <w:rPr>
          <w:rFonts w:ascii="Times New Roman" w:hAnsi="Times New Roman" w:cs="Times New Roman"/>
          <w:noProof/>
          <w:lang w:eastAsia="pl-PL"/>
        </w:rPr>
        <w:lastRenderedPageBreak/>
        <w:drawing>
          <wp:inline distT="0" distB="0" distL="0" distR="0">
            <wp:extent cx="5760080" cy="2719449"/>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760080" cy="2719449"/>
                    </a:xfrm>
                    <a:prstGeom prst="rect">
                      <a:avLst/>
                    </a:prstGeom>
                  </pic:spPr>
                </pic:pic>
              </a:graphicData>
            </a:graphic>
          </wp:inline>
        </w:drawing>
      </w:r>
    </w:p>
    <w:p w:rsidR="00183F1A" w:rsidRPr="005D5318" w:rsidRDefault="00183F1A" w:rsidP="00183F1A">
      <w:pPr>
        <w:jc w:val="both"/>
        <w:rPr>
          <w:rFonts w:ascii="Times New Roman" w:hAnsi="Times New Roman" w:cs="Times New Roman"/>
        </w:rPr>
      </w:pPr>
    </w:p>
    <w:p w:rsidR="005E5A7F" w:rsidRPr="005D5318" w:rsidRDefault="005E5A7F" w:rsidP="005E5A7F">
      <w:pPr>
        <w:rPr>
          <w:rFonts w:ascii="Times New Roman" w:hAnsi="Times New Roman" w:cs="Times New Roman"/>
        </w:rPr>
      </w:pPr>
    </w:p>
    <w:p w:rsidR="005E5A7F" w:rsidRDefault="005E5A7F" w:rsidP="009837FD">
      <w:pPr>
        <w:pStyle w:val="Akapitzlist"/>
        <w:numPr>
          <w:ilvl w:val="0"/>
          <w:numId w:val="10"/>
        </w:numPr>
        <w:jc w:val="both"/>
        <w:rPr>
          <w:rFonts w:ascii="Times New Roman" w:hAnsi="Times New Roman" w:cs="Times New Roman"/>
        </w:rPr>
      </w:pPr>
      <w:r w:rsidRPr="009837FD">
        <w:rPr>
          <w:rFonts w:ascii="Times New Roman" w:hAnsi="Times New Roman" w:cs="Times New Roman"/>
        </w:rPr>
        <w:t xml:space="preserve">Komoda na kółkach z trzema szufladami, wykonana ze stali pomalowanej proszkowo w kolorze czarnym bądź zbliżonym (antracyt, odcienie czerni – do akceptacji przez zamawiającego). Wymiary szerokość 40 cm, głębokość 47 cm, wysokość 56 cm od podłoża. Komoda wyposażona w 4 kółka skrętne. Komoda w całości wykonana ze stali, epoksydowa/poliestrowa powłoka malowana proszkowo. Wyposażona w 3 metalowe szuflady o wysokości frontu 15,6 cm, ściany boczne oraz tylna szuflad nie niższe niż 12 cm, fronty szuflad w kolorze obudowy wyposażone w stalowe uchwyty płaskie skierowane w dół,  w kolorze obudowy, umiejscowione centralnie przy górnej krawędzi frontu szuflady. Środkowa szuflada komody wyposażona w zamek na klucz umożliwiając zamknięcie wszystkich szuflad.  Mocowanie szuflad system BLUM lub równoważny, mechanizm z funkcją cichego </w:t>
      </w:r>
      <w:proofErr w:type="spellStart"/>
      <w:r w:rsidRPr="009837FD">
        <w:rPr>
          <w:rFonts w:ascii="Times New Roman" w:hAnsi="Times New Roman" w:cs="Times New Roman"/>
        </w:rPr>
        <w:t>domyku</w:t>
      </w:r>
      <w:proofErr w:type="spellEnd"/>
      <w:r w:rsidRPr="009837FD">
        <w:rPr>
          <w:rFonts w:ascii="Times New Roman" w:hAnsi="Times New Roman" w:cs="Times New Roman"/>
        </w:rPr>
        <w:t>. Całość obudowy (w tym również tył) wykonany z cienkiej stali tworzącej elegancki wygląd. Mocowania wewnętrzne zatrzaskowe tworzące gładką obudowę komody bez widocznych spawań czy skręceń lub wystających elementów. Górna część obudowy komody obniżona, przez co tworzy nad szufladami blat roboczy. Szafka spełnia wymagania trwałości i stabilności określone w następujących normach: EN 14073, EN14074, ANSI/BIFMA x5.9 i ISO-7170.</w:t>
      </w:r>
    </w:p>
    <w:p w:rsidR="00A2684E" w:rsidRPr="009837FD" w:rsidRDefault="00A2684E" w:rsidP="00A2684E">
      <w:pPr>
        <w:pStyle w:val="Akapitzlist"/>
        <w:ind w:left="360"/>
        <w:jc w:val="both"/>
        <w:rPr>
          <w:rFonts w:ascii="Times New Roman" w:hAnsi="Times New Roman" w:cs="Times New Roman"/>
        </w:rPr>
      </w:pPr>
      <w:r>
        <w:rPr>
          <w:rFonts w:ascii="Times New Roman" w:hAnsi="Times New Roman" w:cs="Times New Roman"/>
        </w:rPr>
        <w:t>Model TROTTEN, IKEA</w:t>
      </w:r>
    </w:p>
    <w:p w:rsidR="005E5A7F" w:rsidRPr="00417AF3" w:rsidRDefault="005E5A7F" w:rsidP="005E5A7F">
      <w:pPr>
        <w:pStyle w:val="Akapitzlist"/>
        <w:jc w:val="both"/>
        <w:rPr>
          <w:rFonts w:ascii="Times New Roman" w:hAnsi="Times New Roman" w:cs="Times New Roman"/>
          <w:b/>
        </w:rPr>
      </w:pPr>
      <w:r w:rsidRPr="00417AF3">
        <w:rPr>
          <w:rFonts w:ascii="Times New Roman" w:hAnsi="Times New Roman" w:cs="Times New Roman"/>
          <w:b/>
        </w:rPr>
        <w:t>17 sztuk.</w:t>
      </w:r>
    </w:p>
    <w:p w:rsidR="005E5A7F" w:rsidRDefault="005E5A7F" w:rsidP="005E5A7F">
      <w:pPr>
        <w:jc w:val="center"/>
        <w:rPr>
          <w:rFonts w:ascii="Times New Roman" w:hAnsi="Times New Roman" w:cs="Times New Roman"/>
        </w:rPr>
      </w:pPr>
      <w:r w:rsidRPr="005D5318">
        <w:rPr>
          <w:rFonts w:ascii="Times New Roman" w:hAnsi="Times New Roman" w:cs="Times New Roman"/>
          <w:noProof/>
          <w:lang w:eastAsia="pl-PL"/>
        </w:rPr>
        <w:drawing>
          <wp:inline distT="0" distB="0" distL="0" distR="0">
            <wp:extent cx="2337683" cy="2337683"/>
            <wp:effectExtent l="0" t="0" r="571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421" cy="2374421"/>
                    </a:xfrm>
                    <a:prstGeom prst="rect">
                      <a:avLst/>
                    </a:prstGeom>
                    <a:noFill/>
                  </pic:spPr>
                </pic:pic>
              </a:graphicData>
            </a:graphic>
          </wp:inline>
        </w:drawing>
      </w:r>
    </w:p>
    <w:p w:rsidR="005E5A7F" w:rsidRDefault="005E5A7F" w:rsidP="009837FD">
      <w:pPr>
        <w:pStyle w:val="Akapitzlist"/>
        <w:numPr>
          <w:ilvl w:val="0"/>
          <w:numId w:val="10"/>
        </w:numPr>
        <w:jc w:val="both"/>
        <w:rPr>
          <w:rFonts w:ascii="Times New Roman" w:hAnsi="Times New Roman" w:cs="Times New Roman"/>
        </w:rPr>
      </w:pPr>
      <w:r w:rsidRPr="009837FD">
        <w:rPr>
          <w:rFonts w:ascii="Times New Roman" w:hAnsi="Times New Roman" w:cs="Times New Roman"/>
        </w:rPr>
        <w:lastRenderedPageBreak/>
        <w:t xml:space="preserve">Regał metalowy o wymiarach szer. 850mm, gł. 400 mm wys. 1900mm. Stelaż wykonany ze stali ocynkowanej galwanizowanej malowanej proszkowo w kolorze czarnym lub zbliżonym (antracyt, odcienie czerni </w:t>
      </w:r>
      <w:bookmarkStart w:id="0" w:name="_Hlk170108438"/>
      <w:r w:rsidRPr="009837FD">
        <w:rPr>
          <w:rFonts w:ascii="Times New Roman" w:hAnsi="Times New Roman" w:cs="Times New Roman"/>
        </w:rPr>
        <w:t xml:space="preserve">– do akceptacji przez zamawiającego). </w:t>
      </w:r>
      <w:bookmarkEnd w:id="0"/>
      <w:r w:rsidRPr="009837FD">
        <w:rPr>
          <w:rFonts w:ascii="Times New Roman" w:hAnsi="Times New Roman" w:cs="Times New Roman"/>
        </w:rPr>
        <w:t xml:space="preserve">Rama regału wykonana </w:t>
      </w:r>
      <w:r w:rsidRPr="009837FD">
        <w:rPr>
          <w:rFonts w:ascii="Times New Roman" w:hAnsi="Times New Roman" w:cs="Times New Roman"/>
        </w:rPr>
        <w:br/>
        <w:t xml:space="preserve">z pełnego profilu kątowego metalowego,  podstawa posiada zabezpieczenie przed rysowaniem powierzchni z tworzywa sztucznego w postaci nakładek na metalowe profile kątowe. Regał wyposażony w 5 metalowych półek koloru czarnego malowanych proszkowo rozmieszczonych symetrycznie w odległości około 35 cm od siebie przy czym górna półka znajduje się na wysokości około 1900mm natomiast dolna półka na wysokości około 150mm od podłoża. Konstrukcja regału ustabilizowana poprzez krzyżowe wzmocnienie przykręcone do tylnych profili metalowych. Możliwość zmiany układu półek przy wykorzystaniu dodatkowych otworów w profilach metalowych. Łącznie 10 symetrycznie rozmieszczonych otworów </w:t>
      </w:r>
      <w:r w:rsidRPr="009837FD">
        <w:rPr>
          <w:rFonts w:ascii="Times New Roman" w:hAnsi="Times New Roman" w:cs="Times New Roman"/>
        </w:rPr>
        <w:br/>
        <w:t xml:space="preserve">w każdym profilu. Otwory w każdej ścianie profilu kątowego. Możliwość rozbudowy regału poprzez dodanie sekcji i półek. Maksymalne obciążenie 1 półki minimum 90 kg. Regał przetestowana do użytku biurowego i spełniająca wymagania trwałości i stabilności określone </w:t>
      </w:r>
      <w:r w:rsidR="009837FD">
        <w:rPr>
          <w:rFonts w:ascii="Times New Roman" w:hAnsi="Times New Roman" w:cs="Times New Roman"/>
        </w:rPr>
        <w:br/>
      </w:r>
      <w:bookmarkStart w:id="1" w:name="_GoBack"/>
      <w:bookmarkEnd w:id="1"/>
      <w:r w:rsidRPr="009837FD">
        <w:rPr>
          <w:rFonts w:ascii="Times New Roman" w:hAnsi="Times New Roman" w:cs="Times New Roman"/>
        </w:rPr>
        <w:t xml:space="preserve">w następujących normach: EN 14073, EN14074, ANSI/BIFMA x5.9 i ISO-7170. </w:t>
      </w:r>
    </w:p>
    <w:p w:rsidR="00A2684E" w:rsidRPr="009837FD" w:rsidRDefault="00A2684E" w:rsidP="00A2684E">
      <w:pPr>
        <w:pStyle w:val="Akapitzlist"/>
        <w:ind w:left="360"/>
        <w:jc w:val="both"/>
        <w:rPr>
          <w:rFonts w:ascii="Times New Roman" w:hAnsi="Times New Roman" w:cs="Times New Roman"/>
        </w:rPr>
      </w:pPr>
      <w:r>
        <w:rPr>
          <w:rFonts w:ascii="Times New Roman" w:hAnsi="Times New Roman" w:cs="Times New Roman"/>
        </w:rPr>
        <w:t>Model BROR, IKEA</w:t>
      </w:r>
    </w:p>
    <w:p w:rsidR="005E5A7F" w:rsidRPr="00417AF3" w:rsidRDefault="005E5A7F" w:rsidP="005E5A7F">
      <w:pPr>
        <w:pStyle w:val="Akapitzlist"/>
        <w:jc w:val="both"/>
        <w:rPr>
          <w:rFonts w:ascii="Times New Roman" w:hAnsi="Times New Roman" w:cs="Times New Roman"/>
          <w:b/>
        </w:rPr>
      </w:pPr>
      <w:r w:rsidRPr="00417AF3">
        <w:rPr>
          <w:rFonts w:ascii="Times New Roman" w:hAnsi="Times New Roman" w:cs="Times New Roman"/>
          <w:b/>
        </w:rPr>
        <w:t>5 sztuk.</w:t>
      </w:r>
    </w:p>
    <w:p w:rsidR="005E5A7F" w:rsidRPr="005D5318" w:rsidRDefault="005E5A7F" w:rsidP="005E5A7F">
      <w:pPr>
        <w:jc w:val="both"/>
        <w:rPr>
          <w:rFonts w:ascii="Times New Roman" w:hAnsi="Times New Roman" w:cs="Times New Roman"/>
        </w:rPr>
      </w:pPr>
      <w:r w:rsidRPr="005D5318">
        <w:rPr>
          <w:rFonts w:ascii="Times New Roman" w:hAnsi="Times New Roman" w:cs="Times New Roman"/>
          <w:noProof/>
          <w:lang w:eastAsia="pl-PL"/>
        </w:rPr>
        <w:drawing>
          <wp:inline distT="0" distB="0" distL="0" distR="0">
            <wp:extent cx="3275938" cy="2647785"/>
            <wp:effectExtent l="0" t="0" r="1270" b="635"/>
            <wp:docPr id="8" name="image5.pn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EAC2A03-41D5-4567-8BAA-5BE59CF0E23F}"/>
                </a:ext>
              </a:extLst>
            </wp:docPr>
            <wp:cNvGraphicFramePr/>
            <a:graphic xmlns:a="http://schemas.openxmlformats.org/drawingml/2006/main">
              <a:graphicData uri="http://schemas.openxmlformats.org/drawingml/2006/picture">
                <pic:pic xmlns:pic="http://schemas.openxmlformats.org/drawingml/2006/picture">
                  <pic:nvPicPr>
                    <pic:cNvPr id="8" name="image5.pn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EAC2A03-41D5-4567-8BAA-5BE59CF0E23F}"/>
                        </a:ext>
                      </a:extLst>
                    </pic:cNvPr>
                    <pic:cNvPicPr preferRelativeResize="0"/>
                  </pic:nvPicPr>
                  <pic:blipFill>
                    <a:blip r:embed="rId8" cstate="print"/>
                    <a:stretch>
                      <a:fillRect/>
                    </a:stretch>
                  </pic:blipFill>
                  <pic:spPr>
                    <a:xfrm>
                      <a:off x="0" y="0"/>
                      <a:ext cx="4245429" cy="3431378"/>
                    </a:xfrm>
                    <a:prstGeom prst="rect">
                      <a:avLst/>
                    </a:prstGeom>
                    <a:noFill/>
                  </pic:spPr>
                </pic:pic>
              </a:graphicData>
            </a:graphic>
          </wp:inline>
        </w:drawing>
      </w:r>
    </w:p>
    <w:p w:rsidR="005E5A7F" w:rsidRPr="005D5318" w:rsidRDefault="005E5A7F" w:rsidP="005E5A7F">
      <w:pPr>
        <w:jc w:val="both"/>
        <w:rPr>
          <w:rFonts w:ascii="Times New Roman" w:hAnsi="Times New Roman" w:cs="Times New Roman"/>
        </w:rPr>
      </w:pPr>
    </w:p>
    <w:p w:rsidR="007164DF" w:rsidRPr="007164DF" w:rsidRDefault="007164DF" w:rsidP="007164DF">
      <w:pPr>
        <w:jc w:val="both"/>
        <w:rPr>
          <w:rFonts w:ascii="Times New Roman" w:hAnsi="Times New Roman" w:cs="Times New Roman"/>
        </w:rPr>
      </w:pPr>
    </w:p>
    <w:sectPr w:rsidR="007164DF" w:rsidRPr="007164DF" w:rsidSect="006C4F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32E9"/>
    <w:multiLevelType w:val="hybridMultilevel"/>
    <w:tmpl w:val="04D00B96"/>
    <w:lvl w:ilvl="0" w:tplc="A176AE44">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E87823"/>
    <w:multiLevelType w:val="hybridMultilevel"/>
    <w:tmpl w:val="F79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DE0090"/>
    <w:multiLevelType w:val="hybridMultilevel"/>
    <w:tmpl w:val="D44C0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2021D6"/>
    <w:multiLevelType w:val="hybridMultilevel"/>
    <w:tmpl w:val="3BF21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4F5455"/>
    <w:multiLevelType w:val="hybridMultilevel"/>
    <w:tmpl w:val="2DB04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323D57"/>
    <w:multiLevelType w:val="hybridMultilevel"/>
    <w:tmpl w:val="1AD6C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C182FAA"/>
    <w:multiLevelType w:val="hybridMultilevel"/>
    <w:tmpl w:val="DD86F226"/>
    <w:lvl w:ilvl="0" w:tplc="241CBA2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5B85F72"/>
    <w:multiLevelType w:val="hybridMultilevel"/>
    <w:tmpl w:val="A8B0157C"/>
    <w:lvl w:ilvl="0" w:tplc="CCA42A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BF4502A"/>
    <w:multiLevelType w:val="hybridMultilevel"/>
    <w:tmpl w:val="CB90E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DD07AA5"/>
    <w:multiLevelType w:val="hybridMultilevel"/>
    <w:tmpl w:val="E0581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0"/>
  </w:num>
  <w:num w:numId="6">
    <w:abstractNumId w:val="7"/>
  </w:num>
  <w:num w:numId="7">
    <w:abstractNumId w:val="6"/>
  </w:num>
  <w:num w:numId="8">
    <w:abstractNumId w:val="1"/>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503F4E"/>
    <w:rsid w:val="000D1FC7"/>
    <w:rsid w:val="000D2E47"/>
    <w:rsid w:val="000D796D"/>
    <w:rsid w:val="001234ED"/>
    <w:rsid w:val="00183F1A"/>
    <w:rsid w:val="001A317B"/>
    <w:rsid w:val="00250B5E"/>
    <w:rsid w:val="00275D31"/>
    <w:rsid w:val="00284E03"/>
    <w:rsid w:val="00286E4D"/>
    <w:rsid w:val="002F2956"/>
    <w:rsid w:val="00341159"/>
    <w:rsid w:val="003E4A6E"/>
    <w:rsid w:val="00406E17"/>
    <w:rsid w:val="00410F23"/>
    <w:rsid w:val="004E685C"/>
    <w:rsid w:val="00503F4E"/>
    <w:rsid w:val="00513C56"/>
    <w:rsid w:val="005A3386"/>
    <w:rsid w:val="005A3E88"/>
    <w:rsid w:val="005D5318"/>
    <w:rsid w:val="005E5A7F"/>
    <w:rsid w:val="006C4F13"/>
    <w:rsid w:val="006C6C9F"/>
    <w:rsid w:val="007164DF"/>
    <w:rsid w:val="00760AF2"/>
    <w:rsid w:val="007940E8"/>
    <w:rsid w:val="008163DC"/>
    <w:rsid w:val="00824AE0"/>
    <w:rsid w:val="009837FD"/>
    <w:rsid w:val="00A0564B"/>
    <w:rsid w:val="00A0718E"/>
    <w:rsid w:val="00A2684E"/>
    <w:rsid w:val="00A27D7C"/>
    <w:rsid w:val="00A806B8"/>
    <w:rsid w:val="00AF462C"/>
    <w:rsid w:val="00B74170"/>
    <w:rsid w:val="00C15C98"/>
    <w:rsid w:val="00CF01BA"/>
    <w:rsid w:val="00CF6A2D"/>
    <w:rsid w:val="00DF4647"/>
    <w:rsid w:val="00E4226C"/>
    <w:rsid w:val="00ED4AC0"/>
    <w:rsid w:val="00EE1E90"/>
    <w:rsid w:val="00F647C3"/>
    <w:rsid w:val="00F949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F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3F4E"/>
    <w:pPr>
      <w:ind w:left="720"/>
      <w:contextualSpacing/>
    </w:pPr>
  </w:style>
  <w:style w:type="character" w:styleId="Hipercze">
    <w:name w:val="Hyperlink"/>
    <w:basedOn w:val="Domylnaczcionkaakapitu"/>
    <w:uiPriority w:val="99"/>
    <w:unhideWhenUsed/>
    <w:rsid w:val="002F2956"/>
    <w:rPr>
      <w:color w:val="0563C1" w:themeColor="hyperlink"/>
      <w:u w:val="single"/>
    </w:rPr>
  </w:style>
  <w:style w:type="paragraph" w:styleId="Tekstdymka">
    <w:name w:val="Balloon Text"/>
    <w:basedOn w:val="Normalny"/>
    <w:link w:val="TekstdymkaZnak"/>
    <w:uiPriority w:val="99"/>
    <w:semiHidden/>
    <w:unhideWhenUsed/>
    <w:rsid w:val="004E68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6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1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710</Words>
  <Characters>4261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833694</cp:lastModifiedBy>
  <cp:revision>3</cp:revision>
  <dcterms:created xsi:type="dcterms:W3CDTF">2024-06-25T09:29:00Z</dcterms:created>
  <dcterms:modified xsi:type="dcterms:W3CDTF">2024-06-25T10:44:00Z</dcterms:modified>
</cp:coreProperties>
</file>