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C8D04" w14:textId="70358CA8" w:rsidR="00931DE1" w:rsidRDefault="00931DE1" w:rsidP="00931DE1">
      <w:pPr>
        <w:spacing w:line="276" w:lineRule="auto"/>
        <w:jc w:val="right"/>
        <w:rPr>
          <w:rFonts w:asciiTheme="minorHAnsi" w:eastAsia="Cambria" w:hAnsiTheme="minorHAnsi" w:cs="Cambria"/>
          <w:b/>
          <w:sz w:val="22"/>
          <w:szCs w:val="22"/>
        </w:rPr>
      </w:pPr>
      <w:r>
        <w:rPr>
          <w:rFonts w:asciiTheme="minorHAnsi" w:eastAsia="Cambria" w:hAnsiTheme="minorHAnsi" w:cs="Cambria"/>
          <w:b/>
          <w:sz w:val="22"/>
          <w:szCs w:val="22"/>
        </w:rPr>
        <w:t xml:space="preserve">Załącznik nr </w:t>
      </w:r>
      <w:r w:rsidR="00053D69">
        <w:rPr>
          <w:rFonts w:asciiTheme="minorHAnsi" w:eastAsia="Cambria" w:hAnsiTheme="minorHAnsi" w:cs="Cambria"/>
          <w:b/>
          <w:sz w:val="22"/>
          <w:szCs w:val="22"/>
        </w:rPr>
        <w:t>4</w:t>
      </w:r>
      <w:r>
        <w:rPr>
          <w:rFonts w:asciiTheme="minorHAnsi" w:eastAsia="Cambria" w:hAnsiTheme="minorHAnsi" w:cs="Cambria"/>
          <w:b/>
          <w:sz w:val="22"/>
          <w:szCs w:val="22"/>
        </w:rPr>
        <w:t xml:space="preserve"> do SWZ </w:t>
      </w:r>
    </w:p>
    <w:p w14:paraId="44BA94D7" w14:textId="2462DA3A" w:rsidR="00931DE1" w:rsidRDefault="00931DE1" w:rsidP="00931DE1">
      <w:pPr>
        <w:spacing w:line="276" w:lineRule="auto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 xml:space="preserve">U M O W A /WZÓR/ nr </w:t>
      </w:r>
      <w:r w:rsidR="00053D69">
        <w:rPr>
          <w:rFonts w:asciiTheme="minorHAnsi" w:eastAsia="Garamond" w:hAnsiTheme="minorHAnsi" w:cs="Garamond"/>
          <w:b/>
          <w:sz w:val="22"/>
          <w:szCs w:val="22"/>
        </w:rPr>
        <w:t>PN</w:t>
      </w:r>
      <w:r w:rsidR="009A1E87">
        <w:rPr>
          <w:rFonts w:asciiTheme="minorHAnsi" w:eastAsia="Garamond" w:hAnsiTheme="minorHAnsi" w:cs="Garamond"/>
          <w:b/>
          <w:sz w:val="22"/>
          <w:szCs w:val="22"/>
        </w:rPr>
        <w:t xml:space="preserve"> 35</w:t>
      </w:r>
      <w:r w:rsidR="00B60FEA">
        <w:rPr>
          <w:rFonts w:asciiTheme="minorHAnsi" w:eastAsia="Garamond" w:hAnsiTheme="minorHAnsi" w:cs="Garamond"/>
          <w:b/>
          <w:sz w:val="22"/>
          <w:szCs w:val="22"/>
        </w:rPr>
        <w:t>/</w:t>
      </w:r>
      <w:bookmarkStart w:id="0" w:name="_GoBack"/>
      <w:bookmarkEnd w:id="0"/>
      <w:r>
        <w:rPr>
          <w:rFonts w:asciiTheme="minorHAnsi" w:eastAsia="Garamond" w:hAnsiTheme="minorHAnsi" w:cs="Garamond"/>
          <w:b/>
          <w:sz w:val="22"/>
          <w:szCs w:val="22"/>
        </w:rPr>
        <w:t>20</w:t>
      </w:r>
      <w:r w:rsidR="001A2746">
        <w:rPr>
          <w:rFonts w:asciiTheme="minorHAnsi" w:eastAsia="Garamond" w:hAnsiTheme="minorHAnsi" w:cs="Garamond"/>
          <w:b/>
          <w:sz w:val="22"/>
          <w:szCs w:val="22"/>
        </w:rPr>
        <w:t>24</w:t>
      </w:r>
    </w:p>
    <w:p w14:paraId="44ECD366" w14:textId="77777777" w:rsidR="00931DE1" w:rsidRDefault="00931DE1" w:rsidP="00931DE1">
      <w:pPr>
        <w:spacing w:after="120" w:line="276" w:lineRule="auto"/>
        <w:ind w:left="2407" w:firstLine="425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4C76BAFC" w14:textId="3590E2C9" w:rsidR="00931DE1" w:rsidRDefault="00931DE1" w:rsidP="00931DE1">
      <w:pPr>
        <w:spacing w:after="12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zawarta w Konstancinie-Jeziornie w dniu ……….. 202</w:t>
      </w:r>
      <w:r w:rsidR="0038010C">
        <w:rPr>
          <w:rFonts w:asciiTheme="minorHAnsi" w:eastAsia="Garamond" w:hAnsiTheme="minorHAnsi" w:cs="Garamond"/>
          <w:sz w:val="22"/>
          <w:szCs w:val="22"/>
        </w:rPr>
        <w:t>4</w:t>
      </w:r>
      <w:r>
        <w:rPr>
          <w:rFonts w:asciiTheme="minorHAnsi" w:eastAsia="Garamond" w:hAnsiTheme="minorHAnsi" w:cs="Garamond"/>
          <w:sz w:val="22"/>
          <w:szCs w:val="22"/>
        </w:rPr>
        <w:t xml:space="preserve"> r., w wyniku rozstrzygnięcia przetargu w trybie </w:t>
      </w:r>
      <w:r w:rsidR="00053D69">
        <w:rPr>
          <w:rFonts w:asciiTheme="minorHAnsi" w:eastAsia="Garamond" w:hAnsiTheme="minorHAnsi" w:cs="Garamond"/>
          <w:sz w:val="22"/>
          <w:szCs w:val="22"/>
        </w:rPr>
        <w:t>przetargu nieograniczonego</w:t>
      </w:r>
      <w:r>
        <w:rPr>
          <w:rFonts w:asciiTheme="minorHAnsi" w:eastAsia="Garamond" w:hAnsiTheme="minorHAnsi" w:cs="Garamond"/>
          <w:sz w:val="22"/>
          <w:szCs w:val="22"/>
        </w:rPr>
        <w:t xml:space="preserve">, zgodnie z art. </w:t>
      </w:r>
      <w:r w:rsidR="00053D69">
        <w:rPr>
          <w:rFonts w:asciiTheme="minorHAnsi" w:eastAsia="Garamond" w:hAnsiTheme="minorHAnsi" w:cs="Garamond"/>
          <w:sz w:val="22"/>
          <w:szCs w:val="22"/>
        </w:rPr>
        <w:t>132</w:t>
      </w:r>
      <w:r>
        <w:rPr>
          <w:rFonts w:asciiTheme="minorHAnsi" w:eastAsia="Garamond" w:hAnsiTheme="minorHAnsi" w:cs="Garamond"/>
          <w:sz w:val="22"/>
          <w:szCs w:val="22"/>
        </w:rPr>
        <w:t xml:space="preserve"> ustawy z dnia 11 września 2019 r., Prawo zamówień publicznych (Dz.U. z 2023 poz. 1605 z późn. zm.), pomiędzy:</w:t>
      </w:r>
    </w:p>
    <w:p w14:paraId="01F0219A" w14:textId="77777777" w:rsidR="00931DE1" w:rsidRDefault="00931DE1" w:rsidP="00931DE1">
      <w:pPr>
        <w:spacing w:after="12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</w:p>
    <w:p w14:paraId="7445D26E" w14:textId="77777777" w:rsidR="00931DE1" w:rsidRDefault="00931DE1" w:rsidP="00931DE1">
      <w:pPr>
        <w:spacing w:after="24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Spółką Mazowieckie Centrum Rehabilitacji „STOCER” sp. z o.o. z siedzibą w Konstancinie – Jeziornie, przy ul. Wierzejewskiego 12, wpisaną do Krajowego Rejestru Sądowego pod numerem 0000337011, reprezentowaną przez:</w:t>
      </w:r>
    </w:p>
    <w:p w14:paraId="35A6BCBA" w14:textId="77777777" w:rsidR="00931DE1" w:rsidRDefault="00931DE1" w:rsidP="00931DE1">
      <w:pPr>
        <w:spacing w:after="24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Pana Piotra Papaja – Prezesa Zarządu, </w:t>
      </w:r>
    </w:p>
    <w:p w14:paraId="58A2F23A" w14:textId="77777777" w:rsidR="00931DE1" w:rsidRDefault="00931DE1" w:rsidP="00931DE1">
      <w:pPr>
        <w:spacing w:after="24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…………………………………………………………………………………………………</w:t>
      </w:r>
    </w:p>
    <w:p w14:paraId="7E337FEC" w14:textId="77777777" w:rsidR="00931DE1" w:rsidRDefault="00931DE1" w:rsidP="00931DE1">
      <w:pPr>
        <w:spacing w:after="24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zwaną w treści Umowy</w:t>
      </w:r>
      <w:r>
        <w:rPr>
          <w:rFonts w:asciiTheme="minorHAnsi" w:eastAsia="Garamond" w:hAnsiTheme="minorHAnsi" w:cs="Garamond"/>
          <w:b/>
          <w:sz w:val="22"/>
          <w:szCs w:val="22"/>
        </w:rPr>
        <w:t xml:space="preserve"> </w:t>
      </w:r>
      <w:r>
        <w:rPr>
          <w:rFonts w:asciiTheme="minorHAnsi" w:eastAsia="Garamond" w:hAnsiTheme="minorHAnsi" w:cs="Garamond"/>
          <w:sz w:val="22"/>
          <w:szCs w:val="22"/>
        </w:rPr>
        <w:t>„Zamawiającym”,</w:t>
      </w:r>
    </w:p>
    <w:p w14:paraId="18BF6D4F" w14:textId="77777777" w:rsidR="00931DE1" w:rsidRDefault="00931DE1" w:rsidP="00931DE1">
      <w:pPr>
        <w:spacing w:after="24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a </w:t>
      </w:r>
    </w:p>
    <w:p w14:paraId="2D6479D4" w14:textId="005989B7" w:rsidR="00931DE1" w:rsidRDefault="00482CE2" w:rsidP="00053D69">
      <w:pPr>
        <w:spacing w:after="24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Spółką</w:t>
      </w:r>
      <w:r w:rsidR="00931DE1">
        <w:rPr>
          <w:rFonts w:asciiTheme="minorHAnsi" w:eastAsia="Garamond" w:hAnsiTheme="minorHAnsi" w:cs="Garamond"/>
          <w:sz w:val="22"/>
          <w:szCs w:val="22"/>
        </w:rPr>
        <w:t xml:space="preserve"> ……………………………….</w:t>
      </w:r>
      <w:r>
        <w:rPr>
          <w:rFonts w:asciiTheme="minorHAnsi" w:eastAsia="Garamond" w:hAnsiTheme="minorHAnsi" w:cs="Garamond"/>
          <w:sz w:val="22"/>
          <w:szCs w:val="22"/>
        </w:rPr>
        <w:t xml:space="preserve"> </w:t>
      </w:r>
      <w:r w:rsidR="00931DE1">
        <w:rPr>
          <w:rFonts w:asciiTheme="minorHAnsi" w:eastAsia="Garamond" w:hAnsiTheme="minorHAnsi" w:cs="Garamond"/>
          <w:sz w:val="22"/>
          <w:szCs w:val="22"/>
        </w:rPr>
        <w:t>z siedzibą………………………………………………………………….</w:t>
      </w:r>
    </w:p>
    <w:p w14:paraId="02A2950F" w14:textId="77777777" w:rsidR="00931DE1" w:rsidRDefault="00931DE1" w:rsidP="00931DE1">
      <w:pPr>
        <w:spacing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………………………………………………………………………………………….</w:t>
      </w:r>
    </w:p>
    <w:p w14:paraId="323D1F2A" w14:textId="4CA488A9" w:rsidR="00931DE1" w:rsidRDefault="00931DE1" w:rsidP="00931DE1">
      <w:pPr>
        <w:spacing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działającą na podstawie wpisu do Krajowego Rejestru Sądowego pod numerem ……………………</w:t>
      </w:r>
      <w:r w:rsidR="00482CE2">
        <w:rPr>
          <w:rFonts w:asciiTheme="minorHAnsi" w:eastAsia="Garamond" w:hAnsiTheme="minorHAnsi" w:cs="Garamond"/>
          <w:sz w:val="22"/>
          <w:szCs w:val="22"/>
        </w:rPr>
        <w:t xml:space="preserve">  / </w:t>
      </w:r>
    </w:p>
    <w:p w14:paraId="7B944D8E" w14:textId="0604DEF8" w:rsidR="00931DE1" w:rsidRDefault="00931DE1" w:rsidP="00053D69">
      <w:pPr>
        <w:spacing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reprezentowaną przez:</w:t>
      </w:r>
    </w:p>
    <w:p w14:paraId="03703E18" w14:textId="77777777" w:rsidR="00931DE1" w:rsidRDefault="00931DE1" w:rsidP="00931DE1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…………………………………………………………………………………..</w:t>
      </w:r>
    </w:p>
    <w:p w14:paraId="040ADBCA" w14:textId="77777777" w:rsidR="00931DE1" w:rsidRDefault="00931DE1" w:rsidP="00931DE1">
      <w:pPr>
        <w:spacing w:line="276" w:lineRule="auto"/>
        <w:ind w:left="426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2F9E8949" w14:textId="77777777" w:rsidR="00931DE1" w:rsidRDefault="00931DE1" w:rsidP="00931DE1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…………………………………………………………………………………..</w:t>
      </w:r>
    </w:p>
    <w:p w14:paraId="4044FB09" w14:textId="77777777" w:rsidR="00482CE2" w:rsidRDefault="00482CE2" w:rsidP="00931DE1">
      <w:pPr>
        <w:spacing w:after="12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70057222" w14:textId="37CD137D" w:rsidR="00931DE1" w:rsidRDefault="00482CE2" w:rsidP="00931DE1">
      <w:pPr>
        <w:spacing w:after="12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/ Panem/Panią …….., prowadzącą działalność gospodarczą pod firmą ………………. na podstawie wpisu do CEIDG z siedzibą w ……………………………………………………………………………………………………………</w:t>
      </w:r>
    </w:p>
    <w:p w14:paraId="1BF88089" w14:textId="77777777" w:rsidR="00931DE1" w:rsidRDefault="00931DE1" w:rsidP="00931DE1">
      <w:pPr>
        <w:spacing w:after="12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zwaną w treści Umowy  „Wykonawcą”,</w:t>
      </w:r>
    </w:p>
    <w:p w14:paraId="2767B6C0" w14:textId="77777777" w:rsidR="00931DE1" w:rsidRDefault="00931DE1" w:rsidP="00931DE1">
      <w:pPr>
        <w:spacing w:after="12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o następującej treści:</w:t>
      </w:r>
    </w:p>
    <w:p w14:paraId="50DAB951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1</w:t>
      </w:r>
    </w:p>
    <w:p w14:paraId="720442E5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Przedmiot umowy</w:t>
      </w:r>
    </w:p>
    <w:p w14:paraId="28874FAB" w14:textId="77777777" w:rsidR="00931DE1" w:rsidRDefault="00931DE1" w:rsidP="00931DE1">
      <w:pPr>
        <w:pStyle w:val="Akapitzlist"/>
        <w:widowControl/>
        <w:numPr>
          <w:ilvl w:val="1"/>
          <w:numId w:val="3"/>
        </w:numPr>
        <w:tabs>
          <w:tab w:val="left" w:pos="709"/>
        </w:tabs>
        <w:adjustRightInd/>
        <w:spacing w:before="0" w:beforeAutospacing="0" w:after="0" w:afterAutospacing="0" w:line="276" w:lineRule="auto"/>
        <w:ind w:left="709"/>
        <w:contextualSpacing/>
        <w:rPr>
          <w:rFonts w:eastAsia="Times New Roman"/>
          <w:color w:val="auto"/>
        </w:rPr>
      </w:pPr>
      <w:r>
        <w:rPr>
          <w:rFonts w:eastAsia="Garamond" w:cs="Garamond"/>
          <w:color w:val="auto"/>
        </w:rPr>
        <w:t>Przedmiotem Umowy jest dostawa przez Wykonawcę do Zamawiającego wyrobów leczniczych zgodnie z asortymentem określonym w pakietach: …..</w:t>
      </w:r>
    </w:p>
    <w:p w14:paraId="6A080BFD" w14:textId="77777777" w:rsidR="00931DE1" w:rsidRDefault="00931DE1" w:rsidP="00931DE1">
      <w:pPr>
        <w:tabs>
          <w:tab w:val="left" w:pos="759"/>
        </w:tabs>
        <w:spacing w:line="276" w:lineRule="auto"/>
        <w:ind w:left="723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Szczegółową specyfikację produktów leczniczych/wyrobów medycznych określa formularz asortymentowo-cenowy stanowiący załącznik nr 1 do Umowy.</w:t>
      </w:r>
    </w:p>
    <w:p w14:paraId="51C0E3F1" w14:textId="3AC9A5DB" w:rsidR="00931DE1" w:rsidRDefault="00931DE1" w:rsidP="00931DE1">
      <w:pPr>
        <w:pStyle w:val="Akapitzlist"/>
        <w:widowControl/>
        <w:numPr>
          <w:ilvl w:val="0"/>
          <w:numId w:val="4"/>
        </w:numPr>
        <w:tabs>
          <w:tab w:val="left" w:pos="759"/>
        </w:tabs>
        <w:adjustRightInd/>
        <w:spacing w:before="0" w:beforeAutospacing="0" w:after="0" w:afterAutospacing="0" w:line="276" w:lineRule="auto"/>
        <w:ind w:left="709" w:hanging="283"/>
        <w:contextualSpacing/>
        <w:rPr>
          <w:rFonts w:eastAsia="Tahoma" w:cs="Tahoma"/>
          <w:color w:val="auto"/>
        </w:rPr>
      </w:pPr>
      <w:r>
        <w:rPr>
          <w:rFonts w:eastAsia="Garamond" w:cs="Garamond"/>
          <w:color w:val="auto"/>
        </w:rPr>
        <w:t>Wykonawca oświadcza, że wszystkie dostarczane produkty lecznicze uzyskały pozwolenie na dopuszczenie do obrotu i używania oraz zostały wpisane do Rejestru Produktów Leczniczych na terytorium Rzeczypospolitej Polskiej – zgodnie z wymogami ustawy z dnia 6 września 2001 r. Prawo farmaceutyczne (Dz.U. 202</w:t>
      </w:r>
      <w:r w:rsidR="00482CE2">
        <w:rPr>
          <w:rFonts w:eastAsia="Garamond" w:cs="Garamond"/>
          <w:color w:val="auto"/>
        </w:rPr>
        <w:t>2</w:t>
      </w:r>
      <w:r>
        <w:rPr>
          <w:rFonts w:eastAsia="Garamond" w:cs="Garamond"/>
          <w:color w:val="auto"/>
        </w:rPr>
        <w:t xml:space="preserve">, poz. </w:t>
      </w:r>
      <w:r w:rsidR="00482CE2">
        <w:rPr>
          <w:rFonts w:eastAsia="Garamond" w:cs="Garamond"/>
          <w:color w:val="auto"/>
        </w:rPr>
        <w:t>2301</w:t>
      </w:r>
      <w:r>
        <w:rPr>
          <w:rFonts w:eastAsia="Garamond" w:cs="Garamond"/>
          <w:color w:val="auto"/>
        </w:rPr>
        <w:t xml:space="preserve">), a dostarczone wyroby medyczne spełniają wymogi ustawy z dnia </w:t>
      </w:r>
      <w:r w:rsidR="00482CE2">
        <w:rPr>
          <w:rFonts w:eastAsia="Garamond" w:cs="Garamond"/>
          <w:color w:val="auto"/>
        </w:rPr>
        <w:t>7 kwietnia</w:t>
      </w:r>
      <w:r>
        <w:rPr>
          <w:rFonts w:eastAsia="Garamond" w:cs="Garamond"/>
          <w:color w:val="auto"/>
        </w:rPr>
        <w:t xml:space="preserve"> 20</w:t>
      </w:r>
      <w:r w:rsidR="00482CE2">
        <w:rPr>
          <w:rFonts w:eastAsia="Garamond" w:cs="Garamond"/>
          <w:color w:val="auto"/>
        </w:rPr>
        <w:t>22</w:t>
      </w:r>
      <w:r>
        <w:rPr>
          <w:rFonts w:eastAsia="Garamond" w:cs="Garamond"/>
          <w:color w:val="auto"/>
        </w:rPr>
        <w:t xml:space="preserve"> r. o wyrobach medycznych  (Dz.U. 202</w:t>
      </w:r>
      <w:r w:rsidR="00482CE2">
        <w:rPr>
          <w:rFonts w:eastAsia="Garamond" w:cs="Garamond"/>
          <w:color w:val="auto"/>
        </w:rPr>
        <w:t>2</w:t>
      </w:r>
      <w:r>
        <w:rPr>
          <w:rFonts w:eastAsia="Garamond" w:cs="Garamond"/>
          <w:color w:val="auto"/>
        </w:rPr>
        <w:t xml:space="preserve">, poz. </w:t>
      </w:r>
      <w:r w:rsidR="00482CE2">
        <w:rPr>
          <w:rFonts w:eastAsia="Garamond" w:cs="Garamond"/>
          <w:color w:val="auto"/>
        </w:rPr>
        <w:t>974)</w:t>
      </w:r>
      <w:r>
        <w:rPr>
          <w:rFonts w:eastAsia="Garamond" w:cs="Garamond"/>
          <w:color w:val="auto"/>
        </w:rPr>
        <w:t>.</w:t>
      </w:r>
    </w:p>
    <w:p w14:paraId="6FF57821" w14:textId="77777777" w:rsidR="00931DE1" w:rsidRDefault="00931DE1" w:rsidP="00931DE1">
      <w:pPr>
        <w:numPr>
          <w:ilvl w:val="0"/>
          <w:numId w:val="3"/>
        </w:numPr>
        <w:tabs>
          <w:tab w:val="left" w:pos="759"/>
        </w:tabs>
        <w:spacing w:line="276" w:lineRule="auto"/>
        <w:ind w:left="75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lastRenderedPageBreak/>
        <w:t>Opakowania leków powinny spełniać wymagania określone w rozporządzeniu Ministra Zdrowia z dnia 20 lutego 2009 r. w sprawie wymagań dotyczących oznakowania opakowań produktu leczniczego i treści ulotki (Dz.U. 2020 poz. 1847).</w:t>
      </w:r>
    </w:p>
    <w:p w14:paraId="370E7330" w14:textId="77777777" w:rsidR="00931DE1" w:rsidRDefault="00931DE1" w:rsidP="00931DE1">
      <w:pPr>
        <w:numPr>
          <w:ilvl w:val="0"/>
          <w:numId w:val="3"/>
        </w:numPr>
        <w:tabs>
          <w:tab w:val="left" w:pos="759"/>
        </w:tabs>
        <w:spacing w:line="276" w:lineRule="auto"/>
        <w:ind w:left="759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Zamawiający zastrzega sobie prawo zakupu mniejszej ilości produktów leczniczych/wyrobów medycznych od określonych w załączniku nr 1 do niniejszej Umowy, o ile czynniki medyczne, ekonomiczne lub społeczne wykażą konieczność takiego postępowania, a w szczególności w przypadku, gdy ilość i wartość świadczeń zdrowotnych zakontraktowanych z Narodowym Funduszem Zdrowia, okażą się mniejsze od spodziewanych (ustalonych w oparciu o dane z lat ubiegłych), a Wykonawca oświadcza, że wyraża na to zgodę. </w:t>
      </w:r>
      <w:r>
        <w:rPr>
          <w:rFonts w:asciiTheme="minorHAnsi" w:hAnsiTheme="minorHAnsi"/>
          <w:sz w:val="22"/>
          <w:szCs w:val="22"/>
        </w:rPr>
        <w:t>W takim przypadku Zamawiający zamówi u Wykonawcy mniejszą ilość produktów, analogicznie do proporcji wynikającej z ewentualnego zmniejszenia ilości i/lub wartości świadczeń zakontraktowanych z Narodowym Funduszem Zdrowia, biorąc pod uwagę również odniesienie wartości zaistniałych zmian do wartości kosztów stałych Zamawiającego, a Wykonawca oświadcza, że wyraża na to zgodę. Jednocześnie Zamawiający wskazuje minimalny zakup przedmiotu umowy na poziomie 80% jej wartości.</w:t>
      </w:r>
    </w:p>
    <w:p w14:paraId="4065D32D" w14:textId="77777777" w:rsidR="00931DE1" w:rsidRDefault="00931DE1" w:rsidP="00931DE1">
      <w:pPr>
        <w:spacing w:after="12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1D633DEA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2</w:t>
      </w:r>
    </w:p>
    <w:p w14:paraId="034B0850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Termin i warunki realizacji</w:t>
      </w:r>
    </w:p>
    <w:p w14:paraId="708A916B" w14:textId="77777777" w:rsidR="00931DE1" w:rsidRDefault="00931DE1" w:rsidP="00931DE1">
      <w:pPr>
        <w:spacing w:line="276" w:lineRule="auto"/>
        <w:ind w:left="283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0EF9A419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Dostawy produktów leczniczych następować będą sukcesywnie w ciągu 12 miesięcy od dnia ………………...do dnia ………………, każdorazowo w oparciu o pisemne zamówienie na adres: Pruszków, ul. Warsztatowa 1/ Warszawa, ul. Barska 16/20/ Konstancin-Jeziorna, ul. Wierzejewskiego 12. </w:t>
      </w:r>
    </w:p>
    <w:p w14:paraId="298CDBA2" w14:textId="7B19A50D" w:rsidR="00482CE2" w:rsidRPr="00053D69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1" w:name="_Hlk102137421"/>
      <w:r>
        <w:rPr>
          <w:rFonts w:asciiTheme="minorHAnsi" w:eastAsia="Garamond" w:hAnsiTheme="minorHAnsi"/>
          <w:sz w:val="22"/>
          <w:szCs w:val="22"/>
        </w:rPr>
        <w:t xml:space="preserve">Realizacja dostaw </w:t>
      </w:r>
      <w:r w:rsidR="00570019">
        <w:rPr>
          <w:rFonts w:asciiTheme="minorHAnsi" w:eastAsia="Garamond" w:hAnsiTheme="minorHAnsi"/>
          <w:sz w:val="22"/>
          <w:szCs w:val="22"/>
        </w:rPr>
        <w:t xml:space="preserve">produktów leczniczych </w:t>
      </w:r>
      <w:r>
        <w:rPr>
          <w:rFonts w:asciiTheme="minorHAnsi" w:eastAsia="Garamond" w:hAnsiTheme="minorHAnsi"/>
          <w:sz w:val="22"/>
          <w:szCs w:val="22"/>
        </w:rPr>
        <w:t>odbywać się będzie w terminie nie dłuższym niż 1 d</w:t>
      </w:r>
      <w:r w:rsidR="00570019">
        <w:rPr>
          <w:rFonts w:asciiTheme="minorHAnsi" w:eastAsia="Garamond" w:hAnsiTheme="minorHAnsi"/>
          <w:sz w:val="22"/>
          <w:szCs w:val="22"/>
        </w:rPr>
        <w:t>zień</w:t>
      </w:r>
      <w:r>
        <w:rPr>
          <w:rFonts w:asciiTheme="minorHAnsi" w:eastAsia="Garamond" w:hAnsiTheme="minorHAnsi"/>
          <w:sz w:val="22"/>
          <w:szCs w:val="22"/>
        </w:rPr>
        <w:t xml:space="preserve"> robocz</w:t>
      </w:r>
      <w:r w:rsidR="00570019">
        <w:rPr>
          <w:rFonts w:asciiTheme="minorHAnsi" w:eastAsia="Garamond" w:hAnsiTheme="minorHAnsi"/>
          <w:sz w:val="22"/>
          <w:szCs w:val="22"/>
        </w:rPr>
        <w:t>y</w:t>
      </w:r>
      <w:r>
        <w:rPr>
          <w:rFonts w:asciiTheme="minorHAnsi" w:eastAsia="Garamond" w:hAnsiTheme="minorHAnsi"/>
          <w:sz w:val="22"/>
          <w:szCs w:val="22"/>
        </w:rPr>
        <w:t xml:space="preserve"> od złożenia zamówienia, a w przypadku konieczności zrealizowania dostawy „na cito”, realizacja nastąpi w terminie do 12 godzin od złożenia zamówienia</w:t>
      </w:r>
      <w:r w:rsidR="00482CE2">
        <w:rPr>
          <w:rFonts w:asciiTheme="minorHAnsi" w:eastAsia="Garamond" w:hAnsiTheme="minorHAnsi"/>
          <w:sz w:val="22"/>
          <w:szCs w:val="22"/>
        </w:rPr>
        <w:t xml:space="preserve">. </w:t>
      </w:r>
    </w:p>
    <w:p w14:paraId="25366D73" w14:textId="2A1623A8" w:rsidR="00482CE2" w:rsidRPr="00053D69" w:rsidRDefault="00482CE2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/>
          <w:sz w:val="22"/>
          <w:szCs w:val="22"/>
        </w:rPr>
        <w:t>Realizacja dostaw wyrobów medycznych będzie na</w:t>
      </w:r>
      <w:r w:rsidR="009E31AD">
        <w:rPr>
          <w:rFonts w:asciiTheme="minorHAnsi" w:eastAsia="Garamond" w:hAnsiTheme="minorHAnsi"/>
          <w:sz w:val="22"/>
          <w:szCs w:val="22"/>
        </w:rPr>
        <w:t>s</w:t>
      </w:r>
      <w:r>
        <w:rPr>
          <w:rFonts w:asciiTheme="minorHAnsi" w:eastAsia="Garamond" w:hAnsiTheme="minorHAnsi"/>
          <w:sz w:val="22"/>
          <w:szCs w:val="22"/>
        </w:rPr>
        <w:t>tępować w ciągu 3 dni roboczych</w:t>
      </w:r>
      <w:r>
        <w:rPr>
          <w:rFonts w:asciiTheme="minorHAnsi" w:eastAsia="Garamond" w:hAnsiTheme="minorHAnsi"/>
          <w:color w:val="FF0000"/>
          <w:sz w:val="22"/>
          <w:szCs w:val="22"/>
        </w:rPr>
        <w:t xml:space="preserve">. </w:t>
      </w:r>
    </w:p>
    <w:p w14:paraId="2947A23E" w14:textId="19AD6C65" w:rsidR="009E31AD" w:rsidRPr="009E31AD" w:rsidRDefault="00482CE2" w:rsidP="009E31AD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/>
          <w:sz w:val="22"/>
          <w:szCs w:val="22"/>
        </w:rPr>
        <w:t>D</w:t>
      </w:r>
      <w:r w:rsidR="00931DE1">
        <w:rPr>
          <w:rFonts w:asciiTheme="minorHAnsi" w:eastAsia="Garamond" w:hAnsiTheme="minorHAnsi"/>
          <w:sz w:val="22"/>
          <w:szCs w:val="22"/>
        </w:rPr>
        <w:t xml:space="preserve">ostawa </w:t>
      </w:r>
      <w:r>
        <w:rPr>
          <w:rFonts w:asciiTheme="minorHAnsi" w:eastAsia="Garamond" w:hAnsiTheme="minorHAnsi"/>
          <w:sz w:val="22"/>
          <w:szCs w:val="22"/>
        </w:rPr>
        <w:t xml:space="preserve">produktów leczniczych będzie następować </w:t>
      </w:r>
      <w:r w:rsidR="00931DE1">
        <w:rPr>
          <w:rFonts w:asciiTheme="minorHAnsi" w:eastAsia="Garamond" w:hAnsiTheme="minorHAnsi"/>
          <w:sz w:val="22"/>
          <w:szCs w:val="22"/>
        </w:rPr>
        <w:t>do Apteki Szpitalnej/Działu Farmacji</w:t>
      </w:r>
      <w:r w:rsidR="009E31AD">
        <w:rPr>
          <w:rFonts w:asciiTheme="minorHAnsi" w:eastAsia="Garamond" w:hAnsiTheme="minorHAnsi"/>
          <w:sz w:val="22"/>
          <w:szCs w:val="22"/>
        </w:rPr>
        <w:t xml:space="preserve"> w godz. od 8.00 do 15.00</w:t>
      </w:r>
      <w:r w:rsidR="00931DE1">
        <w:rPr>
          <w:rFonts w:asciiTheme="minorHAnsi" w:eastAsia="Garamond" w:hAnsiTheme="minorHAnsi"/>
          <w:sz w:val="22"/>
          <w:szCs w:val="22"/>
        </w:rPr>
        <w:t xml:space="preserve">. W przypadku, gdy dostawa </w:t>
      </w:r>
      <w:r w:rsidR="00570019">
        <w:rPr>
          <w:rFonts w:asciiTheme="minorHAnsi" w:eastAsia="Garamond" w:hAnsiTheme="minorHAnsi"/>
          <w:sz w:val="22"/>
          <w:szCs w:val="22"/>
        </w:rPr>
        <w:t xml:space="preserve">produktu leczniczego </w:t>
      </w:r>
      <w:r w:rsidR="00931DE1">
        <w:rPr>
          <w:rFonts w:asciiTheme="minorHAnsi" w:eastAsia="Garamond" w:hAnsiTheme="minorHAnsi"/>
          <w:sz w:val="22"/>
          <w:szCs w:val="22"/>
        </w:rPr>
        <w:t xml:space="preserve">„na cito” nie może być zrealizowana do godz. 15:00 (czyli w godzinach pracy Apteki Szpitalnej/Działu Farmacji), lek winien być dostarczony bezpośrednio na wskazany w zamówieniu oddział szpitala. </w:t>
      </w:r>
      <w:r w:rsidR="009E31AD">
        <w:rPr>
          <w:rFonts w:asciiTheme="minorHAnsi" w:eastAsia="Garamond" w:hAnsiTheme="minorHAnsi"/>
          <w:sz w:val="22"/>
          <w:szCs w:val="22"/>
        </w:rPr>
        <w:t xml:space="preserve">Dostawa wyrobów medycznych będzie następować w godz. od 8.00 do 15.00 do pomieszczenia magazynu aptecznego, wskazanego przez pracownika Apteki Szpitalnej/Działu Farmacji przy odbiorze.  </w:t>
      </w:r>
    </w:p>
    <w:bookmarkEnd w:id="1"/>
    <w:p w14:paraId="4BECBB54" w14:textId="77777777" w:rsidR="00931DE1" w:rsidRPr="009E31AD" w:rsidRDefault="00931DE1" w:rsidP="00053D69">
      <w:pPr>
        <w:pStyle w:val="Akapitzlist"/>
        <w:numPr>
          <w:ilvl w:val="0"/>
          <w:numId w:val="5"/>
        </w:numPr>
      </w:pPr>
      <w:r w:rsidRPr="009E31AD">
        <w:rPr>
          <w:rFonts w:eastAsia="Garamond" w:cs="Garamond"/>
          <w:color w:val="auto"/>
        </w:rPr>
        <w:t xml:space="preserve">Z tytułu wykonania Umowy, Wykonawca zobowiązuje się do wystawiania i przesyłanie   faktur w formie elektronicznej na adres poczty elektronicznej Zamawiającego wskazany w Umowie albo za pośrednictwem Platformy Elektronicznego Fakturowania. </w:t>
      </w:r>
    </w:p>
    <w:p w14:paraId="53DB6DBD" w14:textId="77777777" w:rsidR="00931DE1" w:rsidRDefault="00931DE1" w:rsidP="00931DE1">
      <w:pPr>
        <w:pStyle w:val="Akapitzlist"/>
        <w:widowControl/>
        <w:numPr>
          <w:ilvl w:val="0"/>
          <w:numId w:val="5"/>
        </w:numPr>
        <w:suppressAutoHyphens/>
        <w:adjustRightInd/>
        <w:spacing w:before="0" w:beforeAutospacing="0" w:after="0" w:afterAutospacing="0" w:line="276" w:lineRule="auto"/>
        <w:rPr>
          <w:color w:val="auto"/>
          <w:lang w:eastAsia="ar-SA"/>
        </w:rPr>
      </w:pPr>
      <w:r>
        <w:rPr>
          <w:color w:val="auto"/>
        </w:rPr>
        <w:t>Wykonawca zobowiązuje się do zagwarantowania autentyczności pochodzenia faktur wystawianych przez Wykonawcę</w:t>
      </w:r>
      <w:r>
        <w:rPr>
          <w:b/>
          <w:color w:val="auto"/>
        </w:rPr>
        <w:t xml:space="preserve"> </w:t>
      </w:r>
      <w:r>
        <w:rPr>
          <w:color w:val="auto"/>
        </w:rPr>
        <w:t>i integralności ich treści. </w:t>
      </w:r>
    </w:p>
    <w:p w14:paraId="240DDEE7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2" w:name="_30j0zll"/>
      <w:bookmarkStart w:id="3" w:name="_Hlk102136891"/>
      <w:bookmarkEnd w:id="2"/>
      <w:r>
        <w:rPr>
          <w:rFonts w:asciiTheme="minorHAnsi" w:hAnsiTheme="minorHAnsi"/>
          <w:sz w:val="22"/>
          <w:szCs w:val="22"/>
        </w:rPr>
        <w:t>N</w:t>
      </w:r>
      <w:r>
        <w:rPr>
          <w:rFonts w:asciiTheme="minorHAnsi" w:hAnsiTheme="minorHAnsi"/>
          <w:bCs/>
          <w:sz w:val="22"/>
          <w:szCs w:val="22"/>
        </w:rPr>
        <w:t xml:space="preserve">a podstawie art. 106n ust. 1 ustawy z dnia 11 marca 2004 r. o podatku od towarów i usług Zamawiający udziela Wykonawcy zgody na wystawianie i przesyłanie faktur, duplikatów faktur oraz ich korekt, a także not obciążeniowych i not korygujących na adres poczty e-mail. </w:t>
      </w:r>
      <w:r>
        <w:rPr>
          <w:rFonts w:asciiTheme="minorHAnsi" w:eastAsia="Garamond" w:hAnsiTheme="minorHAnsi" w:cs="Garamond"/>
          <w:sz w:val="22"/>
          <w:szCs w:val="22"/>
        </w:rPr>
        <w:t xml:space="preserve">W celu zabezpieczenia autentyczności faktury i jej integralności   Wykonawca zobowiązuje się do przesyłania faktur z adresu: </w:t>
      </w:r>
      <w:hyperlink r:id="rId7" w:history="1">
        <w:r>
          <w:rPr>
            <w:rStyle w:val="Hipercze"/>
            <w:rFonts w:asciiTheme="minorHAnsi" w:eastAsia="Garamond" w:hAnsiTheme="minorHAnsi" w:cs="Garamond"/>
            <w:sz w:val="22"/>
            <w:szCs w:val="22"/>
          </w:rPr>
          <w:t>………………………….</w:t>
        </w:r>
      </w:hyperlink>
      <w:r>
        <w:rPr>
          <w:rFonts w:asciiTheme="minorHAnsi" w:eastAsia="Garamond" w:hAnsiTheme="minorHAnsi" w:cs="Garamond"/>
          <w:sz w:val="22"/>
          <w:szCs w:val="22"/>
        </w:rPr>
        <w:t xml:space="preserve"> na adres Zamawiającego </w:t>
      </w:r>
      <w:hyperlink r:id="rId8" w:history="1">
        <w:r>
          <w:rPr>
            <w:rStyle w:val="Hipercze"/>
            <w:rFonts w:asciiTheme="minorHAnsi" w:eastAsia="Garamond" w:hAnsiTheme="minorHAnsi" w:cs="Garamond"/>
            <w:sz w:val="22"/>
            <w:szCs w:val="22"/>
          </w:rPr>
          <w:t>efaktura@stocer.pl</w:t>
        </w:r>
      </w:hyperlink>
      <w:r>
        <w:rPr>
          <w:rFonts w:asciiTheme="minorHAnsi" w:eastAsia="Garamond" w:hAnsiTheme="minorHAnsi" w:cs="Garamond"/>
          <w:sz w:val="22"/>
          <w:szCs w:val="22"/>
        </w:rPr>
        <w:t xml:space="preserve"> albo na adres skrzynki PEPPOL pod nazwą „Mazowieckie Centrum Rehabilitacji ‘Stocer’ Sp. z </w:t>
      </w:r>
      <w:r>
        <w:rPr>
          <w:rFonts w:asciiTheme="minorHAnsi" w:eastAsia="Garamond" w:hAnsiTheme="minorHAnsi" w:cs="Garamond"/>
          <w:sz w:val="22"/>
          <w:szCs w:val="22"/>
        </w:rPr>
        <w:lastRenderedPageBreak/>
        <w:t>o.o.” na Platformie Elektronicznego Fakturowania, przy czym Wykonawca zobowiązuje się wyłącznie do jednokrotnego przesyłania faktury na adres poczty elektronicznej albo na adres skrzynki PEPPOL.</w:t>
      </w:r>
    </w:p>
    <w:bookmarkEnd w:id="3"/>
    <w:p w14:paraId="432D0555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Strony zgodnie postanawiają, iż zmiana adresów przez Strony dla celów przesyłania faktur w formie elektronicznej nie stanowi zmiany Umowy. Strony zobowiązują się, iż zmiana dotychczasowego adresu i wskazanie nowego adresu drugiej Stronie dla celów przesyłania faktur w formie elektronicznej, winna być dokonana przez każdą ze Stron z zachowaniem terminu nie krótszego niż 14 (czternaście) dni, przed datą, począwszy od której faktury będą wysyłane z nowego adresu lub pod nowy adres, pod rygorem uznania faktur przesłanych w dotychczasowy sposób, za skutecznie przesłane i doręczone.</w:t>
      </w:r>
    </w:p>
    <w:p w14:paraId="3132574F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4" w:name="_Hlk102137375"/>
      <w:r>
        <w:rPr>
          <w:rFonts w:asciiTheme="minorHAnsi" w:hAnsiTheme="minorHAnsi"/>
          <w:sz w:val="22"/>
          <w:szCs w:val="22"/>
        </w:rPr>
        <w:t>Przez przesyłanie w formie elektronicznej Strony rozumieją przesyłanie za pośrednictwem poczty elektronicznej obrazu dokumentu w formacie pliku *.pdf lub inne rozwiązania dopuszczone przez ustawę o podatku od towarów i usług, o ile zostanie ono wspólnie uzgodnione.</w:t>
      </w:r>
    </w:p>
    <w:p w14:paraId="734C4BD6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5" w:name="_Hlk150515244"/>
      <w:bookmarkEnd w:id="4"/>
      <w:r>
        <w:rPr>
          <w:rFonts w:asciiTheme="minorHAnsi" w:eastAsia="Garamond" w:hAnsiTheme="minorHAnsi" w:cs="Garamond"/>
          <w:sz w:val="22"/>
          <w:szCs w:val="22"/>
        </w:rPr>
        <w:t>Terminy dostaw obowiązują bez względu na wartość i zakres dostawy. Jeżeli dostawa wypada w dniu wolnym od pracy lub poza godzinami pracy apteki szpitalnej, dostawa nastąpi w pierwszym dniu roboczym po wyznaczonym terminie. Powyższe zastrzeżenie nie dotyczy dostaw na cito, których termin dostaw określa ust. 2.</w:t>
      </w:r>
    </w:p>
    <w:bookmarkEnd w:id="5"/>
    <w:p w14:paraId="51063E49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przypadku nie zawinionej przez Zamawiającego, odmowy przez Wykonawcę dostawy jakiegokolwiek produktu/wyrobu będącego przedmiotem zamówienia, na który opiewa niniejsza Umowa, Zamawiający zastrzega sobie prawo do wykonania zastępczego Umowy, poprzez zakup produktów leczniczych/wyrobów medycznych u innego dostawcy i obciążenia Wykonawcy kosztami takiej dostawy oraz ewentualnej różnicy w cenie pomiędzy ceną wynikającą z niniejszej Umowy, a ceną jaką będzie zmuszony zapłacić Zamawiający realizując dany zakup zastępczy. Naliczenie przez Zamawiającego kary umownej następuje przez sporządzenie noty księgowej wraz z pisemnym uzasadnieniem oraz terminem zapłaty.</w:t>
      </w:r>
    </w:p>
    <w:p w14:paraId="779065EF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W przypadkach szczególnych Zamawiający dopuszcza dostarczenie innego produktu leczniczego/wyrobu medycznego (produkt zamienny) niż wynikający z umowy (produkt umowny), pod warunkiem, że produkt zamienny posiada cechy tożsame z produktem umownym oraz pod warunkiem uzyskania pełnej akceptacji Zamawiającego w zakresie przedmiotu dostawy i ceny. </w:t>
      </w:r>
    </w:p>
    <w:p w14:paraId="79A385D8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Wykonawca zobowiązuje się dostarczyć produkty lecznicze/wyroby medyczne stanowiące przedmiot Umowy po obowiązujących cenach promocyjnych ustalonych przez producentów w okresie obowiązywania Umowy, jeżeli są one niższe od cen określonych niniejszą Umową.</w:t>
      </w:r>
    </w:p>
    <w:p w14:paraId="4982002D" w14:textId="77777777" w:rsidR="00041E85" w:rsidRDefault="00041E85" w:rsidP="00931DE1">
      <w:pPr>
        <w:spacing w:line="276" w:lineRule="auto"/>
        <w:ind w:left="284"/>
        <w:jc w:val="center"/>
        <w:rPr>
          <w:rFonts w:asciiTheme="minorHAnsi" w:eastAsia="Garamond" w:hAnsiTheme="minorHAnsi" w:cs="Garamond"/>
          <w:b/>
          <w:sz w:val="22"/>
          <w:szCs w:val="22"/>
        </w:rPr>
      </w:pPr>
    </w:p>
    <w:p w14:paraId="1152B1C6" w14:textId="17E8654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3</w:t>
      </w:r>
    </w:p>
    <w:p w14:paraId="787CEBBA" w14:textId="18EECDE5" w:rsidR="00931DE1" w:rsidRPr="00041E85" w:rsidRDefault="00931DE1" w:rsidP="00041E85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Wartość umowy</w:t>
      </w:r>
    </w:p>
    <w:p w14:paraId="6B6C3986" w14:textId="77777777" w:rsidR="00931DE1" w:rsidRDefault="00931DE1" w:rsidP="00931DE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Wartość Umowy  wynosi ……………PLN netto, ……………………PLN brutto.</w:t>
      </w:r>
    </w:p>
    <w:p w14:paraId="31E7CCBB" w14:textId="77777777" w:rsidR="00931DE1" w:rsidRDefault="00931DE1" w:rsidP="00931DE1">
      <w:pPr>
        <w:spacing w:line="276" w:lineRule="auto"/>
        <w:ind w:left="708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Szczegółowe zestawienie cenowe zawiera załącznik nr 1 do niniejszej Umowy.</w:t>
      </w:r>
    </w:p>
    <w:p w14:paraId="24A5EFF0" w14:textId="04D8E73A" w:rsidR="00931DE1" w:rsidRDefault="00931DE1" w:rsidP="00931DE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Zamawiający zapłaci za produkty lecznicze (farmaceutyczne)/wyroby medyczne zakupione w ramach każdorazowej dostawy cenę brutto określoną w ofercie, zgodnie z załącznikiem nr 1 do niniejszej Umowy, z zastrzeżeniem §</w:t>
      </w:r>
      <w:r w:rsidR="00241BE2">
        <w:rPr>
          <w:rFonts w:asciiTheme="minorHAnsi" w:eastAsia="Garamond" w:hAnsiTheme="minorHAnsi" w:cs="Garamond"/>
          <w:sz w:val="22"/>
          <w:szCs w:val="22"/>
        </w:rPr>
        <w:t xml:space="preserve"> </w:t>
      </w:r>
      <w:r>
        <w:rPr>
          <w:rFonts w:asciiTheme="minorHAnsi" w:eastAsia="Garamond" w:hAnsiTheme="minorHAnsi" w:cs="Garamond"/>
          <w:sz w:val="22"/>
          <w:szCs w:val="22"/>
        </w:rPr>
        <w:t>2 ust. 1</w:t>
      </w:r>
      <w:r w:rsidR="00241BE2">
        <w:rPr>
          <w:rFonts w:asciiTheme="minorHAnsi" w:eastAsia="Garamond" w:hAnsiTheme="minorHAnsi" w:cs="Garamond"/>
          <w:sz w:val="22"/>
          <w:szCs w:val="22"/>
        </w:rPr>
        <w:t>3</w:t>
      </w:r>
      <w:r>
        <w:rPr>
          <w:rFonts w:asciiTheme="minorHAnsi" w:eastAsia="Garamond" w:hAnsiTheme="minorHAnsi" w:cs="Garamond"/>
          <w:sz w:val="22"/>
          <w:szCs w:val="22"/>
        </w:rPr>
        <w:t xml:space="preserve"> Umowy.</w:t>
      </w:r>
    </w:p>
    <w:p w14:paraId="0CF2810A" w14:textId="77777777" w:rsidR="00931DE1" w:rsidRDefault="00931DE1" w:rsidP="00931DE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Zapłata należności będzie dokonana przelewem w ciągu 60 dni od daty wpływu faktury do Zamawiającego.</w:t>
      </w:r>
    </w:p>
    <w:p w14:paraId="4E4D0E9C" w14:textId="77777777" w:rsidR="00931DE1" w:rsidRDefault="00931DE1" w:rsidP="00931DE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lastRenderedPageBreak/>
        <w:t>Strony ustalają ceny produktów loco pomieszczenie apteki mieszczącej się w Szpitalu Chirurgii Urazowej św. Anny przy ul. Barskiej 16/20 w Warszawie/ Szpitalu przy ul. Wierzejewskiego 12 w Konstancinie-Jeziornie/ Szpitalu przy ul. Warsztatowej 1 w Pruszkowie. Ceny obejmują również koszt rozładunku towaru oraz podatek VAT naliczony zgodnie z obowiązującymi przepisami.</w:t>
      </w:r>
    </w:p>
    <w:p w14:paraId="7D36566D" w14:textId="77777777" w:rsidR="00931DE1" w:rsidRDefault="00931DE1" w:rsidP="00931DE1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6" w:name="_Hlk102137468"/>
      <w:r>
        <w:rPr>
          <w:rFonts w:asciiTheme="minorHAnsi" w:eastAsia="Garamond" w:hAnsiTheme="minorHAnsi"/>
          <w:sz w:val="22"/>
          <w:szCs w:val="22"/>
        </w:rPr>
        <w:t>Ceny są stałe przez cały okres obowiązywania umowy z zastrzeżeniem postanowień zawartych w niniejszym paragrafie.</w:t>
      </w:r>
    </w:p>
    <w:p w14:paraId="289E990C" w14:textId="77777777" w:rsidR="00931DE1" w:rsidRDefault="00931DE1" w:rsidP="00931DE1">
      <w:pPr>
        <w:pStyle w:val="Akapitzlist"/>
        <w:widowControl/>
        <w:numPr>
          <w:ilvl w:val="0"/>
          <w:numId w:val="7"/>
        </w:numPr>
        <w:adjustRightInd/>
        <w:spacing w:before="0" w:beforeAutospacing="0" w:after="160" w:afterAutospacing="0" w:line="256" w:lineRule="auto"/>
        <w:contextualSpacing/>
        <w:rPr>
          <w:color w:val="auto"/>
        </w:rPr>
      </w:pPr>
      <w:r>
        <w:rPr>
          <w:rFonts w:eastAsia="Garamond"/>
          <w:color w:val="auto"/>
        </w:rPr>
        <w:t xml:space="preserve">W przypadku </w:t>
      </w:r>
      <w:r>
        <w:rPr>
          <w:rFonts w:cs="TimesNewRomanPS-ItalicMT"/>
          <w:color w:val="auto"/>
        </w:rPr>
        <w:t>obniżenia limitu finansowania lub ceny hurtowej brutto leku, określonych w obwieszczeniu refundacyjnym Ministra Zdrowia, po złożeniu ofert lub w trakcie trwania umowy, cena hurtowa brutto dla Zamawiającego nie będzie mogła przekraczać nowych wartości limitu finansowania ani ceny hurtowej brutto określonych w obwieszczeniu refundacyjnym Ministra Zdrowia.</w:t>
      </w:r>
    </w:p>
    <w:bookmarkEnd w:id="6"/>
    <w:p w14:paraId="6762282A" w14:textId="77777777" w:rsidR="00931DE1" w:rsidRPr="00053D69" w:rsidRDefault="00931DE1" w:rsidP="00931DE1">
      <w:pPr>
        <w:pStyle w:val="Akapitzlist"/>
        <w:widowControl/>
        <w:numPr>
          <w:ilvl w:val="0"/>
          <w:numId w:val="7"/>
        </w:numPr>
        <w:adjustRightInd/>
        <w:spacing w:before="0" w:beforeAutospacing="0" w:after="160" w:afterAutospacing="0" w:line="256" w:lineRule="auto"/>
        <w:contextualSpacing/>
        <w:rPr>
          <w:rFonts w:cs="TimesNewRomanPS-ItalicMT"/>
          <w:color w:val="auto"/>
        </w:rPr>
      </w:pPr>
      <w:r w:rsidRPr="00053D69">
        <w:rPr>
          <w:rFonts w:cs="TimesNewRomanPS-ItalicMT"/>
          <w:color w:val="auto"/>
        </w:rPr>
        <w:t>Podwyższenie limitu finansowania lub ceny hurtowej brutto leku, określonych w obwieszczeniu refundacyjnym Ministra Zdrowia, nie stanowi podstawy do zmiany ceny hurtowej brutto, po jakiej zamawiający nabywa ten lek.</w:t>
      </w:r>
    </w:p>
    <w:p w14:paraId="3BABC60C" w14:textId="102B43A3" w:rsidR="00931DE1" w:rsidRPr="00053D69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0" w:afterAutospacing="0" w:line="240" w:lineRule="auto"/>
        <w:contextualSpacing/>
        <w:rPr>
          <w:rFonts w:cs="TimesNewRomanPS-ItalicMT"/>
          <w:color w:val="auto"/>
        </w:rPr>
      </w:pPr>
      <w:r w:rsidRPr="00053D69">
        <w:rPr>
          <w:rFonts w:cs="TimesNewRomanPS-ItalicMT"/>
          <w:color w:val="auto"/>
        </w:rPr>
        <w:t xml:space="preserve">W przypadku usunięcia leku z obwieszczenia refundacyjnego Ministra Zdrowia w trakcie trwania umowy, Zamawiający zastrzega sobie prawo do rozwiązania Umowy w całości lub części, o ile </w:t>
      </w:r>
      <w:r w:rsidR="00241BE2" w:rsidRPr="00053D69">
        <w:rPr>
          <w:rFonts w:cs="TimesNewRomanPS-ItalicMT"/>
          <w:color w:val="auto"/>
        </w:rPr>
        <w:t>Wykonawca</w:t>
      </w:r>
      <w:r w:rsidRPr="00053D69">
        <w:rPr>
          <w:rFonts w:cs="TimesNewRomanPS-ItalicMT"/>
          <w:color w:val="auto"/>
        </w:rPr>
        <w:t xml:space="preserve"> nie zaproponuje odpowiednika znajdującego się w obwieszczeniu refundacyjnym Ministra Zdrowia.</w:t>
      </w:r>
    </w:p>
    <w:p w14:paraId="47D99EB0" w14:textId="77777777" w:rsidR="00931DE1" w:rsidRPr="00053D69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0" w:afterAutospacing="0" w:line="240" w:lineRule="auto"/>
        <w:contextualSpacing/>
        <w:rPr>
          <w:rFonts w:cs="TimesNewRomanPS-ItalicMT"/>
          <w:color w:val="auto"/>
        </w:rPr>
      </w:pPr>
      <w:r w:rsidRPr="00053D69">
        <w:rPr>
          <w:rFonts w:cs="TimesNewRomanPS-ItalicMT"/>
          <w:color w:val="auto"/>
        </w:rPr>
        <w:t>W przypadku,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instrumentu.</w:t>
      </w:r>
    </w:p>
    <w:p w14:paraId="02A9A819" w14:textId="49FC0FED" w:rsidR="00931DE1" w:rsidRPr="00053D69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160" w:afterAutospacing="0" w:line="256" w:lineRule="auto"/>
        <w:contextualSpacing/>
        <w:rPr>
          <w:rFonts w:cs="TimesNewRomanPS-ItalicMT"/>
          <w:color w:val="auto"/>
        </w:rPr>
      </w:pPr>
      <w:bookmarkStart w:id="7" w:name="_Hlk150516729"/>
      <w:r w:rsidRPr="00053D69">
        <w:rPr>
          <w:rFonts w:cs="TimesNewRomanPS-ItalicMT"/>
          <w:color w:val="auto"/>
        </w:rPr>
        <w:t>Wykonawca jest zobowiązany do przestrzegania postanowień instrumentu dzielenia ryzyka przez cały okres obowiązywania Umowy</w:t>
      </w:r>
      <w:bookmarkEnd w:id="7"/>
      <w:r w:rsidR="00053D69">
        <w:rPr>
          <w:rFonts w:cs="TimesNewRomanPS-ItalicMT"/>
          <w:color w:val="auto"/>
        </w:rPr>
        <w:t>.</w:t>
      </w:r>
    </w:p>
    <w:p w14:paraId="41A2789C" w14:textId="77777777" w:rsidR="00931DE1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0" w:afterAutospacing="0" w:line="240" w:lineRule="auto"/>
        <w:contextualSpacing/>
        <w:rPr>
          <w:rFonts w:cs="TimesNewRomanPS-ItalicMT"/>
          <w:i/>
          <w:iCs/>
          <w:color w:val="auto"/>
        </w:rPr>
      </w:pPr>
      <w:r>
        <w:rPr>
          <w:rFonts w:eastAsia="Garamond" w:cs="Garamond"/>
          <w:color w:val="auto"/>
        </w:rPr>
        <w:t>W przypadkach szczególnych, takich jak wstrzymanie lub zakończenie produkcji, strony dopuszczają możliwość dostarczenia odpowiedników produktów/wyrobów objętych Umową.</w:t>
      </w:r>
    </w:p>
    <w:p w14:paraId="10F9D4FD" w14:textId="77777777" w:rsidR="00931DE1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0" w:afterAutospacing="0" w:line="240" w:lineRule="auto"/>
        <w:contextualSpacing/>
        <w:rPr>
          <w:color w:val="auto"/>
        </w:rPr>
      </w:pPr>
      <w:r>
        <w:rPr>
          <w:rFonts w:eastAsia="Garamond" w:cs="Garamond"/>
          <w:color w:val="auto"/>
        </w:rPr>
        <w:t>Strony dopuszczają zmianę cen jednostkowych produktów leczniczych/wyrobów medycznych objętych Umową w przypadku zmiany wielkości opakowania wprowadzonej przez producenta z zachowaniem zasady proporcjonalności w stosunku do ceny objętej Umową.</w:t>
      </w:r>
    </w:p>
    <w:p w14:paraId="5B6CAFFF" w14:textId="77777777" w:rsidR="00931DE1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0" w:afterAutospacing="0" w:line="240" w:lineRule="auto"/>
        <w:contextualSpacing/>
        <w:rPr>
          <w:color w:val="auto"/>
        </w:rPr>
      </w:pPr>
      <w:r>
        <w:rPr>
          <w:rFonts w:eastAsia="Garamond" w:cs="Garamond"/>
          <w:color w:val="auto"/>
        </w:rPr>
        <w:t>Za dzień zapłaty uznaje się dzień obciążenia rachunku Zamawiającego.</w:t>
      </w:r>
    </w:p>
    <w:p w14:paraId="73A8AB6A" w14:textId="77777777" w:rsidR="00931DE1" w:rsidRDefault="00931DE1" w:rsidP="00931DE1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28C50349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4</w:t>
      </w:r>
    </w:p>
    <w:p w14:paraId="291BD213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Termin ważności</w:t>
      </w:r>
    </w:p>
    <w:p w14:paraId="2B56F27A" w14:textId="77777777" w:rsidR="00931DE1" w:rsidRDefault="00931DE1" w:rsidP="00931DE1">
      <w:pPr>
        <w:pStyle w:val="Akapitzlist"/>
        <w:widowControl/>
        <w:numPr>
          <w:ilvl w:val="1"/>
          <w:numId w:val="8"/>
        </w:numPr>
        <w:adjustRightInd/>
        <w:spacing w:before="0" w:beforeAutospacing="0" w:after="0" w:afterAutospacing="0" w:line="240" w:lineRule="auto"/>
        <w:ind w:left="851"/>
        <w:contextualSpacing/>
        <w:rPr>
          <w:rFonts w:eastAsia="Times New Roman"/>
          <w:color w:val="auto"/>
        </w:rPr>
      </w:pPr>
      <w:r>
        <w:rPr>
          <w:rFonts w:eastAsia="Garamond" w:cs="Garamond"/>
          <w:color w:val="auto"/>
        </w:rPr>
        <w:t>Minimalny termin ważności dostarczanych produktów wynosić będzie 12 miesięcy licząc od daty dostawy, za wyjątkiem produktów których termin ważności określony przez producenta jest krótszy od wymaganego. W przypadku dostawy takich produktów termin ważności w chwili dostawy nie będzie krótszy niż 2/3 terminu, który określił producent.</w:t>
      </w:r>
      <w:r>
        <w:rPr>
          <w:color w:val="auto"/>
        </w:rPr>
        <w:t xml:space="preserve"> </w:t>
      </w:r>
    </w:p>
    <w:p w14:paraId="41A1086A" w14:textId="77777777" w:rsidR="00931DE1" w:rsidRDefault="00931DE1" w:rsidP="00931DE1">
      <w:pPr>
        <w:numPr>
          <w:ilvl w:val="1"/>
          <w:numId w:val="8"/>
        </w:numPr>
        <w:ind w:left="85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Dostawy produktów z krótszym terminem ważności mogą być dopuszczone w wyjątkowych sytuacjach i każdorazowo wymagają zgody przedstawiciela Zamawiającego wyrażonej na piśmie.</w:t>
      </w:r>
    </w:p>
    <w:p w14:paraId="59CC9908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5</w:t>
      </w:r>
    </w:p>
    <w:p w14:paraId="1917AF89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Reklamacje</w:t>
      </w:r>
    </w:p>
    <w:p w14:paraId="3CB5D643" w14:textId="77777777" w:rsidR="00931DE1" w:rsidRDefault="00931DE1" w:rsidP="00931DE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razie stwierdzenia niezgodności dostarczonych produktów leczniczych/wyrobów medycznych z zamówieniem, Zamawiający w ciągu 7 dni zawiadomi Wykonawcę o brakach lub widocznych uszkodzeniach, bądź wadach otrzymanego produktu/wyrobu.</w:t>
      </w:r>
    </w:p>
    <w:p w14:paraId="26E9AAB9" w14:textId="77777777" w:rsidR="00931DE1" w:rsidRDefault="00931DE1" w:rsidP="00931DE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przypadku stwierdzenia braków lub wad w dostarczonym produkcie leczniczym/wyrobie medycznym, Wykonawca podejmie natychmiastowe działania na swój koszt mające na celu wyeliminowanie braków lub wad poprzez dostarczenie brakującego produktu/wyrobu lub wymianę częściową, bądź całkowitą.</w:t>
      </w:r>
    </w:p>
    <w:p w14:paraId="6D4741A3" w14:textId="77777777" w:rsidR="00931DE1" w:rsidRDefault="00931DE1" w:rsidP="00931DE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Dostarczenie brakującego produktu/wyrobu lub wymiana powinny być dokonane w terminie nie dłuższym niż 5 dni od daty otrzymania zawiadomienia o wykryciu braku towaru lub jego wady przez Zamawiającego.</w:t>
      </w:r>
    </w:p>
    <w:p w14:paraId="61AE0086" w14:textId="77777777" w:rsidR="00931DE1" w:rsidRDefault="00931DE1" w:rsidP="00931DE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przypadku stwierdzenia przez Zamawiającego wad ukrytych (w ciągu całego okresu użytkowania produktu/wyrobu, jednak nie dłużej niż w terminie ważności produktu/wyrobu), Wykonawca wymieni uszkodzony produkt/wyrób na swój koszt w ciągu 3 dni roboczych od daty otrzymania zawiadomienia o wykryciu wady.</w:t>
      </w:r>
    </w:p>
    <w:p w14:paraId="6B570DB0" w14:textId="77777777" w:rsidR="00931DE1" w:rsidRPr="00053D69" w:rsidRDefault="00931DE1" w:rsidP="00931DE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Produkt leczniczy/wyrób medyczny podlegający wymianie będzie zwrócony Wykonawcy na jego żądanie i na jego koszt w czasie uzgodnionym przez Strony.</w:t>
      </w:r>
    </w:p>
    <w:p w14:paraId="3056A08B" w14:textId="738F40D6" w:rsidR="00241BE2" w:rsidRPr="00053D69" w:rsidRDefault="00241BE2" w:rsidP="00053D69">
      <w:pPr>
        <w:pStyle w:val="Akapitzlist"/>
        <w:numPr>
          <w:ilvl w:val="0"/>
          <w:numId w:val="9"/>
        </w:numPr>
        <w:rPr>
          <w:b/>
          <w:lang w:eastAsia="ar-SA"/>
        </w:rPr>
      </w:pPr>
      <w:bookmarkStart w:id="8" w:name="_Hlk152661655"/>
      <w:r w:rsidRPr="00053D69">
        <w:rPr>
          <w:color w:val="auto"/>
        </w:rPr>
        <w:t>W przypadku zakwestionowania przez Wykonawcę zasadności reklamacji, zgłoszonej zgodnie z ust. 3 i 4, Strony wspólnie wybiorą niezależnego rzeczoznawcę, który oceni przydatność wyrobu medycznego do celów zgodnych z umową. W przypadku nie potwierdzenia zasadności reklamacji, Zamawiający poniesie koszty wydania opinii, które nie mogą przekroczyć 10 % wartości reklamowanego wyrobu medycznego.</w:t>
      </w:r>
      <w:bookmarkEnd w:id="8"/>
    </w:p>
    <w:p w14:paraId="05B50031" w14:textId="77777777" w:rsidR="00931DE1" w:rsidRDefault="00931DE1" w:rsidP="00931DE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BD516F8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6</w:t>
      </w:r>
    </w:p>
    <w:p w14:paraId="08DEE04B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Kary umowne</w:t>
      </w:r>
    </w:p>
    <w:p w14:paraId="67DF2383" w14:textId="0CA59B83" w:rsidR="00241BE2" w:rsidRPr="00053D69" w:rsidRDefault="00931DE1" w:rsidP="00970986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986">
        <w:rPr>
          <w:rFonts w:asciiTheme="minorHAnsi" w:eastAsia="Garamond" w:hAnsiTheme="minorHAnsi" w:cstheme="minorHAnsi"/>
          <w:sz w:val="22"/>
          <w:szCs w:val="22"/>
        </w:rPr>
        <w:t>W przypadku</w:t>
      </w:r>
      <w:r w:rsidR="00970986" w:rsidRPr="00970986">
        <w:rPr>
          <w:rFonts w:asciiTheme="minorHAnsi" w:eastAsia="Garamond" w:hAnsiTheme="minorHAnsi" w:cstheme="minorHAnsi"/>
          <w:sz w:val="22"/>
          <w:szCs w:val="22"/>
        </w:rPr>
        <w:t xml:space="preserve"> </w:t>
      </w:r>
      <w:r w:rsidRPr="00970986">
        <w:rPr>
          <w:rFonts w:asciiTheme="minorHAnsi" w:eastAsia="Garamond" w:hAnsiTheme="minorHAnsi" w:cstheme="minorHAnsi"/>
          <w:sz w:val="22"/>
          <w:szCs w:val="22"/>
        </w:rPr>
        <w:t xml:space="preserve">zwłoki w dostawie lub wymianie produktu leczniczego/wyrobu medycznego na wolny od wad, </w:t>
      </w:r>
      <w:r w:rsidR="00970986" w:rsidRPr="00970986">
        <w:rPr>
          <w:rFonts w:asciiTheme="minorHAnsi" w:eastAsia="Garamond" w:hAnsiTheme="minorHAnsi" w:cstheme="minorHAnsi"/>
          <w:sz w:val="22"/>
          <w:szCs w:val="22"/>
        </w:rPr>
        <w:t>Wykonawca zapłaci Zamawiającemu karę umowną w wysokości 0,2% wartości netto nie dostarczonego towaru za każdy rozpoczęty dzień zwłoki.</w:t>
      </w:r>
    </w:p>
    <w:p w14:paraId="6E2BA864" w14:textId="0579EA17" w:rsidR="00970986" w:rsidRPr="00970986" w:rsidRDefault="00970986" w:rsidP="00970986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986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241BE2" w:rsidRPr="00970986">
        <w:rPr>
          <w:rFonts w:asciiTheme="minorHAnsi" w:eastAsia="Garamond" w:hAnsiTheme="minorHAnsi" w:cstheme="minorHAnsi"/>
          <w:sz w:val="22"/>
          <w:szCs w:val="22"/>
        </w:rPr>
        <w:t>naruszenia przez Wykonawcę określonych Umową warunków dostawy produktu leczniczego / wyrobu medycznego</w:t>
      </w:r>
      <w:r w:rsidRPr="00970986">
        <w:rPr>
          <w:rFonts w:asciiTheme="minorHAnsi" w:eastAsia="Garamond" w:hAnsiTheme="minorHAnsi" w:cstheme="minorHAnsi"/>
          <w:sz w:val="22"/>
          <w:szCs w:val="22"/>
        </w:rPr>
        <w:t xml:space="preserve"> (§ 2 ust. 4 Umowy), Wykonawca zapłaci Zamawiającemu karę umowną w wysokości 0,5 % wartości netto nieprawidłowo dostarczonych produktów.</w:t>
      </w:r>
    </w:p>
    <w:p w14:paraId="242BCB9F" w14:textId="77777777" w:rsidR="00931DE1" w:rsidRPr="00970986" w:rsidRDefault="00931DE1" w:rsidP="00053D69">
      <w:pPr>
        <w:pStyle w:val="Akapitzlist"/>
        <w:numPr>
          <w:ilvl w:val="1"/>
          <w:numId w:val="8"/>
        </w:numPr>
        <w:spacing w:before="0" w:beforeAutospacing="0" w:after="0" w:afterAutospacing="0" w:line="276" w:lineRule="auto"/>
        <w:ind w:left="709"/>
        <w:rPr>
          <w:rFonts w:cstheme="minorHAnsi"/>
        </w:rPr>
      </w:pPr>
      <w:r w:rsidRPr="00970986">
        <w:rPr>
          <w:rFonts w:cstheme="minorHAnsi"/>
          <w:color w:val="auto"/>
        </w:rPr>
        <w:t>Zamawiający ma prawo do potrącenia należności naliczonych z tytułu kar umownych z należnościami Wykonawcy określonymi na fakturze w dniu zapłaty należności. Naliczenie przez Zamawiającego kary umownej następuje przez sporządzenie noty księgowej wraz z pisemnym uzasadnieniem oraz terminem zapłaty.</w:t>
      </w:r>
    </w:p>
    <w:p w14:paraId="3F2F523A" w14:textId="2784CE0C" w:rsidR="00931DE1" w:rsidRPr="00970986" w:rsidRDefault="00931DE1" w:rsidP="00970986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986">
        <w:rPr>
          <w:rFonts w:asciiTheme="minorHAnsi" w:eastAsia="Garamond" w:hAnsiTheme="minorHAnsi" w:cstheme="minorHAnsi"/>
          <w:sz w:val="22"/>
          <w:szCs w:val="22"/>
        </w:rPr>
        <w:t xml:space="preserve">W przypadku odstąpienia przez Zamawiającego od Umowy z przyczyn leżących po stronie Wykonawcy, Zamawiający zachowuje uprawnienia określone w ust. 1 </w:t>
      </w:r>
      <w:r w:rsidR="00970986">
        <w:rPr>
          <w:rFonts w:asciiTheme="minorHAnsi" w:eastAsia="Garamond" w:hAnsiTheme="minorHAnsi" w:cstheme="minorHAnsi"/>
          <w:sz w:val="22"/>
          <w:szCs w:val="22"/>
        </w:rPr>
        <w:t>-</w:t>
      </w:r>
      <w:r w:rsidRPr="00970986">
        <w:rPr>
          <w:rFonts w:asciiTheme="minorHAnsi" w:eastAsia="Garamond" w:hAnsiTheme="minorHAnsi" w:cstheme="minorHAnsi"/>
          <w:sz w:val="22"/>
          <w:szCs w:val="22"/>
        </w:rPr>
        <w:t xml:space="preserve"> </w:t>
      </w:r>
      <w:r w:rsidR="00970986">
        <w:rPr>
          <w:rFonts w:asciiTheme="minorHAnsi" w:eastAsia="Garamond" w:hAnsiTheme="minorHAnsi" w:cstheme="minorHAnsi"/>
          <w:sz w:val="22"/>
          <w:szCs w:val="22"/>
        </w:rPr>
        <w:t>3</w:t>
      </w:r>
      <w:r w:rsidRPr="00970986">
        <w:rPr>
          <w:rFonts w:asciiTheme="minorHAnsi" w:eastAsia="Garamond" w:hAnsiTheme="minorHAnsi" w:cstheme="minorHAnsi"/>
          <w:sz w:val="22"/>
          <w:szCs w:val="22"/>
        </w:rPr>
        <w:t>, do których prawo powstało przed dniem odstąpienia od Umowy.</w:t>
      </w:r>
    </w:p>
    <w:p w14:paraId="15724F25" w14:textId="77777777" w:rsidR="00931DE1" w:rsidRDefault="00931DE1" w:rsidP="00931DE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przypadku odstąpienia przez Zamawiającego od Umowy z przyczyn, o których mowa w § 7 ust. 2, Wykonawca zapłaci Zamawiającemu karę umowną w wysokości 5% wartości netto niezrealizowanej części Umowy.</w:t>
      </w:r>
    </w:p>
    <w:p w14:paraId="5D52EA46" w14:textId="60528E9D" w:rsidR="00931DE1" w:rsidRDefault="00931DE1" w:rsidP="00931DE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>Zamawiający jest zobowiązany do zapłaty odsetek ustawowych za opóźnienie w zapłacie wynagrodzenia na rzecz Wykonawcy od dnia wymagalności ustalonego zgodnie z § 3 ust. 3 Umowy, do dnia zapłaty, zgodnie z art. 4 pkt 3 lit. a) ustawy z dnia 8 marca 2013 r. o przeciwdziałaniu nadmiernym opóźnieniom w transakcjach handlowych, Dz. U. 202</w:t>
      </w:r>
      <w:r w:rsidR="00041E85"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>3</w:t>
      </w:r>
      <w:r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 xml:space="preserve">, poz. </w:t>
      </w:r>
      <w:r w:rsidR="00041E85"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>1790</w:t>
      </w:r>
      <w:r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 xml:space="preserve">. </w:t>
      </w:r>
    </w:p>
    <w:p w14:paraId="50F2633C" w14:textId="63B3A3A8" w:rsidR="00931DE1" w:rsidRDefault="00931DE1" w:rsidP="00931DE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  <w:lang w:eastAsia="ar-SA"/>
        </w:rPr>
        <w:t>Suma naliczonych kar umownych nie przekroczy 10</w:t>
      </w:r>
      <w:r w:rsidR="00041E85">
        <w:rPr>
          <w:rFonts w:asciiTheme="minorHAnsi" w:hAnsiTheme="minorHAnsi" w:cs="Tahoma"/>
          <w:sz w:val="22"/>
          <w:szCs w:val="22"/>
          <w:lang w:eastAsia="ar-SA"/>
        </w:rPr>
        <w:t xml:space="preserve"> </w:t>
      </w:r>
      <w:r>
        <w:rPr>
          <w:rFonts w:asciiTheme="minorHAnsi" w:hAnsiTheme="minorHAnsi" w:cs="Tahoma"/>
          <w:sz w:val="22"/>
          <w:szCs w:val="22"/>
          <w:lang w:eastAsia="ar-SA"/>
        </w:rPr>
        <w:t xml:space="preserve">% wartości umowy netto. </w:t>
      </w:r>
    </w:p>
    <w:p w14:paraId="7DD5CC89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Garamond" w:hAnsiTheme="minorHAnsi" w:cs="Garamond"/>
          <w:sz w:val="22"/>
          <w:szCs w:val="22"/>
        </w:rPr>
      </w:pPr>
    </w:p>
    <w:p w14:paraId="0E149883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7</w:t>
      </w:r>
    </w:p>
    <w:p w14:paraId="472B8D11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Odstąpienie od umowy</w:t>
      </w:r>
    </w:p>
    <w:p w14:paraId="6CCF96D8" w14:textId="77777777" w:rsidR="00931DE1" w:rsidRDefault="00931DE1" w:rsidP="00931DE1">
      <w:pPr>
        <w:pStyle w:val="Akapitzlist"/>
        <w:widowControl/>
        <w:numPr>
          <w:ilvl w:val="0"/>
          <w:numId w:val="11"/>
        </w:numPr>
        <w:adjustRightInd/>
        <w:spacing w:before="0" w:beforeAutospacing="0" w:after="0" w:afterAutospacing="0" w:line="276" w:lineRule="auto"/>
        <w:contextualSpacing/>
        <w:rPr>
          <w:rFonts w:eastAsia="Times New Roman"/>
          <w:color w:val="auto"/>
        </w:rPr>
      </w:pPr>
      <w:r>
        <w:rPr>
          <w:color w:val="auto"/>
        </w:rPr>
        <w:t xml:space="preserve">Zamawiający może odstąpić od umowy w trybie i na zasadach określonych w art. 456 ustawy z dnia 11 września 2019 r. Prawo zamówień publicznych. </w:t>
      </w:r>
    </w:p>
    <w:p w14:paraId="72DADC38" w14:textId="77777777" w:rsidR="00931DE1" w:rsidRDefault="00931DE1" w:rsidP="00931DE1">
      <w:pPr>
        <w:pStyle w:val="Akapitzlist"/>
        <w:widowControl/>
        <w:numPr>
          <w:ilvl w:val="0"/>
          <w:numId w:val="11"/>
        </w:numPr>
        <w:adjustRightInd/>
        <w:spacing w:before="0" w:beforeAutospacing="0" w:after="0" w:afterAutospacing="0" w:line="276" w:lineRule="auto"/>
        <w:contextualSpacing/>
        <w:rPr>
          <w:color w:val="auto"/>
        </w:rPr>
      </w:pPr>
      <w:r>
        <w:rPr>
          <w:rFonts w:eastAsia="Garamond"/>
          <w:color w:val="auto"/>
        </w:rPr>
        <w:t xml:space="preserve">Zamawiający może odstąpić od Umowy w przypadku: </w:t>
      </w:r>
    </w:p>
    <w:p w14:paraId="513F4502" w14:textId="5A360269" w:rsidR="00931DE1" w:rsidRPr="00041E85" w:rsidRDefault="00931DE1" w:rsidP="00041E85">
      <w:pPr>
        <w:pStyle w:val="Akapitzlist"/>
        <w:numPr>
          <w:ilvl w:val="0"/>
          <w:numId w:val="16"/>
        </w:numPr>
        <w:spacing w:line="276" w:lineRule="auto"/>
        <w:contextualSpacing/>
        <w:rPr>
          <w:color w:val="auto"/>
        </w:rPr>
      </w:pPr>
      <w:r w:rsidRPr="00041E85">
        <w:rPr>
          <w:rFonts w:eastAsia="Garamond" w:cs="Garamond"/>
          <w:color w:val="auto"/>
        </w:rPr>
        <w:t xml:space="preserve">zwłoki Wykonawcy w dostawie towaru przekraczającej 7 dni, </w:t>
      </w:r>
    </w:p>
    <w:p w14:paraId="03473087" w14:textId="3FFA7FE8" w:rsidR="00931DE1" w:rsidRPr="00041E85" w:rsidRDefault="00931DE1" w:rsidP="00041E85">
      <w:pPr>
        <w:pStyle w:val="Akapitzlist"/>
        <w:numPr>
          <w:ilvl w:val="0"/>
          <w:numId w:val="16"/>
        </w:numPr>
        <w:spacing w:line="276" w:lineRule="auto"/>
        <w:contextualSpacing/>
        <w:rPr>
          <w:color w:val="auto"/>
        </w:rPr>
      </w:pPr>
      <w:r w:rsidRPr="00041E85">
        <w:rPr>
          <w:rFonts w:eastAsia="Garamond"/>
          <w:color w:val="auto"/>
        </w:rPr>
        <w:t xml:space="preserve">dwukrotnego nienależytego wykonywania dostaw, </w:t>
      </w:r>
    </w:p>
    <w:p w14:paraId="49195900" w14:textId="32C8743F" w:rsidR="00931DE1" w:rsidRPr="00041E85" w:rsidRDefault="00931DE1" w:rsidP="00041E85">
      <w:pPr>
        <w:pStyle w:val="Akapitzlist"/>
        <w:numPr>
          <w:ilvl w:val="0"/>
          <w:numId w:val="16"/>
        </w:numPr>
        <w:spacing w:line="276" w:lineRule="auto"/>
        <w:contextualSpacing/>
        <w:rPr>
          <w:color w:val="auto"/>
        </w:rPr>
      </w:pPr>
      <w:r w:rsidRPr="00041E85">
        <w:rPr>
          <w:rFonts w:eastAsia="Garamond"/>
          <w:color w:val="auto"/>
        </w:rPr>
        <w:t xml:space="preserve">rażącego naruszenia przez Wykonawcę postanowień niniejszej Umowy, po uprzednim wezwaniu Wykonawcy do zaniechania naruszeń i wykonania postanowień umowy w terminie nie krótszym niż 7 dni od doręczenia wezwania. Zamawiający może skorzystać z prawa odstąpienia w terminie 30 dni od powzięcia wiadomości, że Wykonawca nie usunął naruszeń w zakreślonym terminie. Odstąpienie w takim przypadku następuje ze skutkiem od dnia zawiadomienia Wykonawcy o odstąpieniu, a Wykonawcy nie przysługuje roszczenie o wynagrodzenie za niezrealizowaną część Umowy.   </w:t>
      </w:r>
    </w:p>
    <w:p w14:paraId="16DA84D7" w14:textId="77777777" w:rsidR="00041E85" w:rsidRPr="009F05DB" w:rsidRDefault="00041E85" w:rsidP="009F05DB">
      <w:pPr>
        <w:spacing w:line="276" w:lineRule="auto"/>
        <w:ind w:left="1080" w:hanging="360"/>
        <w:rPr>
          <w:rFonts w:eastAsia="Garamond" w:cs="Garamond"/>
          <w:b/>
        </w:rPr>
      </w:pPr>
    </w:p>
    <w:p w14:paraId="6C783D5F" w14:textId="46FA995E" w:rsidR="00931DE1" w:rsidRDefault="00931DE1" w:rsidP="00041E85">
      <w:pPr>
        <w:pStyle w:val="Akapitzlist"/>
        <w:numPr>
          <w:ilvl w:val="0"/>
          <w:numId w:val="0"/>
        </w:numPr>
        <w:spacing w:before="0" w:beforeAutospacing="0" w:after="0" w:afterAutospacing="0" w:line="276" w:lineRule="auto"/>
        <w:ind w:left="709"/>
        <w:jc w:val="center"/>
        <w:rPr>
          <w:color w:val="auto"/>
        </w:rPr>
      </w:pPr>
      <w:r>
        <w:rPr>
          <w:rFonts w:eastAsia="Garamond" w:cs="Garamond"/>
          <w:b/>
          <w:color w:val="auto"/>
        </w:rPr>
        <w:t>§ 8</w:t>
      </w:r>
    </w:p>
    <w:p w14:paraId="5BD766B0" w14:textId="77777777" w:rsidR="00931DE1" w:rsidRDefault="00931DE1" w:rsidP="00041E85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Rozstrzyganie sporów</w:t>
      </w:r>
    </w:p>
    <w:p w14:paraId="718B4D78" w14:textId="77777777" w:rsidR="00931DE1" w:rsidRDefault="00931DE1" w:rsidP="00931DE1">
      <w:pPr>
        <w:pStyle w:val="Tekstpodstawowywcity2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Strony zobowiązują się rozstrzygać wszelkie ewentualne spory polubownie. Spory mogące wyniknąć przy wykonywaniu niniejszej umowy, jeżeli nie zostaną rozstrzygnięte polubownie, Strony poddają rozstrzygnięciu sądu miejscowo właściwego dla siedziby Zamawiającego.</w:t>
      </w:r>
    </w:p>
    <w:p w14:paraId="0827E524" w14:textId="77777777" w:rsidR="00931DE1" w:rsidRDefault="00931DE1" w:rsidP="00931DE1">
      <w:pPr>
        <w:pStyle w:val="Tekstpodstawowywcity2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Przez polubowne rozstrzyganie sporu rozumie się wezwanie przez jedną ze stron, skierowane do strony drugiej do rozstrzygnięcia sporu w terminie nie dłuższym niż 7 dni.</w:t>
      </w:r>
    </w:p>
    <w:p w14:paraId="7D8E42F5" w14:textId="77777777" w:rsidR="00931DE1" w:rsidRDefault="00931DE1" w:rsidP="00931DE1">
      <w:pPr>
        <w:pStyle w:val="Tekstpodstawowywcity2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14:paraId="55ABA9A3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9</w:t>
      </w:r>
    </w:p>
    <w:p w14:paraId="3597BD23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Zmiany w umowie</w:t>
      </w:r>
    </w:p>
    <w:p w14:paraId="6C4EC8E9" w14:textId="5EFA93F0" w:rsidR="007E0181" w:rsidRPr="00053D69" w:rsidRDefault="007E0181" w:rsidP="00053D69">
      <w:pPr>
        <w:pStyle w:val="Akapitzlist"/>
        <w:widowControl/>
        <w:numPr>
          <w:ilvl w:val="1"/>
          <w:numId w:val="10"/>
        </w:numPr>
        <w:adjustRightInd/>
        <w:spacing w:before="0" w:beforeAutospacing="0" w:after="160" w:afterAutospacing="0" w:line="276" w:lineRule="auto"/>
        <w:ind w:left="284" w:hanging="284"/>
        <w:contextualSpacing/>
        <w:rPr>
          <w:rFonts w:eastAsia="Garamond" w:cstheme="minorHAnsi"/>
          <w:color w:val="auto"/>
        </w:rPr>
      </w:pPr>
      <w:bookmarkStart w:id="9" w:name="_Hlk135209151"/>
      <w:r w:rsidRPr="00053D69">
        <w:rPr>
          <w:rFonts w:cstheme="minorHAnsi"/>
          <w:color w:val="auto"/>
        </w:rPr>
        <w:t xml:space="preserve">Zamawiający przewiduje możliwość dokonania następujących zmian umowy: </w:t>
      </w:r>
    </w:p>
    <w:p w14:paraId="257E9120" w14:textId="1ADF15C6" w:rsidR="007E0181" w:rsidRPr="00053D69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053D69">
        <w:rPr>
          <w:rFonts w:cstheme="minorHAnsi"/>
          <w:color w:val="auto"/>
        </w:rPr>
        <w:t>w zakresie zmian w komparycji umowy (dotyczących np: nazwy, siedziby), literówek, systematyki umowy, podstaw prawnych aktów prawnych przywołanych w umowie, osób odpowiedzialnych za realizację przedmiotu umowy, podwykonawców, zasad realizacji umowy, warunków płatności;</w:t>
      </w:r>
    </w:p>
    <w:p w14:paraId="2E59F788" w14:textId="074FB4EC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terminu obowiązywania Umowy, w</w:t>
      </w:r>
      <w:r w:rsidRPr="00053D69">
        <w:rPr>
          <w:rFonts w:eastAsia="Garamond" w:cstheme="minorHAnsi"/>
          <w:color w:val="auto"/>
        </w:rPr>
        <w:t xml:space="preserve"> przypadku nie wyczerpania wartości przedmiotu zamówienia, Umowa może ulec przedłużeniu o okres nie dłuższy niż 6 miesięcy</w:t>
      </w:r>
      <w:r w:rsidRPr="009F05DB">
        <w:rPr>
          <w:rFonts w:eastAsia="Garamond" w:cstheme="minorHAnsi"/>
          <w:color w:val="auto"/>
        </w:rPr>
        <w:t>;</w:t>
      </w:r>
    </w:p>
    <w:p w14:paraId="0392437B" w14:textId="2D3D93C0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gdy nastąpi zmiana powszechnie obowiązujących przepisów prawa w zakresie mającym wpływ na realizację przedmiotu umowy;</w:t>
      </w:r>
    </w:p>
    <w:p w14:paraId="1D338AC5" w14:textId="77777777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wynagrodzenia Wykonawcy w przypadku zmiany przepisów powszechnie obowiązujących dotyczących zmiany stawki podatku VAT w ramach niniejszej umowy - jeżeli Wykonawca, wykaże, że zmiany te miały wpływ na koszty wykonania przez niego zamówienia. Zmiana jest dopuszczalna, jeżeli Wykonawca udowodni przedstawiając odpowiednie dokumenty, że w związku z ww. zmianą i z jej powodu poniesie stratę z tytułu realizacji umowy (koszty realizacji całej Umowy przekroczą ustalone w umowie wynagrodzenie). W takiej sytuacji dopuszczalna jest zmiana wysokości Wynagrodzenia Wykonawcy za jeszcze niewykonany przedmiot umowy, poprzez jego zwiększenie w stopniu nie większym niż koszt realizacji niewykonanej części umowy. Zmiana wchodzi w życie od dnia podpisania aneksu do umowy z mocą obowiązującą od wejścia w życie nowej stawki podatku VAT;</w:t>
      </w:r>
    </w:p>
    <w:p w14:paraId="5D5F6D2C" w14:textId="77777777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zmiany wysokości wynagrodzenia w przypadku zmiany wysokości minimalnego wynagrodzenia za pracę albo wysokości minimalnej stawki godzinowej, ustalonych na podstawie ustawy z dnia 10 października 2002 r. o minimalnym wynagrodzeniu za pracę, jeżeli zmiany te będą miały wpływ na koszty wykonania zamówienia przez Wykonawcę. Zmiana wchodzi w życie od dnia podpisania aneksu do umowy z mocą obowiązującą od dnia, w którym nastąpiła zmiana wysokości minimalnego wynagrodzenia za pracę albo wysokości minimalnej stawki godzinowej, ustalonych na podstawie ustawy o minimalnym wynagrodzeniu za pracę. Wynagrodzenie Wykonawcy ulegnie zmianie o wartość wzrostu całkowitego kosztu Wykonawcy wynikającego ze zwiększenia wynagrodzeń osób bezpośrednio wykonujących zamówienie do wysokości aktualnie obowiązującego minimalnego wynagrodzenia, z uwzględnieniem wszystkich obciążeń publicznoprawnych od kwoty wzrostu minimalnego wynagrodzenia;</w:t>
      </w:r>
    </w:p>
    <w:p w14:paraId="30EC275F" w14:textId="77777777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zmiany wynagrodzenia w przypadku zmiany zasad podlegania ubezpieczeniom społecznym lub ubezpieczeniu zdrowotnemu lub wysokości stawki składki na ubezpieczenia społeczne lub ubezpieczenie zdrowotne. Zmiana wchodzi w życie od dnia podpisania aneksu do umowy z mocą obowiązującą od dnia, w którym nastąpiła zmiana zasad podlegania ubezpieczeniom społecznym lub ubezpieczeniu zdrowotnemu lub wysokości składki na ubezpieczenia społeczne lub zdrowotne. 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Zamawiającego;</w:t>
      </w:r>
    </w:p>
    <w:p w14:paraId="154959D6" w14:textId="77777777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 xml:space="preserve">w zakresie wynagrodzenia Wykonawcy w przypadku zmiany zasad gromadzenia i wysokości wpłat do pracowniczych planów kapitałowych, o których mowa w </w:t>
      </w:r>
      <w:hyperlink r:id="rId9" w:anchor="/document/18781862?cm=DOCUMENT" w:tgtFrame="_blank" w:history="1">
        <w:r w:rsidRPr="009F05DB">
          <w:rPr>
            <w:rStyle w:val="Hipercze"/>
            <w:rFonts w:cstheme="minorHAnsi"/>
            <w:color w:val="auto"/>
          </w:rPr>
          <w:t>ustawie</w:t>
        </w:r>
      </w:hyperlink>
      <w:r w:rsidRPr="009F05DB">
        <w:rPr>
          <w:rFonts w:cstheme="minorHAnsi"/>
          <w:color w:val="auto"/>
        </w:rPr>
        <w:t xml:space="preserve"> z dnia 4 października 2018 r. o pracowniczych planach kapitałowych, jeżeli zmiany te będą miały wpływ na koszty wykonania zamówienia przez Wykonawcę. Zmiana wchodzi w życie od dnia podpisania aneksu do umowy z mocą obowiązującą od dnia, w którym nastąpiła zmiana zasad </w:t>
      </w:r>
      <w:r w:rsidRPr="009F05DB">
        <w:rPr>
          <w:rFonts w:cstheme="minorHAnsi"/>
          <w:color w:val="auto"/>
          <w:shd w:val="clear" w:color="auto" w:fill="FFFFFF"/>
        </w:rPr>
        <w:t xml:space="preserve">gromadzenia i wysokości wpłat do pracowniczych planów kapitałowych, o których mowa w </w:t>
      </w:r>
      <w:hyperlink r:id="rId10" w:anchor="/document/18781862?cm=DOCUMENT" w:tgtFrame="_blank" w:history="1">
        <w:r w:rsidRPr="009F05DB">
          <w:rPr>
            <w:rStyle w:val="Hipercze"/>
            <w:rFonts w:cstheme="minorHAnsi"/>
            <w:color w:val="auto"/>
            <w:shd w:val="clear" w:color="auto" w:fill="FFFFFF"/>
          </w:rPr>
          <w:t>ustawie</w:t>
        </w:r>
      </w:hyperlink>
      <w:r w:rsidRPr="009F05DB">
        <w:rPr>
          <w:rFonts w:cstheme="minorHAnsi"/>
          <w:color w:val="auto"/>
          <w:shd w:val="clear" w:color="auto" w:fill="FFFFFF"/>
        </w:rPr>
        <w:t xml:space="preserve"> o pracowniczych planach kapitałowych</w:t>
      </w:r>
      <w:r w:rsidRPr="009F05DB">
        <w:rPr>
          <w:rFonts w:cstheme="minorHAnsi"/>
          <w:color w:val="auto"/>
        </w:rPr>
        <w:t>;</w:t>
      </w:r>
    </w:p>
    <w:p w14:paraId="50D9765A" w14:textId="77777777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obniżenia wynagrodzenia, w przypadku obniżenia cen przez producenta;</w:t>
      </w:r>
    </w:p>
    <w:p w14:paraId="136F4807" w14:textId="77777777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dokonywania zmian ilościowych w ramach określonego w umowie przedmiotu zamówienia do wysokości wartości umowy określonej dla danego zadania, w związku z uzasadnionymi potrzebami Zamawiającego, czego nie dało się przewidzieć w chwili przygotowania postępowania o udzielenie zamówienia;</w:t>
      </w:r>
    </w:p>
    <w:p w14:paraId="5D570F5F" w14:textId="77777777" w:rsidR="007E0181" w:rsidRPr="00053D69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zmiany zakresu rzeczowego, w przypadku wycofania przez producenta któregokolwiek z produktów przedmiotu umowy (zaprzestania dystrybucji lub produkcji, w tym czasowego zaprzestania), o ile Wykonawca przedstawi do akceptacji Zamawiającego zamiennik produktu o tych samych właściwościach co pierwotnie zaoferowany produkt;</w:t>
      </w:r>
      <w:r w:rsidRPr="009F05DB">
        <w:rPr>
          <w:rFonts w:eastAsia="Garamond" w:cstheme="minorHAnsi"/>
          <w:color w:val="auto"/>
        </w:rPr>
        <w:t xml:space="preserve"> </w:t>
      </w:r>
    </w:p>
    <w:p w14:paraId="62DF1939" w14:textId="2A624D7A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eastAsia="Garamond" w:cstheme="minorHAnsi"/>
          <w:color w:val="auto"/>
        </w:rPr>
        <w:t>w zakresie obniżenia wartości zamówienia, w przypadku zakontraktowania przez Narodowy Fundusz Zdrowia u Zamawiającego mniejszej w stosunku do oferowanej liczby świadczeń zdrowotnych lub po cenach niższych od ponoszonych przez Zamawiającego kosztów tych świadczeń;</w:t>
      </w:r>
    </w:p>
    <w:p w14:paraId="0AFD55A2" w14:textId="069D7D5D" w:rsidR="007E0181" w:rsidRPr="009F05DB" w:rsidRDefault="007E0181" w:rsidP="00053D69">
      <w:pPr>
        <w:pStyle w:val="Akapitzlist"/>
        <w:numPr>
          <w:ilvl w:val="0"/>
          <w:numId w:val="18"/>
        </w:numPr>
        <w:suppressAutoHyphens/>
        <w:spacing w:before="0" w:beforeAutospacing="0" w:after="0" w:afterAutospacing="0" w:line="276" w:lineRule="auto"/>
        <w:rPr>
          <w:rFonts w:cstheme="minorHAnsi"/>
        </w:rPr>
      </w:pPr>
      <w:r w:rsidRPr="009F05DB">
        <w:rPr>
          <w:rFonts w:cstheme="minorHAnsi"/>
          <w:color w:val="auto"/>
        </w:rPr>
        <w:t>innych zmian, których nie można przewidzieć w chwili zawierania Umowy pod warunkiem, że zmiany te będą korzystne dla Zamawiającego oraz zgodne z obowiązującymi przepisami prawa.</w:t>
      </w:r>
    </w:p>
    <w:p w14:paraId="3F1948F0" w14:textId="77777777" w:rsidR="00931DE1" w:rsidRDefault="00931DE1" w:rsidP="009F05DB">
      <w:pPr>
        <w:pStyle w:val="Akapitzlist"/>
        <w:widowControl/>
        <w:numPr>
          <w:ilvl w:val="1"/>
          <w:numId w:val="10"/>
        </w:numPr>
        <w:adjustRightInd/>
        <w:spacing w:before="0" w:beforeAutospacing="0" w:after="0" w:afterAutospacing="0" w:line="276" w:lineRule="auto"/>
        <w:ind w:left="284" w:hanging="284"/>
        <w:contextualSpacing/>
        <w:rPr>
          <w:rFonts w:eastAsia="Garamond" w:cs="Garamond"/>
          <w:color w:val="auto"/>
        </w:rPr>
      </w:pPr>
      <w:r>
        <w:rPr>
          <w:color w:val="auto"/>
        </w:rPr>
        <w:t>W przypadku zmiany poziomu cen materiałów lub kosztów o 10 % w stosunku do daty zawarcia umowy, umowa ulegnie zmianie nie więcej jednak niż o 5 % wartości niezrealizowanej części Umowy. Podstawą do ustalenia zmiany cen będzie średnioroczny wskaźnik cen towarów i usług konsumpcyjnych ogółem w stosunku do roku podpisania umowy, ogłoszony przez Prezesa GUS. Zmiana ceny nie może następować częściej niż raz na 6 miesięcy.</w:t>
      </w:r>
    </w:p>
    <w:bookmarkEnd w:id="9"/>
    <w:p w14:paraId="480FF61B" w14:textId="77777777" w:rsidR="00931DE1" w:rsidRDefault="00931DE1" w:rsidP="00931DE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7613843" w14:textId="77777777" w:rsidR="00931DE1" w:rsidRDefault="00931DE1" w:rsidP="00931DE1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57B81CA2" w14:textId="77777777" w:rsidR="00931DE1" w:rsidRDefault="00931DE1" w:rsidP="00931DE1">
      <w:pPr>
        <w:pStyle w:val="Tekstpodstawowy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10</w:t>
      </w:r>
    </w:p>
    <w:p w14:paraId="2C6F9F06" w14:textId="736D6631" w:rsidR="00931DE1" w:rsidRDefault="00931DE1" w:rsidP="00041E85">
      <w:pPr>
        <w:pStyle w:val="Tekstpodstawowy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Siła Wyższa</w:t>
      </w:r>
    </w:p>
    <w:p w14:paraId="51347322" w14:textId="77777777" w:rsidR="00931DE1" w:rsidRDefault="00931DE1" w:rsidP="00931DE1">
      <w:pPr>
        <w:pStyle w:val="Tekstpodstawowy"/>
        <w:widowControl/>
        <w:numPr>
          <w:ilvl w:val="1"/>
          <w:numId w:val="12"/>
        </w:numPr>
        <w:tabs>
          <w:tab w:val="num" w:pos="720"/>
        </w:tabs>
        <w:suppressAutoHyphens/>
        <w:adjustRightInd/>
        <w:spacing w:line="276" w:lineRule="auto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Strony nie są odpowiedzialne za naruszenie obowiązków wynikających z Umowy w przypadku, gdy wyłączną przyczyną naruszenia jest działanie siły wyższej.  </w:t>
      </w:r>
    </w:p>
    <w:p w14:paraId="6431C3E7" w14:textId="77777777" w:rsidR="00931DE1" w:rsidRDefault="00931DE1" w:rsidP="00931DE1">
      <w:pPr>
        <w:pStyle w:val="Tekstpodstawowywcity31"/>
        <w:numPr>
          <w:ilvl w:val="1"/>
          <w:numId w:val="12"/>
        </w:numPr>
        <w:tabs>
          <w:tab w:val="num" w:pos="720"/>
        </w:tabs>
        <w:spacing w:after="0"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Każda ze Stron może powołać się na wystąpienie siły wyższej, jeżeli wykonanie zobowiązań wynikających z zawartej umowy napotyka na trudności niemożliwe do przezwyciężenia, przy czym Strony będą podejmować wszelkie działania zmierzające do zminimalizowania skutków wystąpienia siły wyższej. </w:t>
      </w:r>
    </w:p>
    <w:p w14:paraId="64356BFA" w14:textId="77777777" w:rsidR="00931DE1" w:rsidRDefault="00931DE1" w:rsidP="00931DE1">
      <w:pPr>
        <w:pStyle w:val="Tekstpodstawowy"/>
        <w:widowControl/>
        <w:numPr>
          <w:ilvl w:val="1"/>
          <w:numId w:val="12"/>
        </w:numPr>
        <w:tabs>
          <w:tab w:val="num" w:pos="720"/>
        </w:tabs>
        <w:suppressAutoHyphens/>
        <w:adjustRightInd/>
        <w:spacing w:line="276" w:lineRule="auto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Przez siłę wyższą rozumie się zdarzenie bądź połączenie zdarzeń lub okoliczności, niezależnych od Stron, które zasadniczo utrudniają lub uniemożliwiają wykonywanie zobowiązań danej Strony wynikających z Umowy, a których dana Strona nie mogła przewidzieć ani im zapobiec lub przezwyciężyć, mimo zachowania należytej staranności, </w:t>
      </w:r>
      <w:r>
        <w:rPr>
          <w:rFonts w:asciiTheme="minorHAnsi" w:hAnsiTheme="minorHAnsi" w:cs="Arial"/>
          <w:sz w:val="22"/>
          <w:szCs w:val="22"/>
        </w:rPr>
        <w:t xml:space="preserve">jak np. powodzie, pożary o dużych rozmiarach, wybuchy wulkanów, trzęsienia ziemi, epidemie, zamieszki, strajki generalne, działania zbrojne, działania władzy państwowej ograniczające swobodę przepływu osób lub towarów, wprowadzające zakazy importu, blokady granic i portów.  </w:t>
      </w:r>
    </w:p>
    <w:p w14:paraId="707C47B5" w14:textId="77777777" w:rsidR="00931DE1" w:rsidRDefault="00931DE1" w:rsidP="00931DE1">
      <w:pPr>
        <w:pStyle w:val="Tekstpodstawowy"/>
        <w:widowControl/>
        <w:numPr>
          <w:ilvl w:val="1"/>
          <w:numId w:val="12"/>
        </w:numPr>
        <w:tabs>
          <w:tab w:val="num" w:pos="720"/>
        </w:tabs>
        <w:suppressAutoHyphens/>
        <w:adjustRightInd/>
        <w:spacing w:line="276" w:lineRule="auto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 zaistnienia siły wyższej Strona, której dotyczy działanie siły wyższej, zobowiązana jest niezwłocznie, nie później niż w terminie 2 dni od wystąpienia siły wyższej, poinformować drugą Stronę na piśmie na czym polega wystąpienie siły wyższej wraz ze wskazaniem przewidywanego czasu trwania przeszkody w realizacji wynikających z Umowy obowiązków.</w:t>
      </w:r>
    </w:p>
    <w:p w14:paraId="6AD7EE8D" w14:textId="77777777" w:rsidR="00931DE1" w:rsidRDefault="00931DE1" w:rsidP="00931DE1">
      <w:pPr>
        <w:pStyle w:val="Tekstpodstawowy"/>
        <w:widowControl/>
        <w:numPr>
          <w:ilvl w:val="1"/>
          <w:numId w:val="12"/>
        </w:numPr>
        <w:tabs>
          <w:tab w:val="num" w:pos="720"/>
        </w:tabs>
        <w:suppressAutoHyphens/>
        <w:adjustRightInd/>
        <w:spacing w:line="276" w:lineRule="auto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Jeżeli z powodu działania siły wyższej realizacja przedmiotu umowy stanie się niemożliwa, Stronie powołującej się na siłę wyższą przysługuje prawo rozwiązania Umowy bez zachowania okresu wypowiedzenia.</w:t>
      </w:r>
    </w:p>
    <w:p w14:paraId="78E7848A" w14:textId="77777777" w:rsidR="00931DE1" w:rsidRDefault="00931DE1" w:rsidP="00931DE1">
      <w:pPr>
        <w:pStyle w:val="Tekstpodstawowy"/>
        <w:widowControl/>
        <w:numPr>
          <w:ilvl w:val="1"/>
          <w:numId w:val="12"/>
        </w:numPr>
        <w:tabs>
          <w:tab w:val="num" w:pos="720"/>
        </w:tabs>
        <w:suppressAutoHyphens/>
        <w:adjustRightInd/>
        <w:spacing w:line="276" w:lineRule="auto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 w:cs="Arial"/>
          <w:sz w:val="22"/>
          <w:szCs w:val="22"/>
        </w:rPr>
        <w:t xml:space="preserve"> przypadku braku realizacji dostaw lub opóźnienia dostaw, spowodowanych siłą wyższą, Zamawiający odstąpi od naliczania kar umownych.  </w:t>
      </w:r>
    </w:p>
    <w:p w14:paraId="64D4A2EF" w14:textId="77777777" w:rsidR="00931DE1" w:rsidRDefault="00931DE1" w:rsidP="00931DE1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4C7B8DF4" w14:textId="77777777" w:rsidR="00931DE1" w:rsidRDefault="00931DE1" w:rsidP="00931DE1">
      <w:pPr>
        <w:spacing w:line="276" w:lineRule="auto"/>
        <w:ind w:left="1080" w:hanging="360"/>
        <w:rPr>
          <w:b/>
        </w:rPr>
      </w:pPr>
    </w:p>
    <w:p w14:paraId="3B01AF65" w14:textId="77777777" w:rsidR="00931DE1" w:rsidRDefault="00931DE1" w:rsidP="00931DE1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11</w:t>
      </w:r>
    </w:p>
    <w:p w14:paraId="4AB282CB" w14:textId="77777777" w:rsidR="00931DE1" w:rsidRDefault="00931DE1" w:rsidP="00041E85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Adresy doręczeń</w:t>
      </w:r>
    </w:p>
    <w:p w14:paraId="3D507C10" w14:textId="77777777" w:rsidR="00931DE1" w:rsidRDefault="00931DE1" w:rsidP="00931DE1">
      <w:pPr>
        <w:spacing w:line="276" w:lineRule="auto"/>
        <w:ind w:left="1080" w:hanging="360"/>
      </w:pPr>
    </w:p>
    <w:p w14:paraId="53B4553E" w14:textId="77777777" w:rsidR="00931DE1" w:rsidRDefault="00931DE1" w:rsidP="00931DE1">
      <w:pPr>
        <w:pStyle w:val="Akapitzlist"/>
        <w:widowControl/>
        <w:numPr>
          <w:ilvl w:val="7"/>
          <w:numId w:val="13"/>
        </w:numPr>
        <w:tabs>
          <w:tab w:val="num" w:pos="709"/>
        </w:tabs>
        <w:adjustRightInd/>
        <w:spacing w:before="0" w:beforeAutospacing="0" w:after="0" w:afterAutospacing="0" w:line="276" w:lineRule="auto"/>
        <w:ind w:left="709" w:hanging="283"/>
        <w:rPr>
          <w:color w:val="auto"/>
        </w:rPr>
      </w:pPr>
      <w:r>
        <w:rPr>
          <w:color w:val="auto"/>
        </w:rPr>
        <w:t>Strony ustalają adresy dla doręczeń związanych z niniejsza umową:</w:t>
      </w:r>
    </w:p>
    <w:p w14:paraId="483706C9" w14:textId="77777777" w:rsidR="00931DE1" w:rsidRDefault="00931DE1" w:rsidP="00931DE1">
      <w:pPr>
        <w:pStyle w:val="Akapitzlist"/>
        <w:spacing w:line="276" w:lineRule="auto"/>
        <w:ind w:left="709"/>
        <w:rPr>
          <w:color w:val="auto"/>
        </w:rPr>
      </w:pPr>
      <w:r>
        <w:rPr>
          <w:color w:val="auto"/>
        </w:rPr>
        <w:t xml:space="preserve">Zamawiający: Mazowieckie Centrum Rehabilitacji STOCER Sp. z o.o., ul. Wierzejewskiego 12, Konstancin-Jeziorna </w:t>
      </w:r>
    </w:p>
    <w:p w14:paraId="020C3001" w14:textId="77777777" w:rsidR="00931DE1" w:rsidRDefault="00931DE1" w:rsidP="00931DE1">
      <w:pPr>
        <w:pStyle w:val="Akapitzlist"/>
        <w:spacing w:line="276" w:lineRule="auto"/>
        <w:ind w:left="709"/>
        <w:rPr>
          <w:color w:val="auto"/>
        </w:rPr>
      </w:pPr>
      <w:r>
        <w:rPr>
          <w:color w:val="auto"/>
        </w:rPr>
        <w:t>Wykonawca:  ………………………………………………………………..</w:t>
      </w:r>
    </w:p>
    <w:p w14:paraId="289A47D1" w14:textId="77777777" w:rsidR="00931DE1" w:rsidRDefault="00931DE1" w:rsidP="00931DE1">
      <w:pPr>
        <w:pStyle w:val="Akapitzlist"/>
        <w:widowControl/>
        <w:numPr>
          <w:ilvl w:val="7"/>
          <w:numId w:val="13"/>
        </w:numPr>
        <w:tabs>
          <w:tab w:val="num" w:pos="5400"/>
        </w:tabs>
        <w:adjustRightInd/>
        <w:spacing w:before="0" w:beforeAutospacing="0" w:after="0" w:afterAutospacing="0" w:line="276" w:lineRule="auto"/>
        <w:ind w:left="709"/>
        <w:rPr>
          <w:color w:val="auto"/>
        </w:rPr>
      </w:pPr>
      <w:r>
        <w:rPr>
          <w:color w:val="auto"/>
        </w:rPr>
        <w:t>Strony zobowiązują się zawiadamiać wzajemnie o zmianie danych określonych w ust. 1 w terminie 7 dni od daty zaistnienia zmiany, pod rygorem uznania doręczenia pod ostatni wskazany adres za skuteczne.</w:t>
      </w:r>
    </w:p>
    <w:p w14:paraId="41C1F246" w14:textId="77777777" w:rsidR="00931DE1" w:rsidRDefault="00931DE1" w:rsidP="00931DE1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48782DA3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12</w:t>
      </w:r>
    </w:p>
    <w:p w14:paraId="457BA79F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Garamond" w:hAnsiTheme="minorHAnsi" w:cs="Garamond"/>
          <w:b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Postanowienia końcowe</w:t>
      </w:r>
    </w:p>
    <w:p w14:paraId="33DA5DB2" w14:textId="77777777" w:rsidR="00931DE1" w:rsidRDefault="00931DE1" w:rsidP="00931DE1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sprawach nieuregulowanych niniejszą Umową mają zastosowanie przepisy ustawy Prawo zamówień publicznych oraz przepisy Kodeksu cywilnego.</w:t>
      </w:r>
    </w:p>
    <w:p w14:paraId="5B4954D2" w14:textId="77777777" w:rsidR="00931DE1" w:rsidRDefault="00931DE1" w:rsidP="00931DE1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Wszelkie zmiany lub uzupełnienia niniejszej Umowy wymagają formy pisemnej pod rygorem nieważności.</w:t>
      </w:r>
    </w:p>
    <w:p w14:paraId="2747F05B" w14:textId="77777777" w:rsidR="00931DE1" w:rsidRDefault="00931DE1" w:rsidP="00931DE1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Niniejsza Umowa została sporządzona w 2 jednobrzmiących egzemplarzach, po jednym dla każdej ze Stron.</w:t>
      </w:r>
    </w:p>
    <w:p w14:paraId="0DDC9466" w14:textId="77777777" w:rsidR="00931DE1" w:rsidRDefault="00931DE1" w:rsidP="00931DE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235CF84" w14:textId="77777777" w:rsidR="00931DE1" w:rsidRDefault="00931DE1" w:rsidP="00931DE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566D937" w14:textId="77777777" w:rsidR="00931DE1" w:rsidRDefault="00931DE1" w:rsidP="00931DE1">
      <w:pPr>
        <w:spacing w:line="276" w:lineRule="auto"/>
        <w:ind w:left="76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Wykonawca</w:t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  <w:t>Zamawiający</w:t>
      </w:r>
    </w:p>
    <w:p w14:paraId="15A7D9CA" w14:textId="77777777" w:rsidR="00931DE1" w:rsidRDefault="00931DE1" w:rsidP="00931DE1">
      <w:pPr>
        <w:spacing w:line="276" w:lineRule="auto"/>
        <w:ind w:left="360"/>
        <w:jc w:val="both"/>
        <w:rPr>
          <w:rFonts w:ascii="Georgia" w:hAnsi="Georgia"/>
        </w:rPr>
      </w:pPr>
    </w:p>
    <w:p w14:paraId="635AE6CF" w14:textId="77777777" w:rsidR="00931DE1" w:rsidRDefault="00931DE1" w:rsidP="00931DE1">
      <w:pPr>
        <w:spacing w:line="276" w:lineRule="auto"/>
        <w:ind w:left="360"/>
        <w:jc w:val="both"/>
        <w:rPr>
          <w:rFonts w:ascii="Georgia" w:hAnsi="Georgia"/>
        </w:rPr>
      </w:pPr>
    </w:p>
    <w:p w14:paraId="31557788" w14:textId="77777777" w:rsidR="00821787" w:rsidRPr="00931DE1" w:rsidRDefault="00821787">
      <w:pPr>
        <w:rPr>
          <w:rFonts w:ascii="Cambria" w:eastAsia="Cambria" w:hAnsi="Cambria" w:cs="Cambria"/>
          <w:sz w:val="24"/>
          <w:szCs w:val="24"/>
        </w:rPr>
      </w:pPr>
    </w:p>
    <w:sectPr w:rsidR="00821787" w:rsidRPr="00931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9A217" w14:textId="77777777" w:rsidR="00CF246B" w:rsidRDefault="00CF246B" w:rsidP="00570019">
      <w:r>
        <w:separator/>
      </w:r>
    </w:p>
  </w:endnote>
  <w:endnote w:type="continuationSeparator" w:id="0">
    <w:p w14:paraId="1E57B212" w14:textId="77777777" w:rsidR="00CF246B" w:rsidRDefault="00CF246B" w:rsidP="0057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osterama">
    <w:altName w:val="Times New Roman"/>
    <w:charset w:val="00"/>
    <w:family w:val="swiss"/>
    <w:pitch w:val="variable"/>
    <w:sig w:usb0="00000001" w:usb1="D000204B" w:usb2="0001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F63E8" w14:textId="77777777" w:rsidR="00CF246B" w:rsidRDefault="00CF246B" w:rsidP="00570019">
      <w:r>
        <w:separator/>
      </w:r>
    </w:p>
  </w:footnote>
  <w:footnote w:type="continuationSeparator" w:id="0">
    <w:p w14:paraId="54C5AA9D" w14:textId="77777777" w:rsidR="00CF246B" w:rsidRDefault="00CF246B" w:rsidP="00570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F60C44"/>
    <w:multiLevelType w:val="hybridMultilevel"/>
    <w:tmpl w:val="117C01CE"/>
    <w:lvl w:ilvl="0" w:tplc="3D8A4F70">
      <w:start w:val="1"/>
      <w:numFmt w:val="decimal"/>
      <w:lvlText w:val="%1)"/>
      <w:lvlJc w:val="left"/>
      <w:pPr>
        <w:ind w:left="1080" w:hanging="360"/>
      </w:pPr>
      <w:rPr>
        <w:rFonts w:eastAsia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97F59"/>
    <w:multiLevelType w:val="multilevel"/>
    <w:tmpl w:val="9384A09E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0BD4449"/>
    <w:multiLevelType w:val="multilevel"/>
    <w:tmpl w:val="2322181A"/>
    <w:lvl w:ilvl="0">
      <w:start w:val="1"/>
      <w:numFmt w:val="lowerLetter"/>
      <w:lvlText w:val="%1)"/>
      <w:lvlJc w:val="left"/>
      <w:pPr>
        <w:ind w:left="795" w:hanging="435"/>
      </w:pPr>
      <w:rPr>
        <w:rFonts w:ascii="Garamond" w:eastAsia="Garamond" w:hAnsi="Garamond" w:cs="Garamond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 w15:restartNumberingAfterBreak="0">
    <w:nsid w:val="196C04CD"/>
    <w:multiLevelType w:val="hybridMultilevel"/>
    <w:tmpl w:val="9B245FF4"/>
    <w:lvl w:ilvl="0" w:tplc="478AE082">
      <w:start w:val="1"/>
      <w:numFmt w:val="decimal"/>
      <w:lvlText w:val="%1)"/>
      <w:lvlJc w:val="left"/>
      <w:pPr>
        <w:ind w:left="1080" w:hanging="360"/>
      </w:pPr>
      <w:rPr>
        <w:rFonts w:eastAsia="Garamond" w:cs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9A4799"/>
    <w:multiLevelType w:val="multilevel"/>
    <w:tmpl w:val="04C67A5C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1CC01D84"/>
    <w:multiLevelType w:val="multilevel"/>
    <w:tmpl w:val="1D081A60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D5751A2"/>
    <w:multiLevelType w:val="hybridMultilevel"/>
    <w:tmpl w:val="572A7CFE"/>
    <w:lvl w:ilvl="0" w:tplc="E18A0294">
      <w:start w:val="2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B0316"/>
    <w:multiLevelType w:val="hybridMultilevel"/>
    <w:tmpl w:val="A284306A"/>
    <w:lvl w:ilvl="0" w:tplc="CAE2FBAC">
      <w:start w:val="5"/>
      <w:numFmt w:val="decimal"/>
      <w:lvlText w:val="%1."/>
      <w:lvlJc w:val="left"/>
      <w:pPr>
        <w:ind w:left="720" w:hanging="360"/>
      </w:pPr>
      <w:rPr>
        <w:rFonts w:eastAsia="Garamond" w:cs="Garamond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A6FBB"/>
    <w:multiLevelType w:val="hybridMultilevel"/>
    <w:tmpl w:val="969A1DE2"/>
    <w:lvl w:ilvl="0" w:tplc="B9487FB8">
      <w:start w:val="1"/>
      <w:numFmt w:val="lowerLetter"/>
      <w:pStyle w:val="Akapitzlist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473CCC"/>
    <w:multiLevelType w:val="multilevel"/>
    <w:tmpl w:val="2FF2CC2E"/>
    <w:lvl w:ilvl="0">
      <w:start w:val="1"/>
      <w:numFmt w:val="decimal"/>
      <w:pStyle w:val="Nagwek1mj"/>
      <w:lvlText w:val="%1."/>
      <w:lvlJc w:val="left"/>
      <w:pPr>
        <w:ind w:left="786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decimal"/>
      <w:pStyle w:val="Nagwek2mj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1" w15:restartNumberingAfterBreak="0">
    <w:nsid w:val="51641DF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776336"/>
    <w:multiLevelType w:val="multilevel"/>
    <w:tmpl w:val="BC7680B2"/>
    <w:lvl w:ilvl="0">
      <w:start w:val="1"/>
      <w:numFmt w:val="decimal"/>
      <w:lvlText w:val="%1."/>
      <w:lvlJc w:val="left"/>
      <w:pPr>
        <w:ind w:left="765" w:hanging="405"/>
      </w:pPr>
      <w:rPr>
        <w:rFonts w:ascii="Garamond" w:eastAsia="Garamond" w:hAnsi="Garamond" w:cs="Garamond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3" w15:restartNumberingAfterBreak="0">
    <w:nsid w:val="7B8D2B12"/>
    <w:multiLevelType w:val="multilevel"/>
    <w:tmpl w:val="0D7E1C1E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7D196B6E"/>
    <w:multiLevelType w:val="multilevel"/>
    <w:tmpl w:val="E3061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Cambria" w:eastAsia="Times New Roman" w:hAnsi="Cambria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Cambria" w:eastAsia="Times New Roman" w:hAnsi="Cambria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316D9E"/>
    <w:multiLevelType w:val="hybridMultilevel"/>
    <w:tmpl w:val="11462B6E"/>
    <w:lvl w:ilvl="0" w:tplc="FFB428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7715B"/>
    <w:multiLevelType w:val="multilevel"/>
    <w:tmpl w:val="C898000E"/>
    <w:lvl w:ilvl="0">
      <w:start w:val="1"/>
      <w:numFmt w:val="ordinal"/>
      <w:lvlText w:val="%1"/>
      <w:lvlJc w:val="left"/>
      <w:pPr>
        <w:ind w:left="720" w:hanging="360"/>
      </w:pPr>
      <w:rPr>
        <w:rFonts w:cs="Times New Roman" w:hint="default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2C"/>
    <w:rsid w:val="00041E85"/>
    <w:rsid w:val="00053D69"/>
    <w:rsid w:val="001A2746"/>
    <w:rsid w:val="00214001"/>
    <w:rsid w:val="00241BE2"/>
    <w:rsid w:val="0038010C"/>
    <w:rsid w:val="00482CE2"/>
    <w:rsid w:val="00570019"/>
    <w:rsid w:val="005D6040"/>
    <w:rsid w:val="00654592"/>
    <w:rsid w:val="00694C86"/>
    <w:rsid w:val="006B1BEF"/>
    <w:rsid w:val="007E0181"/>
    <w:rsid w:val="00821787"/>
    <w:rsid w:val="0084462C"/>
    <w:rsid w:val="0085359E"/>
    <w:rsid w:val="0089013C"/>
    <w:rsid w:val="00931DE1"/>
    <w:rsid w:val="00970986"/>
    <w:rsid w:val="009A1E87"/>
    <w:rsid w:val="009E31AD"/>
    <w:rsid w:val="009F05DB"/>
    <w:rsid w:val="00B60FEA"/>
    <w:rsid w:val="00C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2092F"/>
  <w15:docId w15:val="{83E62C35-72AB-47A9-A616-34F1CEC8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1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1D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1D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1DE1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931DE1"/>
    <w:pPr>
      <w:widowControl w:val="0"/>
      <w:adjustRightInd w:val="0"/>
      <w:spacing w:line="360" w:lineRule="atLeast"/>
      <w:jc w:val="both"/>
    </w:pPr>
    <w:rPr>
      <w:rFonts w:ascii="Courier New" w:hAnsi="Courier New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1DE1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31DE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1D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sw tekst Znak,normalny tekst Znak,wypunktowanie Znak,Normalny1 Znak,Akapit z listą3 Znak,Akapit z listą31 Znak,Normal2 Znak,zwykły tekst Znak,lp1 Znak"/>
    <w:link w:val="Akapitzlist"/>
    <w:uiPriority w:val="34"/>
    <w:qFormat/>
    <w:locked/>
    <w:rsid w:val="00931DE1"/>
    <w:rPr>
      <w:rFonts w:cs="Posterama"/>
      <w:bCs/>
      <w:color w:val="00B050"/>
    </w:rPr>
  </w:style>
  <w:style w:type="paragraph" w:styleId="Akapitzlist">
    <w:name w:val="List Paragraph"/>
    <w:aliases w:val="CW_Lista,Wypunktowanie,L1,Numerowanie,Akapit z listą BS,sw tekst,normalny tekst,wypunktowanie,Normalny1,Akapit z listą3,Akapit z listą31,Normal2,zwykły tekst,List Paragraph1,BulletC,Obiekt,Akapit z listą5,Bulleted list,lp1"/>
    <w:basedOn w:val="Normalny"/>
    <w:link w:val="AkapitzlistZnak"/>
    <w:uiPriority w:val="34"/>
    <w:qFormat/>
    <w:rsid w:val="00931DE1"/>
    <w:pPr>
      <w:widowControl w:val="0"/>
      <w:numPr>
        <w:numId w:val="1"/>
      </w:numPr>
      <w:adjustRightInd w:val="0"/>
      <w:spacing w:before="100" w:beforeAutospacing="1" w:after="100" w:afterAutospacing="1" w:line="280" w:lineRule="atLeast"/>
      <w:jc w:val="both"/>
    </w:pPr>
    <w:rPr>
      <w:rFonts w:asciiTheme="minorHAnsi" w:eastAsiaTheme="minorHAnsi" w:hAnsiTheme="minorHAnsi" w:cs="Posterama"/>
      <w:bCs/>
      <w:color w:val="00B050"/>
      <w:sz w:val="22"/>
      <w:szCs w:val="22"/>
      <w:lang w:eastAsia="en-US"/>
    </w:rPr>
  </w:style>
  <w:style w:type="paragraph" w:customStyle="1" w:styleId="Nagwek1mj">
    <w:name w:val="Nagłówek 1 mój"/>
    <w:basedOn w:val="Nagwek1"/>
    <w:rsid w:val="00931DE1"/>
    <w:pPr>
      <w:keepLines w:val="0"/>
      <w:numPr>
        <w:numId w:val="2"/>
      </w:numPr>
      <w:spacing w:after="60"/>
    </w:pPr>
    <w:rPr>
      <w:rFonts w:ascii="Arial Narrow" w:eastAsia="Times New Roman" w:hAnsi="Arial Narrow" w:cs="Tahoma"/>
      <w:b/>
      <w:bCs/>
      <w:color w:val="auto"/>
      <w:kern w:val="32"/>
      <w:sz w:val="24"/>
      <w:szCs w:val="18"/>
    </w:rPr>
  </w:style>
  <w:style w:type="paragraph" w:customStyle="1" w:styleId="Nagwek2mj">
    <w:name w:val="Nagłówek 2 mój"/>
    <w:basedOn w:val="Nagwek2"/>
    <w:rsid w:val="00931DE1"/>
    <w:pPr>
      <w:keepLines w:val="0"/>
      <w:numPr>
        <w:ilvl w:val="1"/>
        <w:numId w:val="2"/>
      </w:numPr>
      <w:tabs>
        <w:tab w:val="num" w:pos="360"/>
      </w:tabs>
      <w:spacing w:before="0"/>
      <w:ind w:left="0" w:firstLine="0"/>
    </w:pPr>
    <w:rPr>
      <w:rFonts w:ascii="Arial Narrow" w:eastAsia="Times New Roman" w:hAnsi="Arial Narrow" w:cs="Times New Roman"/>
      <w:b/>
      <w:color w:val="000000"/>
      <w:sz w:val="22"/>
      <w:szCs w:val="18"/>
      <w:lang w:val="x-none" w:eastAsia="x-none"/>
    </w:rPr>
  </w:style>
  <w:style w:type="paragraph" w:customStyle="1" w:styleId="Tekstpodstawowywcity31">
    <w:name w:val="Tekst podstawowy wcięty 31"/>
    <w:basedOn w:val="Normalny"/>
    <w:rsid w:val="00931DE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31DE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1DE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Poprawka">
    <w:name w:val="Revision"/>
    <w:hidden/>
    <w:uiPriority w:val="99"/>
    <w:semiHidden/>
    <w:rsid w:val="00482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00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00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00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0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7E0181"/>
    <w:pPr>
      <w:suppressAutoHyphens/>
      <w:spacing w:before="120" w:after="120" w:line="480" w:lineRule="auto"/>
      <w:jc w:val="right"/>
    </w:pPr>
    <w:rPr>
      <w:rFonts w:ascii="Calibri" w:hAnsi="Calibri"/>
      <w:b/>
      <w:i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9E31A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9E31A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01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1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a@stoce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faktura@stocer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3392</Words>
  <Characters>20356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Mrówka</dc:creator>
  <cp:lastModifiedBy>Aleksandra Mrówka</cp:lastModifiedBy>
  <cp:revision>7</cp:revision>
  <cp:lastPrinted>2023-12-19T13:04:00Z</cp:lastPrinted>
  <dcterms:created xsi:type="dcterms:W3CDTF">2024-04-22T07:08:00Z</dcterms:created>
  <dcterms:modified xsi:type="dcterms:W3CDTF">2024-04-26T11:35:00Z</dcterms:modified>
</cp:coreProperties>
</file>