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FE" w:rsidRDefault="00EB08FE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6267BD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713394">
        <w:tc>
          <w:tcPr>
            <w:tcW w:w="3369" w:type="dxa"/>
          </w:tcPr>
          <w:p w:rsidR="00713394" w:rsidRDefault="00C91D55" w:rsidP="00C91D55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1339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87D6C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E34BDA">
        <w:rPr>
          <w:rFonts w:asciiTheme="minorHAnsi" w:hAnsiTheme="minorHAnsi"/>
          <w:color w:val="000000"/>
          <w:lang w:eastAsia="zh-CN"/>
        </w:rPr>
        <w:t>na podstawie art. 275 pkt 1</w:t>
      </w:r>
      <w:r w:rsidR="006D0F39" w:rsidRPr="001D0A65">
        <w:rPr>
          <w:rFonts w:asciiTheme="minorHAnsi" w:hAnsiTheme="minorHAnsi"/>
          <w:color w:val="000000"/>
          <w:lang w:eastAsia="zh-CN"/>
        </w:rPr>
        <w:t xml:space="preserve">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C91D55" w:rsidRPr="00C91D55">
        <w:rPr>
          <w:rFonts w:asciiTheme="minorHAnsi" w:eastAsia="Verdana,Bold" w:hAnsiTheme="minorHAnsi"/>
          <w:b/>
          <w:bCs/>
        </w:rPr>
        <w:t>Budowa linii niskiego napięcia oświetlenia ulicznego w miejscowości Przygłów ul. Przygłów Las gmina Sulejów</w:t>
      </w:r>
      <w:r w:rsidR="00C91D55">
        <w:rPr>
          <w:rFonts w:asciiTheme="minorHAnsi" w:eastAsia="Verdana,Bold" w:hAnsiTheme="minorHAnsi"/>
          <w:b/>
          <w:bCs/>
        </w:rPr>
        <w:t xml:space="preserve"> </w:t>
      </w:r>
      <w:bookmarkStart w:id="0" w:name="_GoBack"/>
      <w:bookmarkEnd w:id="0"/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6418E1" w:rsidRPr="001D0A65" w:rsidRDefault="006418E1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(wypełnić jeśli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CD59A5" w:rsidRDefault="00CD59A5" w:rsidP="00CD59A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</w:t>
      </w:r>
      <w:r w:rsidR="002038CC">
        <w:rPr>
          <w:rFonts w:asciiTheme="minorHAnsi" w:hAnsiTheme="minorHAnsi"/>
          <w:color w:val="000000"/>
          <w:lang w:eastAsia="zh-CN"/>
        </w:rPr>
        <w:t>ie bezpieczeństwa narodowego</w:t>
      </w:r>
      <w:r>
        <w:rPr>
          <w:rFonts w:asciiTheme="minorHAnsi" w:hAnsiTheme="minorHAnsi"/>
          <w:color w:val="000000"/>
          <w:lang w:eastAsia="zh-CN"/>
        </w:rPr>
        <w:t>.</w:t>
      </w:r>
    </w:p>
    <w:p w:rsidR="00CD59A5" w:rsidRPr="001D0A65" w:rsidRDefault="00CD59A5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Zamawiającego  w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7A57CD" w:rsidRPr="001D0A65" w:rsidRDefault="007A57CD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 xml:space="preserve">w Specyfikacji Warunków Zamówienia polegam na </w:t>
      </w:r>
      <w:r w:rsidRPr="001D0A65">
        <w:rPr>
          <w:rFonts w:asciiTheme="minorHAnsi" w:hAnsiTheme="minorHAnsi"/>
          <w:color w:val="000000"/>
          <w:lang w:eastAsia="zh-CN"/>
        </w:rPr>
        <w:lastRenderedPageBreak/>
        <w:t xml:space="preserve">zasobach następującego/ych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>, w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obrocie  prawnym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E5F92"/>
    <w:rsid w:val="000F6967"/>
    <w:rsid w:val="001148D2"/>
    <w:rsid w:val="00147025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38CC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267BD"/>
    <w:rsid w:val="006349F6"/>
    <w:rsid w:val="00634EB0"/>
    <w:rsid w:val="006418E1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57CD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3641D"/>
    <w:rsid w:val="00942E54"/>
    <w:rsid w:val="009515C1"/>
    <w:rsid w:val="00964823"/>
    <w:rsid w:val="0097206C"/>
    <w:rsid w:val="00987D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1D55"/>
    <w:rsid w:val="00C92FD3"/>
    <w:rsid w:val="00CB1E21"/>
    <w:rsid w:val="00CD59A5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272A2"/>
    <w:rsid w:val="00E34BDA"/>
    <w:rsid w:val="00E62AE8"/>
    <w:rsid w:val="00E75E23"/>
    <w:rsid w:val="00E861FC"/>
    <w:rsid w:val="00E91455"/>
    <w:rsid w:val="00EB08FE"/>
    <w:rsid w:val="00EF464D"/>
    <w:rsid w:val="00EF4F95"/>
    <w:rsid w:val="00F14BDE"/>
    <w:rsid w:val="00F32E67"/>
    <w:rsid w:val="00F370D8"/>
    <w:rsid w:val="00F466DF"/>
    <w:rsid w:val="00F467E7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F0C8D-5787-4738-9872-F8668934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23</cp:revision>
  <cp:lastPrinted>2024-03-22T11:14:00Z</cp:lastPrinted>
  <dcterms:created xsi:type="dcterms:W3CDTF">2021-08-05T10:58:00Z</dcterms:created>
  <dcterms:modified xsi:type="dcterms:W3CDTF">2024-03-22T12:13:00Z</dcterms:modified>
</cp:coreProperties>
</file>