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5D" w:rsidRDefault="009012BF" w:rsidP="006E5D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186E" w:rsidRPr="00B707FA">
        <w:rPr>
          <w:rFonts w:ascii="Calibri" w:eastAsia="Calibri" w:hAnsi="Calibri"/>
          <w:i/>
          <w:noProof/>
        </w:rPr>
        <w:drawing>
          <wp:inline distT="0" distB="0" distL="0" distR="0" wp14:anchorId="0C11F91C" wp14:editId="288E709A">
            <wp:extent cx="5654040" cy="792480"/>
            <wp:effectExtent l="0" t="0" r="3810" b="7620"/>
            <wp:docPr id="2" name="Obraz 2" descr="C:\Users\ANNA~1.BIL\AppData\Local\Temp\7zOC4BDAA9D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NNA~1.BIL\AppData\Local\Temp\7zOC4BDAA9D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4901" w:rsidRDefault="00674901" w:rsidP="00A60DF3"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Załącznik do oferty </w:t>
      </w:r>
    </w:p>
    <w:p w:rsidR="009012BF" w:rsidRDefault="00674901" w:rsidP="00674901"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Załącznik nr 1A</w:t>
      </w:r>
    </w:p>
    <w:p w:rsidR="006E5DE2" w:rsidRDefault="006E5DE2" w:rsidP="00A60DF3"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6E5DE2" w:rsidRPr="006E5DE2" w:rsidRDefault="006E5DE2" w:rsidP="006E5DE2">
      <w:pPr>
        <w:pStyle w:val="Akapitzlist"/>
        <w:spacing w:after="160" w:line="259" w:lineRule="auto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  <w:r w:rsidRPr="006E5DE2">
        <w:rPr>
          <w:rFonts w:ascii="Times New Roman" w:hAnsi="Times New Roman"/>
          <w:sz w:val="28"/>
          <w:szCs w:val="28"/>
        </w:rPr>
        <w:t>Minimalne parametry techniczne i funkcjonalne sprzętu i oprogramowania</w:t>
      </w:r>
    </w:p>
    <w:p w:rsidR="009012BF" w:rsidRPr="00C81CE3" w:rsidRDefault="009012BF" w:rsidP="00C81C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5475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0"/>
        <w:gridCol w:w="1435"/>
        <w:gridCol w:w="6493"/>
        <w:gridCol w:w="2216"/>
      </w:tblGrid>
      <w:tr w:rsidR="006E5DE2" w:rsidRPr="00015719" w:rsidTr="008B0A39">
        <w:trPr>
          <w:trHeight w:val="284"/>
        </w:trPr>
        <w:tc>
          <w:tcPr>
            <w:tcW w:w="3950" w:type="pct"/>
            <w:gridSpan w:val="3"/>
            <w:shd w:val="clear" w:color="auto" w:fill="auto"/>
            <w:vAlign w:val="center"/>
          </w:tcPr>
          <w:p w:rsidR="006E5DE2" w:rsidRPr="00015719" w:rsidRDefault="006E5DE2" w:rsidP="003856E3">
            <w:pPr>
              <w:rPr>
                <w:rFonts w:ascii="Verdana" w:hAnsi="Verdana" w:cs="Arial"/>
                <w:b/>
                <w:sz w:val="20"/>
              </w:rPr>
            </w:pPr>
            <w:r w:rsidRPr="00015719">
              <w:rPr>
                <w:rFonts w:ascii="Verdana" w:hAnsi="Verdana" w:cs="Arial"/>
                <w:b/>
                <w:sz w:val="20"/>
              </w:rPr>
              <w:t>Szczegółowy opis</w:t>
            </w:r>
          </w:p>
        </w:tc>
        <w:tc>
          <w:tcPr>
            <w:tcW w:w="1050" w:type="pct"/>
            <w:vAlign w:val="center"/>
          </w:tcPr>
          <w:p w:rsidR="006E5DE2" w:rsidRPr="00015719" w:rsidRDefault="006E5DE2" w:rsidP="003856E3">
            <w:pPr>
              <w:ind w:left="-71"/>
              <w:jc w:val="both"/>
              <w:rPr>
                <w:rFonts w:ascii="Verdana" w:hAnsi="Verdana" w:cs="Arial"/>
                <w:b/>
                <w:sz w:val="20"/>
              </w:rPr>
            </w:pPr>
            <w:r w:rsidRPr="00015719">
              <w:rPr>
                <w:rFonts w:ascii="Verdana" w:hAnsi="Verdana" w:cs="Arial"/>
                <w:b/>
                <w:sz w:val="20"/>
              </w:rPr>
              <w:t>Parametry oferowane</w:t>
            </w:r>
          </w:p>
        </w:tc>
      </w:tr>
      <w:tr w:rsidR="006E5DE2" w:rsidRPr="00015719" w:rsidTr="008B0A39">
        <w:trPr>
          <w:trHeight w:val="284"/>
        </w:trPr>
        <w:tc>
          <w:tcPr>
            <w:tcW w:w="3950" w:type="pct"/>
            <w:gridSpan w:val="3"/>
            <w:shd w:val="clear" w:color="auto" w:fill="auto"/>
            <w:vAlign w:val="center"/>
          </w:tcPr>
          <w:p w:rsidR="006E5DE2" w:rsidRPr="00015719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Komputer przenośny.</w:t>
            </w:r>
          </w:p>
          <w:p w:rsidR="006E5DE2" w:rsidRPr="00015719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W ofercie należy podać nazwę producenta, typ, model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015719">
              <w:rPr>
                <w:rFonts w:ascii="Verdana" w:hAnsi="Verdana" w:cs="Arial"/>
                <w:sz w:val="20"/>
              </w:rPr>
              <w:t>oraz numer katalogowy (numer konfiguracji lub part numer) oferowanego sprzętu umożliwiający jednoznaczną identyfikację oferowanej konfiguracji.  Jeśli na stronie internetowej producenta nie jest dostępna pełna oferta modeli sprzętu wraz z jego konfiguracją, do oferty należy dołączyć katalog producenta zaoferowanego produktu umożliwiający weryfikację oferty pod kątem zgodności z wymaganiami Zamawiającego.</w:t>
            </w:r>
          </w:p>
          <w:p w:rsidR="006E5DE2" w:rsidRPr="00015719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Nie dopuszcza się zaoferowania komputera refurbished.</w:t>
            </w:r>
          </w:p>
        </w:tc>
        <w:tc>
          <w:tcPr>
            <w:tcW w:w="1050" w:type="pct"/>
          </w:tcPr>
          <w:p w:rsidR="006E5DE2" w:rsidRDefault="006E5DE2" w:rsidP="003856E3">
            <w:pPr>
              <w:spacing w:line="360" w:lineRule="auto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Producent:</w:t>
            </w:r>
          </w:p>
          <w:p w:rsidR="008B0A39" w:rsidRPr="00015719" w:rsidRDefault="008B0A39" w:rsidP="003856E3">
            <w:pPr>
              <w:spacing w:line="36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……………………….</w:t>
            </w:r>
          </w:p>
          <w:p w:rsidR="006E5DE2" w:rsidRDefault="006E5DE2" w:rsidP="003856E3">
            <w:pPr>
              <w:spacing w:line="360" w:lineRule="auto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Model:</w:t>
            </w:r>
          </w:p>
          <w:p w:rsidR="008B0A39" w:rsidRPr="00015719" w:rsidRDefault="008B0A39" w:rsidP="003856E3">
            <w:pPr>
              <w:spacing w:line="36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……………………….</w:t>
            </w:r>
          </w:p>
          <w:p w:rsidR="006E5DE2" w:rsidRDefault="006E5DE2" w:rsidP="003856E3">
            <w:pPr>
              <w:spacing w:line="360" w:lineRule="auto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Numer katalogowy (numer konfiguracji lub part numer):</w:t>
            </w:r>
          </w:p>
          <w:p w:rsidR="008B0A39" w:rsidRPr="00015719" w:rsidRDefault="008B0A39" w:rsidP="003856E3">
            <w:pPr>
              <w:spacing w:line="36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………………………..</w:t>
            </w:r>
          </w:p>
        </w:tc>
      </w:tr>
      <w:tr w:rsidR="006E5DE2" w:rsidRPr="00015719" w:rsidTr="008B0A39">
        <w:trPr>
          <w:trHeight w:val="284"/>
        </w:trPr>
        <w:tc>
          <w:tcPr>
            <w:tcW w:w="3950" w:type="pct"/>
            <w:gridSpan w:val="3"/>
            <w:shd w:val="clear" w:color="auto" w:fill="auto"/>
            <w:vAlign w:val="center"/>
          </w:tcPr>
          <w:p w:rsidR="006E5DE2" w:rsidRPr="00015719" w:rsidRDefault="006E5DE2" w:rsidP="003856E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Nie dopuszcza się modyfikacji na drodze Producent-Zamawiający.</w:t>
            </w:r>
          </w:p>
        </w:tc>
        <w:tc>
          <w:tcPr>
            <w:tcW w:w="1050" w:type="pct"/>
          </w:tcPr>
          <w:p w:rsidR="006E5DE2" w:rsidRPr="00015719" w:rsidRDefault="006E5DE2" w:rsidP="003856E3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</w:tr>
      <w:tr w:rsidR="006E5DE2" w:rsidRPr="00015719" w:rsidTr="008B0A39">
        <w:trPr>
          <w:trHeight w:val="284"/>
        </w:trPr>
        <w:tc>
          <w:tcPr>
            <w:tcW w:w="3950" w:type="pct"/>
            <w:gridSpan w:val="3"/>
            <w:shd w:val="clear" w:color="auto" w:fill="auto"/>
            <w:vAlign w:val="center"/>
          </w:tcPr>
          <w:p w:rsidR="006E5DE2" w:rsidRPr="00015719" w:rsidRDefault="006E5DE2" w:rsidP="003856E3">
            <w:pPr>
              <w:rPr>
                <w:rFonts w:ascii="Verdana" w:hAnsi="Verdana" w:cs="Arial"/>
                <w:sz w:val="20"/>
                <w:highlight w:val="yellow"/>
              </w:rPr>
            </w:pPr>
            <w:r w:rsidRPr="00015719">
              <w:rPr>
                <w:rFonts w:ascii="Verdana" w:hAnsi="Verdana" w:cs="Arial"/>
                <w:sz w:val="20"/>
              </w:rPr>
              <w:t>Zamawiający zastrzega sobie prawo do sprawdzenia reżimu gwarancyjnego producenta oraz dostarczonej konfiguracji na dedykowanej stronie internetowej producenta sprzętu.</w:t>
            </w:r>
          </w:p>
        </w:tc>
        <w:tc>
          <w:tcPr>
            <w:tcW w:w="1050" w:type="pct"/>
          </w:tcPr>
          <w:p w:rsidR="006E5DE2" w:rsidRPr="00015719" w:rsidRDefault="006E5DE2" w:rsidP="003856E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Linki stron producenta umożliwiające weryfikacje</w:t>
            </w:r>
          </w:p>
          <w:p w:rsidR="006E5DE2" w:rsidRPr="00015719" w:rsidRDefault="006E5DE2" w:rsidP="003856E3">
            <w:pPr>
              <w:rPr>
                <w:rFonts w:ascii="Verdana" w:hAnsi="Verdana" w:cs="Arial"/>
                <w:sz w:val="20"/>
              </w:rPr>
            </w:pPr>
          </w:p>
          <w:p w:rsidR="006E5DE2" w:rsidRPr="00015719" w:rsidRDefault="008B0A39" w:rsidP="003856E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</w:t>
            </w:r>
          </w:p>
          <w:p w:rsidR="006E5DE2" w:rsidRPr="00015719" w:rsidRDefault="006E5DE2" w:rsidP="003856E3">
            <w:pPr>
              <w:rPr>
                <w:rFonts w:ascii="Verdana" w:hAnsi="Verdana" w:cs="Arial"/>
                <w:sz w:val="20"/>
              </w:rPr>
            </w:pPr>
          </w:p>
          <w:p w:rsidR="006E5DE2" w:rsidRPr="00015719" w:rsidRDefault="008B0A39" w:rsidP="003856E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</w:t>
            </w:r>
          </w:p>
        </w:tc>
      </w:tr>
      <w:tr w:rsidR="006E5DE2" w:rsidRPr="00015719" w:rsidTr="008B0A39">
        <w:trPr>
          <w:trHeight w:val="284"/>
        </w:trPr>
        <w:tc>
          <w:tcPr>
            <w:tcW w:w="194" w:type="pct"/>
            <w:vAlign w:val="center"/>
          </w:tcPr>
          <w:p w:rsidR="006E5DE2" w:rsidRPr="00285867" w:rsidRDefault="006E5DE2" w:rsidP="003856E3">
            <w:pPr>
              <w:rPr>
                <w:rFonts w:ascii="Times New Roman" w:hAnsi="Times New Roman"/>
                <w:bCs/>
                <w:szCs w:val="22"/>
              </w:rPr>
            </w:pPr>
            <w:r w:rsidRPr="00285867">
              <w:rPr>
                <w:rFonts w:ascii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680" w:type="pct"/>
            <w:vAlign w:val="center"/>
          </w:tcPr>
          <w:p w:rsidR="006E5DE2" w:rsidRPr="00285867" w:rsidRDefault="006E5DE2" w:rsidP="003856E3">
            <w:pPr>
              <w:rPr>
                <w:rFonts w:ascii="Times New Roman" w:hAnsi="Times New Roman"/>
                <w:bCs/>
                <w:szCs w:val="22"/>
              </w:rPr>
            </w:pPr>
            <w:r w:rsidRPr="00285867">
              <w:rPr>
                <w:rFonts w:ascii="Times New Roman" w:hAnsi="Times New Roman"/>
                <w:b/>
                <w:szCs w:val="22"/>
              </w:rPr>
              <w:t>Nazwa komponentu</w:t>
            </w:r>
          </w:p>
        </w:tc>
        <w:tc>
          <w:tcPr>
            <w:tcW w:w="3076" w:type="pct"/>
            <w:vAlign w:val="center"/>
          </w:tcPr>
          <w:p w:rsidR="006E5DE2" w:rsidRPr="00285867" w:rsidRDefault="006E5DE2" w:rsidP="003856E3">
            <w:pPr>
              <w:rPr>
                <w:rFonts w:ascii="Times New Roman" w:hAnsi="Times New Roman"/>
                <w:szCs w:val="22"/>
              </w:rPr>
            </w:pPr>
            <w:r w:rsidRPr="00285867">
              <w:rPr>
                <w:rFonts w:ascii="Times New Roman" w:hAnsi="Times New Roman"/>
                <w:b/>
                <w:szCs w:val="22"/>
              </w:rPr>
              <w:t>Wymagane minimalne parametry techniczne komputerów</w:t>
            </w:r>
          </w:p>
        </w:tc>
        <w:tc>
          <w:tcPr>
            <w:tcW w:w="1050" w:type="pct"/>
          </w:tcPr>
          <w:p w:rsidR="006E5DE2" w:rsidRDefault="006E5DE2" w:rsidP="00570C6F">
            <w:pPr>
              <w:rPr>
                <w:rFonts w:ascii="Times New Roman" w:hAnsi="Times New Roman"/>
                <w:b/>
                <w:szCs w:val="22"/>
              </w:rPr>
            </w:pPr>
            <w:r w:rsidRPr="00285867">
              <w:rPr>
                <w:rFonts w:ascii="Times New Roman" w:hAnsi="Times New Roman"/>
                <w:b/>
                <w:szCs w:val="22"/>
              </w:rPr>
              <w:t>Parametry</w:t>
            </w:r>
            <w:r w:rsidR="00570C6F">
              <w:rPr>
                <w:rFonts w:ascii="Times New Roman" w:hAnsi="Times New Roman"/>
                <w:b/>
                <w:szCs w:val="22"/>
              </w:rPr>
              <w:t xml:space="preserve"> i </w:t>
            </w:r>
            <w:r w:rsidR="008A5A24">
              <w:rPr>
                <w:rFonts w:ascii="Times New Roman" w:hAnsi="Times New Roman"/>
                <w:b/>
                <w:szCs w:val="22"/>
              </w:rPr>
              <w:t>Spełnienie wymagań</w:t>
            </w:r>
            <w:r w:rsidR="002C55BA">
              <w:rPr>
                <w:rFonts w:ascii="Times New Roman" w:hAnsi="Times New Roman"/>
                <w:b/>
                <w:szCs w:val="22"/>
              </w:rPr>
              <w:t>.</w:t>
            </w:r>
          </w:p>
          <w:p w:rsidR="002C55BA" w:rsidRDefault="002C55BA" w:rsidP="00570C6F">
            <w:pPr>
              <w:rPr>
                <w:rFonts w:ascii="Times New Roman" w:hAnsi="Times New Roman"/>
                <w:b/>
                <w:szCs w:val="22"/>
              </w:rPr>
            </w:pPr>
          </w:p>
          <w:p w:rsidR="002C55BA" w:rsidRDefault="002C55BA" w:rsidP="002C55BA">
            <w:pPr>
              <w:contextualSpacing/>
              <w:rPr>
                <w:rFonts w:cs="Calibri"/>
                <w:b/>
                <w:bCs/>
              </w:rPr>
            </w:pPr>
            <w:r w:rsidRPr="00762E4F">
              <w:rPr>
                <w:rFonts w:cs="Calibri"/>
                <w:b/>
                <w:bCs/>
              </w:rPr>
              <w:t>Spełnia /nie spełnia</w:t>
            </w:r>
          </w:p>
          <w:p w:rsidR="002C55BA" w:rsidRPr="00285867" w:rsidRDefault="002C55BA" w:rsidP="002C55BA">
            <w:pPr>
              <w:rPr>
                <w:rFonts w:ascii="Times New Roman" w:hAnsi="Times New Roman"/>
                <w:szCs w:val="22"/>
              </w:rPr>
            </w:pPr>
            <w:r w:rsidRPr="00C16FBD">
              <w:rPr>
                <w:rFonts w:cs="Calibri"/>
                <w:b/>
                <w:bCs/>
                <w:color w:val="FF0000"/>
                <w:sz w:val="16"/>
                <w:szCs w:val="16"/>
              </w:rPr>
              <w:t>(wypełnia Wykonawca)</w:t>
            </w:r>
          </w:p>
        </w:tc>
      </w:tr>
      <w:tr w:rsidR="006E5DE2" w:rsidRPr="00015719" w:rsidTr="00570C6F">
        <w:trPr>
          <w:trHeight w:val="841"/>
        </w:trPr>
        <w:tc>
          <w:tcPr>
            <w:tcW w:w="194" w:type="pct"/>
          </w:tcPr>
          <w:p w:rsidR="006E5DE2" w:rsidRPr="00015719" w:rsidRDefault="006E5DE2" w:rsidP="003856E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6E5DE2" w:rsidRPr="00992D7F" w:rsidRDefault="006E5DE2" w:rsidP="003856E3">
            <w:pPr>
              <w:rPr>
                <w:rFonts w:ascii="Verdana" w:hAnsi="Verdana" w:cs="Arial"/>
                <w:bCs/>
                <w:sz w:val="20"/>
              </w:rPr>
            </w:pPr>
            <w:r w:rsidRPr="00992D7F">
              <w:rPr>
                <w:rFonts w:ascii="Verdana" w:hAnsi="Verdana" w:cs="Arial"/>
                <w:bCs/>
                <w:sz w:val="20"/>
              </w:rPr>
              <w:t>Procesor</w:t>
            </w:r>
          </w:p>
        </w:tc>
        <w:tc>
          <w:tcPr>
            <w:tcW w:w="3076" w:type="pct"/>
          </w:tcPr>
          <w:p w:rsidR="00C81CE3" w:rsidRPr="00992D7F" w:rsidRDefault="00C81CE3" w:rsidP="00C81CE3">
            <w:pPr>
              <w:jc w:val="both"/>
              <w:outlineLvl w:val="0"/>
              <w:rPr>
                <w:rFonts w:ascii="Arial" w:hAnsi="Arial" w:cs="Arial"/>
                <w:szCs w:val="22"/>
              </w:rPr>
            </w:pPr>
            <w:r w:rsidRPr="00992D7F">
              <w:rPr>
                <w:rFonts w:ascii="Arial" w:hAnsi="Arial" w:cs="Arial"/>
                <w:szCs w:val="22"/>
              </w:rPr>
              <w:t xml:space="preserve">Procesor wielordzeniowy ze zintegrowaną grafiką, zaprojektowany do pracy w komputerach przenośnych klasy x86, min. 6 rdzeni i 12 wątków, o wydajności </w:t>
            </w:r>
            <w:r w:rsidRPr="000A0AF4">
              <w:rPr>
                <w:rFonts w:ascii="Arial" w:hAnsi="Arial" w:cs="Arial"/>
                <w:color w:val="FF0000"/>
                <w:szCs w:val="22"/>
                <w:highlight w:val="yellow"/>
              </w:rPr>
              <w:t>min. 11 000 punktów</w:t>
            </w:r>
            <w:r w:rsidRPr="000A0AF4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992D7F">
              <w:rPr>
                <w:rFonts w:ascii="Arial" w:hAnsi="Arial" w:cs="Arial"/>
                <w:szCs w:val="22"/>
              </w:rPr>
              <w:t xml:space="preserve">na podstawie PerformanceTest w teście CPU Mark według wyników opublikowanych na </w:t>
            </w:r>
            <w:hyperlink r:id="rId12" w:history="1">
              <w:r w:rsidRPr="00992D7F">
                <w:rPr>
                  <w:rStyle w:val="Hipercze"/>
                  <w:rFonts w:ascii="Arial" w:hAnsi="Arial" w:cs="Arial"/>
                  <w:szCs w:val="22"/>
                </w:rPr>
                <w:t>http://www.cpubenchmark.net/</w:t>
              </w:r>
            </w:hyperlink>
            <w:r w:rsidRPr="00992D7F">
              <w:rPr>
                <w:rFonts w:ascii="Arial" w:hAnsi="Arial" w:cs="Arial"/>
                <w:szCs w:val="22"/>
              </w:rPr>
              <w:t xml:space="preserve">. </w:t>
            </w:r>
          </w:p>
          <w:p w:rsidR="006E5DE2" w:rsidRPr="00992D7F" w:rsidRDefault="00C81CE3" w:rsidP="00C81CE3">
            <w:pPr>
              <w:jc w:val="both"/>
              <w:outlineLvl w:val="0"/>
              <w:rPr>
                <w:rFonts w:ascii="Arial" w:hAnsi="Arial" w:cs="Arial"/>
                <w:szCs w:val="22"/>
              </w:rPr>
            </w:pPr>
            <w:r w:rsidRPr="00992D7F">
              <w:rPr>
                <w:rFonts w:ascii="Arial" w:hAnsi="Arial" w:cs="Arial"/>
                <w:szCs w:val="22"/>
              </w:rPr>
              <w:t>Wykonawca w składanej ofercie winien podać dokładny model oferowanego podzespołu.</w:t>
            </w:r>
          </w:p>
        </w:tc>
        <w:tc>
          <w:tcPr>
            <w:tcW w:w="1050" w:type="pct"/>
          </w:tcPr>
          <w:p w:rsidR="00570C6F" w:rsidRDefault="00570C6F" w:rsidP="00C81CE3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  <w:p w:rsidR="00570C6F" w:rsidRDefault="00570C6F" w:rsidP="00C81CE3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  <w:p w:rsidR="00570C6F" w:rsidRDefault="00570C6F" w:rsidP="00C81CE3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  <w:p w:rsidR="00C81CE3" w:rsidRPr="00C81CE3" w:rsidRDefault="00C81CE3" w:rsidP="00C81CE3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81CE3">
              <w:rPr>
                <w:rFonts w:cs="Calibri"/>
                <w:b/>
                <w:bCs/>
              </w:rPr>
              <w:t xml:space="preserve">Model </w:t>
            </w:r>
            <w:r>
              <w:rPr>
                <w:rFonts w:cs="Calibri"/>
                <w:b/>
                <w:bCs/>
              </w:rPr>
              <w:t>……………..</w:t>
            </w:r>
          </w:p>
          <w:p w:rsidR="00C81CE3" w:rsidRPr="00C81CE3" w:rsidRDefault="00C81CE3" w:rsidP="00C81CE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</w:p>
          <w:p w:rsidR="00C81CE3" w:rsidRPr="00C81CE3" w:rsidRDefault="00C81CE3" w:rsidP="00C81CE3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wydajność</w:t>
            </w:r>
            <w:r w:rsidRPr="00C81CE3">
              <w:rPr>
                <w:rFonts w:cs="Calibri"/>
                <w:b/>
                <w:bCs/>
              </w:rPr>
              <w:t xml:space="preserve"> (kryterium poza cenowe)</w:t>
            </w:r>
          </w:p>
          <w:p w:rsidR="00C81CE3" w:rsidRDefault="00C81CE3" w:rsidP="00C81CE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………..</w:t>
            </w:r>
            <w:r w:rsidRPr="00C81CE3">
              <w:rPr>
                <w:rFonts w:cs="Calibri"/>
                <w:b/>
                <w:bCs/>
              </w:rPr>
              <w:t>……………</w:t>
            </w:r>
          </w:p>
          <w:p w:rsidR="00C81CE3" w:rsidRPr="00C81CE3" w:rsidRDefault="00C81CE3" w:rsidP="00C81CE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  <w:p w:rsidR="006E5DE2" w:rsidRPr="00C81CE3" w:rsidRDefault="006E5DE2" w:rsidP="003856E3">
            <w:pPr>
              <w:spacing w:line="360" w:lineRule="auto"/>
              <w:outlineLvl w:val="0"/>
              <w:rPr>
                <w:rFonts w:ascii="Times New Roman" w:hAnsi="Times New Roman"/>
                <w:sz w:val="20"/>
              </w:rPr>
            </w:pPr>
            <w:r w:rsidRPr="00C81CE3">
              <w:rPr>
                <w:rFonts w:ascii="Times New Roman" w:hAnsi="Times New Roman"/>
                <w:sz w:val="20"/>
              </w:rPr>
              <w:t xml:space="preserve">Do oferty należy załączyć wydruk z przeprowadzonych testów na konfiguracji identycznej z </w:t>
            </w:r>
            <w:r w:rsidRPr="00C81CE3">
              <w:rPr>
                <w:rFonts w:ascii="Times New Roman" w:hAnsi="Times New Roman"/>
                <w:sz w:val="20"/>
              </w:rPr>
              <w:lastRenderedPageBreak/>
              <w:t xml:space="preserve">zaoferowaną lub </w:t>
            </w:r>
            <w:r w:rsidR="008B0A39" w:rsidRPr="00C81CE3">
              <w:rPr>
                <w:rFonts w:ascii="Times New Roman" w:hAnsi="Times New Roman"/>
                <w:sz w:val="20"/>
              </w:rPr>
              <w:t xml:space="preserve">podać </w:t>
            </w:r>
            <w:r w:rsidRPr="00C81CE3">
              <w:rPr>
                <w:rFonts w:ascii="Times New Roman" w:hAnsi="Times New Roman"/>
                <w:sz w:val="20"/>
              </w:rPr>
              <w:t>link do strony producenta testu z opublikowanym wynikiem</w:t>
            </w:r>
            <w:r w:rsidR="008B0A39" w:rsidRPr="00C81CE3">
              <w:rPr>
                <w:rFonts w:ascii="Times New Roman" w:hAnsi="Times New Roman"/>
                <w:sz w:val="20"/>
              </w:rPr>
              <w:t>:</w:t>
            </w:r>
          </w:p>
          <w:p w:rsidR="008B0A39" w:rsidRPr="00015719" w:rsidRDefault="00570C6F" w:rsidP="003856E3">
            <w:pPr>
              <w:spacing w:line="360" w:lineRule="auto"/>
              <w:outlineLvl w:val="0"/>
              <w:rPr>
                <w:rFonts w:ascii="Verdana" w:hAnsi="Verdana" w:cs="Arial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………………………….</w:t>
            </w:r>
          </w:p>
        </w:tc>
      </w:tr>
      <w:tr w:rsidR="006E5DE2" w:rsidRPr="00015719" w:rsidTr="008B0A39">
        <w:trPr>
          <w:trHeight w:val="284"/>
        </w:trPr>
        <w:tc>
          <w:tcPr>
            <w:tcW w:w="194" w:type="pct"/>
          </w:tcPr>
          <w:p w:rsidR="006E5DE2" w:rsidRPr="00015719" w:rsidRDefault="006E5DE2" w:rsidP="003856E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6E5DE2" w:rsidRPr="00015719" w:rsidRDefault="006E5DE2" w:rsidP="003856E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Pamięć operacyjna RAM</w:t>
            </w:r>
          </w:p>
        </w:tc>
        <w:tc>
          <w:tcPr>
            <w:tcW w:w="3076" w:type="pct"/>
          </w:tcPr>
          <w:p w:rsidR="006E5DE2" w:rsidRPr="00992D7F" w:rsidRDefault="006E5DE2" w:rsidP="003856E3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  <w:r w:rsidRPr="00992D7F">
              <w:rPr>
                <w:rFonts w:ascii="Verdana" w:hAnsi="Verdana" w:cs="Arial"/>
                <w:sz w:val="20"/>
              </w:rPr>
              <w:t>Min. 8GB, z możliwością rozszerzenia do min</w:t>
            </w:r>
            <w:r>
              <w:rPr>
                <w:rFonts w:ascii="Verdana" w:hAnsi="Verdana" w:cs="Arial"/>
                <w:sz w:val="20"/>
              </w:rPr>
              <w:t>.</w:t>
            </w:r>
            <w:r w:rsidRPr="00992D7F">
              <w:rPr>
                <w:rFonts w:ascii="Verdana" w:hAnsi="Verdana" w:cs="Arial"/>
                <w:sz w:val="20"/>
              </w:rPr>
              <w:t xml:space="preserve"> 16 GB, min. jeden wolny slot pamięci RAM,</w:t>
            </w:r>
          </w:p>
        </w:tc>
        <w:tc>
          <w:tcPr>
            <w:tcW w:w="1050" w:type="pct"/>
          </w:tcPr>
          <w:p w:rsidR="006E5DE2" w:rsidRPr="00015719" w:rsidRDefault="006E5DE2" w:rsidP="003856E3">
            <w:pPr>
              <w:jc w:val="center"/>
              <w:outlineLvl w:val="0"/>
              <w:rPr>
                <w:rFonts w:ascii="Verdana" w:hAnsi="Verdana" w:cs="Arial"/>
                <w:sz w:val="20"/>
              </w:rPr>
            </w:pPr>
          </w:p>
        </w:tc>
      </w:tr>
      <w:tr w:rsidR="006E5DE2" w:rsidRPr="00015719" w:rsidTr="008B0A39">
        <w:trPr>
          <w:trHeight w:val="284"/>
        </w:trPr>
        <w:tc>
          <w:tcPr>
            <w:tcW w:w="194" w:type="pct"/>
          </w:tcPr>
          <w:p w:rsidR="006E5DE2" w:rsidRPr="00015719" w:rsidRDefault="006E5DE2" w:rsidP="003856E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6E5DE2" w:rsidRPr="00015719" w:rsidRDefault="006E5DE2" w:rsidP="003856E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Parametry pamięci masowej</w:t>
            </w:r>
          </w:p>
        </w:tc>
        <w:tc>
          <w:tcPr>
            <w:tcW w:w="3076" w:type="pct"/>
          </w:tcPr>
          <w:p w:rsidR="00570C6F" w:rsidRPr="00992D7F" w:rsidRDefault="00570C6F" w:rsidP="00570C6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</w:rPr>
            </w:pPr>
            <w:r w:rsidRPr="000A0AF4">
              <w:rPr>
                <w:rFonts w:ascii="Verdana" w:hAnsi="Verdana" w:cs="Arial"/>
                <w:color w:val="FF0000"/>
                <w:sz w:val="20"/>
                <w:highlight w:val="yellow"/>
              </w:rPr>
              <w:t>Min. 256 GB SSD NVMe</w:t>
            </w:r>
            <w:r w:rsidRPr="000A0AF4">
              <w:rPr>
                <w:rFonts w:ascii="Verdana" w:hAnsi="Verdana" w:cs="Arial"/>
                <w:sz w:val="20"/>
                <w:highlight w:val="yellow"/>
              </w:rPr>
              <w:t>,</w:t>
            </w:r>
            <w:r w:rsidRPr="00992D7F">
              <w:rPr>
                <w:rFonts w:ascii="Verdana" w:hAnsi="Verdana" w:cs="Arial"/>
                <w:sz w:val="20"/>
              </w:rPr>
              <w:t xml:space="preserve"> w formacie M.2 2242 zawierający RECOVERY umożliwiające odtworzenie systemu operacyjnego fabrycznie zainstalowanego na komputerze po awarii. Możliwość rozbudowy do konfiguracji dwudyskowej w oparciu o dysk M.2 SSD oraz 2,5”. Dopuszcza się również rozwiązania posiadające 2 złącza M.2 dla dysków SSD.</w:t>
            </w:r>
          </w:p>
          <w:p w:rsidR="006E5DE2" w:rsidRPr="00992D7F" w:rsidRDefault="00570C6F" w:rsidP="00570C6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</w:rPr>
            </w:pPr>
            <w:r w:rsidRPr="00992D7F">
              <w:rPr>
                <w:rFonts w:ascii="Verdana" w:hAnsi="Verdana" w:cs="Arial"/>
                <w:sz w:val="20"/>
              </w:rPr>
              <w:t>W przypadku 2,5” gotowa do rozbudowy zatoka umożliwiająca podłączenie dysku.</w:t>
            </w:r>
          </w:p>
        </w:tc>
        <w:tc>
          <w:tcPr>
            <w:tcW w:w="1050" w:type="pct"/>
          </w:tcPr>
          <w:p w:rsidR="00570C6F" w:rsidRDefault="00570C6F" w:rsidP="0057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570C6F" w:rsidRDefault="00570C6F" w:rsidP="0057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570C6F" w:rsidRPr="00570C6F" w:rsidRDefault="00570C6F" w:rsidP="0057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70C6F">
              <w:rPr>
                <w:rFonts w:ascii="Times New Roman" w:hAnsi="Times New Roman"/>
                <w:b/>
                <w:bCs/>
                <w:szCs w:val="22"/>
              </w:rPr>
              <w:t>pojemność (kryterium poza cenowe)</w:t>
            </w:r>
          </w:p>
          <w:p w:rsidR="00570C6F" w:rsidRPr="00570C6F" w:rsidRDefault="00570C6F" w:rsidP="0057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570C6F" w:rsidRPr="00570C6F" w:rsidRDefault="00570C6F" w:rsidP="0057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70C6F">
              <w:rPr>
                <w:rFonts w:ascii="Times New Roman" w:hAnsi="Times New Roman"/>
                <w:b/>
                <w:bCs/>
                <w:szCs w:val="22"/>
              </w:rPr>
              <w:t>……………</w:t>
            </w:r>
          </w:p>
          <w:p w:rsidR="006E5DE2" w:rsidRPr="00015719" w:rsidRDefault="006E5DE2" w:rsidP="003856E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6E5DE2" w:rsidRPr="00015719" w:rsidTr="008B0A39">
        <w:trPr>
          <w:trHeight w:val="284"/>
        </w:trPr>
        <w:tc>
          <w:tcPr>
            <w:tcW w:w="194" w:type="pct"/>
          </w:tcPr>
          <w:p w:rsidR="006E5DE2" w:rsidRPr="00015719" w:rsidRDefault="006E5DE2" w:rsidP="003856E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6E5DE2" w:rsidRPr="00015719" w:rsidRDefault="006E5DE2" w:rsidP="003856E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Karta graficzna</w:t>
            </w:r>
          </w:p>
        </w:tc>
        <w:tc>
          <w:tcPr>
            <w:tcW w:w="3076" w:type="pct"/>
          </w:tcPr>
          <w:p w:rsidR="006E5DE2" w:rsidRPr="00015719" w:rsidRDefault="006E5DE2" w:rsidP="003856E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highlight w:val="yellow"/>
              </w:rPr>
            </w:pPr>
            <w:r>
              <w:rPr>
                <w:rFonts w:ascii="Verdana" w:hAnsi="Verdana" w:cs="Arial"/>
                <w:sz w:val="20"/>
              </w:rPr>
              <w:t>Zintegrowana</w:t>
            </w:r>
          </w:p>
        </w:tc>
        <w:tc>
          <w:tcPr>
            <w:tcW w:w="1050" w:type="pct"/>
          </w:tcPr>
          <w:p w:rsidR="006E5DE2" w:rsidRPr="00015719" w:rsidRDefault="006E5DE2" w:rsidP="003856E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6E5DE2" w:rsidRPr="00015719" w:rsidTr="008B0A39">
        <w:trPr>
          <w:trHeight w:val="284"/>
        </w:trPr>
        <w:tc>
          <w:tcPr>
            <w:tcW w:w="194" w:type="pct"/>
          </w:tcPr>
          <w:p w:rsidR="006E5DE2" w:rsidRPr="00015719" w:rsidRDefault="006E5DE2" w:rsidP="003856E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6E5DE2" w:rsidRPr="00015719" w:rsidRDefault="006E5DE2" w:rsidP="003856E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Wyposażenie multimedialne</w:t>
            </w:r>
          </w:p>
        </w:tc>
        <w:tc>
          <w:tcPr>
            <w:tcW w:w="3076" w:type="pct"/>
          </w:tcPr>
          <w:p w:rsidR="006E5DE2" w:rsidRPr="00015719" w:rsidRDefault="006E5DE2" w:rsidP="003856E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Wbudowana</w:t>
            </w:r>
            <w:r>
              <w:rPr>
                <w:rFonts w:ascii="Verdana" w:hAnsi="Verdana" w:cs="Arial"/>
                <w:sz w:val="20"/>
              </w:rPr>
              <w:t xml:space="preserve"> karta dźwiękowa </w:t>
            </w:r>
            <w:r w:rsidRPr="00015719">
              <w:rPr>
                <w:rFonts w:ascii="Verdana" w:hAnsi="Verdana" w:cs="Arial"/>
                <w:sz w:val="20"/>
              </w:rPr>
              <w:t xml:space="preserve">zgodna z HD Audio, wbudowane głośniki stereo </w:t>
            </w:r>
            <w:r>
              <w:rPr>
                <w:rFonts w:ascii="Verdana" w:hAnsi="Verdana" w:cs="Arial"/>
                <w:sz w:val="20"/>
              </w:rPr>
              <w:t xml:space="preserve">Dolby Audio </w:t>
            </w:r>
            <w:r w:rsidRPr="00015719">
              <w:rPr>
                <w:rFonts w:ascii="Verdana" w:hAnsi="Verdana" w:cs="Arial"/>
                <w:sz w:val="20"/>
              </w:rPr>
              <w:t>min 2x1.5W, wbudowan</w:t>
            </w:r>
            <w:r>
              <w:rPr>
                <w:rFonts w:ascii="Verdana" w:hAnsi="Verdana" w:cs="Arial"/>
                <w:sz w:val="20"/>
              </w:rPr>
              <w:t>y</w:t>
            </w:r>
            <w:r w:rsidRPr="00015719">
              <w:rPr>
                <w:rFonts w:ascii="Verdana" w:hAnsi="Verdana" w:cs="Arial"/>
                <w:sz w:val="20"/>
              </w:rPr>
              <w:t xml:space="preserve"> mikrofon, sterowanie głośnością głośników za pośrednictwem wydzielonych klawiszy funkcyjnych na klawiaturze, wydzielony przycisk funkcyjny do natychmiastowego wyciszania głośników oraz mikrofonu (mute), wbudowana kamera internetow</w:t>
            </w:r>
            <w:r>
              <w:rPr>
                <w:rFonts w:ascii="Verdana" w:hAnsi="Verdana" w:cs="Arial"/>
                <w:sz w:val="20"/>
              </w:rPr>
              <w:t>a z mechaniczną przesłoną.</w:t>
            </w:r>
          </w:p>
        </w:tc>
        <w:tc>
          <w:tcPr>
            <w:tcW w:w="1050" w:type="pct"/>
          </w:tcPr>
          <w:p w:rsidR="006E5DE2" w:rsidRPr="00015719" w:rsidRDefault="006E5DE2" w:rsidP="003856E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6E5DE2" w:rsidRPr="00015719" w:rsidTr="008B0A39">
        <w:trPr>
          <w:trHeight w:val="284"/>
        </w:trPr>
        <w:tc>
          <w:tcPr>
            <w:tcW w:w="194" w:type="pct"/>
          </w:tcPr>
          <w:p w:rsidR="006E5DE2" w:rsidRPr="00015719" w:rsidRDefault="006E5DE2" w:rsidP="003856E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6E5DE2" w:rsidRPr="00015719" w:rsidRDefault="006E5DE2" w:rsidP="003856E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Obudowa</w:t>
            </w:r>
          </w:p>
        </w:tc>
        <w:tc>
          <w:tcPr>
            <w:tcW w:w="3076" w:type="pct"/>
          </w:tcPr>
          <w:p w:rsidR="006E5DE2" w:rsidRPr="00015719" w:rsidRDefault="006E5DE2" w:rsidP="003856E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Obudowa wyposażona w zawiasy metalowe.</w:t>
            </w:r>
            <w:r>
              <w:rPr>
                <w:rFonts w:ascii="Verdana" w:hAnsi="Verdana" w:cs="Arial"/>
                <w:sz w:val="20"/>
              </w:rPr>
              <w:t xml:space="preserve"> Nie dopuszcza się demontowanych zasłon kamery.</w:t>
            </w:r>
            <w:r w:rsidRPr="00015719">
              <w:rPr>
                <w:rFonts w:ascii="Verdana" w:hAnsi="Verdana" w:cs="Arial"/>
                <w:sz w:val="20"/>
              </w:rPr>
              <w:t xml:space="preserve"> Kąt otwarcia matrycy min.</w:t>
            </w:r>
            <w:r>
              <w:rPr>
                <w:rFonts w:ascii="Verdana" w:hAnsi="Verdana" w:cs="Arial"/>
                <w:sz w:val="20"/>
              </w:rPr>
              <w:t xml:space="preserve"> 176</w:t>
            </w:r>
            <w:r w:rsidRPr="00015719">
              <w:rPr>
                <w:rFonts w:ascii="Verdana" w:hAnsi="Verdana" w:cs="Arial"/>
                <w:sz w:val="20"/>
              </w:rPr>
              <w:t xml:space="preserve"> stopni</w:t>
            </w:r>
            <w:r>
              <w:rPr>
                <w:rFonts w:ascii="Verdana" w:hAnsi="Verdana" w:cs="Arial"/>
                <w:sz w:val="20"/>
              </w:rPr>
              <w:t xml:space="preserve">. </w:t>
            </w:r>
            <w:r w:rsidRPr="00015719">
              <w:rPr>
                <w:rFonts w:ascii="Verdana" w:hAnsi="Verdana" w:cs="Arial"/>
                <w:sz w:val="20"/>
              </w:rPr>
              <w:t>W obudowę wbudowane co najmniej 2 diody sygnalizujące stan naładowania akumulatora oraz pracę dysku twardego lub stan pracy komputera.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1050" w:type="pct"/>
          </w:tcPr>
          <w:p w:rsidR="006E5DE2" w:rsidRPr="00015719" w:rsidRDefault="006E5DE2" w:rsidP="003856E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6E5DE2" w:rsidRPr="00015719" w:rsidTr="008B0A39">
        <w:trPr>
          <w:trHeight w:val="284"/>
        </w:trPr>
        <w:tc>
          <w:tcPr>
            <w:tcW w:w="194" w:type="pct"/>
          </w:tcPr>
          <w:p w:rsidR="006E5DE2" w:rsidRPr="00015719" w:rsidRDefault="006E5DE2" w:rsidP="003856E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6E5DE2" w:rsidRPr="00015719" w:rsidRDefault="006E5DE2" w:rsidP="003856E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Płyta główna</w:t>
            </w:r>
          </w:p>
        </w:tc>
        <w:tc>
          <w:tcPr>
            <w:tcW w:w="3076" w:type="pct"/>
          </w:tcPr>
          <w:p w:rsidR="006E5DE2" w:rsidRPr="00015719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Zaprojektowana i wyprodukowana przez producenta komputera wyposażona w interfejs SATA III (6 Gb/s) do obsługi dysków twardych. Płyta główna i konstrukcja laptopa wspierająca konfiguracje dwu dyskową SSD M.2+ HDD 2,5’’.</w:t>
            </w:r>
          </w:p>
        </w:tc>
        <w:tc>
          <w:tcPr>
            <w:tcW w:w="1050" w:type="pct"/>
          </w:tcPr>
          <w:p w:rsidR="006E5DE2" w:rsidRPr="00015719" w:rsidRDefault="006E5DE2" w:rsidP="003856E3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6E5DE2" w:rsidRPr="00015719" w:rsidTr="008B0A39">
        <w:trPr>
          <w:trHeight w:val="284"/>
        </w:trPr>
        <w:tc>
          <w:tcPr>
            <w:tcW w:w="194" w:type="pct"/>
          </w:tcPr>
          <w:p w:rsidR="006E5DE2" w:rsidRPr="00015719" w:rsidRDefault="006E5DE2" w:rsidP="003856E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6E5DE2" w:rsidRPr="00015719" w:rsidRDefault="006E5DE2" w:rsidP="003856E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Zgodność z systemami operacyjnymi</w:t>
            </w:r>
          </w:p>
        </w:tc>
        <w:tc>
          <w:tcPr>
            <w:tcW w:w="3076" w:type="pct"/>
          </w:tcPr>
          <w:p w:rsidR="006E5DE2" w:rsidRPr="00015719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Oferowany model komputera musi poprawnie współpracować z zamawianym systemem operacyjnym</w:t>
            </w:r>
            <w:r>
              <w:rPr>
                <w:rFonts w:ascii="Verdana" w:hAnsi="Verdana" w:cs="Arial"/>
                <w:sz w:val="20"/>
              </w:rPr>
              <w:t xml:space="preserve"> (</w:t>
            </w:r>
            <w:r w:rsidRPr="00015719">
              <w:rPr>
                <w:rFonts w:ascii="Verdana" w:hAnsi="Verdana" w:cs="Arial"/>
                <w:sz w:val="20"/>
              </w:rPr>
              <w:t>jako potwierdzenie poprawnej współpracy Wykonawca dołączy do oferty dokument w postaci wydruku potwierdzający certyfikację rodziny produktów bez względu na rodzaj obudowy, dodatkowo potwierdzony przez producenta oferowanego komputera ).</w:t>
            </w:r>
          </w:p>
        </w:tc>
        <w:tc>
          <w:tcPr>
            <w:tcW w:w="1050" w:type="pct"/>
          </w:tcPr>
          <w:p w:rsidR="006E5DE2" w:rsidRPr="00015719" w:rsidRDefault="006E5DE2" w:rsidP="003856E3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6E5DE2" w:rsidRPr="00015719" w:rsidTr="008B0A39">
        <w:trPr>
          <w:trHeight w:val="284"/>
        </w:trPr>
        <w:tc>
          <w:tcPr>
            <w:tcW w:w="194" w:type="pct"/>
          </w:tcPr>
          <w:p w:rsidR="006E5DE2" w:rsidRPr="00015719" w:rsidRDefault="006E5DE2" w:rsidP="003856E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6E5DE2" w:rsidRPr="00015719" w:rsidRDefault="006E5DE2" w:rsidP="003856E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Bezpieczeństwo</w:t>
            </w:r>
          </w:p>
        </w:tc>
        <w:tc>
          <w:tcPr>
            <w:tcW w:w="3076" w:type="pct"/>
          </w:tcPr>
          <w:p w:rsidR="006E5DE2" w:rsidRPr="00015719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Zintegrowany układ TPM2.0</w:t>
            </w:r>
          </w:p>
        </w:tc>
        <w:tc>
          <w:tcPr>
            <w:tcW w:w="1050" w:type="pct"/>
          </w:tcPr>
          <w:p w:rsidR="006E5DE2" w:rsidRPr="00015719" w:rsidRDefault="006E5DE2" w:rsidP="003856E3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6E5DE2" w:rsidRPr="00015719" w:rsidTr="008B0A39">
        <w:trPr>
          <w:trHeight w:val="284"/>
        </w:trPr>
        <w:tc>
          <w:tcPr>
            <w:tcW w:w="194" w:type="pct"/>
          </w:tcPr>
          <w:p w:rsidR="006E5DE2" w:rsidRPr="00015719" w:rsidRDefault="006E5DE2" w:rsidP="003856E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6E5DE2" w:rsidRPr="00015719" w:rsidRDefault="006E5DE2" w:rsidP="003856E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Wirtualizacja</w:t>
            </w:r>
          </w:p>
        </w:tc>
        <w:tc>
          <w:tcPr>
            <w:tcW w:w="3076" w:type="pct"/>
          </w:tcPr>
          <w:p w:rsidR="006E5DE2" w:rsidRPr="00015719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  <w:tc>
          <w:tcPr>
            <w:tcW w:w="1050" w:type="pct"/>
          </w:tcPr>
          <w:p w:rsidR="006E5DE2" w:rsidRPr="00015719" w:rsidRDefault="006E5DE2" w:rsidP="003856E3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6E5DE2" w:rsidRPr="00015719" w:rsidTr="008B0A39">
        <w:trPr>
          <w:trHeight w:val="284"/>
        </w:trPr>
        <w:tc>
          <w:tcPr>
            <w:tcW w:w="194" w:type="pct"/>
          </w:tcPr>
          <w:p w:rsidR="006E5DE2" w:rsidRPr="00015719" w:rsidRDefault="006E5DE2" w:rsidP="003856E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6E5DE2" w:rsidRPr="00015719" w:rsidRDefault="006E5DE2" w:rsidP="003856E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BIOS</w:t>
            </w:r>
          </w:p>
        </w:tc>
        <w:tc>
          <w:tcPr>
            <w:tcW w:w="3076" w:type="pct"/>
          </w:tcPr>
          <w:p w:rsidR="006E5DE2" w:rsidRPr="00015719" w:rsidRDefault="006E5DE2" w:rsidP="003856E3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BIOS zgodny ze specyfikacją UEFI.</w:t>
            </w:r>
          </w:p>
          <w:p w:rsidR="006E5DE2" w:rsidRPr="00015719" w:rsidRDefault="006E5DE2" w:rsidP="003856E3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:rsidR="006E5DE2" w:rsidRPr="00015719" w:rsidRDefault="006E5DE2" w:rsidP="003856E3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- wersji BIOS </w:t>
            </w:r>
          </w:p>
          <w:p w:rsidR="006E5DE2" w:rsidRPr="00015719" w:rsidRDefault="006E5DE2" w:rsidP="003856E3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- nr seryjnym komputera</w:t>
            </w:r>
          </w:p>
          <w:p w:rsidR="006E5DE2" w:rsidRPr="00015719" w:rsidRDefault="006E5DE2" w:rsidP="003856E3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- ilości pamięci RAM</w:t>
            </w:r>
          </w:p>
          <w:p w:rsidR="006E5DE2" w:rsidRDefault="006E5DE2" w:rsidP="003856E3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- typie procesora</w:t>
            </w:r>
          </w:p>
          <w:p w:rsidR="006E5DE2" w:rsidRPr="00015719" w:rsidRDefault="006E5DE2" w:rsidP="003856E3">
            <w:p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zainstalowanym dysku</w:t>
            </w:r>
          </w:p>
          <w:p w:rsidR="006E5DE2" w:rsidRPr="00015719" w:rsidRDefault="006E5DE2" w:rsidP="003856E3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- o zintegrowanej w BIOS licencji na system operacyjny</w:t>
            </w:r>
          </w:p>
          <w:p w:rsidR="006E5DE2" w:rsidRPr="00015719" w:rsidRDefault="006E5DE2" w:rsidP="003856E3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lastRenderedPageBreak/>
              <w:t>- odczytania z BIOS nazwy producenta komputera oraz modelu lub konfiguracji zaoferowanej jednostki. Nie dopuszcza się wykorzystania pól Asset TAG w BIOS do propagacji w/w informacji</w:t>
            </w:r>
            <w:r>
              <w:rPr>
                <w:rFonts w:ascii="Verdana" w:hAnsi="Verdana" w:cs="Arial"/>
                <w:bCs/>
                <w:sz w:val="20"/>
              </w:rPr>
              <w:t>.</w:t>
            </w:r>
          </w:p>
          <w:p w:rsidR="006E5DE2" w:rsidRPr="00015719" w:rsidRDefault="006E5DE2" w:rsidP="003856E3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    </w:t>
            </w:r>
          </w:p>
          <w:p w:rsidR="006E5DE2" w:rsidRPr="00015719" w:rsidRDefault="006E5DE2" w:rsidP="003856E3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Administrator z poziomu BIOS musi mieć możliwość wykonania poniższych czynności: </w:t>
            </w:r>
          </w:p>
          <w:p w:rsidR="006E5DE2" w:rsidRPr="00015719" w:rsidRDefault="006E5DE2" w:rsidP="003856E3">
            <w:pPr>
              <w:jc w:val="both"/>
              <w:rPr>
                <w:rFonts w:ascii="Verdana" w:hAnsi="Verdana" w:cs="Arial"/>
                <w:bCs/>
                <w:sz w:val="20"/>
              </w:rPr>
            </w:pPr>
          </w:p>
          <w:p w:rsidR="006E5DE2" w:rsidRDefault="006E5DE2" w:rsidP="003856E3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Możliwość ustawienia</w:t>
            </w:r>
            <w:r>
              <w:rPr>
                <w:rFonts w:ascii="Verdana" w:hAnsi="Verdana" w:cs="Arial"/>
                <w:bCs/>
                <w:sz w:val="20"/>
              </w:rPr>
              <w:t>:</w:t>
            </w:r>
          </w:p>
          <w:p w:rsidR="006E5DE2" w:rsidRPr="00015719" w:rsidRDefault="006E5DE2" w:rsidP="003856E3">
            <w:p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</w:t>
            </w:r>
            <w:r w:rsidRPr="00015719">
              <w:rPr>
                <w:rFonts w:ascii="Verdana" w:hAnsi="Verdana" w:cs="Arial"/>
                <w:bCs/>
                <w:sz w:val="20"/>
              </w:rPr>
              <w:t xml:space="preserve"> hasła dla twardego dysku</w:t>
            </w:r>
          </w:p>
          <w:p w:rsidR="006E5DE2" w:rsidRPr="00015719" w:rsidRDefault="006E5DE2" w:rsidP="003856E3">
            <w:p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</w:t>
            </w:r>
            <w:r w:rsidRPr="00015719">
              <w:rPr>
                <w:rFonts w:ascii="Verdana" w:hAnsi="Verdana" w:cs="Arial"/>
                <w:bCs/>
                <w:sz w:val="20"/>
              </w:rPr>
              <w:t xml:space="preserve"> hasła Administratora oraz Użytkownika</w:t>
            </w:r>
          </w:p>
          <w:p w:rsidR="006E5DE2" w:rsidRPr="00015719" w:rsidRDefault="006E5DE2" w:rsidP="003856E3">
            <w:p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- </w:t>
            </w:r>
            <w:r w:rsidRPr="00015719">
              <w:rPr>
                <w:rFonts w:ascii="Verdana" w:hAnsi="Verdana" w:cs="Arial"/>
                <w:bCs/>
                <w:sz w:val="20"/>
              </w:rPr>
              <w:t>kolejności bootowania</w:t>
            </w:r>
          </w:p>
          <w:p w:rsidR="006E5DE2" w:rsidRPr="00015719" w:rsidRDefault="006E5DE2" w:rsidP="003856E3">
            <w:p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- </w:t>
            </w:r>
            <w:r w:rsidRPr="00015719">
              <w:rPr>
                <w:rFonts w:ascii="Verdana" w:hAnsi="Verdana" w:cs="Arial"/>
                <w:bCs/>
                <w:sz w:val="20"/>
              </w:rPr>
              <w:t>włączania/wyłączania WiFi</w:t>
            </w:r>
          </w:p>
          <w:p w:rsidR="006E5DE2" w:rsidRDefault="006E5DE2" w:rsidP="003856E3">
            <w:p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- </w:t>
            </w:r>
            <w:r w:rsidRPr="00015719">
              <w:rPr>
                <w:rFonts w:ascii="Verdana" w:hAnsi="Verdana" w:cs="Arial"/>
                <w:bCs/>
                <w:sz w:val="20"/>
              </w:rPr>
              <w:t>włączania/wyłączania wirtualizacji</w:t>
            </w:r>
          </w:p>
          <w:p w:rsidR="006E5DE2" w:rsidRDefault="006E5DE2" w:rsidP="003856E3">
            <w:p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włączania/wyłączania wgrania starszej wersji BIOS</w:t>
            </w:r>
          </w:p>
          <w:p w:rsidR="006E5DE2" w:rsidRDefault="006E5DE2" w:rsidP="003856E3">
            <w:p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sposobu działania klawiszy F1-F12 (normalna praca/skróty)</w:t>
            </w:r>
          </w:p>
          <w:p w:rsidR="006E5DE2" w:rsidRDefault="006E5DE2" w:rsidP="003856E3">
            <w:p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trybu wydajności lub chłodzenia</w:t>
            </w:r>
          </w:p>
          <w:p w:rsidR="006E5DE2" w:rsidRDefault="006E5DE2" w:rsidP="003856E3">
            <w:pPr>
              <w:jc w:val="both"/>
              <w:rPr>
                <w:rFonts w:ascii="Verdana" w:hAnsi="Verdana" w:cs="Arial"/>
                <w:bCs/>
                <w:sz w:val="20"/>
              </w:rPr>
            </w:pPr>
          </w:p>
          <w:p w:rsidR="006E5DE2" w:rsidRDefault="006E5DE2" w:rsidP="003856E3">
            <w:p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W przypadku występowania na klawiaturze przycisku Fn wymaga się funkcjonalności w BIOS umożliwiającej zamianę funkcji pomiędzy klawiszami Ctrl i Fn, tak aby użytkownik nie musiał zmieniać swoich przyzwyczajeń umiejscowienia przycisków Ctrl i Fn, co wpływa na komfort obsługi.</w:t>
            </w:r>
          </w:p>
          <w:p w:rsidR="006E5DE2" w:rsidRDefault="006E5DE2" w:rsidP="003856E3">
            <w:pPr>
              <w:jc w:val="both"/>
              <w:rPr>
                <w:rFonts w:ascii="Verdana" w:hAnsi="Verdana" w:cs="Arial"/>
                <w:bCs/>
                <w:sz w:val="20"/>
              </w:rPr>
            </w:pPr>
          </w:p>
          <w:p w:rsidR="006E5DE2" w:rsidRPr="00015719" w:rsidRDefault="006E5DE2" w:rsidP="003856E3">
            <w:p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Przy ustawionym haśle Administratora, zalogowany Użytkownik do BIOS musi mieć możliwość zmiany własnego hasła. Nie dopuszcza się możliwości edycji ustawień wpływających na bezpieczeństwo urządzenia.</w:t>
            </w:r>
          </w:p>
          <w:p w:rsidR="006E5DE2" w:rsidRPr="00015719" w:rsidRDefault="006E5DE2" w:rsidP="003856E3">
            <w:pPr>
              <w:jc w:val="both"/>
              <w:rPr>
                <w:rFonts w:ascii="Verdana" w:hAnsi="Verdana" w:cs="Arial"/>
                <w:bCs/>
                <w:sz w:val="20"/>
              </w:rPr>
            </w:pPr>
          </w:p>
          <w:p w:rsidR="006E5DE2" w:rsidRPr="00670C09" w:rsidRDefault="006E5DE2" w:rsidP="003856E3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Możliwość ustawienia portów USB w trybie „no BOOT”, czyli podczas startu komputer nie wykrywa urządzeń bootujących typu USB, natomiast po uruchomieniu systemu operacyjnego porty USB są aktywne.</w:t>
            </w:r>
          </w:p>
        </w:tc>
        <w:tc>
          <w:tcPr>
            <w:tcW w:w="1050" w:type="pct"/>
          </w:tcPr>
          <w:p w:rsidR="006E5DE2" w:rsidRPr="00015719" w:rsidRDefault="006E5DE2" w:rsidP="003856E3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6E5DE2" w:rsidRPr="00015719" w:rsidTr="008B0A39">
        <w:trPr>
          <w:trHeight w:val="284"/>
        </w:trPr>
        <w:tc>
          <w:tcPr>
            <w:tcW w:w="194" w:type="pct"/>
          </w:tcPr>
          <w:p w:rsidR="006E5DE2" w:rsidRPr="00015719" w:rsidRDefault="006E5DE2" w:rsidP="003856E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6E5DE2" w:rsidRPr="00015719" w:rsidRDefault="006E5DE2" w:rsidP="003856E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Ekran</w:t>
            </w:r>
          </w:p>
        </w:tc>
        <w:tc>
          <w:tcPr>
            <w:tcW w:w="3076" w:type="pct"/>
          </w:tcPr>
          <w:p w:rsidR="006E5DE2" w:rsidRPr="00015719" w:rsidRDefault="006E5DE2" w:rsidP="003856E3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Matryca 15,6” z podświetleniem w technologii LED, powłoka antyrefleksyjna Anti-Glare</w:t>
            </w:r>
            <w:r>
              <w:rPr>
                <w:rFonts w:ascii="Verdana" w:hAnsi="Verdana" w:cs="Arial"/>
                <w:sz w:val="20"/>
              </w:rPr>
              <w:t>,</w:t>
            </w:r>
            <w:r w:rsidRPr="00015719">
              <w:rPr>
                <w:rFonts w:ascii="Verdana" w:hAnsi="Verdana" w:cs="Arial"/>
                <w:sz w:val="20"/>
              </w:rPr>
              <w:t xml:space="preserve"> rozdzielczość: FHD 1920x1080, </w:t>
            </w:r>
            <w:r>
              <w:rPr>
                <w:rFonts w:ascii="Verdana" w:hAnsi="Verdana" w:cs="Arial"/>
                <w:sz w:val="20"/>
              </w:rPr>
              <w:t xml:space="preserve">jasność min. </w:t>
            </w:r>
            <w:r w:rsidRPr="00015719">
              <w:rPr>
                <w:rFonts w:ascii="Verdana" w:hAnsi="Verdana" w:cs="Arial"/>
                <w:sz w:val="20"/>
              </w:rPr>
              <w:t>2</w:t>
            </w:r>
            <w:r>
              <w:rPr>
                <w:rFonts w:ascii="Verdana" w:hAnsi="Verdana" w:cs="Arial"/>
                <w:sz w:val="20"/>
              </w:rPr>
              <w:t>5</w:t>
            </w:r>
            <w:r w:rsidRPr="00015719">
              <w:rPr>
                <w:rFonts w:ascii="Verdana" w:hAnsi="Verdana" w:cs="Arial"/>
                <w:sz w:val="20"/>
              </w:rPr>
              <w:t>0nits</w:t>
            </w:r>
            <w:r>
              <w:rPr>
                <w:rFonts w:ascii="Verdana" w:hAnsi="Verdana" w:cs="Arial"/>
                <w:sz w:val="20"/>
              </w:rPr>
              <w:t>.</w:t>
            </w:r>
          </w:p>
        </w:tc>
        <w:tc>
          <w:tcPr>
            <w:tcW w:w="1050" w:type="pct"/>
          </w:tcPr>
          <w:p w:rsidR="006E5DE2" w:rsidRPr="00015719" w:rsidRDefault="006E5DE2" w:rsidP="003856E3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6E5DE2" w:rsidRPr="00015719" w:rsidTr="008B0A39">
        <w:trPr>
          <w:trHeight w:val="284"/>
        </w:trPr>
        <w:tc>
          <w:tcPr>
            <w:tcW w:w="194" w:type="pct"/>
          </w:tcPr>
          <w:p w:rsidR="006E5DE2" w:rsidRPr="00015719" w:rsidRDefault="006E5DE2" w:rsidP="003856E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6E5DE2" w:rsidRPr="00015719" w:rsidRDefault="006E5DE2" w:rsidP="003856E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Interfejsy / Komunikacja</w:t>
            </w:r>
          </w:p>
        </w:tc>
        <w:tc>
          <w:tcPr>
            <w:tcW w:w="3076" w:type="pct"/>
          </w:tcPr>
          <w:p w:rsidR="006E5DE2" w:rsidRDefault="006E5DE2" w:rsidP="003856E3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 xml:space="preserve">Min. </w:t>
            </w:r>
            <w:r>
              <w:rPr>
                <w:rFonts w:ascii="Verdana" w:hAnsi="Verdana" w:cs="Arial"/>
                <w:sz w:val="20"/>
              </w:rPr>
              <w:t>3</w:t>
            </w:r>
            <w:r w:rsidRPr="00015719">
              <w:rPr>
                <w:rFonts w:ascii="Verdana" w:hAnsi="Verdana" w:cs="Arial"/>
                <w:sz w:val="20"/>
              </w:rPr>
              <w:t xml:space="preserve"> porty USB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015719">
              <w:rPr>
                <w:rFonts w:ascii="Verdana" w:hAnsi="Verdana" w:cs="Arial"/>
                <w:sz w:val="20"/>
              </w:rPr>
              <w:t xml:space="preserve">z czego min. </w:t>
            </w:r>
            <w:r>
              <w:rPr>
                <w:rFonts w:ascii="Verdana" w:hAnsi="Verdana" w:cs="Arial"/>
                <w:sz w:val="20"/>
              </w:rPr>
              <w:t>2</w:t>
            </w:r>
            <w:r w:rsidRPr="00015719">
              <w:rPr>
                <w:rFonts w:ascii="Verdana" w:hAnsi="Verdana" w:cs="Arial"/>
                <w:sz w:val="20"/>
              </w:rPr>
              <w:t>xUSB 3.</w:t>
            </w:r>
            <w:r>
              <w:rPr>
                <w:rFonts w:ascii="Verdana" w:hAnsi="Verdana" w:cs="Arial"/>
                <w:sz w:val="20"/>
              </w:rPr>
              <w:t>2</w:t>
            </w:r>
            <w:r w:rsidRPr="00015719">
              <w:rPr>
                <w:rFonts w:ascii="Verdana" w:hAnsi="Verdana" w:cs="Arial"/>
                <w:sz w:val="20"/>
              </w:rPr>
              <w:t xml:space="preserve">, </w:t>
            </w:r>
            <w:r>
              <w:rPr>
                <w:rFonts w:ascii="Verdana" w:hAnsi="Verdana" w:cs="Arial"/>
                <w:sz w:val="20"/>
              </w:rPr>
              <w:t xml:space="preserve">min. 1 złącze typu C, </w:t>
            </w:r>
            <w:r w:rsidRPr="00015719">
              <w:rPr>
                <w:rFonts w:ascii="Verdana" w:hAnsi="Verdana" w:cs="Arial"/>
                <w:sz w:val="20"/>
              </w:rPr>
              <w:t xml:space="preserve">złącze słuchawek i złącze mikrofonu typu COMBO, </w:t>
            </w:r>
            <w:r>
              <w:rPr>
                <w:rFonts w:ascii="Verdana" w:hAnsi="Verdana" w:cs="Arial"/>
                <w:sz w:val="20"/>
              </w:rPr>
              <w:t xml:space="preserve">RJ45, </w:t>
            </w:r>
            <w:r w:rsidRPr="00015719">
              <w:rPr>
                <w:rFonts w:ascii="Verdana" w:hAnsi="Verdana" w:cs="Arial"/>
                <w:sz w:val="20"/>
              </w:rPr>
              <w:t xml:space="preserve">HDMI. </w:t>
            </w:r>
          </w:p>
          <w:p w:rsidR="006E5DE2" w:rsidRPr="00015719" w:rsidRDefault="006E5DE2" w:rsidP="003856E3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Złącze HDMI musi umożliwiać podłączenie i obsługę zewnętrznego wyświetlacza w rozdzielczości min. 3840x2160 przy min. 30Hz.</w:t>
            </w:r>
          </w:p>
        </w:tc>
        <w:tc>
          <w:tcPr>
            <w:tcW w:w="1050" w:type="pct"/>
          </w:tcPr>
          <w:p w:rsidR="006E5DE2" w:rsidRPr="00015719" w:rsidRDefault="006E5DE2" w:rsidP="003856E3">
            <w:pPr>
              <w:jc w:val="center"/>
              <w:outlineLvl w:val="0"/>
              <w:rPr>
                <w:rFonts w:ascii="Verdana" w:hAnsi="Verdana" w:cs="Arial"/>
                <w:sz w:val="20"/>
              </w:rPr>
            </w:pPr>
          </w:p>
        </w:tc>
      </w:tr>
      <w:tr w:rsidR="006E5DE2" w:rsidRPr="009A7A22" w:rsidTr="008B0A39">
        <w:trPr>
          <w:trHeight w:val="284"/>
        </w:trPr>
        <w:tc>
          <w:tcPr>
            <w:tcW w:w="194" w:type="pct"/>
          </w:tcPr>
          <w:p w:rsidR="006E5DE2" w:rsidRPr="009A7A22" w:rsidRDefault="006E5DE2" w:rsidP="003856E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6E5DE2" w:rsidRPr="009A7A22" w:rsidRDefault="006E5DE2" w:rsidP="003856E3">
            <w:pPr>
              <w:rPr>
                <w:rFonts w:ascii="Verdana" w:hAnsi="Verdana" w:cs="Arial"/>
                <w:sz w:val="20"/>
                <w:highlight w:val="yellow"/>
              </w:rPr>
            </w:pPr>
            <w:r w:rsidRPr="009A7A22">
              <w:rPr>
                <w:rFonts w:ascii="Verdana" w:hAnsi="Verdana" w:cs="Arial"/>
                <w:sz w:val="20"/>
              </w:rPr>
              <w:t>Karta sieciowa WLAN</w:t>
            </w:r>
          </w:p>
        </w:tc>
        <w:tc>
          <w:tcPr>
            <w:tcW w:w="3076" w:type="pct"/>
          </w:tcPr>
          <w:p w:rsidR="006E5DE2" w:rsidRPr="009A7A22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9A7A22">
              <w:rPr>
                <w:rFonts w:ascii="Verdana" w:hAnsi="Verdana" w:cs="Arial"/>
                <w:sz w:val="20"/>
              </w:rPr>
              <w:t xml:space="preserve">Wbudowana karta sieciowa, pracująca w standardzie </w:t>
            </w:r>
            <w:r w:rsidRPr="009A7A22">
              <w:rPr>
                <w:rFonts w:ascii="Verdana" w:eastAsiaTheme="minorHAnsi" w:hAnsi="Verdana" w:cs="0N°â˛"/>
                <w:color w:val="333F48"/>
                <w:sz w:val="20"/>
                <w:lang w:eastAsia="en-US"/>
              </w:rPr>
              <w:t>802.11ac 2x2</w:t>
            </w:r>
          </w:p>
          <w:p w:rsidR="006E5DE2" w:rsidRPr="009A7A22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9A7A22">
              <w:rPr>
                <w:rFonts w:ascii="Verdana" w:hAnsi="Verdana" w:cs="Arial"/>
                <w:sz w:val="20"/>
              </w:rPr>
              <w:t xml:space="preserve">Bluetooth 5.0, </w:t>
            </w:r>
            <w:r w:rsidRPr="009A7A22">
              <w:rPr>
                <w:rFonts w:ascii="Verdana" w:eastAsiaTheme="minorHAnsi" w:hAnsi="Verdana" w:cs="0N°â˛"/>
                <w:color w:val="333F48"/>
                <w:sz w:val="20"/>
                <w:lang w:val="en-US" w:eastAsia="en-US"/>
              </w:rPr>
              <w:t>M.2 card</w:t>
            </w:r>
          </w:p>
        </w:tc>
        <w:tc>
          <w:tcPr>
            <w:tcW w:w="1050" w:type="pct"/>
          </w:tcPr>
          <w:p w:rsidR="006E5DE2" w:rsidRPr="009A7A22" w:rsidRDefault="006E5DE2" w:rsidP="003856E3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6E5DE2" w:rsidRPr="00015719" w:rsidTr="008B0A39">
        <w:trPr>
          <w:trHeight w:val="284"/>
        </w:trPr>
        <w:tc>
          <w:tcPr>
            <w:tcW w:w="194" w:type="pct"/>
          </w:tcPr>
          <w:p w:rsidR="006E5DE2" w:rsidRPr="00015719" w:rsidRDefault="006E5DE2" w:rsidP="003856E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6E5DE2" w:rsidRPr="00015719" w:rsidRDefault="006E5DE2" w:rsidP="003856E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Klawiatura</w:t>
            </w:r>
          </w:p>
        </w:tc>
        <w:tc>
          <w:tcPr>
            <w:tcW w:w="3076" w:type="pct"/>
          </w:tcPr>
          <w:p w:rsidR="006E5DE2" w:rsidRPr="00015719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Klawiatura, układ US</w:t>
            </w:r>
            <w:r>
              <w:rPr>
                <w:rFonts w:ascii="Verdana" w:hAnsi="Verdana" w:cs="Arial"/>
                <w:sz w:val="20"/>
              </w:rPr>
              <w:t>,</w:t>
            </w:r>
            <w:r w:rsidRPr="00015719">
              <w:rPr>
                <w:rFonts w:ascii="Verdana" w:hAnsi="Verdana" w:cs="Arial"/>
                <w:sz w:val="20"/>
              </w:rPr>
              <w:t xml:space="preserve"> odporna na zalanie. Klawiatura z wydzielonym blokiem numerycznym.</w:t>
            </w:r>
            <w:r w:rsidR="00570C6F" w:rsidRPr="00015719">
              <w:rPr>
                <w:rFonts w:ascii="Verdana" w:hAnsi="Verdana" w:cs="Arial"/>
                <w:sz w:val="20"/>
              </w:rPr>
              <w:t xml:space="preserve"> Zamawiający wymaga dostarczenia karty katalogowej producenta potwierdzającej odporność klawiatury na zalanie cieczą.</w:t>
            </w:r>
          </w:p>
        </w:tc>
        <w:tc>
          <w:tcPr>
            <w:tcW w:w="1050" w:type="pct"/>
          </w:tcPr>
          <w:p w:rsidR="00570C6F" w:rsidRDefault="00570C6F" w:rsidP="003856E3">
            <w:pPr>
              <w:rPr>
                <w:rFonts w:ascii="Verdana" w:hAnsi="Verdana" w:cs="Arial"/>
                <w:sz w:val="20"/>
              </w:rPr>
            </w:pPr>
          </w:p>
          <w:p w:rsidR="00570C6F" w:rsidRDefault="00570C6F" w:rsidP="003856E3">
            <w:pPr>
              <w:rPr>
                <w:rFonts w:ascii="Verdana" w:hAnsi="Verdana" w:cs="Arial"/>
                <w:sz w:val="20"/>
              </w:rPr>
            </w:pPr>
          </w:p>
          <w:p w:rsidR="00570C6F" w:rsidRDefault="00570C6F" w:rsidP="003856E3">
            <w:pPr>
              <w:rPr>
                <w:rFonts w:ascii="Verdana" w:hAnsi="Verdana" w:cs="Arial"/>
                <w:sz w:val="20"/>
              </w:rPr>
            </w:pPr>
          </w:p>
          <w:p w:rsidR="006E5DE2" w:rsidRPr="00015719" w:rsidRDefault="006E5DE2" w:rsidP="003856E3">
            <w:pPr>
              <w:rPr>
                <w:rFonts w:ascii="Verdana" w:hAnsi="Verdana" w:cs="Arial"/>
                <w:sz w:val="20"/>
              </w:rPr>
            </w:pPr>
          </w:p>
        </w:tc>
      </w:tr>
      <w:tr w:rsidR="006E5DE2" w:rsidRPr="00015719" w:rsidTr="008B0A39">
        <w:trPr>
          <w:trHeight w:val="284"/>
        </w:trPr>
        <w:tc>
          <w:tcPr>
            <w:tcW w:w="194" w:type="pct"/>
          </w:tcPr>
          <w:p w:rsidR="006E5DE2" w:rsidRPr="00015719" w:rsidRDefault="006E5DE2" w:rsidP="003856E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6E5DE2" w:rsidRPr="00015719" w:rsidRDefault="006E5DE2" w:rsidP="003856E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Wbudowany a</w:t>
            </w:r>
            <w:r w:rsidRPr="00015719">
              <w:rPr>
                <w:rFonts w:ascii="Verdana" w:hAnsi="Verdana" w:cs="Arial"/>
                <w:sz w:val="20"/>
              </w:rPr>
              <w:t>kumulator</w:t>
            </w:r>
          </w:p>
        </w:tc>
        <w:tc>
          <w:tcPr>
            <w:tcW w:w="3076" w:type="pct"/>
          </w:tcPr>
          <w:p w:rsidR="006E5DE2" w:rsidRPr="00015719" w:rsidRDefault="006E5DE2" w:rsidP="003856E3">
            <w:pPr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Pozwalający na nieprzerwaną pracę urządzenia przez min. 7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030B26">
              <w:rPr>
                <w:rFonts w:ascii="Verdana" w:hAnsi="Verdana" w:cs="Arial"/>
                <w:sz w:val="20"/>
              </w:rPr>
              <w:t>godz</w:t>
            </w:r>
            <w:r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>, MobileMark</w:t>
            </w:r>
            <w:r>
              <w:rPr>
                <w:rFonts w:ascii="Verdana" w:hAnsi="Verdana" w:cs="Arial"/>
                <w:sz w:val="20"/>
              </w:rPr>
              <w:t xml:space="preserve"> 2018 (poziom naładowania min. 80% w ciągu 1 godz.)</w:t>
            </w:r>
          </w:p>
        </w:tc>
        <w:tc>
          <w:tcPr>
            <w:tcW w:w="1050" w:type="pct"/>
          </w:tcPr>
          <w:p w:rsidR="006E5DE2" w:rsidRPr="00015719" w:rsidRDefault="006E5DE2" w:rsidP="003856E3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6E5DE2" w:rsidRPr="00015719" w:rsidTr="008B0A39">
        <w:trPr>
          <w:trHeight w:val="284"/>
        </w:trPr>
        <w:tc>
          <w:tcPr>
            <w:tcW w:w="194" w:type="pct"/>
          </w:tcPr>
          <w:p w:rsidR="006E5DE2" w:rsidRPr="00015719" w:rsidRDefault="006E5DE2" w:rsidP="003856E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6E5DE2" w:rsidRPr="00015719" w:rsidRDefault="006E5DE2" w:rsidP="003856E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Zasilacz</w:t>
            </w:r>
          </w:p>
        </w:tc>
        <w:tc>
          <w:tcPr>
            <w:tcW w:w="3076" w:type="pct"/>
          </w:tcPr>
          <w:p w:rsidR="006E5DE2" w:rsidRPr="00015719" w:rsidRDefault="006E5DE2" w:rsidP="003856E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 xml:space="preserve">Zasilacz zewnętrzny </w:t>
            </w:r>
            <w:r>
              <w:rPr>
                <w:rFonts w:ascii="Verdana" w:hAnsi="Verdana" w:cs="Arial"/>
                <w:sz w:val="20"/>
              </w:rPr>
              <w:t xml:space="preserve">o maksymalnej mocy </w:t>
            </w:r>
            <w:r w:rsidRPr="00015719">
              <w:rPr>
                <w:rFonts w:ascii="Verdana" w:hAnsi="Verdana" w:cs="Arial"/>
                <w:sz w:val="20"/>
              </w:rPr>
              <w:t>65W</w:t>
            </w:r>
          </w:p>
        </w:tc>
        <w:tc>
          <w:tcPr>
            <w:tcW w:w="1050" w:type="pct"/>
          </w:tcPr>
          <w:p w:rsidR="006E5DE2" w:rsidRPr="00015719" w:rsidRDefault="006E5DE2" w:rsidP="003856E3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6E5DE2" w:rsidRPr="00015719" w:rsidTr="008B0A39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2" w:rsidRPr="00015719" w:rsidRDefault="006E5DE2" w:rsidP="003856E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2" w:rsidRPr="00015719" w:rsidRDefault="006E5DE2" w:rsidP="003856E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Certyfikaty, oświadczenia i standardy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2" w:rsidRPr="00015719" w:rsidRDefault="006E5DE2" w:rsidP="003856E3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Certyfikat ISO9001 dla producenta sprzętu (należy załączyć do oferty)</w:t>
            </w:r>
          </w:p>
          <w:p w:rsidR="006E5DE2" w:rsidRDefault="006E5DE2" w:rsidP="003856E3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Deklaracja zgodności CE (załączyć do oferty)</w:t>
            </w:r>
          </w:p>
          <w:p w:rsidR="006E5DE2" w:rsidRPr="00920DC4" w:rsidRDefault="006E5DE2" w:rsidP="003856E3">
            <w:pPr>
              <w:numPr>
                <w:ilvl w:val="0"/>
                <w:numId w:val="5"/>
              </w:numPr>
              <w:rPr>
                <w:rFonts w:ascii="Verdana" w:hAnsi="Verdana" w:cs="Arial"/>
                <w:bCs/>
                <w:color w:val="000000" w:themeColor="text1"/>
                <w:sz w:val="20"/>
              </w:rPr>
            </w:pPr>
            <w:r w:rsidRPr="00920DC4">
              <w:rPr>
                <w:rFonts w:ascii="Verdana" w:hAnsi="Verdana" w:cs="Arial"/>
                <w:bCs/>
                <w:color w:val="000000" w:themeColor="text1"/>
                <w:sz w:val="20"/>
              </w:rPr>
              <w:t>Certyfikat Energy Star 8.0 (należy załączyć do oferty)</w:t>
            </w:r>
          </w:p>
          <w:p w:rsidR="006E5DE2" w:rsidRPr="00B44F37" w:rsidRDefault="006E5DE2" w:rsidP="003856E3">
            <w:pPr>
              <w:numPr>
                <w:ilvl w:val="0"/>
                <w:numId w:val="5"/>
              </w:numPr>
              <w:rPr>
                <w:rFonts w:ascii="Verdana" w:hAnsi="Verdana" w:cs="Arial"/>
                <w:bCs/>
                <w:color w:val="000000" w:themeColor="text1"/>
                <w:sz w:val="20"/>
              </w:rPr>
            </w:pPr>
            <w:r w:rsidRPr="00920DC4">
              <w:rPr>
                <w:rFonts w:ascii="Verdana" w:hAnsi="Verdana" w:cs="Arial"/>
                <w:bCs/>
                <w:color w:val="000000" w:themeColor="text1"/>
                <w:sz w:val="20"/>
              </w:rPr>
              <w:t xml:space="preserve">Certyfikat </w:t>
            </w:r>
            <w:r w:rsidRPr="00920DC4">
              <w:rPr>
                <w:rFonts w:ascii="Verdana" w:eastAsiaTheme="minorHAnsi" w:hAnsi="Verdana" w:cs="ñÃ^À˛"/>
                <w:color w:val="000000" w:themeColor="text1"/>
                <w:sz w:val="20"/>
                <w:lang w:eastAsia="en-US"/>
              </w:rPr>
              <w:t xml:space="preserve">TUV Rheinland Low Blue Light </w:t>
            </w:r>
            <w:r w:rsidRPr="00920DC4">
              <w:rPr>
                <w:rFonts w:ascii="Verdana" w:hAnsi="Verdana" w:cs="Arial"/>
                <w:bCs/>
                <w:color w:val="000000" w:themeColor="text1"/>
                <w:sz w:val="20"/>
              </w:rPr>
              <w:t>(należy załączyć do oferty)</w:t>
            </w:r>
          </w:p>
          <w:p w:rsidR="006E5DE2" w:rsidRPr="00A8595D" w:rsidRDefault="006E5DE2" w:rsidP="003856E3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Potwierdzenie spełnienia kryteriów środowiskowych, w tym </w:t>
            </w:r>
            <w:r w:rsidRPr="00015719">
              <w:rPr>
                <w:rFonts w:ascii="Verdana" w:hAnsi="Verdana" w:cs="Arial"/>
                <w:bCs/>
                <w:sz w:val="20"/>
              </w:rPr>
              <w:lastRenderedPageBreak/>
              <w:t>zgodności z dyrektywą RoHS Unii Europejskiej o eliminacji substancji niebezpiecznych w postaci oświadczenia producenta odnoszący się do zaoferowanej jednostki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2" w:rsidRPr="00015719" w:rsidRDefault="006E5DE2" w:rsidP="003856E3">
            <w:pPr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</w:tr>
      <w:tr w:rsidR="006E5DE2" w:rsidRPr="00015719" w:rsidTr="008B0A39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2" w:rsidRPr="00015719" w:rsidRDefault="006E5DE2" w:rsidP="003856E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2" w:rsidRPr="00FC0EF6" w:rsidRDefault="006E5DE2" w:rsidP="003856E3">
            <w:pPr>
              <w:rPr>
                <w:rFonts w:ascii="Verdana" w:hAnsi="Verdana" w:cs="Arial"/>
                <w:bCs/>
                <w:sz w:val="20"/>
              </w:rPr>
            </w:pPr>
            <w:r w:rsidRPr="00FC0EF6">
              <w:rPr>
                <w:rFonts w:ascii="Verdana" w:hAnsi="Verdana" w:cs="Arial"/>
                <w:bCs/>
                <w:sz w:val="20"/>
              </w:rPr>
              <w:t>Waga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2" w:rsidRPr="00033332" w:rsidRDefault="006E5DE2" w:rsidP="003856E3">
            <w:pPr>
              <w:rPr>
                <w:rFonts w:ascii="Verdana" w:hAnsi="Verdana" w:cs="Arial"/>
                <w:bCs/>
                <w:color w:val="000000" w:themeColor="text1"/>
                <w:sz w:val="20"/>
              </w:rPr>
            </w:pPr>
            <w:r w:rsidRPr="00033332">
              <w:rPr>
                <w:rFonts w:ascii="Verdana" w:hAnsi="Verdana" w:cs="Arial"/>
                <w:bCs/>
                <w:color w:val="000000" w:themeColor="text1"/>
                <w:sz w:val="20"/>
              </w:rPr>
              <w:t>Waga urządzenia z baterią podstawową i konfiguracji podstawowej maksymalnie 1.7kg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2" w:rsidRPr="00015719" w:rsidRDefault="006E5DE2" w:rsidP="003856E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20"/>
                <w:highlight w:val="yellow"/>
              </w:rPr>
            </w:pPr>
          </w:p>
        </w:tc>
      </w:tr>
      <w:tr w:rsidR="006E5DE2" w:rsidRPr="00015719" w:rsidTr="008B0A39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2" w:rsidRPr="00015719" w:rsidRDefault="006E5DE2" w:rsidP="003856E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2" w:rsidRPr="00015719" w:rsidRDefault="006E5DE2" w:rsidP="003856E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System operacyjny 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2" w:rsidRPr="00030B26" w:rsidRDefault="006E5DE2" w:rsidP="003856E3">
            <w:pPr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Microsoft Windows 11 Home 64 bit lub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CB5666">
              <w:rPr>
                <w:rFonts w:ascii="Verdana" w:hAnsi="Verdana" w:cs="Arial"/>
                <w:sz w:val="20"/>
                <w:u w:val="single"/>
              </w:rPr>
              <w:t>równoważny system operacyjny klasy PC</w:t>
            </w:r>
            <w:r w:rsidRPr="00030B26">
              <w:rPr>
                <w:rFonts w:ascii="Verdana" w:hAnsi="Verdana" w:cs="Arial"/>
                <w:sz w:val="20"/>
              </w:rPr>
              <w:t xml:space="preserve">, </w:t>
            </w:r>
            <w:r>
              <w:rPr>
                <w:rFonts w:ascii="Verdana" w:hAnsi="Verdana" w:cs="Arial"/>
                <w:sz w:val="20"/>
              </w:rPr>
              <w:t xml:space="preserve">zainstalowany przez producenta na etapie produkcji sprzętu, </w:t>
            </w:r>
            <w:r w:rsidRPr="00030B26">
              <w:rPr>
                <w:rFonts w:ascii="Verdana" w:hAnsi="Verdana" w:cs="Arial"/>
                <w:sz w:val="20"/>
              </w:rPr>
              <w:t>spełnia</w:t>
            </w:r>
            <w:r>
              <w:rPr>
                <w:rFonts w:ascii="Verdana" w:hAnsi="Verdana" w:cs="Arial"/>
                <w:sz w:val="20"/>
              </w:rPr>
              <w:t xml:space="preserve">jący </w:t>
            </w:r>
            <w:r w:rsidRPr="00030B26">
              <w:rPr>
                <w:rFonts w:ascii="Verdana" w:hAnsi="Verdana" w:cs="Arial"/>
                <w:sz w:val="20"/>
              </w:rPr>
              <w:t>następujące wymagania: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1.</w:t>
            </w:r>
            <w:r w:rsidRPr="00030B26">
              <w:rPr>
                <w:rFonts w:ascii="Verdana" w:hAnsi="Verdana" w:cs="Arial"/>
                <w:sz w:val="20"/>
              </w:rPr>
              <w:tab/>
              <w:t>Dostępne dwa rodzaje graficznego interfejsu użytkownika: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a.</w:t>
            </w:r>
            <w:r w:rsidRPr="00030B26">
              <w:rPr>
                <w:rFonts w:ascii="Verdana" w:hAnsi="Verdana" w:cs="Arial"/>
                <w:sz w:val="20"/>
              </w:rPr>
              <w:tab/>
              <w:t>Klasyczny, umożliwiający obsługę przy pomocy klawiatury i myszy,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b.</w:t>
            </w:r>
            <w:r w:rsidRPr="00030B26">
              <w:rPr>
                <w:rFonts w:ascii="Verdana" w:hAnsi="Verdana" w:cs="Arial"/>
                <w:sz w:val="20"/>
              </w:rPr>
              <w:tab/>
              <w:t>Dotykowy umożliwiający sterowanie dotykiem na urządzeniach typu tablet lub monitorach dotykowych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2.</w:t>
            </w:r>
            <w:r w:rsidRPr="00030B26">
              <w:rPr>
                <w:rFonts w:ascii="Verdana" w:hAnsi="Verdana" w:cs="Arial"/>
                <w:sz w:val="20"/>
              </w:rPr>
              <w:tab/>
              <w:t>Funkcje związane z obsługą komputerów typu tablet, z wbudowanym modułem „uczenia się” pisma użytkownika – obsługa języka polskiego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3.</w:t>
            </w:r>
            <w:r w:rsidRPr="00030B26">
              <w:rPr>
                <w:rFonts w:ascii="Verdana" w:hAnsi="Verdana" w:cs="Arial"/>
                <w:sz w:val="20"/>
              </w:rPr>
              <w:tab/>
              <w:t>Interfejs użytkownika dostępny w wielu językach do wyboru – w tym polskim i angielskim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4.</w:t>
            </w:r>
            <w:r w:rsidRPr="00030B26">
              <w:rPr>
                <w:rFonts w:ascii="Verdana" w:hAnsi="Verdana" w:cs="Arial"/>
                <w:sz w:val="20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5.</w:t>
            </w:r>
            <w:r w:rsidRPr="00030B26">
              <w:rPr>
                <w:rFonts w:ascii="Verdana" w:hAnsi="Verdana" w:cs="Arial"/>
                <w:sz w:val="20"/>
              </w:rPr>
              <w:tab/>
              <w:t>Wbudowane w system operacyjny minimum dwie przeglądarki Internetowe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6.</w:t>
            </w:r>
            <w:r w:rsidRPr="00030B26">
              <w:rPr>
                <w:rFonts w:ascii="Verdana" w:hAnsi="Verdana" w:cs="Arial"/>
                <w:sz w:val="20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7.</w:t>
            </w:r>
            <w:r w:rsidRPr="00030B26">
              <w:rPr>
                <w:rFonts w:ascii="Verdana" w:hAnsi="Verdana" w:cs="Arial"/>
                <w:sz w:val="20"/>
              </w:rPr>
              <w:tab/>
              <w:t>Zlokalizowane w języku polskim, co najmniej następujące elementy: menu, pomoc, komunikaty systemowe, menedżer plików.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8.</w:t>
            </w:r>
            <w:r w:rsidRPr="00030B26">
              <w:rPr>
                <w:rFonts w:ascii="Verdana" w:hAnsi="Verdana" w:cs="Arial"/>
                <w:sz w:val="20"/>
              </w:rPr>
              <w:tab/>
              <w:t>Graficzne środowisko instalacji i konfiguracji dostępne w języku polskim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9.</w:t>
            </w:r>
            <w:r w:rsidRPr="00030B26">
              <w:rPr>
                <w:rFonts w:ascii="Verdana" w:hAnsi="Verdana" w:cs="Arial"/>
                <w:sz w:val="20"/>
              </w:rPr>
              <w:tab/>
              <w:t>Wbudowany system pomocy w języku polskim.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10.</w:t>
            </w:r>
            <w:r w:rsidRPr="00030B26">
              <w:rPr>
                <w:rFonts w:ascii="Verdana" w:hAnsi="Verdana" w:cs="Arial"/>
                <w:sz w:val="20"/>
              </w:rPr>
              <w:tab/>
              <w:t>Możliwość przystosowania stanowiska dla osób niepełnosprawnych (np. słabo widzących).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11.</w:t>
            </w:r>
            <w:r w:rsidRPr="00030B26">
              <w:rPr>
                <w:rFonts w:ascii="Verdana" w:hAnsi="Verdana" w:cs="Arial"/>
                <w:sz w:val="20"/>
              </w:rPr>
              <w:tab/>
              <w:t>Możliwość dokonywania aktualizacji i poprawek systemu poprzez mechanizm zarządzany przez administratora systemu Zamawiającego.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12.</w:t>
            </w:r>
            <w:r w:rsidRPr="00030B26">
              <w:rPr>
                <w:rFonts w:ascii="Verdana" w:hAnsi="Verdana" w:cs="Arial"/>
                <w:sz w:val="20"/>
              </w:rPr>
              <w:tab/>
              <w:t>Możliwość dostarczania poprawek do systemu operacyjnego w modelu peer-to-peer.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13.</w:t>
            </w:r>
            <w:r w:rsidRPr="00030B26">
              <w:rPr>
                <w:rFonts w:ascii="Verdana" w:hAnsi="Verdana" w:cs="Arial"/>
                <w:sz w:val="20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14.</w:t>
            </w:r>
            <w:r w:rsidRPr="00030B26">
              <w:rPr>
                <w:rFonts w:ascii="Verdana" w:hAnsi="Verdana" w:cs="Arial"/>
                <w:sz w:val="20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1</w:t>
            </w:r>
            <w:r>
              <w:rPr>
                <w:rFonts w:ascii="Verdana" w:hAnsi="Verdana" w:cs="Arial"/>
                <w:sz w:val="20"/>
              </w:rPr>
              <w:t>5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Umożliwienie zablokowania urządzenia w ramach danego konta tylko do uruchamiania wybranej aplikacji - tryb "kiosk".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1</w:t>
            </w:r>
            <w:r>
              <w:rPr>
                <w:rFonts w:ascii="Verdana" w:hAnsi="Verdana" w:cs="Arial"/>
                <w:sz w:val="20"/>
              </w:rPr>
              <w:t>6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1</w:t>
            </w:r>
            <w:r>
              <w:rPr>
                <w:rFonts w:ascii="Verdana" w:hAnsi="Verdana" w:cs="Arial"/>
                <w:sz w:val="20"/>
              </w:rPr>
              <w:t>7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 xml:space="preserve">Zdalna pomoc i współdzielenie aplikacji – możliwość zdalnego przejęcia sesji zalogowanego użytkownika celem </w:t>
            </w:r>
            <w:r w:rsidRPr="00030B26">
              <w:rPr>
                <w:rFonts w:ascii="Verdana" w:hAnsi="Verdana" w:cs="Arial"/>
                <w:sz w:val="20"/>
              </w:rPr>
              <w:lastRenderedPageBreak/>
              <w:t>rozwiązania problemu z komputerem.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1</w:t>
            </w:r>
            <w:r>
              <w:rPr>
                <w:rFonts w:ascii="Verdana" w:hAnsi="Verdana" w:cs="Arial"/>
                <w:sz w:val="20"/>
              </w:rPr>
              <w:t>8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Transakcyjny system plików pozwalający na stosowanie przydziałów (ang. quota) na dysku dla użytkowników oraz zapewniający większą niezawodność i pozwalający tworzyć kopie zapasowe.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19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2</w:t>
            </w:r>
            <w:r>
              <w:rPr>
                <w:rFonts w:ascii="Verdana" w:hAnsi="Verdana" w:cs="Arial"/>
                <w:sz w:val="20"/>
              </w:rPr>
              <w:t>0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Możliwość przywracania obrazu plików systemowych do uprzednio zapisanej postaci.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2</w:t>
            </w:r>
            <w:r>
              <w:rPr>
                <w:rFonts w:ascii="Verdana" w:hAnsi="Verdana" w:cs="Arial"/>
                <w:sz w:val="20"/>
              </w:rPr>
              <w:t>1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Możliwość przywracania systemu operacyjnego do stanu początkowego z pozostawieniem plików użytkownika.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2</w:t>
            </w:r>
            <w:r>
              <w:rPr>
                <w:rFonts w:ascii="Verdana" w:hAnsi="Verdana" w:cs="Arial"/>
                <w:sz w:val="20"/>
              </w:rPr>
              <w:t>2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2</w:t>
            </w:r>
            <w:r>
              <w:rPr>
                <w:rFonts w:ascii="Verdana" w:hAnsi="Verdana" w:cs="Arial"/>
                <w:sz w:val="20"/>
              </w:rPr>
              <w:t>3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 xml:space="preserve">Wbudowany mechanizm wirtualizacji typu </w:t>
            </w:r>
            <w:r>
              <w:rPr>
                <w:rFonts w:ascii="Verdana" w:hAnsi="Verdana" w:cs="Arial"/>
                <w:sz w:val="20"/>
              </w:rPr>
              <w:t>H</w:t>
            </w:r>
            <w:r w:rsidRPr="00030B26">
              <w:rPr>
                <w:rFonts w:ascii="Verdana" w:hAnsi="Verdana" w:cs="Arial"/>
                <w:sz w:val="20"/>
              </w:rPr>
              <w:t>ypervisor."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2</w:t>
            </w:r>
            <w:r>
              <w:rPr>
                <w:rFonts w:ascii="Verdana" w:hAnsi="Verdana" w:cs="Arial"/>
                <w:sz w:val="20"/>
              </w:rPr>
              <w:t>4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Wbudowana możliwość zdalnego dostępu do systemu i pracy zdalnej z wykorzystaniem pełnego interfejsu graficznego.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2</w:t>
            </w:r>
            <w:r>
              <w:rPr>
                <w:rFonts w:ascii="Verdana" w:hAnsi="Verdana" w:cs="Arial"/>
                <w:sz w:val="20"/>
              </w:rPr>
              <w:t>5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Dostępność bezpłatnych biuletynów bezpieczeństwa związanych z działaniem systemu operacyjnego.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2</w:t>
            </w:r>
            <w:r>
              <w:rPr>
                <w:rFonts w:ascii="Verdana" w:hAnsi="Verdana" w:cs="Arial"/>
                <w:sz w:val="20"/>
              </w:rPr>
              <w:t>6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2</w:t>
            </w:r>
            <w:r>
              <w:rPr>
                <w:rFonts w:ascii="Verdana" w:hAnsi="Verdana" w:cs="Arial"/>
                <w:sz w:val="20"/>
              </w:rPr>
              <w:t>7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28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Wbudowany system uwierzytelnienia dwuskładnikowego oparty o certyfikat lub klucz prywatny oraz PIN lub uwierzytelnienie biometryczne.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29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Wbudowane mechanizmy ochrony antywirusowej i przeciw złośliwemu oprogramowaniu z zapewnionymi bezpłatnymi aktualizacjami.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3</w:t>
            </w:r>
            <w:r>
              <w:rPr>
                <w:rFonts w:ascii="Verdana" w:hAnsi="Verdana" w:cs="Arial"/>
                <w:sz w:val="20"/>
              </w:rPr>
              <w:t>0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Możliwość tworzenia wirtualnych kart inteligentnych.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3</w:t>
            </w:r>
            <w:r>
              <w:rPr>
                <w:rFonts w:ascii="Verdana" w:hAnsi="Verdana" w:cs="Arial"/>
                <w:sz w:val="20"/>
              </w:rPr>
              <w:t>1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 xml:space="preserve">Wsparcie dla </w:t>
            </w:r>
            <w:r>
              <w:rPr>
                <w:rFonts w:ascii="Verdana" w:hAnsi="Verdana" w:cs="Arial"/>
                <w:sz w:val="20"/>
              </w:rPr>
              <w:t>F</w:t>
            </w:r>
            <w:r w:rsidRPr="00030B26">
              <w:rPr>
                <w:rFonts w:ascii="Verdana" w:hAnsi="Verdana" w:cs="Arial"/>
                <w:sz w:val="20"/>
              </w:rPr>
              <w:t>irmware UEFI i funkcji bezpiecznego rozruchu (Secure Boot)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3</w:t>
            </w:r>
            <w:r>
              <w:rPr>
                <w:rFonts w:ascii="Verdana" w:hAnsi="Verdana" w:cs="Arial"/>
                <w:sz w:val="20"/>
              </w:rPr>
              <w:t>2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Wbudowany w system, wykorzystywany automatycznie przez wbudowane przeglądarki filtr reputacyjny URL.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3</w:t>
            </w:r>
            <w:r>
              <w:rPr>
                <w:rFonts w:ascii="Verdana" w:hAnsi="Verdana" w:cs="Arial"/>
                <w:sz w:val="20"/>
              </w:rPr>
              <w:t>3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Wsparcie dla IPSEC oparte na politykach – wdrażanie IPSEC oparte na zestawach reguł definiujących ustawienia zarządzanych w sposób centralny.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3</w:t>
            </w:r>
            <w:r>
              <w:rPr>
                <w:rFonts w:ascii="Verdana" w:hAnsi="Verdana" w:cs="Arial"/>
                <w:sz w:val="20"/>
              </w:rPr>
              <w:t>4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Mechanizmy logowania w oparciu o: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a.</w:t>
            </w:r>
            <w:r w:rsidRPr="00030B26">
              <w:rPr>
                <w:rFonts w:ascii="Verdana" w:hAnsi="Verdana" w:cs="Arial"/>
                <w:sz w:val="20"/>
              </w:rPr>
              <w:tab/>
              <w:t>Login i hasło,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b.</w:t>
            </w:r>
            <w:r w:rsidRPr="00030B26">
              <w:rPr>
                <w:rFonts w:ascii="Verdana" w:hAnsi="Verdana" w:cs="Arial"/>
                <w:sz w:val="20"/>
              </w:rPr>
              <w:tab/>
              <w:t>Karty inteligentne i certyfikaty (smartcard),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c.</w:t>
            </w:r>
            <w:r w:rsidRPr="00030B26">
              <w:rPr>
                <w:rFonts w:ascii="Verdana" w:hAnsi="Verdana" w:cs="Arial"/>
                <w:sz w:val="20"/>
              </w:rPr>
              <w:tab/>
              <w:t>Wirtualne karty inteligentne i certyfikaty (logowanie w oparciu o certyfikat chroniony poprzez moduł TPM),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d.</w:t>
            </w:r>
            <w:r w:rsidRPr="00030B26">
              <w:rPr>
                <w:rFonts w:ascii="Verdana" w:hAnsi="Verdana" w:cs="Arial"/>
                <w:sz w:val="20"/>
              </w:rPr>
              <w:tab/>
              <w:t>Certyfikat/Klucz i PIN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e.</w:t>
            </w:r>
            <w:r w:rsidRPr="00030B26">
              <w:rPr>
                <w:rFonts w:ascii="Verdana" w:hAnsi="Verdana" w:cs="Arial"/>
                <w:sz w:val="20"/>
              </w:rPr>
              <w:tab/>
              <w:t>Certyfikat/Klucz i uwierzytelnienie biometryczne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3</w:t>
            </w:r>
            <w:r>
              <w:rPr>
                <w:rFonts w:ascii="Verdana" w:hAnsi="Verdana" w:cs="Arial"/>
                <w:sz w:val="20"/>
              </w:rPr>
              <w:t>5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Wsparcie dla uwierzytelniania na bazie Kerberos v. 5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36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Wbudowany agent do zbierania danych na temat zagrożeń na stacji roboczej.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37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Wsparcie .NET Framework 2.x, 3.x i 4.x – możliwość uruchomienia aplikacji działających we wskazanych środowiskach</w:t>
            </w:r>
          </w:p>
          <w:p w:rsidR="006E5DE2" w:rsidRPr="00030B26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38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Wsparcie dla VBScript – możliwość uruchamiania interpretera poleceń</w:t>
            </w:r>
          </w:p>
          <w:p w:rsidR="006E5DE2" w:rsidRPr="00030B26" w:rsidRDefault="006E5DE2" w:rsidP="003856E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39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 xml:space="preserve">Wsparcie dla PowerShell 5.x – możliwość uruchamiania interpretera poleceń </w:t>
            </w:r>
          </w:p>
          <w:p w:rsidR="006E5DE2" w:rsidRPr="00030B26" w:rsidRDefault="006E5DE2" w:rsidP="003856E3">
            <w:pPr>
              <w:rPr>
                <w:rFonts w:ascii="Verdana" w:hAnsi="Verdana" w:cs="Arial"/>
                <w:bCs/>
                <w:sz w:val="20"/>
              </w:rPr>
            </w:pPr>
          </w:p>
          <w:p w:rsidR="006E5DE2" w:rsidRPr="00030B26" w:rsidRDefault="006E5DE2" w:rsidP="003856E3">
            <w:pPr>
              <w:rPr>
                <w:rFonts w:ascii="Verdana" w:hAnsi="Verdana" w:cs="Arial"/>
                <w:bCs/>
                <w:sz w:val="20"/>
              </w:rPr>
            </w:pPr>
            <w:r w:rsidRPr="00030B26">
              <w:rPr>
                <w:rFonts w:ascii="Verdana" w:hAnsi="Verdana" w:cs="Arial"/>
                <w:bCs/>
                <w:sz w:val="20"/>
              </w:rPr>
              <w:t>Licencja systemu operacyjnego zaimplementowana w BIOS komputera, umożliwiająca instalację systemu bez podawania klucza oraz bez aktywacji systemu za pośrednictwem Internetu.</w:t>
            </w:r>
          </w:p>
          <w:p w:rsidR="006E5DE2" w:rsidRPr="00030B26" w:rsidRDefault="006E5DE2" w:rsidP="003856E3">
            <w:pPr>
              <w:rPr>
                <w:rFonts w:ascii="Verdana" w:hAnsi="Verdana" w:cs="Arial"/>
                <w:bCs/>
                <w:sz w:val="20"/>
              </w:rPr>
            </w:pPr>
            <w:r w:rsidRPr="00030B26">
              <w:rPr>
                <w:rFonts w:ascii="Verdana" w:hAnsi="Verdana" w:cs="Arial"/>
                <w:bCs/>
                <w:sz w:val="20"/>
              </w:rPr>
              <w:t>Nie dopuszcza się zaoferowania systemu operacyjnego typu refurbished.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2" w:rsidRPr="00015719" w:rsidRDefault="006E5DE2" w:rsidP="003856E3">
            <w:pPr>
              <w:jc w:val="center"/>
              <w:rPr>
                <w:rFonts w:ascii="Verdana" w:hAnsi="Verdana" w:cs="Arial"/>
                <w:sz w:val="20"/>
                <w:highlight w:val="yellow"/>
              </w:rPr>
            </w:pPr>
          </w:p>
        </w:tc>
      </w:tr>
      <w:tr w:rsidR="006E5DE2" w:rsidRPr="00015719" w:rsidTr="008B0A39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2" w:rsidRPr="00015719" w:rsidRDefault="006E5DE2" w:rsidP="003856E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E2" w:rsidRPr="00FC0EF6" w:rsidRDefault="006E5DE2" w:rsidP="003856E3">
            <w:pPr>
              <w:rPr>
                <w:rFonts w:ascii="Verdana" w:hAnsi="Verdana" w:cs="Arial"/>
                <w:bCs/>
                <w:sz w:val="20"/>
                <w:lang w:eastAsia="en-US"/>
              </w:rPr>
            </w:pPr>
            <w:r w:rsidRPr="00FC0EF6">
              <w:rPr>
                <w:rFonts w:ascii="Verdana" w:hAnsi="Verdana" w:cs="Arial"/>
                <w:bCs/>
                <w:sz w:val="20"/>
                <w:lang w:eastAsia="en-US"/>
              </w:rPr>
              <w:t>Oprogramowanie do aktualizacji sterowników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E2" w:rsidRPr="00FC0EF6" w:rsidRDefault="006E5DE2" w:rsidP="003856E3">
            <w:pPr>
              <w:spacing w:line="276" w:lineRule="auto"/>
              <w:jc w:val="both"/>
              <w:rPr>
                <w:rFonts w:ascii="Verdana" w:hAnsi="Verdana" w:cs="Arial"/>
                <w:bCs/>
                <w:sz w:val="20"/>
              </w:rPr>
            </w:pPr>
            <w:r w:rsidRPr="00FC0EF6">
              <w:rPr>
                <w:rFonts w:ascii="Verdana" w:hAnsi="Verdana" w:cs="Arial"/>
                <w:bCs/>
                <w:sz w:val="20"/>
              </w:rPr>
              <w:t>Oprogramowanie producenta oferowanego sprzętu umożliwiające automatyczna weryfikacje i instalację sterowników oraz oprogramowania dołączanego przez producenta w tym również wgranie najnowszej wersji BIOS.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2" w:rsidRPr="00015719" w:rsidRDefault="006E5DE2" w:rsidP="003856E3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6E5DE2" w:rsidRPr="00015719" w:rsidTr="008B0A39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2" w:rsidRPr="00015719" w:rsidRDefault="006E5DE2" w:rsidP="003856E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2" w:rsidRPr="00B44F37" w:rsidRDefault="006E5DE2" w:rsidP="003856E3">
            <w:pPr>
              <w:rPr>
                <w:rFonts w:ascii="Verdana" w:hAnsi="Verdana" w:cs="Arial"/>
                <w:bCs/>
                <w:sz w:val="20"/>
              </w:rPr>
            </w:pPr>
            <w:r w:rsidRPr="00B44F37">
              <w:rPr>
                <w:rFonts w:ascii="Verdana" w:hAnsi="Verdana" w:cs="Arial"/>
                <w:bCs/>
                <w:sz w:val="20"/>
                <w:lang w:eastAsia="en-US"/>
              </w:rPr>
              <w:t>Gwarancja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2" w:rsidRPr="00B44F37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B44F37">
              <w:rPr>
                <w:rFonts w:ascii="Verdana" w:hAnsi="Verdana" w:cs="Arial"/>
                <w:sz w:val="20"/>
              </w:rPr>
              <w:t xml:space="preserve">Minimalny czas trwania gwarancji producenta wynosi </w:t>
            </w:r>
            <w:r w:rsidR="003C0945">
              <w:rPr>
                <w:rFonts w:ascii="Verdana" w:hAnsi="Verdana" w:cs="Arial"/>
                <w:sz w:val="20"/>
              </w:rPr>
              <w:t>24 miesiące</w:t>
            </w:r>
            <w:bookmarkStart w:id="0" w:name="_GoBack"/>
            <w:bookmarkEnd w:id="0"/>
            <w:r w:rsidRPr="00B44F37">
              <w:rPr>
                <w:rFonts w:ascii="Verdana" w:hAnsi="Verdana" w:cs="Arial"/>
                <w:sz w:val="20"/>
              </w:rPr>
              <w:t>, świadczony w serwisie producenta.</w:t>
            </w:r>
          </w:p>
          <w:p w:rsidR="006E5DE2" w:rsidRPr="00B44F37" w:rsidRDefault="006E5DE2" w:rsidP="00F050E0">
            <w:pPr>
              <w:jc w:val="both"/>
              <w:rPr>
                <w:rFonts w:ascii="Verdana" w:hAnsi="Verdana" w:cs="Arial"/>
                <w:sz w:val="20"/>
              </w:rPr>
            </w:pPr>
            <w:r w:rsidRPr="00B44F37">
              <w:rPr>
                <w:rFonts w:ascii="Verdana" w:hAnsi="Verdana" w:cs="Arial"/>
                <w:sz w:val="20"/>
              </w:rPr>
              <w:t>Firma serwisująca musi posiadać ISO 9001 na świadczenie usług serwisowych oraz posiadać autoryzacje producenta urządzeń</w:t>
            </w:r>
            <w:r w:rsidR="00F050E0">
              <w:rPr>
                <w:rFonts w:ascii="Verdana" w:hAnsi="Verdana" w:cs="Arial"/>
                <w:sz w:val="20"/>
              </w:rPr>
              <w:t xml:space="preserve">.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2" w:rsidRPr="00B44F37" w:rsidRDefault="006E5DE2" w:rsidP="003856E3">
            <w:pPr>
              <w:spacing w:line="276" w:lineRule="auto"/>
              <w:jc w:val="center"/>
              <w:rPr>
                <w:rFonts w:ascii="Verdana" w:hAnsi="Verdana" w:cs="Arial"/>
                <w:bCs/>
                <w:sz w:val="20"/>
                <w:lang w:eastAsia="en-US"/>
              </w:rPr>
            </w:pPr>
          </w:p>
        </w:tc>
      </w:tr>
      <w:tr w:rsidR="006E5DE2" w:rsidRPr="00015719" w:rsidTr="008B0A39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2" w:rsidRPr="00015719" w:rsidRDefault="006E5DE2" w:rsidP="003856E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2" w:rsidRPr="00015719" w:rsidRDefault="006E5DE2" w:rsidP="003856E3">
            <w:pPr>
              <w:tabs>
                <w:tab w:val="left" w:pos="213"/>
              </w:tabs>
              <w:spacing w:line="300" w:lineRule="exact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  <w:lang w:eastAsia="en-US"/>
              </w:rPr>
              <w:t>Wsparcie techniczne producenta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2" w:rsidRPr="00015719" w:rsidRDefault="006E5DE2" w:rsidP="003856E3">
            <w:pPr>
              <w:numPr>
                <w:ilvl w:val="0"/>
                <w:numId w:val="30"/>
              </w:numPr>
              <w:spacing w:after="200"/>
              <w:ind w:left="355" w:hanging="142"/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Zaawansowana diagnostyka sprzętowa oraz oprogramowania dostępna 24h/dobę na stronie producenta komputera </w:t>
            </w:r>
          </w:p>
          <w:p w:rsidR="006E5DE2" w:rsidRPr="00015719" w:rsidRDefault="006E5DE2" w:rsidP="003856E3">
            <w:pPr>
              <w:numPr>
                <w:ilvl w:val="0"/>
                <w:numId w:val="30"/>
              </w:numPr>
              <w:spacing w:after="200"/>
              <w:ind w:left="355" w:hanging="142"/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:rsidR="006E5DE2" w:rsidRPr="00015719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 xml:space="preserve">Możliwość sprawdzenia aktualnego okresu i poziomu wsparcia technicznego dla urządzeń za </w:t>
            </w:r>
            <w:r w:rsidRPr="00015719">
              <w:rPr>
                <w:rFonts w:ascii="Verdana" w:hAnsi="Verdana" w:cs="Arial"/>
                <w:bCs/>
                <w:sz w:val="20"/>
              </w:rPr>
              <w:t>pośrednictwem strony internetowej producenta.</w:t>
            </w:r>
          </w:p>
          <w:p w:rsidR="006E5DE2" w:rsidRPr="00015719" w:rsidRDefault="006E5DE2" w:rsidP="003856E3">
            <w:pPr>
              <w:jc w:val="both"/>
              <w:rPr>
                <w:rFonts w:ascii="Verdana" w:hAnsi="Verdana" w:cs="Arial"/>
                <w:sz w:val="20"/>
              </w:rPr>
            </w:pPr>
          </w:p>
          <w:p w:rsidR="006E5DE2" w:rsidRPr="00015719" w:rsidRDefault="006E5DE2" w:rsidP="003856E3">
            <w:pPr>
              <w:jc w:val="both"/>
              <w:rPr>
                <w:rFonts w:ascii="Verdana" w:hAnsi="Verdana" w:cs="Arial"/>
                <w:sz w:val="20"/>
                <w:lang w:eastAsia="en-US"/>
              </w:rPr>
            </w:pPr>
            <w:r w:rsidRPr="00015719">
              <w:rPr>
                <w:rFonts w:ascii="Verdana" w:hAnsi="Verdana" w:cs="Arial"/>
                <w:sz w:val="20"/>
              </w:rPr>
              <w:t xml:space="preserve">Możliwość sprawdzenia konfiguracji sprzętowej komputera oraz warunków gwarancji po podaniu numeru seryjnego </w:t>
            </w:r>
            <w:r w:rsidRPr="00015719">
              <w:rPr>
                <w:rFonts w:ascii="Verdana" w:hAnsi="Verdana" w:cs="Arial"/>
                <w:bCs/>
                <w:sz w:val="20"/>
              </w:rPr>
              <w:t>bezpośrednio na stronie producenta</w:t>
            </w:r>
            <w:r w:rsidRPr="00015719">
              <w:rPr>
                <w:rFonts w:ascii="Verdana" w:hAnsi="Verdana" w:cs="Arial"/>
                <w:sz w:val="20"/>
                <w:lang w:eastAsia="en-US"/>
              </w:rPr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2" w:rsidRPr="00015719" w:rsidRDefault="006E5DE2" w:rsidP="003856E3">
            <w:pPr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8A5A24" w:rsidRDefault="008A5A24" w:rsidP="008A5A24"/>
    <w:p w:rsidR="008A5A24" w:rsidRPr="00752B0D" w:rsidRDefault="008A5A24" w:rsidP="008A5A24">
      <w:pPr>
        <w:rPr>
          <w:b/>
          <w:szCs w:val="22"/>
        </w:rPr>
      </w:pPr>
      <w:r w:rsidRPr="00752B0D">
        <w:rPr>
          <w:b/>
          <w:iCs/>
          <w:szCs w:val="22"/>
        </w:rPr>
        <w:t>Uwaga:</w:t>
      </w:r>
    </w:p>
    <w:p w:rsidR="008A5A24" w:rsidRDefault="008A5A24" w:rsidP="008A5A24"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  <w:r w:rsidRPr="00752B0D">
        <w:rPr>
          <w:b/>
          <w:szCs w:val="22"/>
        </w:rPr>
        <w:t xml:space="preserve"> Wykonawca wypełnia kolumnę „</w:t>
      </w:r>
      <w:r w:rsidR="00570C6F">
        <w:rPr>
          <w:b/>
          <w:szCs w:val="22"/>
        </w:rPr>
        <w:t>Parametry i Spełnienie Wymagań</w:t>
      </w:r>
      <w:r w:rsidRPr="00752B0D">
        <w:rPr>
          <w:b/>
          <w:szCs w:val="22"/>
        </w:rPr>
        <w:t xml:space="preserve">”, </w:t>
      </w:r>
      <w:r w:rsidR="00570C6F">
        <w:rPr>
          <w:b/>
          <w:szCs w:val="22"/>
        </w:rPr>
        <w:t xml:space="preserve">w wymaganych pozycjach </w:t>
      </w:r>
      <w:r w:rsidRPr="00752B0D">
        <w:rPr>
          <w:b/>
          <w:szCs w:val="22"/>
        </w:rPr>
        <w:t xml:space="preserve">podając konkretny parametr </w:t>
      </w:r>
      <w:r w:rsidR="00570C6F">
        <w:rPr>
          <w:b/>
          <w:szCs w:val="22"/>
        </w:rPr>
        <w:t xml:space="preserve">oraz </w:t>
      </w:r>
      <w:r w:rsidR="00FC140D">
        <w:rPr>
          <w:b/>
          <w:szCs w:val="22"/>
        </w:rPr>
        <w:t>informację czy proponowane urządzenie spełnia określone przez Zamawiającego minimalne parametry techniczne i funkcjonalne sprzętu i oprogramowania poprzez użycie wyrazu</w:t>
      </w:r>
      <w:r w:rsidRPr="00752B0D">
        <w:rPr>
          <w:b/>
          <w:szCs w:val="22"/>
        </w:rPr>
        <w:t xml:space="preserve"> „spełnia”</w:t>
      </w:r>
      <w:r w:rsidR="005266B0">
        <w:rPr>
          <w:b/>
          <w:szCs w:val="22"/>
        </w:rPr>
        <w:t xml:space="preserve"> lub „nie spełnia”</w:t>
      </w:r>
      <w:r w:rsidRPr="00752B0D">
        <w:rPr>
          <w:b/>
          <w:szCs w:val="22"/>
        </w:rPr>
        <w:t>.</w:t>
      </w:r>
    </w:p>
    <w:p w:rsidR="008A5A24" w:rsidRDefault="008A5A24" w:rsidP="00BB70D4"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</w:p>
    <w:p w:rsidR="008A5A24" w:rsidRDefault="008A5A24" w:rsidP="00BB70D4"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</w:p>
    <w:p w:rsidR="008A5A24" w:rsidRDefault="008A5A24" w:rsidP="00BB70D4"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</w:p>
    <w:p w:rsidR="00BB70D4" w:rsidRPr="00055ADB" w:rsidRDefault="00BB70D4" w:rsidP="00BB70D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/>
          <w:color w:val="FF0000"/>
          <w:sz w:val="20"/>
        </w:rPr>
      </w:pPr>
      <w:r w:rsidRPr="00055ADB">
        <w:rPr>
          <w:rFonts w:ascii="Times New Roman" w:eastAsia="Arial" w:hAnsi="Times New Roman"/>
          <w:color w:val="FF0000"/>
          <w:kern w:val="1"/>
          <w:sz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BB70D4" w:rsidRDefault="00BB70D4"/>
    <w:sectPr w:rsidR="00BB70D4" w:rsidSect="004E015D">
      <w:pgSz w:w="11906" w:h="16838"/>
      <w:pgMar w:top="568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78F" w:rsidRDefault="0097578F" w:rsidP="00EE5902">
      <w:r>
        <w:separator/>
      </w:r>
    </w:p>
  </w:endnote>
  <w:endnote w:type="continuationSeparator" w:id="0">
    <w:p w:rsidR="0097578F" w:rsidRDefault="0097578F" w:rsidP="00EE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N°â˛">
    <w:altName w:val="Calibri"/>
    <w:charset w:val="4D"/>
    <w:family w:val="auto"/>
    <w:pitch w:val="default"/>
    <w:sig w:usb0="00000003" w:usb1="00000000" w:usb2="00000000" w:usb3="00000000" w:csb0="00000001" w:csb1="00000000"/>
  </w:font>
  <w:font w:name="ñÃ^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78F" w:rsidRDefault="0097578F" w:rsidP="00EE5902">
      <w:r>
        <w:separator/>
      </w:r>
    </w:p>
  </w:footnote>
  <w:footnote w:type="continuationSeparator" w:id="0">
    <w:p w:rsidR="0097578F" w:rsidRDefault="0097578F" w:rsidP="00EE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732D1"/>
    <w:multiLevelType w:val="hybridMultilevel"/>
    <w:tmpl w:val="E364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16AF4"/>
    <w:multiLevelType w:val="hybridMultilevel"/>
    <w:tmpl w:val="9CB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FE4"/>
    <w:multiLevelType w:val="hybridMultilevel"/>
    <w:tmpl w:val="3C46A9D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76382"/>
    <w:multiLevelType w:val="hybridMultilevel"/>
    <w:tmpl w:val="9496A5D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405D2"/>
    <w:multiLevelType w:val="hybridMultilevel"/>
    <w:tmpl w:val="D784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333296"/>
    <w:multiLevelType w:val="hybridMultilevel"/>
    <w:tmpl w:val="C14E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B3582"/>
    <w:multiLevelType w:val="hybridMultilevel"/>
    <w:tmpl w:val="F484E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75906"/>
    <w:multiLevelType w:val="hybridMultilevel"/>
    <w:tmpl w:val="7C16D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80B62"/>
    <w:multiLevelType w:val="hybridMultilevel"/>
    <w:tmpl w:val="BE62311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D753E"/>
    <w:multiLevelType w:val="hybridMultilevel"/>
    <w:tmpl w:val="171A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C6765"/>
    <w:multiLevelType w:val="hybridMultilevel"/>
    <w:tmpl w:val="20FA96AA"/>
    <w:lvl w:ilvl="0" w:tplc="8D626E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55A58"/>
    <w:multiLevelType w:val="hybridMultilevel"/>
    <w:tmpl w:val="7BB8CAF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3F0739"/>
    <w:multiLevelType w:val="multilevel"/>
    <w:tmpl w:val="9386E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F51DB"/>
    <w:multiLevelType w:val="hybridMultilevel"/>
    <w:tmpl w:val="2E48FE94"/>
    <w:lvl w:ilvl="0" w:tplc="F7D8C8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 w15:restartNumberingAfterBreak="0">
    <w:nsid w:val="7A6B320F"/>
    <w:multiLevelType w:val="hybridMultilevel"/>
    <w:tmpl w:val="48E4C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F77A7"/>
    <w:multiLevelType w:val="hybridMultilevel"/>
    <w:tmpl w:val="0B5AF1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7"/>
  </w:num>
  <w:num w:numId="5">
    <w:abstractNumId w:val="20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2"/>
  </w:num>
  <w:num w:numId="12">
    <w:abstractNumId w:val="25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6"/>
  </w:num>
  <w:num w:numId="22">
    <w:abstractNumId w:val="6"/>
  </w:num>
  <w:num w:numId="23">
    <w:abstractNumId w:val="13"/>
  </w:num>
  <w:num w:numId="24">
    <w:abstractNumId w:val="27"/>
  </w:num>
  <w:num w:numId="25">
    <w:abstractNumId w:val="5"/>
  </w:num>
  <w:num w:numId="26">
    <w:abstractNumId w:val="3"/>
  </w:num>
  <w:num w:numId="27">
    <w:abstractNumId w:val="21"/>
  </w:num>
  <w:num w:numId="28">
    <w:abstractNumId w:val="14"/>
  </w:num>
  <w:num w:numId="29">
    <w:abstractNumId w:val="8"/>
  </w:num>
  <w:num w:numId="30">
    <w:abstractNumId w:val="4"/>
  </w:num>
  <w:num w:numId="31">
    <w:abstractNumId w:val="20"/>
  </w:num>
  <w:num w:numId="32">
    <w:abstractNumId w:val="10"/>
  </w:num>
  <w:num w:numId="33">
    <w:abstractNumId w:val="1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50A"/>
    <w:rsid w:val="00001262"/>
    <w:rsid w:val="000079BC"/>
    <w:rsid w:val="00015719"/>
    <w:rsid w:val="00022236"/>
    <w:rsid w:val="000265E0"/>
    <w:rsid w:val="00026B2D"/>
    <w:rsid w:val="00026C90"/>
    <w:rsid w:val="000274C5"/>
    <w:rsid w:val="00030B26"/>
    <w:rsid w:val="00033803"/>
    <w:rsid w:val="0003444B"/>
    <w:rsid w:val="00035FAE"/>
    <w:rsid w:val="000443C6"/>
    <w:rsid w:val="00051834"/>
    <w:rsid w:val="00061F11"/>
    <w:rsid w:val="000662FE"/>
    <w:rsid w:val="00071918"/>
    <w:rsid w:val="00071E2F"/>
    <w:rsid w:val="00075364"/>
    <w:rsid w:val="00082B5A"/>
    <w:rsid w:val="00082C03"/>
    <w:rsid w:val="000913AC"/>
    <w:rsid w:val="00097C50"/>
    <w:rsid w:val="000A544C"/>
    <w:rsid w:val="000B4DF9"/>
    <w:rsid w:val="000C6C24"/>
    <w:rsid w:val="000D0251"/>
    <w:rsid w:val="000D6E7B"/>
    <w:rsid w:val="000E2374"/>
    <w:rsid w:val="000F5665"/>
    <w:rsid w:val="000F5888"/>
    <w:rsid w:val="000F7020"/>
    <w:rsid w:val="0010046B"/>
    <w:rsid w:val="00111063"/>
    <w:rsid w:val="001112C0"/>
    <w:rsid w:val="00127E05"/>
    <w:rsid w:val="0013174D"/>
    <w:rsid w:val="00131DBF"/>
    <w:rsid w:val="00140404"/>
    <w:rsid w:val="0014395A"/>
    <w:rsid w:val="00152E04"/>
    <w:rsid w:val="00157D3B"/>
    <w:rsid w:val="00162FEB"/>
    <w:rsid w:val="00171250"/>
    <w:rsid w:val="00176E74"/>
    <w:rsid w:val="00180D2B"/>
    <w:rsid w:val="001814A6"/>
    <w:rsid w:val="00181B73"/>
    <w:rsid w:val="0018418E"/>
    <w:rsid w:val="00184520"/>
    <w:rsid w:val="00184703"/>
    <w:rsid w:val="00187968"/>
    <w:rsid w:val="00196A0F"/>
    <w:rsid w:val="001A6A4B"/>
    <w:rsid w:val="001C1681"/>
    <w:rsid w:val="001D1E93"/>
    <w:rsid w:val="001E3989"/>
    <w:rsid w:val="001E49FF"/>
    <w:rsid w:val="001E6C72"/>
    <w:rsid w:val="001F0987"/>
    <w:rsid w:val="001F10C4"/>
    <w:rsid w:val="001F4440"/>
    <w:rsid w:val="001F45C7"/>
    <w:rsid w:val="00203194"/>
    <w:rsid w:val="0020562D"/>
    <w:rsid w:val="00207105"/>
    <w:rsid w:val="00214573"/>
    <w:rsid w:val="00215AFF"/>
    <w:rsid w:val="002255B6"/>
    <w:rsid w:val="00236B87"/>
    <w:rsid w:val="0024310D"/>
    <w:rsid w:val="002512C3"/>
    <w:rsid w:val="00255845"/>
    <w:rsid w:val="00256F8E"/>
    <w:rsid w:val="00261410"/>
    <w:rsid w:val="00261CB8"/>
    <w:rsid w:val="002635AC"/>
    <w:rsid w:val="0027018C"/>
    <w:rsid w:val="00273D11"/>
    <w:rsid w:val="0027626F"/>
    <w:rsid w:val="00276348"/>
    <w:rsid w:val="00285867"/>
    <w:rsid w:val="002900EC"/>
    <w:rsid w:val="002954CC"/>
    <w:rsid w:val="002A5679"/>
    <w:rsid w:val="002B6C46"/>
    <w:rsid w:val="002B6DAB"/>
    <w:rsid w:val="002B7D66"/>
    <w:rsid w:val="002C55BA"/>
    <w:rsid w:val="002D5D3D"/>
    <w:rsid w:val="002E2324"/>
    <w:rsid w:val="002E23B0"/>
    <w:rsid w:val="002E77B5"/>
    <w:rsid w:val="002F11A4"/>
    <w:rsid w:val="002F1DA2"/>
    <w:rsid w:val="003015EE"/>
    <w:rsid w:val="00303233"/>
    <w:rsid w:val="00312E8A"/>
    <w:rsid w:val="00315EBE"/>
    <w:rsid w:val="00320947"/>
    <w:rsid w:val="00331D6C"/>
    <w:rsid w:val="00332AA8"/>
    <w:rsid w:val="00332F54"/>
    <w:rsid w:val="00350517"/>
    <w:rsid w:val="003535A7"/>
    <w:rsid w:val="0036037F"/>
    <w:rsid w:val="00372278"/>
    <w:rsid w:val="00387F9D"/>
    <w:rsid w:val="00392861"/>
    <w:rsid w:val="003C0945"/>
    <w:rsid w:val="003C372D"/>
    <w:rsid w:val="003D17C6"/>
    <w:rsid w:val="003D5D3D"/>
    <w:rsid w:val="003F2DC4"/>
    <w:rsid w:val="003F33DB"/>
    <w:rsid w:val="003F54BA"/>
    <w:rsid w:val="00403E82"/>
    <w:rsid w:val="00413BD7"/>
    <w:rsid w:val="004313DE"/>
    <w:rsid w:val="00432798"/>
    <w:rsid w:val="00433AE8"/>
    <w:rsid w:val="00436F1D"/>
    <w:rsid w:val="004407A8"/>
    <w:rsid w:val="00444E41"/>
    <w:rsid w:val="004523D0"/>
    <w:rsid w:val="004535F6"/>
    <w:rsid w:val="00456C6E"/>
    <w:rsid w:val="004613B9"/>
    <w:rsid w:val="00461B14"/>
    <w:rsid w:val="00463508"/>
    <w:rsid w:val="004642E1"/>
    <w:rsid w:val="00467D4C"/>
    <w:rsid w:val="004801C9"/>
    <w:rsid w:val="004829DC"/>
    <w:rsid w:val="004842E9"/>
    <w:rsid w:val="004A4057"/>
    <w:rsid w:val="004A528B"/>
    <w:rsid w:val="004A6188"/>
    <w:rsid w:val="004B5619"/>
    <w:rsid w:val="004C1917"/>
    <w:rsid w:val="004D643A"/>
    <w:rsid w:val="004E015D"/>
    <w:rsid w:val="004F072C"/>
    <w:rsid w:val="004F0F81"/>
    <w:rsid w:val="004F2F3B"/>
    <w:rsid w:val="004F4E73"/>
    <w:rsid w:val="004F5689"/>
    <w:rsid w:val="004F609F"/>
    <w:rsid w:val="00500E8A"/>
    <w:rsid w:val="00502431"/>
    <w:rsid w:val="0050403C"/>
    <w:rsid w:val="00514B32"/>
    <w:rsid w:val="005266B0"/>
    <w:rsid w:val="00526803"/>
    <w:rsid w:val="00526F5C"/>
    <w:rsid w:val="00530FB8"/>
    <w:rsid w:val="00534A39"/>
    <w:rsid w:val="00544086"/>
    <w:rsid w:val="00544123"/>
    <w:rsid w:val="005607C1"/>
    <w:rsid w:val="00570C6F"/>
    <w:rsid w:val="00573E5C"/>
    <w:rsid w:val="00583A98"/>
    <w:rsid w:val="00586ABF"/>
    <w:rsid w:val="0058776E"/>
    <w:rsid w:val="005B25C9"/>
    <w:rsid w:val="005D2FC2"/>
    <w:rsid w:val="005D4BA5"/>
    <w:rsid w:val="005E181D"/>
    <w:rsid w:val="005E4B91"/>
    <w:rsid w:val="005E75DF"/>
    <w:rsid w:val="005F0E38"/>
    <w:rsid w:val="005F45E9"/>
    <w:rsid w:val="006003AB"/>
    <w:rsid w:val="00604FE1"/>
    <w:rsid w:val="00622114"/>
    <w:rsid w:val="006223E9"/>
    <w:rsid w:val="00627876"/>
    <w:rsid w:val="006363BE"/>
    <w:rsid w:val="00641C47"/>
    <w:rsid w:val="00651F6B"/>
    <w:rsid w:val="00654823"/>
    <w:rsid w:val="00656D0A"/>
    <w:rsid w:val="00661D38"/>
    <w:rsid w:val="00663204"/>
    <w:rsid w:val="00670C09"/>
    <w:rsid w:val="00674901"/>
    <w:rsid w:val="006755B1"/>
    <w:rsid w:val="006759C9"/>
    <w:rsid w:val="00681F13"/>
    <w:rsid w:val="00682151"/>
    <w:rsid w:val="00692C33"/>
    <w:rsid w:val="006973C3"/>
    <w:rsid w:val="006A392C"/>
    <w:rsid w:val="006A3F77"/>
    <w:rsid w:val="006A5832"/>
    <w:rsid w:val="006B115D"/>
    <w:rsid w:val="006B2EBC"/>
    <w:rsid w:val="006B49B2"/>
    <w:rsid w:val="006C1796"/>
    <w:rsid w:val="006C2F62"/>
    <w:rsid w:val="006C53A4"/>
    <w:rsid w:val="006C5CA9"/>
    <w:rsid w:val="006E33BE"/>
    <w:rsid w:val="006E5DE2"/>
    <w:rsid w:val="006F55D8"/>
    <w:rsid w:val="006F790B"/>
    <w:rsid w:val="0070311B"/>
    <w:rsid w:val="00711A8B"/>
    <w:rsid w:val="00717E36"/>
    <w:rsid w:val="00726EA8"/>
    <w:rsid w:val="007313D1"/>
    <w:rsid w:val="007353BF"/>
    <w:rsid w:val="00746260"/>
    <w:rsid w:val="00760F48"/>
    <w:rsid w:val="007708B7"/>
    <w:rsid w:val="007716EA"/>
    <w:rsid w:val="00781534"/>
    <w:rsid w:val="00781D24"/>
    <w:rsid w:val="00790B00"/>
    <w:rsid w:val="007A3556"/>
    <w:rsid w:val="007A4A16"/>
    <w:rsid w:val="007A4CD2"/>
    <w:rsid w:val="007B2BF5"/>
    <w:rsid w:val="007B3889"/>
    <w:rsid w:val="007D7BE4"/>
    <w:rsid w:val="007E1EAD"/>
    <w:rsid w:val="007F67E1"/>
    <w:rsid w:val="00806918"/>
    <w:rsid w:val="008261E1"/>
    <w:rsid w:val="008306E0"/>
    <w:rsid w:val="008348B6"/>
    <w:rsid w:val="00834B14"/>
    <w:rsid w:val="00834F0B"/>
    <w:rsid w:val="008374D9"/>
    <w:rsid w:val="008462D3"/>
    <w:rsid w:val="00852019"/>
    <w:rsid w:val="00861192"/>
    <w:rsid w:val="008655D6"/>
    <w:rsid w:val="008726CD"/>
    <w:rsid w:val="00875AEA"/>
    <w:rsid w:val="00891A92"/>
    <w:rsid w:val="008A018E"/>
    <w:rsid w:val="008A5A24"/>
    <w:rsid w:val="008B0778"/>
    <w:rsid w:val="008B0A39"/>
    <w:rsid w:val="008B0F8E"/>
    <w:rsid w:val="008C26FB"/>
    <w:rsid w:val="008C390C"/>
    <w:rsid w:val="008C63F5"/>
    <w:rsid w:val="008E113E"/>
    <w:rsid w:val="008F0C24"/>
    <w:rsid w:val="008F129F"/>
    <w:rsid w:val="008F24C6"/>
    <w:rsid w:val="008F73F5"/>
    <w:rsid w:val="009012BF"/>
    <w:rsid w:val="00905F74"/>
    <w:rsid w:val="009068B9"/>
    <w:rsid w:val="009078DC"/>
    <w:rsid w:val="00916E61"/>
    <w:rsid w:val="00917668"/>
    <w:rsid w:val="00917C5F"/>
    <w:rsid w:val="00925016"/>
    <w:rsid w:val="00926984"/>
    <w:rsid w:val="00931A59"/>
    <w:rsid w:val="00933818"/>
    <w:rsid w:val="0093657A"/>
    <w:rsid w:val="009366AE"/>
    <w:rsid w:val="009401D5"/>
    <w:rsid w:val="00940F9F"/>
    <w:rsid w:val="009439B0"/>
    <w:rsid w:val="00944BA0"/>
    <w:rsid w:val="00947429"/>
    <w:rsid w:val="009628A1"/>
    <w:rsid w:val="0096370B"/>
    <w:rsid w:val="0097578F"/>
    <w:rsid w:val="0097709C"/>
    <w:rsid w:val="00977810"/>
    <w:rsid w:val="009919E0"/>
    <w:rsid w:val="00992D7F"/>
    <w:rsid w:val="00992E5D"/>
    <w:rsid w:val="009946AF"/>
    <w:rsid w:val="00995C30"/>
    <w:rsid w:val="009A7A22"/>
    <w:rsid w:val="009B35AE"/>
    <w:rsid w:val="009B3F52"/>
    <w:rsid w:val="009B4332"/>
    <w:rsid w:val="009B65DA"/>
    <w:rsid w:val="009C173C"/>
    <w:rsid w:val="009D2FD7"/>
    <w:rsid w:val="009E0216"/>
    <w:rsid w:val="009E5A30"/>
    <w:rsid w:val="009F750A"/>
    <w:rsid w:val="00A0391B"/>
    <w:rsid w:val="00A04208"/>
    <w:rsid w:val="00A07FFA"/>
    <w:rsid w:val="00A11B7B"/>
    <w:rsid w:val="00A222B5"/>
    <w:rsid w:val="00A32090"/>
    <w:rsid w:val="00A36574"/>
    <w:rsid w:val="00A44018"/>
    <w:rsid w:val="00A440A7"/>
    <w:rsid w:val="00A47898"/>
    <w:rsid w:val="00A53291"/>
    <w:rsid w:val="00A60DF3"/>
    <w:rsid w:val="00A623ED"/>
    <w:rsid w:val="00A62E12"/>
    <w:rsid w:val="00A63199"/>
    <w:rsid w:val="00A66FCD"/>
    <w:rsid w:val="00A715A0"/>
    <w:rsid w:val="00A8595D"/>
    <w:rsid w:val="00A85DDE"/>
    <w:rsid w:val="00A9464F"/>
    <w:rsid w:val="00A97D45"/>
    <w:rsid w:val="00AA0067"/>
    <w:rsid w:val="00AA2599"/>
    <w:rsid w:val="00AA2B77"/>
    <w:rsid w:val="00AA4312"/>
    <w:rsid w:val="00AA71A1"/>
    <w:rsid w:val="00AA7E5D"/>
    <w:rsid w:val="00AC071E"/>
    <w:rsid w:val="00AC6C69"/>
    <w:rsid w:val="00AD008D"/>
    <w:rsid w:val="00B03902"/>
    <w:rsid w:val="00B05F46"/>
    <w:rsid w:val="00B169F5"/>
    <w:rsid w:val="00B20F7B"/>
    <w:rsid w:val="00B21B08"/>
    <w:rsid w:val="00B3212D"/>
    <w:rsid w:val="00B3453A"/>
    <w:rsid w:val="00B44F37"/>
    <w:rsid w:val="00B52A04"/>
    <w:rsid w:val="00B5525F"/>
    <w:rsid w:val="00B60244"/>
    <w:rsid w:val="00B81E36"/>
    <w:rsid w:val="00B83310"/>
    <w:rsid w:val="00B95D51"/>
    <w:rsid w:val="00B96B64"/>
    <w:rsid w:val="00BA0CD5"/>
    <w:rsid w:val="00BA18E8"/>
    <w:rsid w:val="00BA1F37"/>
    <w:rsid w:val="00BB36FE"/>
    <w:rsid w:val="00BB70D4"/>
    <w:rsid w:val="00BB7439"/>
    <w:rsid w:val="00BC1BB5"/>
    <w:rsid w:val="00BC5BB2"/>
    <w:rsid w:val="00BD6550"/>
    <w:rsid w:val="00BD7B32"/>
    <w:rsid w:val="00C01C35"/>
    <w:rsid w:val="00C02441"/>
    <w:rsid w:val="00C061C1"/>
    <w:rsid w:val="00C076B4"/>
    <w:rsid w:val="00C1225D"/>
    <w:rsid w:val="00C12A20"/>
    <w:rsid w:val="00C13EB1"/>
    <w:rsid w:val="00C21AC8"/>
    <w:rsid w:val="00C36227"/>
    <w:rsid w:val="00C43B7F"/>
    <w:rsid w:val="00C465F7"/>
    <w:rsid w:val="00C52FC5"/>
    <w:rsid w:val="00C54003"/>
    <w:rsid w:val="00C72762"/>
    <w:rsid w:val="00C75DC3"/>
    <w:rsid w:val="00C81CE3"/>
    <w:rsid w:val="00C836FC"/>
    <w:rsid w:val="00C93A34"/>
    <w:rsid w:val="00CA0C4F"/>
    <w:rsid w:val="00CB454E"/>
    <w:rsid w:val="00CB79C3"/>
    <w:rsid w:val="00CC09AE"/>
    <w:rsid w:val="00CC6AA3"/>
    <w:rsid w:val="00CD298E"/>
    <w:rsid w:val="00CE5362"/>
    <w:rsid w:val="00CF0CC1"/>
    <w:rsid w:val="00CF65B9"/>
    <w:rsid w:val="00CF74B0"/>
    <w:rsid w:val="00D01D9A"/>
    <w:rsid w:val="00D0284B"/>
    <w:rsid w:val="00D22E4E"/>
    <w:rsid w:val="00D250CE"/>
    <w:rsid w:val="00D3186E"/>
    <w:rsid w:val="00D3657D"/>
    <w:rsid w:val="00D41495"/>
    <w:rsid w:val="00D42669"/>
    <w:rsid w:val="00D4383A"/>
    <w:rsid w:val="00D44749"/>
    <w:rsid w:val="00D54D5A"/>
    <w:rsid w:val="00D5610D"/>
    <w:rsid w:val="00D57B5D"/>
    <w:rsid w:val="00D65CDC"/>
    <w:rsid w:val="00D72427"/>
    <w:rsid w:val="00D91E34"/>
    <w:rsid w:val="00D931FA"/>
    <w:rsid w:val="00D94F00"/>
    <w:rsid w:val="00D9702D"/>
    <w:rsid w:val="00DA6774"/>
    <w:rsid w:val="00DC4357"/>
    <w:rsid w:val="00DE2CBF"/>
    <w:rsid w:val="00DE6251"/>
    <w:rsid w:val="00DF1FAE"/>
    <w:rsid w:val="00DF53B6"/>
    <w:rsid w:val="00DF6206"/>
    <w:rsid w:val="00E1436A"/>
    <w:rsid w:val="00E22EC4"/>
    <w:rsid w:val="00E36EF7"/>
    <w:rsid w:val="00E40558"/>
    <w:rsid w:val="00E4641C"/>
    <w:rsid w:val="00E644F9"/>
    <w:rsid w:val="00E72D1C"/>
    <w:rsid w:val="00E74586"/>
    <w:rsid w:val="00E77D3A"/>
    <w:rsid w:val="00E839EE"/>
    <w:rsid w:val="00E83C72"/>
    <w:rsid w:val="00E83D5A"/>
    <w:rsid w:val="00E85E17"/>
    <w:rsid w:val="00E92F5A"/>
    <w:rsid w:val="00E9707B"/>
    <w:rsid w:val="00EB0068"/>
    <w:rsid w:val="00EC39C1"/>
    <w:rsid w:val="00ED5991"/>
    <w:rsid w:val="00EE1761"/>
    <w:rsid w:val="00EE3BE3"/>
    <w:rsid w:val="00EE5902"/>
    <w:rsid w:val="00EE7C7B"/>
    <w:rsid w:val="00EF42E3"/>
    <w:rsid w:val="00F050E0"/>
    <w:rsid w:val="00F05127"/>
    <w:rsid w:val="00F17DAE"/>
    <w:rsid w:val="00F30D7A"/>
    <w:rsid w:val="00F321DF"/>
    <w:rsid w:val="00F35549"/>
    <w:rsid w:val="00F465B6"/>
    <w:rsid w:val="00F47C83"/>
    <w:rsid w:val="00F511E1"/>
    <w:rsid w:val="00F7598A"/>
    <w:rsid w:val="00F81254"/>
    <w:rsid w:val="00F81DA3"/>
    <w:rsid w:val="00F82E25"/>
    <w:rsid w:val="00F853AF"/>
    <w:rsid w:val="00F85D0B"/>
    <w:rsid w:val="00F86B77"/>
    <w:rsid w:val="00F9266C"/>
    <w:rsid w:val="00F94050"/>
    <w:rsid w:val="00F94EBC"/>
    <w:rsid w:val="00F95A7B"/>
    <w:rsid w:val="00FA1AD5"/>
    <w:rsid w:val="00FA5BAA"/>
    <w:rsid w:val="00FA7305"/>
    <w:rsid w:val="00FB1071"/>
    <w:rsid w:val="00FB1839"/>
    <w:rsid w:val="00FB6317"/>
    <w:rsid w:val="00FC0EF6"/>
    <w:rsid w:val="00FC140D"/>
    <w:rsid w:val="00FD0F81"/>
    <w:rsid w:val="00FE1FF3"/>
    <w:rsid w:val="00FE26B7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67D65-F0A9-4736-8008-95BDF269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50A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5D3D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uiPriority w:val="34"/>
    <w:qFormat/>
    <w:locked/>
    <w:rsid w:val="006E5DE2"/>
    <w:rPr>
      <w:rFonts w:ascii="Calibri" w:eastAsia="Times New Roman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pubenchmark.ne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1330DDD4CDC4D94BF34DAFB5E4B20" ma:contentTypeVersion="10" ma:contentTypeDescription="Create a new document." ma:contentTypeScope="" ma:versionID="980c24e54a2639ee01023e5c00e9dcc2">
  <xsd:schema xmlns:xsd="http://www.w3.org/2001/XMLSchema" xmlns:xs="http://www.w3.org/2001/XMLSchema" xmlns:p="http://schemas.microsoft.com/office/2006/metadata/properties" xmlns:ns2="25b2b4e5-49eb-4b98-bb31-eaebd9ec213f" targetNamespace="http://schemas.microsoft.com/office/2006/metadata/properties" ma:root="true" ma:fieldsID="3caecce106b5d65151753c26a9f08ab1" ns2:_="">
    <xsd:import namespace="25b2b4e5-49eb-4b98-bb31-eaebd9ec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2b4e5-49eb-4b98-bb31-eaebd9ec2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7F06-D2E4-48D3-BA6D-40DBB07FD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2b4e5-49eb-4b98-bb31-eaebd9ec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862F5-49A0-4699-9FC0-75B308B18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22614-4E36-4B1A-A79B-1DA9C5375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816795-0F07-43A1-83FA-59169A35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2090</Words>
  <Characters>12541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Zimny</dc:creator>
  <cp:lastModifiedBy>Alicja Lepczyńska</cp:lastModifiedBy>
  <cp:revision>14</cp:revision>
  <dcterms:created xsi:type="dcterms:W3CDTF">2022-07-11T17:20:00Z</dcterms:created>
  <dcterms:modified xsi:type="dcterms:W3CDTF">2022-07-15T11:54:00Z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0x0101001771330DDD4CDC4D94BF34DAFB5E4B20</vt:lpwstr>
  </property>
</Properties>
</file>