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9C5381" w:rsidRDefault="00EF1976" w:rsidP="00EF1976">
      <w:pPr>
        <w:pStyle w:val="Tytu"/>
        <w:rPr>
          <w:rFonts w:ascii="Cambria" w:hAnsi="Cambria"/>
          <w:szCs w:val="24"/>
        </w:rPr>
      </w:pPr>
      <w:r w:rsidRPr="009C5381">
        <w:rPr>
          <w:rFonts w:ascii="Cambria" w:hAnsi="Cambria"/>
          <w:szCs w:val="24"/>
        </w:rPr>
        <w:t>Projektowane postanowienia umowy</w:t>
      </w:r>
    </w:p>
    <w:p w:rsidR="00EF1976" w:rsidRPr="009C5381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9C538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9C5381">
        <w:rPr>
          <w:rFonts w:ascii="Cambria" w:hAnsi="Cambria"/>
          <w:b/>
          <w:sz w:val="24"/>
          <w:szCs w:val="24"/>
        </w:rPr>
        <w:t>Umowa           /</w:t>
      </w:r>
      <w:r w:rsidR="005377F2" w:rsidRPr="009C5381">
        <w:rPr>
          <w:rFonts w:ascii="Cambria" w:hAnsi="Cambria"/>
          <w:b/>
          <w:sz w:val="24"/>
          <w:szCs w:val="24"/>
        </w:rPr>
        <w:t>2</w:t>
      </w:r>
      <w:r w:rsidR="00672E81" w:rsidRPr="009C5381">
        <w:rPr>
          <w:rFonts w:ascii="Cambria" w:hAnsi="Cambria"/>
          <w:b/>
          <w:sz w:val="24"/>
          <w:szCs w:val="24"/>
        </w:rPr>
        <w:t>2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9C5381">
        <w:rPr>
          <w:rFonts w:ascii="Cambria" w:hAnsi="Cambria" w:cs="Arial"/>
          <w:color w:val="auto"/>
          <w:szCs w:val="24"/>
        </w:rPr>
        <w:t>…</w:t>
      </w:r>
      <w:r w:rsidR="00EF1976" w:rsidRPr="009C5381">
        <w:rPr>
          <w:rFonts w:ascii="Cambria" w:hAnsi="Cambria" w:cs="Arial"/>
          <w:color w:val="auto"/>
          <w:szCs w:val="24"/>
        </w:rPr>
        <w:t>…..</w:t>
      </w:r>
      <w:r w:rsidR="000F5F75" w:rsidRPr="009C5381">
        <w:rPr>
          <w:rFonts w:ascii="Cambria" w:hAnsi="Cambria" w:cs="Arial"/>
          <w:color w:val="auto"/>
          <w:szCs w:val="24"/>
        </w:rPr>
        <w:t>.</w:t>
      </w:r>
      <w:r w:rsidRPr="009C5381">
        <w:rPr>
          <w:rFonts w:ascii="Cambria" w:hAnsi="Cambria" w:cs="Arial"/>
          <w:color w:val="auto"/>
          <w:szCs w:val="24"/>
        </w:rPr>
        <w:t>20</w:t>
      </w:r>
      <w:r w:rsidR="005377F2" w:rsidRPr="009C5381">
        <w:rPr>
          <w:rFonts w:ascii="Cambria" w:hAnsi="Cambria" w:cs="Arial"/>
          <w:color w:val="auto"/>
          <w:szCs w:val="24"/>
        </w:rPr>
        <w:t>2</w:t>
      </w:r>
      <w:r w:rsidR="00672E81" w:rsidRPr="009C5381">
        <w:rPr>
          <w:rFonts w:ascii="Cambria" w:hAnsi="Cambria" w:cs="Arial"/>
          <w:color w:val="auto"/>
          <w:szCs w:val="24"/>
        </w:rPr>
        <w:t>2</w:t>
      </w:r>
      <w:r w:rsidRPr="009C5381">
        <w:rPr>
          <w:rFonts w:ascii="Cambria" w:hAnsi="Cambria" w:cs="Arial"/>
          <w:color w:val="auto"/>
          <w:szCs w:val="24"/>
        </w:rPr>
        <w:t>r.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pomiędzy: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l</w:t>
      </w:r>
      <w:r w:rsidR="00C3312A" w:rsidRPr="009C5381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a </w:t>
      </w:r>
      <w:r w:rsidR="00024EC9" w:rsidRPr="009C5381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b/>
          <w:color w:val="auto"/>
          <w:szCs w:val="24"/>
        </w:rPr>
        <w:t>z siedzibą:</w:t>
      </w:r>
      <w:r w:rsidR="005377F2" w:rsidRPr="009C5381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9C538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KRS:</w:t>
      </w:r>
      <w:r w:rsidR="00024EC9" w:rsidRPr="009C5381">
        <w:rPr>
          <w:rFonts w:ascii="Cambria" w:hAnsi="Cambria" w:cs="Arial"/>
          <w:color w:val="auto"/>
          <w:szCs w:val="24"/>
        </w:rPr>
        <w:t xml:space="preserve"> </w:t>
      </w:r>
      <w:r w:rsidRPr="009C5381">
        <w:rPr>
          <w:rFonts w:ascii="Cambria" w:hAnsi="Cambria" w:cs="Arial"/>
          <w:color w:val="auto"/>
          <w:szCs w:val="24"/>
        </w:rPr>
        <w:t>, Regon:</w:t>
      </w:r>
      <w:r w:rsidR="00024EC9" w:rsidRPr="009C5381">
        <w:rPr>
          <w:rFonts w:ascii="Cambria" w:hAnsi="Cambria" w:cs="Arial"/>
          <w:color w:val="auto"/>
          <w:szCs w:val="24"/>
        </w:rPr>
        <w:t xml:space="preserve"> </w:t>
      </w:r>
      <w:r w:rsidRPr="009C5381">
        <w:rPr>
          <w:rFonts w:ascii="Cambria" w:hAnsi="Cambria" w:cs="Arial"/>
          <w:color w:val="auto"/>
          <w:szCs w:val="24"/>
        </w:rPr>
        <w:t xml:space="preserve"> , NIP:</w:t>
      </w:r>
      <w:r w:rsidRPr="009C5381">
        <w:rPr>
          <w:rFonts w:ascii="Cambria" w:hAnsi="Cambria" w:cs="Arial"/>
          <w:color w:val="auto"/>
          <w:szCs w:val="24"/>
        </w:rPr>
        <w:tab/>
      </w: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ab/>
        <w:t xml:space="preserve"> </w:t>
      </w:r>
    </w:p>
    <w:p w:rsidR="000E1F8F" w:rsidRPr="009C5381" w:rsidRDefault="000E1F8F" w:rsidP="000E1F8F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w trybie przetargu nieograniczonego na Dostawę leków </w:t>
      </w:r>
      <w:r w:rsidR="00FE146E" w:rsidRPr="009C5381">
        <w:rPr>
          <w:rFonts w:ascii="Cambria" w:hAnsi="Cambria" w:cs="Arial"/>
          <w:color w:val="auto"/>
          <w:szCs w:val="24"/>
        </w:rPr>
        <w:t>w ramach chemioterapii dla</w:t>
      </w:r>
      <w:r w:rsidRPr="009C5381">
        <w:rPr>
          <w:rFonts w:ascii="Cambria" w:hAnsi="Cambria" w:cs="Arial"/>
          <w:color w:val="auto"/>
          <w:szCs w:val="24"/>
        </w:rPr>
        <w:t xml:space="preserve"> Apteki Szpitalnej (znak:</w:t>
      </w:r>
      <w:r w:rsidRPr="009C5381">
        <w:rPr>
          <w:rFonts w:ascii="Cambria" w:hAnsi="Cambria" w:cs="Arial"/>
          <w:color w:val="auto"/>
        </w:rPr>
        <w:t xml:space="preserve"> ZOZ.V.010/DZP/</w:t>
      </w:r>
      <w:r w:rsidR="00945744" w:rsidRPr="009C5381">
        <w:rPr>
          <w:rFonts w:ascii="Cambria" w:hAnsi="Cambria" w:cs="Arial"/>
          <w:color w:val="auto"/>
        </w:rPr>
        <w:t>109</w:t>
      </w:r>
      <w:r w:rsidRPr="009C5381">
        <w:rPr>
          <w:rFonts w:ascii="Cambria" w:hAnsi="Cambria" w:cs="Arial"/>
          <w:color w:val="auto"/>
        </w:rPr>
        <w:t>/22</w:t>
      </w:r>
      <w:r w:rsidRPr="009C5381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9C5381" w:rsidRDefault="00C3312A" w:rsidP="00C3312A">
      <w:pPr>
        <w:rPr>
          <w:rFonts w:ascii="Cambria" w:hAnsi="Cambria" w:cs="Arial"/>
        </w:rPr>
      </w:pPr>
    </w:p>
    <w:p w:rsidR="00C3312A" w:rsidRPr="009C5381" w:rsidRDefault="00C3312A" w:rsidP="00C3312A">
      <w:pPr>
        <w:rPr>
          <w:rFonts w:ascii="Cambria" w:hAnsi="Cambria" w:cs="Arial"/>
        </w:rPr>
      </w:pP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</w:t>
      </w:r>
    </w:p>
    <w:p w:rsidR="00C3312A" w:rsidRPr="009C5381" w:rsidRDefault="00C3312A" w:rsidP="00C3312A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t>PRZEDMIOT UMOWY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9C5381">
        <w:rPr>
          <w:rFonts w:ascii="Cambria" w:hAnsi="Cambria" w:cs="Arial"/>
          <w:bCs/>
          <w:sz w:val="24"/>
        </w:rPr>
        <w:t xml:space="preserve">Na podstawie złożonej oferty przetargowej Dostawca zobowiązuje się do sprzedaży leków </w:t>
      </w:r>
      <w:r w:rsidR="00FE146E" w:rsidRPr="009C5381">
        <w:rPr>
          <w:rFonts w:ascii="Cambria" w:hAnsi="Cambria" w:cs="Arial"/>
          <w:bCs/>
          <w:sz w:val="24"/>
        </w:rPr>
        <w:t xml:space="preserve">w ramach chemioterapii dla </w:t>
      </w:r>
      <w:r w:rsidRPr="009C5381">
        <w:rPr>
          <w:rFonts w:ascii="Cambria" w:hAnsi="Cambria" w:cs="Arial"/>
          <w:bCs/>
          <w:sz w:val="24"/>
        </w:rPr>
        <w:t xml:space="preserve"> Apteki Szpitalnej.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Szczegółowy rodzaj - asortyment i ceny jednostkowe brutto </w:t>
      </w:r>
      <w:r w:rsidRPr="009C538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9C538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945744" w:rsidRPr="009C5381">
        <w:rPr>
          <w:rFonts w:ascii="Cambria" w:hAnsi="Cambria" w:cs="Arial"/>
          <w:sz w:val="24"/>
        </w:rPr>
        <w:t>109</w:t>
      </w:r>
      <w:r w:rsidRPr="009C5381">
        <w:rPr>
          <w:rFonts w:ascii="Cambria" w:hAnsi="Cambria" w:cs="Arial"/>
          <w:sz w:val="24"/>
        </w:rPr>
        <w:t>/22.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2</w:t>
      </w:r>
    </w:p>
    <w:p w:rsidR="00C3312A" w:rsidRPr="009C5381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9C5381">
        <w:rPr>
          <w:rFonts w:ascii="Cambria" w:hAnsi="Cambria" w:cs="Arial"/>
        </w:rPr>
        <w:t>WARTOŚĆ UMOWY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9C5381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sz w:val="24"/>
        </w:rPr>
        <w:t>netto:</w:t>
      </w:r>
      <w:r w:rsidR="00024EC9" w:rsidRPr="009C5381">
        <w:rPr>
          <w:rFonts w:ascii="Cambria" w:hAnsi="Cambria" w:cs="Arial"/>
          <w:b/>
          <w:sz w:val="24"/>
        </w:rPr>
        <w:t xml:space="preserve"> </w:t>
      </w:r>
      <w:r w:rsidRPr="009C5381">
        <w:rPr>
          <w:rFonts w:ascii="Cambria" w:hAnsi="Cambria" w:cs="Arial"/>
          <w:b/>
          <w:sz w:val="24"/>
        </w:rPr>
        <w:t xml:space="preserve"> zł 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()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18"/>
        </w:rPr>
      </w:pPr>
      <w:r w:rsidRPr="009C5381">
        <w:rPr>
          <w:rFonts w:ascii="Cambria" w:hAnsi="Cambria" w:cs="Arial"/>
          <w:sz w:val="18"/>
        </w:rPr>
        <w:t>słownie</w:t>
      </w:r>
    </w:p>
    <w:p w:rsidR="00C3312A" w:rsidRPr="009C5381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sz w:val="24"/>
        </w:rPr>
        <w:t>brutto:</w:t>
      </w:r>
      <w:r w:rsidR="00024EC9" w:rsidRPr="009C5381">
        <w:rPr>
          <w:rFonts w:ascii="Cambria" w:hAnsi="Cambria" w:cs="Arial"/>
          <w:b/>
          <w:sz w:val="24"/>
        </w:rPr>
        <w:t xml:space="preserve"> </w:t>
      </w:r>
      <w:r w:rsidRPr="009C5381">
        <w:rPr>
          <w:rFonts w:ascii="Cambria" w:hAnsi="Cambria" w:cs="Arial"/>
          <w:b/>
          <w:sz w:val="24"/>
        </w:rPr>
        <w:t xml:space="preserve">zł 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()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18"/>
        </w:rPr>
      </w:pPr>
      <w:r w:rsidRPr="009C5381">
        <w:rPr>
          <w:rFonts w:ascii="Cambria" w:hAnsi="Cambria" w:cs="Arial"/>
          <w:sz w:val="18"/>
        </w:rPr>
        <w:t>słownie</w:t>
      </w:r>
    </w:p>
    <w:p w:rsidR="00C3312A" w:rsidRPr="009C5381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lastRenderedPageBreak/>
        <w:t xml:space="preserve">2.  W cenach jednostkowych zawierają się koszty związane z dostawą </w:t>
      </w:r>
      <w:proofErr w:type="spellStart"/>
      <w:r w:rsidRPr="009C5381">
        <w:rPr>
          <w:rFonts w:ascii="Cambria" w:hAnsi="Cambria" w:cs="Arial"/>
          <w:sz w:val="24"/>
        </w:rPr>
        <w:t>loco</w:t>
      </w:r>
      <w:proofErr w:type="spellEnd"/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B01D81" w:rsidRPr="009C5381" w:rsidRDefault="001D3154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3</w:t>
      </w:r>
      <w:r w:rsidR="00B01D81" w:rsidRPr="009C5381">
        <w:rPr>
          <w:rFonts w:ascii="Cambria" w:hAnsi="Cambria" w:cs="Arial"/>
          <w:sz w:val="24"/>
        </w:rPr>
        <w:t xml:space="preserve">. Całkowita wartość dostaw w ramach niniejszej umowy stanowi wielkość szacunkową i może ulec zmniejszeniu w zależności od zapotrzebowania Zamawiającego, jednak nie więcej niż </w:t>
      </w:r>
      <w:r w:rsidR="00D51B86" w:rsidRPr="009C5381">
        <w:rPr>
          <w:rFonts w:ascii="Cambria" w:hAnsi="Cambria" w:cs="Arial"/>
          <w:sz w:val="24"/>
        </w:rPr>
        <w:t>50</w:t>
      </w:r>
      <w:r w:rsidR="00B01D81" w:rsidRPr="009C5381">
        <w:rPr>
          <w:rFonts w:ascii="Cambria" w:hAnsi="Cambria" w:cs="Arial"/>
          <w:sz w:val="24"/>
        </w:rPr>
        <w:t>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B63350" w:rsidRPr="009C5381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Pr="009C5381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§ 3</w:t>
      </w:r>
    </w:p>
    <w:p w:rsidR="001120D3" w:rsidRPr="009C5381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9C5381">
        <w:rPr>
          <w:rFonts w:ascii="Cambria" w:hAnsi="Cambria" w:cs="Tahoma"/>
          <w:b/>
          <w:sz w:val="24"/>
          <w:szCs w:val="24"/>
        </w:rPr>
        <w:t>WARUNKI PŁATNOŚCI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9C5381">
        <w:rPr>
          <w:rFonts w:ascii="Cambria" w:hAnsi="Cambria" w:cs="Arial"/>
          <w:b/>
          <w:sz w:val="24"/>
        </w:rPr>
        <w:t>60 dni</w:t>
      </w:r>
      <w:r w:rsidRPr="009C538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 xml:space="preserve">Dostawca może przesłać fakturę w formie elektronicznej na adres Platformy Elektronicznego Fakturowania: </w:t>
      </w:r>
      <w:hyperlink r:id="rId7" w:history="1">
        <w:r w:rsidRPr="009C5381">
          <w:rPr>
            <w:rStyle w:val="Hipercze"/>
            <w:rFonts w:ascii="Cambria" w:hAnsi="Cambria" w:cs="Tahoma"/>
            <w:color w:val="auto"/>
            <w:szCs w:val="24"/>
          </w:rPr>
          <w:t>https://efaktura.gov.pl</w:t>
        </w:r>
      </w:hyperlink>
      <w:r w:rsidRPr="009C5381">
        <w:rPr>
          <w:rFonts w:ascii="Cambria" w:hAnsi="Cambria" w:cs="Tahoma"/>
          <w:sz w:val="24"/>
          <w:szCs w:val="24"/>
        </w:rPr>
        <w:t>, hasło: NIP 5521274352.</w:t>
      </w:r>
    </w:p>
    <w:p w:rsidR="000E1F8F" w:rsidRPr="009C5381" w:rsidRDefault="000E1F8F" w:rsidP="000E1F8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8" w:history="1">
        <w:r w:rsidRPr="009C5381">
          <w:rPr>
            <w:rStyle w:val="Hipercze"/>
            <w:rFonts w:ascii="Cambria" w:hAnsi="Cambria"/>
            <w:color w:val="auto"/>
            <w:szCs w:val="24"/>
          </w:rPr>
          <w:t>akrzyzowska@zozsuchabeskidzka.pl</w:t>
        </w:r>
      </w:hyperlink>
      <w:r w:rsidRPr="009C5381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0E1F8F" w:rsidRPr="009C5381" w:rsidRDefault="001D3154" w:rsidP="000E1F8F">
      <w:pPr>
        <w:ind w:left="45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</w:t>
      </w:r>
      <w:r w:rsidR="000E1F8F" w:rsidRPr="009C5381">
        <w:rPr>
          <w:rFonts w:ascii="Cambria" w:hAnsi="Cambria" w:cs="Arial"/>
          <w:sz w:val="24"/>
        </w:rPr>
        <w:t xml:space="preserve">Protokół ten musi być podpisany przez obie strony pod rygorem naruszenia </w:t>
      </w:r>
      <w:r w:rsidRPr="009C5381">
        <w:rPr>
          <w:rFonts w:ascii="Cambria" w:hAnsi="Cambria" w:cs="Arial"/>
          <w:sz w:val="24"/>
        </w:rPr>
        <w:t xml:space="preserve">  </w:t>
      </w:r>
      <w:r w:rsidR="000E1F8F" w:rsidRPr="009C5381">
        <w:rPr>
          <w:rFonts w:ascii="Cambria" w:hAnsi="Cambria" w:cs="Arial"/>
          <w:sz w:val="24"/>
        </w:rPr>
        <w:t>warunków postępowania negocjacyjnego.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1120D3" w:rsidRPr="009C5381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Pr="009C5381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§ 4</w:t>
      </w:r>
    </w:p>
    <w:p w:rsidR="001120D3" w:rsidRPr="009C5381" w:rsidRDefault="001120D3" w:rsidP="001120D3">
      <w:pPr>
        <w:pStyle w:val="Nagwek1"/>
        <w:rPr>
          <w:rFonts w:ascii="Cambria" w:hAnsi="Cambria" w:cs="Tahoma"/>
          <w:szCs w:val="24"/>
        </w:rPr>
      </w:pPr>
      <w:r w:rsidRPr="009C5381">
        <w:rPr>
          <w:rFonts w:ascii="Cambria" w:hAnsi="Cambria" w:cs="Tahoma"/>
          <w:szCs w:val="24"/>
        </w:rPr>
        <w:t>WARUNKI I TERMIN DOSTAWY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zwykłe- do 4 dni roboczych, w godz. od 8.00 do 14.00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pilne – do 2 dni roboczych, w godz. od 8.00 do 14.00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„cito’ do 12 godzin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lastRenderedPageBreak/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0E1F8F" w:rsidRPr="009C5381" w:rsidRDefault="000E1F8F" w:rsidP="000E1F8F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/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Pr="009C5381">
        <w:rPr>
          <w:rFonts w:ascii="Cambria" w:hAnsi="Cambria"/>
          <w:sz w:val="24"/>
          <w:szCs w:val="24"/>
        </w:rPr>
        <w:t>.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9C5381">
        <w:rPr>
          <w:rFonts w:ascii="Cambria" w:hAnsi="Cambria" w:cs="Arial"/>
          <w:sz w:val="24"/>
          <w:szCs w:val="24"/>
        </w:rPr>
        <w:t>okresie.</w:t>
      </w:r>
    </w:p>
    <w:p w:rsidR="00C64E5F" w:rsidRPr="009C5381" w:rsidRDefault="000E1F8F" w:rsidP="00C64E5F">
      <w:pPr>
        <w:autoSpaceDE w:val="0"/>
        <w:autoSpaceDN w:val="0"/>
        <w:adjustRightInd w:val="0"/>
        <w:rPr>
          <w:rFonts w:ascii="Cambria" w:eastAsiaTheme="minorHAnsi" w:hAnsi="Cambria" w:cs="Arial"/>
          <w:sz w:val="22"/>
          <w:szCs w:val="22"/>
          <w:lang w:eastAsia="en-US"/>
        </w:rPr>
      </w:pPr>
      <w:r w:rsidRPr="009C5381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="00C64E5F" w:rsidRPr="009C5381">
        <w:rPr>
          <w:rFonts w:ascii="Cambria" w:eastAsiaTheme="minorHAnsi" w:hAnsi="Cambria" w:cs="Arial"/>
          <w:sz w:val="22"/>
          <w:szCs w:val="22"/>
          <w:lang w:eastAsia="en-US"/>
        </w:rPr>
        <w:t xml:space="preserve">W przypadku dostarczenia produktu z terminem ważności krótszym niż 12 miesięcy </w:t>
      </w:r>
      <w:r w:rsidR="00C64E5F" w:rsidRPr="009C5381">
        <w:rPr>
          <w:rFonts w:ascii="Cambria" w:hAnsi="Cambria" w:cs="Arial"/>
          <w:sz w:val="24"/>
          <w:szCs w:val="24"/>
        </w:rPr>
        <w:t>, lecz nie krótszym niż 6 miesięcy</w:t>
      </w:r>
      <w:r w:rsidR="00C64E5F" w:rsidRPr="009C5381">
        <w:rPr>
          <w:rFonts w:ascii="Cambria" w:eastAsiaTheme="minorHAnsi" w:hAnsi="Cambria" w:cs="Arial"/>
          <w:sz w:val="22"/>
          <w:szCs w:val="22"/>
          <w:lang w:eastAsia="en-US"/>
        </w:rPr>
        <w:t xml:space="preserve"> Zamawiający zastrzega sobie prawo jego zwrotu przed upływem jego terminu ważności. </w:t>
      </w:r>
    </w:p>
    <w:p w:rsidR="000E1F8F" w:rsidRPr="009C5381" w:rsidRDefault="000E1F8F" w:rsidP="000E1F8F">
      <w:pPr>
        <w:jc w:val="both"/>
        <w:rPr>
          <w:rFonts w:ascii="Cambria" w:hAnsi="Cambria" w:cs="Arial"/>
          <w:sz w:val="24"/>
          <w:szCs w:val="24"/>
        </w:rPr>
      </w:pPr>
    </w:p>
    <w:p w:rsidR="000E1F8F" w:rsidRPr="009C5381" w:rsidRDefault="000E1F8F" w:rsidP="000E1F8F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0E1F8F" w:rsidRPr="009C5381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0E1F8F" w:rsidRPr="009C5381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0E1F8F" w:rsidRPr="009C5381" w:rsidRDefault="000E1F8F" w:rsidP="000E1F8F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7. Dostawca gwarantuje, że przedmiot umowy jest wolny od wad.</w:t>
      </w:r>
    </w:p>
    <w:p w:rsidR="000E1F8F" w:rsidRPr="009C5381" w:rsidRDefault="000E1F8F" w:rsidP="000E1F8F">
      <w:pPr>
        <w:contextualSpacing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8. przypadku stwierdzenia braków ilościowych lub wad jakościowych Zamawiający niezwłocznie powiadomi o tym Dostawcę, który rozpatrzy reklamację dotyczącą:</w:t>
      </w:r>
    </w:p>
    <w:p w:rsidR="000E1F8F" w:rsidRPr="009C5381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- braków ilościowych w ciągu 3 dni roboczych </w:t>
      </w:r>
    </w:p>
    <w:p w:rsidR="000E1F8F" w:rsidRPr="009C5381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wad jakościowych w ciągu 14 dni</w:t>
      </w:r>
    </w:p>
    <w:p w:rsidR="000E1F8F" w:rsidRPr="009C5381" w:rsidRDefault="000E1F8F" w:rsidP="000E1F8F">
      <w:pPr>
        <w:ind w:left="142"/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9. Dostarczenie nowego przedmiotu </w:t>
      </w:r>
      <w:r w:rsidRPr="009C5381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B63350" w:rsidRPr="009C5381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§ 5</w:t>
      </w:r>
    </w:p>
    <w:p w:rsidR="001D3154" w:rsidRPr="009C5381" w:rsidRDefault="001D3154" w:rsidP="001D3154">
      <w:pPr>
        <w:jc w:val="center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b/>
          <w:sz w:val="24"/>
        </w:rPr>
        <w:t>WARUNKI I ZAKRES ZMIANY UMOWY</w:t>
      </w:r>
    </w:p>
    <w:p w:rsidR="001D3154" w:rsidRPr="009C5381" w:rsidRDefault="001D3154" w:rsidP="001D3154">
      <w:p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    pisemnej pod rygorem nieważności.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3. Zamawiający, przewiduje możliwość dokonania zmian w następującym zakresie: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lastRenderedPageBreak/>
        <w:t>obniżenia wynagrodzenia, o którym mowa w § 2 ust. 1,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D3154" w:rsidRPr="009C5381" w:rsidRDefault="001D3154" w:rsidP="001D3154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1D3154" w:rsidRPr="009C5381" w:rsidRDefault="001D3154" w:rsidP="001D315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1D3154" w:rsidRPr="009C5381" w:rsidRDefault="001D3154" w:rsidP="001D3154">
      <w:pPr>
        <w:autoSpaceDE w:val="0"/>
        <w:autoSpaceDN w:val="0"/>
        <w:adjustRightInd w:val="0"/>
        <w:ind w:left="357"/>
        <w:jc w:val="both"/>
        <w:rPr>
          <w:rFonts w:ascii="Cambria" w:hAnsi="Cambri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§ 6</w:t>
      </w:r>
    </w:p>
    <w:p w:rsidR="001D3154" w:rsidRPr="009C5381" w:rsidRDefault="001D3154" w:rsidP="001D3154">
      <w:pPr>
        <w:spacing w:line="276" w:lineRule="auto"/>
        <w:jc w:val="center"/>
        <w:rPr>
          <w:rFonts w:ascii="Cambria" w:eastAsia="Calibri" w:hAnsi="Cambria"/>
          <w:b/>
          <w:sz w:val="24"/>
          <w:szCs w:val="24"/>
        </w:rPr>
      </w:pPr>
      <w:r w:rsidRPr="009C5381">
        <w:rPr>
          <w:rFonts w:ascii="Cambria" w:eastAsia="Calibri" w:hAnsi="Cambria"/>
          <w:b/>
          <w:sz w:val="24"/>
          <w:szCs w:val="24"/>
        </w:rPr>
        <w:t>Klauzula waloryzacyjna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1. W związku z tym, że umowa obejmuje dostawy świadczone przez okres dłuższy niż 6 miesięcy, Zamawiający wprowadza postanowienia dotyczące zasad wprowadzania zmian wysokości wynagrodzenia należnego Dostawcy, w przypadku zmiany ceny materiałów lub kosztów związanych z realizacją umowy.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2. Zmiana wynagrodzenia należnego Dostawcy obliczana będzie w oparciu o zmiany wskaźnika cen towarów i usług konsumpcyjnych ogłaszanego w komunikacie Prezesa GUS.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lastRenderedPageBreak/>
        <w:t xml:space="preserve">3. Przez zmianę wynagrodzenia rozumie się zarówno jego podwyższenie, jak i obniżenie, w zależności od wzrostu lub obniżenia cen </w:t>
      </w:r>
      <w:r w:rsidRPr="009C5381">
        <w:rPr>
          <w:rFonts w:ascii="Cambria" w:hAnsi="Cambria" w:cs="Arial"/>
          <w:sz w:val="24"/>
          <w:szCs w:val="24"/>
        </w:rPr>
        <w:t xml:space="preserve"> w stosunku do poziomu cen tych samych materiałów lub kosztów z dnia zawarcia umowy</w:t>
      </w:r>
      <w:r w:rsidRPr="009C5381">
        <w:rPr>
          <w:rFonts w:ascii="Cambria" w:eastAsia="Calibri" w:hAnsi="Cambria"/>
          <w:bCs/>
          <w:iCs/>
          <w:sz w:val="24"/>
          <w:szCs w:val="24"/>
        </w:rPr>
        <w:t>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4. Strony będą uprawnione do żądania zmiany wynagrodzenia , gdy poziom zmiany cen towarów i usług konsumpcyjnych według wskaźnika, o którym mowa w ust. 2 powyżej, będzie wynosił nie mniej niż 15 punktów procentowych. 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5.  Wniosek o podwyższenie lub obniżenie wynagrodzenia Dostawcy może zostać złożony w okresie obowiązywania Umowy. Pierwszy wniosek może zostać złożony nie wcześniej niż po upływie 6 miesięcy od zawarcia Umowy. </w:t>
      </w:r>
    </w:p>
    <w:p w:rsidR="001D3154" w:rsidRPr="009C5381" w:rsidRDefault="001D3154" w:rsidP="001D3154">
      <w:pPr>
        <w:spacing w:line="276" w:lineRule="auto"/>
        <w:jc w:val="both"/>
        <w:rPr>
          <w:rFonts w:eastAsia="Calibri"/>
          <w:bCs/>
          <w:iCs/>
          <w:sz w:val="24"/>
          <w:szCs w:val="24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6. Wynagrodzenie Dostawcy będzie podlegało zmianie według wskaźnika, o którym mowa w ust. 2 powyżej publikowanego przez GUS, z zastrzeżeniem, iż suma wszystkich dokonanych w okresie obowiązywania umowy zmian wynagrodzenia jaką dopuszcza zamawiający nie może przekroczyć 10% wartości umowy, o której mowa w </w:t>
      </w:r>
      <w:r w:rsidRPr="009C5381">
        <w:rPr>
          <w:rFonts w:ascii="Cambria" w:hAnsi="Cambria" w:cs="Arial"/>
          <w:sz w:val="24"/>
        </w:rPr>
        <w:t xml:space="preserve">§ 2 ust. 1 niniejszej umowy. W przypadku gdyby dokonywana zmiana wynagrodzenia prowadziła do przekroczenia tej wartości, zmienione wynagrodzenie ulega odpowiedniemu obniżeniu do wartości, o której mowa w </w:t>
      </w:r>
      <w:proofErr w:type="spellStart"/>
      <w:r w:rsidRPr="009C5381">
        <w:rPr>
          <w:rFonts w:ascii="Cambria" w:hAnsi="Cambria" w:cs="Arial"/>
          <w:sz w:val="24"/>
        </w:rPr>
        <w:t>zd</w:t>
      </w:r>
      <w:proofErr w:type="spellEnd"/>
      <w:r w:rsidRPr="009C5381">
        <w:rPr>
          <w:rFonts w:ascii="Cambria" w:hAnsi="Cambria" w:cs="Arial"/>
          <w:sz w:val="24"/>
        </w:rPr>
        <w:t xml:space="preserve">. 1. 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7. Występując o zmianę wynagrodzenia zgodnie z postanowieniami niniejszego paragrafu, Strona zobowiązana jest do złożenia wniosku w formie pisemnej pod rygorem nieważności. We wniosku należy wykazać, że zaistniały wskazane w niniejszym paragrafie przesłanki do dokonania zmiany wynagrodzenia  w szczególności, że doszło do zmiany ceny materiałów lub kosztów związanych z realizacją Umowy uprawniającej do dokonania zmiany wynagrodzenia oraz należy wykazać w jakim zakresie zmiana ceny materiałów lub kosztów, o której mowa w powyższym ust. 1 ma wpływ na koszty wykonania przedmiotu Umowy przez Dostawcę. Strony zastrzegają sobie prawo do żądania dokumentów lub wyjaśnień w celu rozpatrzenia wniosku wymienionego w zdaniu poprzedzającym.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8.  Zmiana wynagrodzenia zgodnie z postanowieniami niniejszego paragrafu następować może nie częściej niż co 6 miesięcy i wymaga zawarcia pisemnego aneksu pod rygorem nieważności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7</w:t>
      </w:r>
    </w:p>
    <w:p w:rsidR="001D3154" w:rsidRPr="009C5381" w:rsidRDefault="001D3154" w:rsidP="001D3154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t>KARY UMOWNE</w:t>
      </w:r>
    </w:p>
    <w:p w:rsidR="001D3154" w:rsidRPr="009C5381" w:rsidRDefault="001D3154" w:rsidP="001D3154">
      <w:pPr>
        <w:numPr>
          <w:ilvl w:val="0"/>
          <w:numId w:val="35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zobowiązany jest do zapłaty kar umownych w wysokości:</w:t>
      </w:r>
    </w:p>
    <w:p w:rsidR="001D3154" w:rsidRPr="009C5381" w:rsidRDefault="001D3154" w:rsidP="001D3154">
      <w:pPr>
        <w:numPr>
          <w:ilvl w:val="0"/>
          <w:numId w:val="36"/>
        </w:num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1D3154" w:rsidRPr="009C5381" w:rsidRDefault="001D3154" w:rsidP="001D3154">
      <w:pPr>
        <w:numPr>
          <w:ilvl w:val="0"/>
          <w:numId w:val="37"/>
        </w:numPr>
        <w:tabs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zwłoce w  dostawach. </w:t>
      </w:r>
    </w:p>
    <w:p w:rsidR="001D3154" w:rsidRPr="009C5381" w:rsidRDefault="001D3154" w:rsidP="001D3154">
      <w:pPr>
        <w:pStyle w:val="Lista"/>
        <w:widowControl/>
        <w:numPr>
          <w:ilvl w:val="0"/>
          <w:numId w:val="35"/>
        </w:numPr>
        <w:suppressAutoHyphens w:val="0"/>
        <w:spacing w:after="0"/>
        <w:jc w:val="both"/>
        <w:rPr>
          <w:rFonts w:ascii="Cambria" w:hAnsi="Cambria" w:cs="Tahoma"/>
        </w:rPr>
      </w:pPr>
      <w:r w:rsidRPr="009C5381">
        <w:rPr>
          <w:rFonts w:ascii="Cambria" w:hAnsi="Cambria" w:cs="Tahoma"/>
          <w:lang w:val="pl-PL"/>
        </w:rPr>
        <w:t xml:space="preserve">Łączna wartość kar umownych nałożonych na Dostawcę nie może przekroczyć 20% Wynagrodzenia brutto. </w:t>
      </w:r>
      <w:r w:rsidRPr="009C5381">
        <w:rPr>
          <w:rFonts w:ascii="Cambria" w:hAnsi="Cambria" w:cs="Tahoma"/>
        </w:rPr>
        <w:t>Zamawiający ma prawo dochodzenia odszkodowania na zasadach ogólnych.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 xml:space="preserve">Dostawca jest zobowiązany do zapłaty kary umownej w terminie 10 dni od daty otrzymania informacji o jej naliczeniu. 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Naliczenie przez Zamawiającego, bądź zapłata przez Dostawcę kary umownej nie zwalnia go z zobowiązań wynikających z niniejszej umowy.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8</w:t>
      </w:r>
    </w:p>
    <w:p w:rsidR="001D3154" w:rsidRPr="009C5381" w:rsidRDefault="001D3154" w:rsidP="001D3154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t>POSTANOWIENIA KOŃCOWE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1D3154" w:rsidRPr="009C5381" w:rsidRDefault="001D3154" w:rsidP="001D3154">
      <w:pPr>
        <w:pStyle w:val="Akapitzlist"/>
        <w:numPr>
          <w:ilvl w:val="0"/>
          <w:numId w:val="39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1D3154" w:rsidRPr="009C5381" w:rsidRDefault="001D3154" w:rsidP="001D3154">
      <w:pPr>
        <w:numPr>
          <w:ilvl w:val="0"/>
          <w:numId w:val="39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Podwyższenia cen jednostkowych przez Dostawcę z naruszeniem trybu określonego § 2 ust. 3 niniejszej umowy, z zastrzeżeniem postanowień § 6.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ma prawo wstrzymać dostawy, w przypadku opóźnienia Zamawiającego w zapłacie należności z tytułu niniejszej umowy, z zastrzeżeniem postanowień § 3.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pocztą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9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1. </w:t>
      </w:r>
      <w:r w:rsidRPr="009C538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3. Naruszenie zakazu określonego w ust.2 skutkować będzie dla Dostawcy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spełnionego przez osobę trzecią świadczenia.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10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11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Niniejsza umowa zostaje zawarta na czas 12 miesięcy od dnia …………….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Strony mogą rozwiązać umowę w każdym czasie za obopólną zgodą.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12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Dostawca jest zobowiązany do niezwłocznego, pisemnego poinformowania Zamawiającego, że przedmiot umowy wykonywany będzie przez: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obywateli rosyjskich lub osoby fizyczne lub prawne, podmioty lub organy z siedziba w Rosji,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9C5381">
        <w:rPr>
          <w:rFonts w:ascii="Cambria" w:hAnsi="Cambria" w:cs="Tahoma"/>
          <w:sz w:val="24"/>
          <w:szCs w:val="24"/>
          <w:vertAlign w:val="superscript"/>
        </w:rPr>
        <w:t>1</w:t>
      </w:r>
      <w:r w:rsidRPr="009C5381">
        <w:rPr>
          <w:rFonts w:ascii="Cambria" w:hAnsi="Cambria" w:cs="Tahoma"/>
          <w:sz w:val="24"/>
          <w:szCs w:val="24"/>
        </w:rPr>
        <w:t>.</w:t>
      </w:r>
    </w:p>
    <w:p w:rsidR="001D3154" w:rsidRPr="009C5381" w:rsidRDefault="001D3154" w:rsidP="001D3154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Zamawiający ma prawo do rozwiązania umowy w trybie natychmiastowym w przypadku powzięcia informacji, o której mowa w ust. 1.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13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14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u w:val="single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u w:val="single"/>
        </w:rPr>
      </w:pPr>
      <w:r w:rsidRPr="009C5381">
        <w:rPr>
          <w:rFonts w:ascii="Cambria" w:hAnsi="Cambria" w:cs="Arial"/>
          <w:sz w:val="24"/>
          <w:u w:val="single"/>
        </w:rPr>
        <w:t>Wykaz załączników do umowy:</w:t>
      </w:r>
    </w:p>
    <w:p w:rsidR="001D3154" w:rsidRPr="009C5381" w:rsidRDefault="001D3154" w:rsidP="001D3154">
      <w:pPr>
        <w:numPr>
          <w:ilvl w:val="0"/>
          <w:numId w:val="43"/>
        </w:numPr>
        <w:jc w:val="both"/>
        <w:rPr>
          <w:rFonts w:ascii="Cambria" w:hAnsi="Cambria" w:cs="Arial"/>
        </w:rPr>
      </w:pPr>
      <w:r w:rsidRPr="009C5381">
        <w:rPr>
          <w:rFonts w:ascii="Cambria" w:hAnsi="Cambria" w:cs="Arial"/>
        </w:rPr>
        <w:t>Załącznik nr 1 formularz asortymentowo – cenowy.</w:t>
      </w:r>
    </w:p>
    <w:p w:rsidR="001D3154" w:rsidRPr="009C5381" w:rsidRDefault="001D3154" w:rsidP="001D3154">
      <w:pPr>
        <w:rPr>
          <w:rFonts w:ascii="Cambria" w:hAnsi="Cambria" w:cs="Arial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Dostawca: </w:t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widowControl w:val="0"/>
        <w:suppressAutoHyphens/>
        <w:spacing w:after="120"/>
        <w:jc w:val="both"/>
        <w:rPr>
          <w:rFonts w:ascii="Cambria" w:hAnsi="Cambria" w:cs="Arial"/>
          <w:szCs w:val="24"/>
        </w:rPr>
      </w:pPr>
      <w:r w:rsidRPr="009C5381">
        <w:rPr>
          <w:rFonts w:ascii="Cambria" w:hAnsi="Cambria" w:cs="Tahoma"/>
          <w:vertAlign w:val="superscript"/>
        </w:rPr>
        <w:t>1</w:t>
      </w:r>
      <w:r w:rsidRPr="009C5381"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p w:rsidR="004011B2" w:rsidRPr="009C5381" w:rsidRDefault="004011B2" w:rsidP="001D3154">
      <w:pPr>
        <w:jc w:val="center"/>
        <w:rPr>
          <w:rFonts w:ascii="Cambria" w:hAnsi="Cambria" w:cs="Arial"/>
          <w:szCs w:val="24"/>
        </w:rPr>
      </w:pPr>
    </w:p>
    <w:sectPr w:rsidR="004011B2" w:rsidRPr="009C5381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7C8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4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20"/>
  </w:num>
  <w:num w:numId="11">
    <w:abstractNumId w:val="7"/>
  </w:num>
  <w:num w:numId="12">
    <w:abstractNumId w:val="15"/>
  </w:num>
  <w:num w:numId="13">
    <w:abstractNumId w:val="14"/>
  </w:num>
  <w:num w:numId="14">
    <w:abstractNumId w:val="23"/>
  </w:num>
  <w:num w:numId="15">
    <w:abstractNumId w:val="1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19"/>
  </w:num>
  <w:num w:numId="21">
    <w:abstractNumId w:val="16"/>
  </w:num>
  <w:num w:numId="22">
    <w:abstractNumId w:val="29"/>
  </w:num>
  <w:num w:numId="23">
    <w:abstractNumId w:val="28"/>
  </w:num>
  <w:num w:numId="24">
    <w:abstractNumId w:val="8"/>
  </w:num>
  <w:num w:numId="25">
    <w:abstractNumId w:val="21"/>
  </w:num>
  <w:num w:numId="26">
    <w:abstractNumId w:val="1"/>
  </w:num>
  <w:num w:numId="27">
    <w:abstractNumId w:val="26"/>
  </w:num>
  <w:num w:numId="28">
    <w:abstractNumId w:val="4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2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44C60"/>
    <w:rsid w:val="000E1F8F"/>
    <w:rsid w:val="000F5F75"/>
    <w:rsid w:val="001120D3"/>
    <w:rsid w:val="00113DD0"/>
    <w:rsid w:val="001858D4"/>
    <w:rsid w:val="00196CC6"/>
    <w:rsid w:val="001D3154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011B2"/>
    <w:rsid w:val="004142F0"/>
    <w:rsid w:val="00436533"/>
    <w:rsid w:val="004434A2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56596"/>
    <w:rsid w:val="00672E81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7F7C84"/>
    <w:rsid w:val="00823017"/>
    <w:rsid w:val="0085393F"/>
    <w:rsid w:val="008C41B7"/>
    <w:rsid w:val="008C537B"/>
    <w:rsid w:val="00945744"/>
    <w:rsid w:val="00981087"/>
    <w:rsid w:val="00984CE8"/>
    <w:rsid w:val="009A03E4"/>
    <w:rsid w:val="009C21F9"/>
    <w:rsid w:val="009C5381"/>
    <w:rsid w:val="009E3E4A"/>
    <w:rsid w:val="009F77E9"/>
    <w:rsid w:val="00AA6450"/>
    <w:rsid w:val="00AD4705"/>
    <w:rsid w:val="00B01D81"/>
    <w:rsid w:val="00B22FE7"/>
    <w:rsid w:val="00B4507D"/>
    <w:rsid w:val="00B63350"/>
    <w:rsid w:val="00B8133C"/>
    <w:rsid w:val="00BB6E1F"/>
    <w:rsid w:val="00BD6A05"/>
    <w:rsid w:val="00C32147"/>
    <w:rsid w:val="00C3312A"/>
    <w:rsid w:val="00C45E52"/>
    <w:rsid w:val="00C6316D"/>
    <w:rsid w:val="00C64E5F"/>
    <w:rsid w:val="00CA68FF"/>
    <w:rsid w:val="00CB07C2"/>
    <w:rsid w:val="00D123C0"/>
    <w:rsid w:val="00D44775"/>
    <w:rsid w:val="00D51B86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60787"/>
    <w:rsid w:val="00EA44CF"/>
    <w:rsid w:val="00EA5F7B"/>
    <w:rsid w:val="00EB2281"/>
    <w:rsid w:val="00EF1976"/>
    <w:rsid w:val="00F628FB"/>
    <w:rsid w:val="00F7196B"/>
    <w:rsid w:val="00FA3476"/>
    <w:rsid w:val="00FB738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zyzowska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2297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18</cp:revision>
  <cp:lastPrinted>2021-02-03T09:16:00Z</cp:lastPrinted>
  <dcterms:created xsi:type="dcterms:W3CDTF">2022-09-05T04:34:00Z</dcterms:created>
  <dcterms:modified xsi:type="dcterms:W3CDTF">2022-12-12T12:27:00Z</dcterms:modified>
</cp:coreProperties>
</file>