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99D12" w14:textId="77777777" w:rsidR="002D4ED9" w:rsidRPr="002D4ED9" w:rsidRDefault="002D4ED9" w:rsidP="002D4ED9">
      <w:pPr>
        <w:jc w:val="right"/>
        <w:rPr>
          <w:b/>
          <w:bCs/>
          <w:sz w:val="20"/>
          <w:szCs w:val="20"/>
          <w:u w:val="single"/>
        </w:rPr>
      </w:pPr>
      <w:r w:rsidRPr="002D4ED9">
        <w:rPr>
          <w:b/>
          <w:bCs/>
          <w:sz w:val="20"/>
          <w:szCs w:val="20"/>
          <w:u w:val="single"/>
        </w:rPr>
        <w:t>Załącznik nr 5 do SWZ</w:t>
      </w:r>
    </w:p>
    <w:p w14:paraId="230B8426" w14:textId="77777777" w:rsidR="002D4ED9" w:rsidRPr="002D4ED9" w:rsidRDefault="002D4ED9" w:rsidP="002D4ED9">
      <w:pPr>
        <w:pStyle w:val="Nagwek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2D4ED9">
        <w:rPr>
          <w:rFonts w:ascii="Times New Roman" w:hAnsi="Times New Roman" w:cs="Times New Roman"/>
          <w:b/>
          <w:bCs/>
        </w:rPr>
        <w:t>Opis</w:t>
      </w:r>
      <w:proofErr w:type="spellEnd"/>
      <w:r w:rsidRPr="002D4ED9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D4ED9">
        <w:rPr>
          <w:rFonts w:ascii="Times New Roman" w:hAnsi="Times New Roman" w:cs="Times New Roman"/>
          <w:b/>
          <w:bCs/>
        </w:rPr>
        <w:t>przedmiotu</w:t>
      </w:r>
      <w:proofErr w:type="spellEnd"/>
      <w:r w:rsidRPr="002D4ED9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D4ED9">
        <w:rPr>
          <w:rFonts w:ascii="Times New Roman" w:hAnsi="Times New Roman" w:cs="Times New Roman"/>
          <w:b/>
          <w:bCs/>
        </w:rPr>
        <w:t>zamówienia</w:t>
      </w:r>
      <w:proofErr w:type="spellEnd"/>
    </w:p>
    <w:p w14:paraId="79F17A18" w14:textId="77777777" w:rsidR="00C129A9" w:rsidRDefault="00C129A9"/>
    <w:tbl>
      <w:tblPr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33"/>
        <w:gridCol w:w="1007"/>
        <w:gridCol w:w="596"/>
        <w:gridCol w:w="5806"/>
      </w:tblGrid>
      <w:tr w:rsidR="00C129A9" w14:paraId="128975F2" w14:textId="77777777">
        <w:tc>
          <w:tcPr>
            <w:tcW w:w="10676" w:type="dxa"/>
            <w:gridSpan w:val="5"/>
          </w:tcPr>
          <w:p w14:paraId="15EAE8BE" w14:textId="77777777" w:rsidR="00C129A9" w:rsidRDefault="00A1245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WYPOSAŻENIE PRZEDSZKOLA.</w:t>
            </w:r>
          </w:p>
          <w:p w14:paraId="19F8CCC0" w14:textId="77777777" w:rsidR="00C129A9" w:rsidRDefault="00A1245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BIURO NR 1 – SEKRETARIAT.</w:t>
            </w:r>
          </w:p>
        </w:tc>
      </w:tr>
      <w:tr w:rsidR="00C129A9" w14:paraId="6E3AD72F" w14:textId="77777777">
        <w:tc>
          <w:tcPr>
            <w:tcW w:w="534" w:type="dxa"/>
            <w:vAlign w:val="center"/>
          </w:tcPr>
          <w:p w14:paraId="5B038EFA" w14:textId="77777777" w:rsidR="00C129A9" w:rsidRDefault="00A1245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733" w:type="dxa"/>
            <w:vAlign w:val="center"/>
          </w:tcPr>
          <w:p w14:paraId="5C4FE77F" w14:textId="77777777" w:rsidR="00C129A9" w:rsidRDefault="00A1245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7" w:type="dxa"/>
            <w:vAlign w:val="center"/>
          </w:tcPr>
          <w:p w14:paraId="79E05638" w14:textId="77777777" w:rsidR="00C129A9" w:rsidRDefault="00A1245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596" w:type="dxa"/>
            <w:vAlign w:val="center"/>
          </w:tcPr>
          <w:p w14:paraId="53EF008A" w14:textId="77777777" w:rsidR="00C129A9" w:rsidRDefault="00A1245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806" w:type="dxa"/>
            <w:vAlign w:val="center"/>
          </w:tcPr>
          <w:p w14:paraId="4323199E" w14:textId="77777777" w:rsidR="00C129A9" w:rsidRDefault="00A1245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C129A9" w14:paraId="30E9FFBE" w14:textId="77777777">
        <w:tc>
          <w:tcPr>
            <w:tcW w:w="534" w:type="dxa"/>
          </w:tcPr>
          <w:p w14:paraId="34CC0C08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2733" w:type="dxa"/>
          </w:tcPr>
          <w:p w14:paraId="54EBC70F" w14:textId="77777777" w:rsidR="00C129A9" w:rsidRDefault="00A1245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007" w:type="dxa"/>
          </w:tcPr>
          <w:p w14:paraId="64384990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7B88E78A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5045E0FA" w14:textId="77777777" w:rsidR="00C129A9" w:rsidRDefault="00A12453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Biurko narożne lewe wykonane z płyty laminowanej o gr. 18 mm w tonacji klonu, wykończone obrzeżem o gr. 2 mm.</w:t>
            </w:r>
            <w:r>
              <w:rPr>
                <w:rFonts w:ascii="sans-serif" w:eastAsia="sans-serif" w:hAnsi="sans-serif" w:cs="sans-serif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Dodatkowo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kontenerek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szufladami i piórnikiem. Wymiary około 150 x 120 x 76 cm</w:t>
            </w:r>
          </w:p>
        </w:tc>
      </w:tr>
      <w:tr w:rsidR="00C129A9" w14:paraId="2426CC1C" w14:textId="77777777">
        <w:tc>
          <w:tcPr>
            <w:tcW w:w="534" w:type="dxa"/>
          </w:tcPr>
          <w:p w14:paraId="1F7FF507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2733" w:type="dxa"/>
          </w:tcPr>
          <w:p w14:paraId="7F225B6B" w14:textId="77777777" w:rsidR="00C129A9" w:rsidRDefault="00A1245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Biurko.</w:t>
            </w:r>
          </w:p>
        </w:tc>
        <w:tc>
          <w:tcPr>
            <w:tcW w:w="1007" w:type="dxa"/>
          </w:tcPr>
          <w:p w14:paraId="048FE8CD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197E527E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0949D17C" w14:textId="77777777" w:rsidR="00C129A9" w:rsidRDefault="00A12453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Biurko narożne prawe wykonane z płyty laminowanej o gr. 18 mm w tonacji klonu, wykończone obrzeżem o gr. 2 mm.</w:t>
            </w:r>
            <w:r>
              <w:rPr>
                <w:rFonts w:ascii="sans-serif" w:eastAsia="sans-serif" w:hAnsi="sans-serif" w:cs="sans-serif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Dodatkowo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kontenerek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z szufladami i piórnikiem. </w:t>
            </w:r>
          </w:p>
          <w:p w14:paraId="6C452D53" w14:textId="77777777" w:rsidR="00C129A9" w:rsidRDefault="00A12453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Wymiary około 160 x 120 x 76 cm</w:t>
            </w:r>
          </w:p>
        </w:tc>
      </w:tr>
      <w:tr w:rsidR="00C129A9" w14:paraId="62968677" w14:textId="77777777">
        <w:tc>
          <w:tcPr>
            <w:tcW w:w="534" w:type="dxa"/>
          </w:tcPr>
          <w:p w14:paraId="5D96B266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2733" w:type="dxa"/>
          </w:tcPr>
          <w:p w14:paraId="1FB8607E" w14:textId="77777777" w:rsidR="00C129A9" w:rsidRDefault="00A1245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 obrotowe.</w:t>
            </w:r>
          </w:p>
        </w:tc>
        <w:tc>
          <w:tcPr>
            <w:tcW w:w="1007" w:type="dxa"/>
          </w:tcPr>
          <w:p w14:paraId="632BA474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6E6FF932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806" w:type="dxa"/>
          </w:tcPr>
          <w:p w14:paraId="537CC482" w14:textId="77777777" w:rsidR="00C129A9" w:rsidRDefault="00A1245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Wyposażone w wysokie, ergonomicznie wyprofilowane oparcie, zapewniające optymalne wsparcie dla kręgosłupa. Regulowana wysokość. Krzesło na kółkach. Materiał: 100% włókno syntetyczne.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średnica 63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wymiary siedziska 50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wysokość siedziska 51 - 57 cm</w:t>
            </w:r>
          </w:p>
          <w:p w14:paraId="43B92017" w14:textId="77777777" w:rsidR="00C129A9" w:rsidRDefault="00A1245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do uzgodnienia, preferowany szaro - czarny.</w:t>
            </w:r>
          </w:p>
        </w:tc>
      </w:tr>
      <w:tr w:rsidR="00C129A9" w14:paraId="66730D3C" w14:textId="77777777">
        <w:tc>
          <w:tcPr>
            <w:tcW w:w="534" w:type="dxa"/>
          </w:tcPr>
          <w:p w14:paraId="462F7C41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2733" w:type="dxa"/>
          </w:tcPr>
          <w:p w14:paraId="345E5CDC" w14:textId="77777777" w:rsidR="00C129A9" w:rsidRDefault="00A1245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Zegar ścienny. </w:t>
            </w:r>
          </w:p>
        </w:tc>
        <w:tc>
          <w:tcPr>
            <w:tcW w:w="1007" w:type="dxa"/>
          </w:tcPr>
          <w:p w14:paraId="72615612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3FD0665C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158ACED0" w14:textId="77777777" w:rsidR="00C129A9" w:rsidRDefault="00A12453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 xml:space="preserve">Kolor i kształt do uzgodnienia. </w:t>
            </w:r>
          </w:p>
        </w:tc>
      </w:tr>
      <w:tr w:rsidR="00C129A9" w14:paraId="053869B8" w14:textId="77777777">
        <w:tc>
          <w:tcPr>
            <w:tcW w:w="534" w:type="dxa"/>
          </w:tcPr>
          <w:p w14:paraId="2AA9B701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2733" w:type="dxa"/>
          </w:tcPr>
          <w:p w14:paraId="4255C7DC" w14:textId="77777777" w:rsidR="00C129A9" w:rsidRDefault="00A1245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Krzesło konferencyjne. </w:t>
            </w:r>
          </w:p>
        </w:tc>
        <w:tc>
          <w:tcPr>
            <w:tcW w:w="1007" w:type="dxa"/>
          </w:tcPr>
          <w:p w14:paraId="4BDC93A8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29BE8BA6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721570A6" w14:textId="77777777" w:rsidR="00C129A9" w:rsidRDefault="00A1245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Materiał to 100% włókno syntetyczne. Stelaż został wykonany z rury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płaskoowalnej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  w kolorze aluminiowym, siedzisko i oparcie tapicerowane.</w:t>
            </w:r>
          </w:p>
          <w:p w14:paraId="0F44D421" w14:textId="77777777" w:rsidR="00C129A9" w:rsidRDefault="00A1245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Wygodne krzesła wykonane z wytrzymałej tkaniny. Kolor szary. </w:t>
            </w:r>
          </w:p>
          <w:p w14:paraId="014BE3C4" w14:textId="77777777" w:rsidR="00C129A9" w:rsidRDefault="00A12453">
            <w:pP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Wysokość 47 cm.</w:t>
            </w:r>
          </w:p>
        </w:tc>
      </w:tr>
      <w:tr w:rsidR="00C129A9" w14:paraId="04004940" w14:textId="77777777">
        <w:tc>
          <w:tcPr>
            <w:tcW w:w="534" w:type="dxa"/>
          </w:tcPr>
          <w:p w14:paraId="00895BA3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2733" w:type="dxa"/>
          </w:tcPr>
          <w:p w14:paraId="70DBB923" w14:textId="77777777" w:rsidR="00C129A9" w:rsidRDefault="00A1245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Kosz na śmieci.</w:t>
            </w:r>
          </w:p>
        </w:tc>
        <w:tc>
          <w:tcPr>
            <w:tcW w:w="1007" w:type="dxa"/>
          </w:tcPr>
          <w:p w14:paraId="4E457492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61796723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806" w:type="dxa"/>
          </w:tcPr>
          <w:p w14:paraId="6206BC31" w14:textId="77777777" w:rsidR="00C129A9" w:rsidRDefault="00A1245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0694191D" w14:textId="77777777" w:rsidR="00C129A9" w:rsidRDefault="00A1245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do uzgodnienia. </w:t>
            </w:r>
          </w:p>
        </w:tc>
      </w:tr>
      <w:tr w:rsidR="00C129A9" w14:paraId="1419224F" w14:textId="77777777">
        <w:tc>
          <w:tcPr>
            <w:tcW w:w="534" w:type="dxa"/>
          </w:tcPr>
          <w:p w14:paraId="6F3827E8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2733" w:type="dxa"/>
          </w:tcPr>
          <w:p w14:paraId="76DD251C" w14:textId="77777777" w:rsidR="00C129A9" w:rsidRDefault="00A1245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 50 x 80.</w:t>
            </w:r>
          </w:p>
        </w:tc>
        <w:tc>
          <w:tcPr>
            <w:tcW w:w="1007" w:type="dxa"/>
          </w:tcPr>
          <w:p w14:paraId="2E62673C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5E507CBF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806" w:type="dxa"/>
          </w:tcPr>
          <w:p w14:paraId="15DC3B40" w14:textId="77777777" w:rsidR="00C129A9" w:rsidRDefault="00A1245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Korkowa tablica z drewnianą ramą, do prezentacji prac lub wywieszania ogłoszeń szkolnych.</w:t>
            </w:r>
          </w:p>
        </w:tc>
      </w:tr>
      <w:tr w:rsidR="00C129A9" w14:paraId="1996C361" w14:textId="77777777">
        <w:tc>
          <w:tcPr>
            <w:tcW w:w="534" w:type="dxa"/>
          </w:tcPr>
          <w:p w14:paraId="421F1E74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2733" w:type="dxa"/>
          </w:tcPr>
          <w:p w14:paraId="4A789073" w14:textId="77777777" w:rsidR="00C129A9" w:rsidRDefault="00A1245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Sejf Biurowy. </w:t>
            </w:r>
          </w:p>
        </w:tc>
        <w:tc>
          <w:tcPr>
            <w:tcW w:w="1007" w:type="dxa"/>
          </w:tcPr>
          <w:p w14:paraId="69710F22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3D10FC3C" w14:textId="77777777" w:rsidR="00C129A9" w:rsidRDefault="00A1245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670CB111" w14:textId="77777777" w:rsidR="00C129A9" w:rsidRDefault="00A1245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Sejf biurowy przeznaczony do przechowywania dokumentów w biurze. Stalowa, mocna konstrukcja. Standardowo wyposażony w zamek kluczykowy zapewniający podwyższony poziom bezpieczeństwa. Sejf wyposażony powinien być w zamykany na klucz, stalowy skarbczyk.</w:t>
            </w:r>
          </w:p>
          <w:p w14:paraId="4BF5434D" w14:textId="77777777" w:rsidR="00C129A9" w:rsidRDefault="00A1245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zewnętrzne:  870 x 460 x 340 mm lub zbliżone </w:t>
            </w:r>
          </w:p>
          <w:p w14:paraId="0731F0FF" w14:textId="77777777" w:rsidR="00C129A9" w:rsidRDefault="00A12453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Wymiary wewnętrzne: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700 x 457 x 297 mm lub zbliżone </w:t>
            </w:r>
          </w:p>
          <w:p w14:paraId="410949D0" w14:textId="77777777" w:rsidR="00C129A9" w:rsidRDefault="00A1245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 do uzgodnienia.</w:t>
            </w:r>
          </w:p>
        </w:tc>
      </w:tr>
    </w:tbl>
    <w:p w14:paraId="63ACEFCA" w14:textId="77777777" w:rsidR="00C129A9" w:rsidRDefault="00C129A9"/>
    <w:sectPr w:rsidR="00C129A9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D5F0145"/>
    <w:rsid w:val="0006698F"/>
    <w:rsid w:val="002D4ED9"/>
    <w:rsid w:val="00A12453"/>
    <w:rsid w:val="00C129A9"/>
    <w:rsid w:val="00E674C9"/>
    <w:rsid w:val="06DE5EB2"/>
    <w:rsid w:val="0CB0527E"/>
    <w:rsid w:val="2D5A30DD"/>
    <w:rsid w:val="38260FC0"/>
    <w:rsid w:val="4D5F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3D492A-DAFB-4DB6-8A87-8F2F0168B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Pr>
      <w:b/>
      <w:bCs/>
    </w:rPr>
  </w:style>
  <w:style w:type="paragraph" w:styleId="Nagwek">
    <w:name w:val="header"/>
    <w:basedOn w:val="Normalny"/>
    <w:link w:val="NagwekZnak"/>
    <w:rsid w:val="002D4ED9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NagwekZnak">
    <w:name w:val="Nagłówek Znak"/>
    <w:basedOn w:val="Domylnaczcionkaakapitu"/>
    <w:link w:val="Nagwek"/>
    <w:rsid w:val="002D4ED9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2025-04-16T19:29:00Z</dcterms:created>
  <dcterms:modified xsi:type="dcterms:W3CDTF">2025-04-16T19:29:00Z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6615BAF292104977AB752C348918FFE7_11</vt:lpwstr>
  </property>
</Properties>
</file>