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0D570331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Pr="00890ADC">
        <w:rPr>
          <w:rFonts w:ascii="Book Antiqua" w:eastAsia="Calibri" w:hAnsi="Book Antiqua"/>
          <w:b/>
          <w:bCs/>
          <w:lang w:eastAsia="en-US"/>
        </w:rPr>
        <w:t xml:space="preserve"> w systemie zaprojektuj i wybuduj</w:t>
      </w:r>
      <w:r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>
        <w:rPr>
          <w:rFonts w:ascii="Book Antiqua" w:hAnsi="Book Antiqua"/>
          <w:b/>
          <w:bCs/>
        </w:rPr>
        <w:t>numer postępowania RGK.271.</w:t>
      </w:r>
      <w:r w:rsidR="009D7B08">
        <w:rPr>
          <w:rFonts w:ascii="Book Antiqua" w:hAnsi="Book Antiqua"/>
          <w:b/>
          <w:bCs/>
        </w:rPr>
        <w:t>6</w:t>
      </w:r>
      <w:r>
        <w:rPr>
          <w:rFonts w:ascii="Book Antiqua" w:hAnsi="Book Antiqua"/>
          <w:b/>
          <w:bCs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E0BB" w14:textId="77777777" w:rsidR="004E5A6E" w:rsidRDefault="004E5A6E" w:rsidP="00CF390F">
      <w:r>
        <w:separator/>
      </w:r>
    </w:p>
  </w:endnote>
  <w:endnote w:type="continuationSeparator" w:id="0">
    <w:p w14:paraId="490F0546" w14:textId="77777777" w:rsidR="004E5A6E" w:rsidRDefault="004E5A6E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3DA9" w14:textId="77777777" w:rsidR="004E5A6E" w:rsidRDefault="004E5A6E" w:rsidP="00CF390F">
      <w:r>
        <w:separator/>
      </w:r>
    </w:p>
  </w:footnote>
  <w:footnote w:type="continuationSeparator" w:id="0">
    <w:p w14:paraId="5A9FC0DA" w14:textId="77777777" w:rsidR="004E5A6E" w:rsidRDefault="004E5A6E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4A9A75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systemie zaprojektuj i wybuduj w ramach Programu Inwestycji Strategicznych „Polski Ład”(II).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4E5A6E"/>
    <w:rsid w:val="005968B5"/>
    <w:rsid w:val="007F3019"/>
    <w:rsid w:val="00890ADC"/>
    <w:rsid w:val="008F6C54"/>
    <w:rsid w:val="009D5F1B"/>
    <w:rsid w:val="009D7B08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dcterms:created xsi:type="dcterms:W3CDTF">2023-02-27T11:13:00Z</dcterms:created>
  <dcterms:modified xsi:type="dcterms:W3CDTF">2023-02-27T11:13:00Z</dcterms:modified>
</cp:coreProperties>
</file>