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FF3CB" w14:textId="4D614212" w:rsidR="0096062C" w:rsidRPr="0096062C" w:rsidRDefault="0096062C" w:rsidP="0096062C">
      <w:pPr>
        <w:spacing w:after="0" w:line="240" w:lineRule="auto"/>
        <w:jc w:val="right"/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</w:pPr>
      <w:r w:rsidRPr="0096062C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Zał</w:t>
      </w:r>
      <w:r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>ą</w:t>
      </w:r>
      <w:r w:rsidRPr="0096062C">
        <w:rPr>
          <w:rFonts w:eastAsia="Times New Roman" w:cstheme="minorHAnsi"/>
          <w:b/>
          <w:bCs/>
          <w:kern w:val="0"/>
          <w:sz w:val="18"/>
          <w:szCs w:val="18"/>
          <w:lang w:eastAsia="pl-PL"/>
          <w14:ligatures w14:val="none"/>
        </w:rPr>
        <w:t xml:space="preserve">cznik nr 2B do SWZ – Zestawienie ocenianych parametrów </w:t>
      </w:r>
    </w:p>
    <w:p w14:paraId="46D5A02A" w14:textId="77777777" w:rsidR="0096062C" w:rsidRDefault="0096062C" w:rsidP="0096062C"/>
    <w:p w14:paraId="7AD3A154" w14:textId="77777777" w:rsidR="003F07A7" w:rsidRDefault="003F07A7" w:rsidP="003F07A7"/>
    <w:tbl>
      <w:tblPr>
        <w:tblW w:w="971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2087"/>
        <w:gridCol w:w="1793"/>
      </w:tblGrid>
      <w:tr w:rsidR="003F07A7" w14:paraId="1813B93B" w14:textId="77777777" w:rsidTr="003E4BA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11751" w14:textId="77777777" w:rsidR="003F07A7" w:rsidRDefault="003F07A7" w:rsidP="003E4BA5">
            <w:pPr>
              <w:rPr>
                <w:b/>
                <w:bCs/>
              </w:rPr>
            </w:pPr>
            <w:r>
              <w:t>LP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4563" w14:textId="77777777" w:rsidR="003F07A7" w:rsidRDefault="003F07A7" w:rsidP="003E4B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Parametry oceniane testów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A9AF8" w14:textId="77777777" w:rsidR="003F07A7" w:rsidRDefault="003F07A7" w:rsidP="003E4BA5">
            <w:pPr>
              <w:rPr>
                <w:b/>
                <w:bCs/>
              </w:rPr>
            </w:pPr>
            <w:r>
              <w:rPr>
                <w:b/>
                <w:bCs/>
              </w:rPr>
              <w:t>Sposób oceny</w:t>
            </w:r>
          </w:p>
          <w:p w14:paraId="4E37D1D1" w14:textId="77777777" w:rsidR="003F07A7" w:rsidRDefault="003F07A7" w:rsidP="003E4B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(Punktacja)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21D5" w14:textId="77777777" w:rsidR="003F07A7" w:rsidRDefault="003F07A7" w:rsidP="003E4BA5">
            <w:pPr>
              <w:jc w:val="center"/>
            </w:pPr>
            <w:r>
              <w:rPr>
                <w:b/>
                <w:bCs/>
              </w:rPr>
              <w:t>Oferowane parametry</w:t>
            </w:r>
          </w:p>
        </w:tc>
      </w:tr>
      <w:tr w:rsidR="003F07A7" w14:paraId="204651C7" w14:textId="77777777" w:rsidTr="003E4BA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5BF89" w14:textId="77777777" w:rsidR="003F07A7" w:rsidRDefault="003F07A7" w:rsidP="003E4BA5">
            <w:r>
              <w:t>1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1BFF7" w14:textId="77777777" w:rsidR="003F07A7" w:rsidRDefault="003F07A7" w:rsidP="003E4BA5">
            <w:r>
              <w:rPr>
                <w:b/>
                <w:bCs/>
              </w:rPr>
              <w:t xml:space="preserve">Typ reakcji </w:t>
            </w:r>
            <w:proofErr w:type="gramStart"/>
            <w:r>
              <w:rPr>
                <w:b/>
                <w:bCs/>
              </w:rPr>
              <w:t>(</w:t>
            </w:r>
            <w:r>
              <w:t xml:space="preserve"> jedno</w:t>
            </w:r>
            <w:proofErr w:type="gramEnd"/>
            <w:r>
              <w:t xml:space="preserve"> lub dwustopniowa) </w:t>
            </w:r>
          </w:p>
          <w:p w14:paraId="66AE2E5C" w14:textId="77777777" w:rsidR="003F07A7" w:rsidRPr="00F17E86" w:rsidRDefault="003F07A7" w:rsidP="003E4BA5">
            <w:pPr>
              <w:rPr>
                <w:bCs/>
              </w:rPr>
            </w:pPr>
            <w:r w:rsidRPr="00F17E86">
              <w:rPr>
                <w:bCs/>
              </w:rPr>
              <w:t>wymienić dla wszystkich parametrów z formularza ofertowo- cenowego</w:t>
            </w:r>
            <w:r>
              <w:rPr>
                <w:bCs/>
              </w:rPr>
              <w:t>.</w:t>
            </w:r>
          </w:p>
          <w:p w14:paraId="43357223" w14:textId="77777777" w:rsidR="003F07A7" w:rsidRDefault="003F07A7" w:rsidP="003E4BA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Reakcje dwustopniowe wyżej </w:t>
            </w:r>
            <w:proofErr w:type="gramStart"/>
            <w:r>
              <w:rPr>
                <w:b/>
                <w:bCs/>
              </w:rPr>
              <w:t>punktowane  (</w:t>
            </w:r>
            <w:proofErr w:type="gramEnd"/>
            <w:r>
              <w:rPr>
                <w:b/>
                <w:bCs/>
              </w:rPr>
              <w:t xml:space="preserve">minimum 60 % testów dwustopniowych  otrzymuje maksymalną ilość punktów) </w:t>
            </w:r>
          </w:p>
          <w:p w14:paraId="74688613" w14:textId="77777777" w:rsidR="003F07A7" w:rsidRDefault="003F07A7" w:rsidP="003E4BA5">
            <w:r>
              <w:rPr>
                <w:b/>
                <w:bCs/>
              </w:rPr>
              <w:t xml:space="preserve">Pozostałe proporcjonalnie niżej.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6D2D" w14:textId="77777777" w:rsidR="003F07A7" w:rsidRDefault="003F07A7" w:rsidP="003E4BA5">
            <w:pPr>
              <w:jc w:val="center"/>
            </w:pPr>
            <w:r>
              <w:t xml:space="preserve">TAK 60 pkt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554D" w14:textId="77777777" w:rsidR="003F07A7" w:rsidRDefault="003F07A7" w:rsidP="003E4BA5">
            <w:pPr>
              <w:jc w:val="center"/>
            </w:pPr>
          </w:p>
        </w:tc>
      </w:tr>
      <w:tr w:rsidR="003F07A7" w14:paraId="1E03ADA2" w14:textId="77777777" w:rsidTr="003E4BA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BFADC" w14:textId="77777777" w:rsidR="003F07A7" w:rsidRDefault="003F07A7" w:rsidP="003E4BA5">
            <w:r>
              <w:t xml:space="preserve">2. </w:t>
            </w: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3B345" w14:textId="77777777" w:rsidR="003F07A7" w:rsidRDefault="003F07A7" w:rsidP="003E4BA5">
            <w:r>
              <w:t xml:space="preserve">Stabilność odczynników na pokładzie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146BF" w14:textId="77777777" w:rsidR="003F07A7" w:rsidRDefault="003F07A7" w:rsidP="003E4BA5">
            <w:r>
              <w:t xml:space="preserve">Najdłuższa -20 pkt </w:t>
            </w:r>
          </w:p>
          <w:p w14:paraId="3C13B76C" w14:textId="77777777" w:rsidR="003F07A7" w:rsidRDefault="003F07A7" w:rsidP="003E4BA5">
            <w:r>
              <w:t xml:space="preserve">Najkrótsza -5 pkt </w:t>
            </w:r>
          </w:p>
          <w:p w14:paraId="5B708040" w14:textId="77777777" w:rsidR="003F07A7" w:rsidRDefault="003F07A7" w:rsidP="003E4BA5">
            <w:r>
              <w:t>Pozostałe proporcjonalnie do okresu stabilności</w:t>
            </w:r>
          </w:p>
          <w:p w14:paraId="05F5052C" w14:textId="77777777" w:rsidR="003F07A7" w:rsidRDefault="003F07A7" w:rsidP="003E4BA5">
            <w:pPr>
              <w:jc w:val="center"/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42E5F" w14:textId="77777777" w:rsidR="003F07A7" w:rsidRDefault="003F07A7" w:rsidP="003E4BA5">
            <w:pPr>
              <w:jc w:val="center"/>
            </w:pPr>
          </w:p>
        </w:tc>
      </w:tr>
      <w:tr w:rsidR="003F07A7" w14:paraId="6F5C3010" w14:textId="77777777" w:rsidTr="003E4BA5"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8DF65" w14:textId="77777777" w:rsidR="003F07A7" w:rsidRDefault="003F07A7" w:rsidP="003E4BA5">
            <w:r>
              <w:t>3</w:t>
            </w:r>
          </w:p>
        </w:tc>
        <w:tc>
          <w:tcPr>
            <w:tcW w:w="5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EDA5E" w14:textId="77777777" w:rsidR="003F07A7" w:rsidRDefault="003F07A7" w:rsidP="003E4BA5">
            <w:r>
              <w:t xml:space="preserve">Odczynniki (reagenty i kalibratory) gotowe do </w:t>
            </w:r>
            <w:proofErr w:type="gramStart"/>
            <w:r>
              <w:t>użycia  lub</w:t>
            </w:r>
            <w:proofErr w:type="gramEnd"/>
            <w:r>
              <w:t xml:space="preserve"> w postaci płynnych koncentratów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C1639" w14:textId="77777777" w:rsidR="003F07A7" w:rsidRDefault="003F07A7" w:rsidP="003E4BA5">
            <w:r>
              <w:t xml:space="preserve">Tak 20 pkt </w:t>
            </w:r>
          </w:p>
          <w:p w14:paraId="334D6CE3" w14:textId="77777777" w:rsidR="003F07A7" w:rsidRDefault="003F07A7" w:rsidP="003E4BA5">
            <w:r>
              <w:t>Nie – 0 pkt</w:t>
            </w:r>
          </w:p>
          <w:p w14:paraId="3C5714AF" w14:textId="77777777" w:rsidR="003F07A7" w:rsidRDefault="003F07A7" w:rsidP="003E4BA5">
            <w:r>
              <w:t>Pozostałe proporcjonalnie</w:t>
            </w:r>
          </w:p>
          <w:p w14:paraId="73C15DB4" w14:textId="77777777" w:rsidR="003F07A7" w:rsidRDefault="003F07A7" w:rsidP="003E4BA5">
            <w:r>
              <w:t>Jeśli jest przewaga gotowych do użycia to 10 pkt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C451" w14:textId="77777777" w:rsidR="003F07A7" w:rsidRDefault="003F07A7" w:rsidP="003E4BA5">
            <w:pPr>
              <w:jc w:val="center"/>
            </w:pPr>
          </w:p>
        </w:tc>
      </w:tr>
      <w:tr w:rsidR="003F07A7" w14:paraId="1824C428" w14:textId="77777777" w:rsidTr="003E4BA5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D172" w14:textId="77777777" w:rsidR="003F07A7" w:rsidRDefault="003F07A7" w:rsidP="003E4BA5">
            <w:pPr>
              <w:snapToGrid w:val="0"/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D12B" w14:textId="77777777" w:rsidR="003F07A7" w:rsidRDefault="003F07A7" w:rsidP="003E4BA5">
            <w:pPr>
              <w:snapToGrid w:val="0"/>
            </w:pPr>
            <w:r>
              <w:t xml:space="preserve">SUMA </w:t>
            </w:r>
          </w:p>
          <w:p w14:paraId="1FC40E6D" w14:textId="77777777" w:rsidR="003F07A7" w:rsidRDefault="003F07A7" w:rsidP="003E4BA5"/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A4117" w14:textId="77777777" w:rsidR="003F07A7" w:rsidRDefault="003F07A7" w:rsidP="003E4BA5">
            <w:pPr>
              <w:jc w:val="center"/>
            </w:pPr>
            <w:r>
              <w:t xml:space="preserve">100 pkt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FF2DC" w14:textId="77777777" w:rsidR="003F07A7" w:rsidRDefault="003F07A7" w:rsidP="003E4BA5">
            <w:pPr>
              <w:jc w:val="center"/>
            </w:pPr>
          </w:p>
        </w:tc>
      </w:tr>
    </w:tbl>
    <w:p w14:paraId="5585EB07" w14:textId="77777777" w:rsidR="003F07A7" w:rsidRDefault="003F07A7" w:rsidP="003F07A7"/>
    <w:p w14:paraId="0D9643BD" w14:textId="77777777" w:rsidR="003F07A7" w:rsidRDefault="003F07A7" w:rsidP="003F07A7">
      <w:r>
        <w:t xml:space="preserve">Ocena wyżej wymienionych parametrów zostanie obliczona w następujący sposób: </w:t>
      </w:r>
    </w:p>
    <w:p w14:paraId="58B1551E" w14:textId="77777777" w:rsidR="003F07A7" w:rsidRDefault="003F07A7" w:rsidP="003F07A7">
      <w:pPr>
        <w:ind w:left="75"/>
      </w:pPr>
      <w:r>
        <w:t xml:space="preserve">          </w:t>
      </w:r>
      <w:r>
        <w:rPr>
          <w:b/>
        </w:rPr>
        <w:t xml:space="preserve">Ocena techniczna </w:t>
      </w:r>
      <w:r>
        <w:t xml:space="preserve">= ilość uzyskanych punktów x waga kryterium </w:t>
      </w:r>
      <w:proofErr w:type="gramStart"/>
      <w:r>
        <w:t>(  40</w:t>
      </w:r>
      <w:proofErr w:type="gramEnd"/>
      <w:r>
        <w:t>% )</w:t>
      </w:r>
    </w:p>
    <w:p w14:paraId="3D43AA72" w14:textId="77777777" w:rsidR="0096062C" w:rsidRPr="0096062C" w:rsidRDefault="0096062C" w:rsidP="0096062C">
      <w:pPr>
        <w:rPr>
          <w:rFonts w:cstheme="minorHAnsi"/>
        </w:rPr>
      </w:pPr>
    </w:p>
    <w:p w14:paraId="30E57ED4" w14:textId="6D635EDC" w:rsidR="0096062C" w:rsidRPr="0096062C" w:rsidRDefault="0096062C" w:rsidP="0096062C">
      <w:pPr>
        <w:spacing w:after="0" w:line="240" w:lineRule="auto"/>
        <w:rPr>
          <w:rFonts w:eastAsia="Times New Roman" w:cstheme="minorHAnsi"/>
          <w:color w:val="FF0000"/>
          <w:kern w:val="0"/>
          <w:lang w:eastAsia="pl-PL"/>
          <w14:ligatures w14:val="none"/>
        </w:rPr>
      </w:pPr>
      <w:r w:rsidRPr="0096062C">
        <w:rPr>
          <w:rFonts w:eastAsia="Times New Roman" w:cstheme="minorHAnsi"/>
          <w:color w:val="FF0000"/>
          <w:kern w:val="0"/>
          <w:lang w:eastAsia="pl-PL"/>
          <w14:ligatures w14:val="none"/>
        </w:rPr>
        <w:t xml:space="preserve">UWAGA: wyżej wymienione parametry oceniane w zakresie kryterium oceny ofert nie </w:t>
      </w:r>
      <w:proofErr w:type="gramStart"/>
      <w:r w:rsidRPr="0096062C">
        <w:rPr>
          <w:rFonts w:eastAsia="Times New Roman" w:cstheme="minorHAnsi"/>
          <w:color w:val="FF0000"/>
          <w:kern w:val="0"/>
          <w:lang w:eastAsia="pl-PL"/>
          <w14:ligatures w14:val="none"/>
        </w:rPr>
        <w:t>podlegają  uzupełnieniu</w:t>
      </w:r>
      <w:proofErr w:type="gramEnd"/>
      <w:r w:rsidRPr="0096062C">
        <w:rPr>
          <w:rFonts w:eastAsia="Times New Roman" w:cstheme="minorHAnsi"/>
          <w:color w:val="FF0000"/>
          <w:kern w:val="0"/>
          <w:lang w:eastAsia="pl-PL"/>
          <w14:ligatures w14:val="none"/>
        </w:rPr>
        <w:t>.</w:t>
      </w:r>
    </w:p>
    <w:p w14:paraId="4A244705" w14:textId="77777777" w:rsidR="0096062C" w:rsidRPr="0096062C" w:rsidRDefault="0096062C" w:rsidP="0096062C">
      <w:pPr>
        <w:rPr>
          <w:rFonts w:cstheme="minorHAnsi"/>
        </w:rPr>
      </w:pPr>
    </w:p>
    <w:sectPr w:rsidR="0096062C" w:rsidRPr="00960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2C"/>
    <w:rsid w:val="000E3039"/>
    <w:rsid w:val="002E1A4B"/>
    <w:rsid w:val="003F07A7"/>
    <w:rsid w:val="00567847"/>
    <w:rsid w:val="006225E0"/>
    <w:rsid w:val="006F75D3"/>
    <w:rsid w:val="0096062C"/>
    <w:rsid w:val="00AF0444"/>
    <w:rsid w:val="00B75FCE"/>
    <w:rsid w:val="00E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DDE69"/>
  <w15:chartTrackingRefBased/>
  <w15:docId w15:val="{617F003E-A781-41AB-84D4-0867EA7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3</cp:revision>
  <cp:lastPrinted>2024-10-21T05:38:00Z</cp:lastPrinted>
  <dcterms:created xsi:type="dcterms:W3CDTF">2025-03-26T06:53:00Z</dcterms:created>
  <dcterms:modified xsi:type="dcterms:W3CDTF">2025-03-26T07:43:00Z</dcterms:modified>
</cp:coreProperties>
</file>