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Oznaczenie sprawy:</w:t>
      </w:r>
      <w:r w:rsidR="00E8418D">
        <w:rPr>
          <w:rFonts w:ascii="Times New Roman" w:hAnsi="Times New Roman"/>
          <w:sz w:val="20"/>
          <w:szCs w:val="20"/>
        </w:rPr>
        <w:t>A 660/PO/22/2021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Pzp, do których nie stosuje się przepisów ustawy Pzp.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do zapytania ofertowego z dnia </w:t>
      </w:r>
      <w:r w:rsidR="00CE5249">
        <w:rPr>
          <w:b/>
          <w:sz w:val="20"/>
        </w:rPr>
        <w:t>12.05.2021</w:t>
      </w:r>
      <w:bookmarkStart w:id="0" w:name="_GoBack"/>
      <w:bookmarkEnd w:id="0"/>
      <w:r w:rsidRPr="00814F6A">
        <w:rPr>
          <w:b/>
          <w:sz w:val="20"/>
        </w:rPr>
        <w:t xml:space="preserve"> i zaproszenia do składania ofert na: </w:t>
      </w:r>
    </w:p>
    <w:p w:rsidR="005867AE" w:rsidRPr="00E3644D" w:rsidRDefault="00E3644D" w:rsidP="005867AE">
      <w:pPr>
        <w:spacing w:before="240"/>
        <w:rPr>
          <w:b/>
          <w:sz w:val="20"/>
        </w:rPr>
      </w:pPr>
      <w:r w:rsidRPr="00E3644D">
        <w:rPr>
          <w:b/>
          <w:sz w:val="20"/>
        </w:rPr>
        <w:t>Zakup wraz z dostawą telefonów stacjonarnych dla Akademii Wychowania Fizycznego we Wrocławiu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Termin wykonania zamówienia: </w:t>
      </w:r>
      <w:r w:rsidR="00E3644D">
        <w:rPr>
          <w:sz w:val="20"/>
        </w:rPr>
        <w:t xml:space="preserve">3 dni od daty otrzymania zlecenia </w:t>
      </w:r>
      <w:r w:rsidRPr="00814F6A">
        <w:rPr>
          <w:sz w:val="20"/>
        </w:rPr>
        <w:t>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Warunki płatności: </w:t>
      </w:r>
      <w:r w:rsidR="00E3644D">
        <w:rPr>
          <w:sz w:val="20"/>
        </w:rPr>
        <w:t>14 dni od daty wystawienia faktury Vat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Okres gwarancji:</w:t>
      </w:r>
      <w:r w:rsidR="00E3644D">
        <w:rPr>
          <w:sz w:val="20"/>
        </w:rPr>
        <w:t>12 miesięcy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28128A"/>
    <w:rsid w:val="00490A43"/>
    <w:rsid w:val="0051261B"/>
    <w:rsid w:val="0051625C"/>
    <w:rsid w:val="005867AE"/>
    <w:rsid w:val="0066551C"/>
    <w:rsid w:val="009D4A56"/>
    <w:rsid w:val="00CD6AB5"/>
    <w:rsid w:val="00CE5249"/>
    <w:rsid w:val="00D85E47"/>
    <w:rsid w:val="00E3644D"/>
    <w:rsid w:val="00E40909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Zaopatrzenie</cp:lastModifiedBy>
  <cp:revision>8</cp:revision>
  <dcterms:created xsi:type="dcterms:W3CDTF">2021-04-13T06:25:00Z</dcterms:created>
  <dcterms:modified xsi:type="dcterms:W3CDTF">2021-05-12T11:08:00Z</dcterms:modified>
</cp:coreProperties>
</file>