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CCD9D" w14:textId="77777777" w:rsidR="00036C81" w:rsidRPr="00EB5C40" w:rsidRDefault="00036C81" w:rsidP="00D64327">
      <w:pPr>
        <w:pStyle w:val="Legenda"/>
        <w:spacing w:line="240" w:lineRule="exact"/>
        <w:jc w:val="center"/>
        <w:rPr>
          <w:rFonts w:asciiTheme="minorHAnsi" w:hAnsiTheme="minorHAnsi" w:cstheme="minorHAnsi"/>
          <w:sz w:val="22"/>
          <w:szCs w:val="22"/>
        </w:rPr>
      </w:pPr>
    </w:p>
    <w:p w14:paraId="599EDD34" w14:textId="77777777" w:rsidR="00CF4741" w:rsidRPr="00EB5C40" w:rsidRDefault="00553B83" w:rsidP="00D64327">
      <w:pPr>
        <w:pStyle w:val="Legenda"/>
        <w:spacing w:line="240" w:lineRule="exact"/>
        <w:jc w:val="center"/>
        <w:rPr>
          <w:rFonts w:asciiTheme="minorHAnsi" w:hAnsiTheme="minorHAnsi" w:cstheme="minorHAnsi"/>
          <w:b w:val="0"/>
          <w:bCs/>
          <w:sz w:val="22"/>
          <w:szCs w:val="22"/>
        </w:rPr>
      </w:pPr>
      <w:r w:rsidRPr="00EB5C40">
        <w:rPr>
          <w:rFonts w:asciiTheme="minorHAnsi" w:hAnsiTheme="minorHAnsi" w:cstheme="minorHAnsi"/>
          <w:sz w:val="22"/>
          <w:szCs w:val="22"/>
        </w:rPr>
        <w:br/>
      </w:r>
      <w:r w:rsidRPr="00EB5C40">
        <w:rPr>
          <w:rFonts w:asciiTheme="minorHAnsi" w:hAnsiTheme="minorHAnsi" w:cstheme="minorHAnsi"/>
          <w:sz w:val="22"/>
          <w:szCs w:val="22"/>
        </w:rPr>
        <w:br/>
      </w:r>
      <w:r w:rsidRPr="00EB5C40">
        <w:rPr>
          <w:rFonts w:asciiTheme="minorHAnsi" w:hAnsiTheme="minorHAnsi" w:cstheme="minorHAnsi"/>
          <w:sz w:val="22"/>
          <w:szCs w:val="22"/>
        </w:rPr>
        <w:br/>
      </w:r>
      <w:r w:rsidRPr="00EB5C40">
        <w:rPr>
          <w:rFonts w:asciiTheme="minorHAnsi" w:hAnsiTheme="minorHAnsi" w:cstheme="minorHAnsi"/>
          <w:sz w:val="22"/>
          <w:szCs w:val="22"/>
        </w:rPr>
        <w:br/>
      </w:r>
      <w:r w:rsidRPr="00EB5C40">
        <w:rPr>
          <w:rFonts w:asciiTheme="minorHAnsi" w:hAnsiTheme="minorHAnsi" w:cstheme="minorHAnsi"/>
          <w:sz w:val="22"/>
          <w:szCs w:val="22"/>
        </w:rPr>
        <w:br/>
      </w:r>
      <w:r w:rsidR="000736EF" w:rsidRPr="00EB5C40">
        <w:rPr>
          <w:rFonts w:asciiTheme="minorHAnsi" w:hAnsiTheme="minorHAnsi" w:cstheme="minorHAnsi"/>
          <w:sz w:val="28"/>
          <w:szCs w:val="28"/>
        </w:rPr>
        <w:t>Specyfikacja Warunków Zamówienia</w:t>
      </w:r>
      <w:r w:rsidRPr="00EB5C40">
        <w:rPr>
          <w:rFonts w:asciiTheme="minorHAnsi" w:hAnsiTheme="minorHAnsi" w:cstheme="minorHAnsi"/>
          <w:sz w:val="28"/>
          <w:szCs w:val="28"/>
        </w:rPr>
        <w:br/>
      </w:r>
      <w:r w:rsidR="00AE25AA" w:rsidRPr="00EB5C40">
        <w:rPr>
          <w:rFonts w:asciiTheme="minorHAnsi" w:hAnsiTheme="minorHAnsi" w:cstheme="minorHAnsi"/>
          <w:sz w:val="22"/>
          <w:szCs w:val="22"/>
        </w:rPr>
        <w:br/>
      </w:r>
      <w:r w:rsidR="00AE25AA" w:rsidRPr="00EB5C40">
        <w:rPr>
          <w:rFonts w:asciiTheme="minorHAnsi" w:hAnsiTheme="minorHAnsi" w:cstheme="minorHAnsi"/>
          <w:sz w:val="22"/>
          <w:szCs w:val="22"/>
        </w:rPr>
        <w:br/>
      </w:r>
      <w:r w:rsidR="0011369C" w:rsidRPr="00EB5C40">
        <w:rPr>
          <w:rFonts w:asciiTheme="minorHAnsi" w:hAnsiTheme="minorHAnsi" w:cstheme="minorHAnsi"/>
          <w:b w:val="0"/>
          <w:bCs/>
          <w:sz w:val="22"/>
          <w:szCs w:val="22"/>
        </w:rPr>
        <w:t>Zamawiający:</w:t>
      </w:r>
      <w:r w:rsidRPr="00EB5C40">
        <w:rPr>
          <w:rFonts w:asciiTheme="minorHAnsi" w:hAnsiTheme="minorHAnsi" w:cstheme="minorHAnsi"/>
          <w:sz w:val="22"/>
          <w:szCs w:val="22"/>
        </w:rPr>
        <w:br/>
      </w:r>
      <w:r w:rsidR="0011369C" w:rsidRPr="00EB5C40">
        <w:rPr>
          <w:rFonts w:asciiTheme="minorHAnsi" w:hAnsiTheme="minorHAnsi" w:cstheme="minorHAnsi"/>
          <w:b w:val="0"/>
          <w:bCs/>
          <w:sz w:val="22"/>
          <w:szCs w:val="22"/>
        </w:rPr>
        <w:t>Areszt Śledczy w Warszawie-Białołęce</w:t>
      </w:r>
      <w:r w:rsidRPr="00EB5C40">
        <w:rPr>
          <w:rFonts w:asciiTheme="minorHAnsi" w:hAnsiTheme="minorHAnsi" w:cstheme="minorHAnsi"/>
          <w:b w:val="0"/>
          <w:bCs/>
          <w:sz w:val="22"/>
          <w:szCs w:val="22"/>
        </w:rPr>
        <w:br/>
      </w:r>
      <w:r w:rsidR="0011369C" w:rsidRPr="00EB5C40">
        <w:rPr>
          <w:rFonts w:asciiTheme="minorHAnsi" w:hAnsiTheme="minorHAnsi" w:cstheme="minorHAnsi"/>
          <w:b w:val="0"/>
          <w:bCs/>
          <w:sz w:val="22"/>
          <w:szCs w:val="22"/>
        </w:rPr>
        <w:t>ul. Ciupagi 1</w:t>
      </w:r>
      <w:r w:rsidRPr="00EB5C40">
        <w:rPr>
          <w:rFonts w:asciiTheme="minorHAnsi" w:hAnsiTheme="minorHAnsi" w:cstheme="minorHAnsi"/>
          <w:b w:val="0"/>
          <w:bCs/>
          <w:sz w:val="22"/>
          <w:szCs w:val="22"/>
        </w:rPr>
        <w:br/>
      </w:r>
      <w:r w:rsidR="0011369C" w:rsidRPr="00EB5C40">
        <w:rPr>
          <w:rFonts w:asciiTheme="minorHAnsi" w:hAnsiTheme="minorHAnsi" w:cstheme="minorHAnsi"/>
          <w:b w:val="0"/>
          <w:bCs/>
          <w:sz w:val="22"/>
          <w:szCs w:val="22"/>
        </w:rPr>
        <w:t>03-016 Warszawa</w:t>
      </w:r>
      <w:r w:rsidRPr="00EB5C40">
        <w:rPr>
          <w:rFonts w:asciiTheme="minorHAnsi" w:hAnsiTheme="minorHAnsi" w:cstheme="minorHAnsi"/>
          <w:sz w:val="22"/>
          <w:szCs w:val="22"/>
        </w:rPr>
        <w:br/>
      </w:r>
      <w:r w:rsidRPr="00EB5C40">
        <w:rPr>
          <w:rFonts w:asciiTheme="minorHAnsi" w:hAnsiTheme="minorHAnsi" w:cstheme="minorHAnsi"/>
          <w:sz w:val="22"/>
          <w:szCs w:val="22"/>
        </w:rPr>
        <w:br/>
      </w:r>
      <w:r w:rsidR="0011369C" w:rsidRPr="00EB5C40">
        <w:rPr>
          <w:rFonts w:asciiTheme="minorHAnsi" w:hAnsiTheme="minorHAnsi" w:cstheme="minorHAnsi"/>
          <w:b w:val="0"/>
          <w:bCs/>
          <w:sz w:val="22"/>
          <w:szCs w:val="22"/>
        </w:rPr>
        <w:t>Postępowanie pn.:</w:t>
      </w:r>
    </w:p>
    <w:p w14:paraId="1AE885C7" w14:textId="45D5FC4F" w:rsidR="00553B83" w:rsidRPr="00EB5C40" w:rsidRDefault="00553B83" w:rsidP="00D64327">
      <w:pPr>
        <w:pStyle w:val="Legenda"/>
        <w:spacing w:line="240" w:lineRule="exact"/>
        <w:jc w:val="center"/>
        <w:rPr>
          <w:rFonts w:asciiTheme="minorHAnsi" w:hAnsiTheme="minorHAnsi" w:cstheme="minorHAnsi"/>
          <w:bCs/>
          <w:sz w:val="22"/>
          <w:szCs w:val="22"/>
        </w:rPr>
      </w:pPr>
      <w:r w:rsidRPr="00EB5C40">
        <w:rPr>
          <w:rFonts w:asciiTheme="minorHAnsi" w:hAnsiTheme="minorHAnsi" w:cstheme="minorHAnsi"/>
          <w:sz w:val="22"/>
          <w:szCs w:val="22"/>
        </w:rPr>
        <w:br/>
      </w:r>
      <w:bookmarkStart w:id="0" w:name="_Hlk190954107"/>
      <w:r w:rsidR="001E7EEC" w:rsidRPr="00EB5C40">
        <w:rPr>
          <w:rFonts w:asciiTheme="minorHAnsi" w:hAnsiTheme="minorHAnsi" w:cstheme="minorHAnsi"/>
          <w:bCs/>
          <w:sz w:val="22"/>
          <w:szCs w:val="22"/>
        </w:rPr>
        <w:t>„</w:t>
      </w:r>
      <w:bookmarkStart w:id="1" w:name="_Hlk119064521"/>
      <w:r w:rsidR="00F1054C" w:rsidRPr="00EB5C40">
        <w:rPr>
          <w:rFonts w:asciiTheme="minorHAnsi" w:hAnsiTheme="minorHAnsi" w:cstheme="minorHAnsi"/>
          <w:bCs/>
          <w:sz w:val="22"/>
          <w:szCs w:val="22"/>
        </w:rPr>
        <w:t>Remont dach</w:t>
      </w:r>
      <w:r w:rsidR="00733D27" w:rsidRPr="00EB5C40">
        <w:rPr>
          <w:rFonts w:asciiTheme="minorHAnsi" w:hAnsiTheme="minorHAnsi" w:cstheme="minorHAnsi"/>
          <w:bCs/>
          <w:sz w:val="22"/>
          <w:szCs w:val="22"/>
        </w:rPr>
        <w:t>ów budynków w</w:t>
      </w:r>
      <w:r w:rsidR="00F1054C" w:rsidRPr="00EB5C40">
        <w:rPr>
          <w:rFonts w:asciiTheme="minorHAnsi" w:hAnsiTheme="minorHAnsi" w:cstheme="minorHAnsi"/>
          <w:bCs/>
          <w:sz w:val="22"/>
          <w:szCs w:val="22"/>
        </w:rPr>
        <w:t xml:space="preserve"> Areszcie Śledczym w Warszawie-Bia</w:t>
      </w:r>
      <w:r w:rsidR="004B3722" w:rsidRPr="00EB5C40">
        <w:rPr>
          <w:rFonts w:asciiTheme="minorHAnsi" w:hAnsiTheme="minorHAnsi" w:cstheme="minorHAnsi"/>
          <w:bCs/>
          <w:sz w:val="22"/>
          <w:szCs w:val="22"/>
        </w:rPr>
        <w:t>ł</w:t>
      </w:r>
      <w:r w:rsidR="00F1054C" w:rsidRPr="00EB5C40">
        <w:rPr>
          <w:rFonts w:asciiTheme="minorHAnsi" w:hAnsiTheme="minorHAnsi" w:cstheme="minorHAnsi"/>
          <w:bCs/>
          <w:sz w:val="22"/>
          <w:szCs w:val="22"/>
        </w:rPr>
        <w:t>ołęce.</w:t>
      </w:r>
      <w:bookmarkEnd w:id="1"/>
      <w:r w:rsidR="001E7EEC" w:rsidRPr="00EB5C40">
        <w:rPr>
          <w:rFonts w:asciiTheme="minorHAnsi" w:hAnsiTheme="minorHAnsi" w:cstheme="minorHAnsi"/>
          <w:bCs/>
          <w:sz w:val="22"/>
          <w:szCs w:val="22"/>
        </w:rPr>
        <w:t>”</w:t>
      </w:r>
    </w:p>
    <w:p w14:paraId="33A73DA7" w14:textId="55A7D43B" w:rsidR="008E7CC1" w:rsidRPr="00EB5C40" w:rsidRDefault="00553B83" w:rsidP="00D64327">
      <w:pPr>
        <w:pStyle w:val="Legenda"/>
        <w:tabs>
          <w:tab w:val="left" w:pos="6237"/>
        </w:tabs>
        <w:spacing w:line="240" w:lineRule="exact"/>
        <w:jc w:val="center"/>
        <w:rPr>
          <w:rFonts w:asciiTheme="minorHAnsi" w:eastAsia="Times New Roman" w:hAnsiTheme="minorHAnsi" w:cstheme="minorHAnsi"/>
          <w:b w:val="0"/>
          <w:bCs/>
          <w:sz w:val="22"/>
          <w:szCs w:val="22"/>
          <w:lang w:bidi="hi-IN"/>
        </w:rPr>
      </w:pPr>
      <w:r w:rsidRPr="00EB5C40">
        <w:rPr>
          <w:rFonts w:asciiTheme="minorHAnsi" w:hAnsiTheme="minorHAnsi" w:cstheme="minorHAnsi"/>
          <w:sz w:val="22"/>
          <w:szCs w:val="22"/>
        </w:rPr>
        <w:br/>
      </w:r>
      <w:r w:rsidR="00882194" w:rsidRPr="00EB5C40">
        <w:rPr>
          <w:rFonts w:asciiTheme="minorHAnsi" w:hAnsiTheme="minorHAnsi" w:cstheme="minorHAnsi"/>
          <w:b w:val="0"/>
          <w:bCs/>
          <w:sz w:val="22"/>
          <w:szCs w:val="22"/>
        </w:rPr>
        <w:t>Nr</w:t>
      </w:r>
      <w:r w:rsidR="000736EF" w:rsidRPr="00EB5C40">
        <w:rPr>
          <w:rFonts w:asciiTheme="minorHAnsi" w:hAnsiTheme="minorHAnsi" w:cstheme="minorHAnsi"/>
          <w:b w:val="0"/>
          <w:bCs/>
          <w:sz w:val="22"/>
          <w:szCs w:val="22"/>
        </w:rPr>
        <w:t xml:space="preserve"> sprawy: 223</w:t>
      </w:r>
      <w:r w:rsidR="00B31FF9" w:rsidRPr="00EB5C40">
        <w:rPr>
          <w:rFonts w:asciiTheme="minorHAnsi" w:hAnsiTheme="minorHAnsi" w:cstheme="minorHAnsi"/>
          <w:b w:val="0"/>
          <w:bCs/>
          <w:sz w:val="22"/>
          <w:szCs w:val="22"/>
        </w:rPr>
        <w:t>2</w:t>
      </w:r>
      <w:r w:rsidR="000736EF" w:rsidRPr="00EB5C40">
        <w:rPr>
          <w:rFonts w:asciiTheme="minorHAnsi" w:hAnsiTheme="minorHAnsi" w:cstheme="minorHAnsi"/>
          <w:b w:val="0"/>
          <w:bCs/>
          <w:sz w:val="22"/>
          <w:szCs w:val="22"/>
        </w:rPr>
        <w:t>.</w:t>
      </w:r>
      <w:r w:rsidR="00E244DE" w:rsidRPr="00EB5C40">
        <w:rPr>
          <w:rFonts w:asciiTheme="minorHAnsi" w:hAnsiTheme="minorHAnsi" w:cstheme="minorHAnsi"/>
          <w:b w:val="0"/>
          <w:bCs/>
          <w:sz w:val="22"/>
          <w:szCs w:val="22"/>
        </w:rPr>
        <w:t>2</w:t>
      </w:r>
      <w:r w:rsidR="000736EF" w:rsidRPr="00EB5C40">
        <w:rPr>
          <w:rFonts w:asciiTheme="minorHAnsi" w:hAnsiTheme="minorHAnsi" w:cstheme="minorHAnsi"/>
          <w:b w:val="0"/>
          <w:bCs/>
          <w:sz w:val="22"/>
          <w:szCs w:val="22"/>
        </w:rPr>
        <w:t>.20</w:t>
      </w:r>
      <w:r w:rsidR="00EF24AF" w:rsidRPr="00EB5C40">
        <w:rPr>
          <w:rFonts w:asciiTheme="minorHAnsi" w:hAnsiTheme="minorHAnsi" w:cstheme="minorHAnsi"/>
          <w:b w:val="0"/>
          <w:bCs/>
          <w:sz w:val="22"/>
          <w:szCs w:val="22"/>
        </w:rPr>
        <w:t>2</w:t>
      </w:r>
      <w:r w:rsidR="00A36523" w:rsidRPr="00EB5C40">
        <w:rPr>
          <w:rFonts w:asciiTheme="minorHAnsi" w:hAnsiTheme="minorHAnsi" w:cstheme="minorHAnsi"/>
          <w:b w:val="0"/>
          <w:bCs/>
          <w:sz w:val="22"/>
          <w:szCs w:val="22"/>
        </w:rPr>
        <w:t>5</w:t>
      </w:r>
      <w:bookmarkEnd w:id="0"/>
      <w:r w:rsidR="00373DA3" w:rsidRPr="00EB5C40">
        <w:rPr>
          <w:rFonts w:asciiTheme="minorHAnsi" w:hAnsiTheme="minorHAnsi" w:cstheme="minorHAnsi"/>
          <w:b w:val="0"/>
          <w:bCs/>
          <w:sz w:val="22"/>
          <w:szCs w:val="22"/>
        </w:rPr>
        <w:br/>
      </w:r>
      <w:r w:rsidR="00373DA3" w:rsidRPr="00EB5C40">
        <w:rPr>
          <w:rFonts w:asciiTheme="minorHAnsi" w:hAnsiTheme="minorHAnsi" w:cstheme="minorHAnsi"/>
          <w:b w:val="0"/>
          <w:bCs/>
          <w:sz w:val="22"/>
          <w:szCs w:val="22"/>
        </w:rPr>
        <w:br/>
      </w:r>
      <w:r w:rsidR="00373DA3" w:rsidRPr="00EB5C40">
        <w:rPr>
          <w:rFonts w:asciiTheme="minorHAnsi" w:eastAsia="Times New Roman" w:hAnsiTheme="minorHAnsi" w:cstheme="minorHAnsi"/>
          <w:b w:val="0"/>
          <w:bCs/>
          <w:sz w:val="22"/>
          <w:szCs w:val="22"/>
          <w:lang w:bidi="hi-IN"/>
        </w:rPr>
        <w:br/>
      </w:r>
      <w:r w:rsidR="00373DA3" w:rsidRPr="00EB5C40">
        <w:rPr>
          <w:rFonts w:asciiTheme="minorHAnsi" w:eastAsia="Times New Roman" w:hAnsiTheme="minorHAnsi" w:cstheme="minorHAnsi"/>
          <w:b w:val="0"/>
          <w:bCs/>
          <w:sz w:val="22"/>
          <w:szCs w:val="22"/>
          <w:lang w:bidi="hi-IN"/>
        </w:rPr>
        <w:br/>
      </w:r>
      <w:r w:rsidR="00373DA3" w:rsidRPr="00EB5C40">
        <w:rPr>
          <w:rFonts w:asciiTheme="minorHAnsi" w:eastAsia="Times New Roman" w:hAnsiTheme="minorHAnsi" w:cstheme="minorHAnsi"/>
          <w:b w:val="0"/>
          <w:bCs/>
          <w:sz w:val="22"/>
          <w:szCs w:val="22"/>
          <w:lang w:bidi="hi-IN"/>
        </w:rPr>
        <w:br/>
      </w:r>
    </w:p>
    <w:p w14:paraId="0E74531F" w14:textId="1FA592C6" w:rsidR="00CF4741" w:rsidRPr="00EB5C40" w:rsidRDefault="00CF4741" w:rsidP="00D64327">
      <w:pPr>
        <w:spacing w:line="240" w:lineRule="exact"/>
        <w:rPr>
          <w:rFonts w:asciiTheme="minorHAnsi" w:hAnsiTheme="minorHAnsi"/>
          <w:sz w:val="22"/>
          <w:szCs w:val="22"/>
          <w:lang w:bidi="hi-IN"/>
        </w:rPr>
      </w:pPr>
    </w:p>
    <w:p w14:paraId="2DFC667C" w14:textId="46F4717F" w:rsidR="00CF4741" w:rsidRPr="00EB5C40" w:rsidRDefault="00CF4741" w:rsidP="00D64327">
      <w:pPr>
        <w:spacing w:line="240" w:lineRule="exact"/>
        <w:rPr>
          <w:rFonts w:asciiTheme="minorHAnsi" w:hAnsiTheme="minorHAnsi"/>
          <w:sz w:val="22"/>
          <w:szCs w:val="22"/>
          <w:lang w:bidi="hi-IN"/>
        </w:rPr>
      </w:pPr>
    </w:p>
    <w:p w14:paraId="2AB2F5CC" w14:textId="77777777" w:rsidR="00CF4741" w:rsidRPr="00EB5C40" w:rsidRDefault="00CF4741" w:rsidP="00D64327">
      <w:pPr>
        <w:spacing w:line="240" w:lineRule="exact"/>
        <w:rPr>
          <w:rFonts w:asciiTheme="minorHAnsi" w:hAnsiTheme="minorHAnsi"/>
          <w:sz w:val="22"/>
          <w:szCs w:val="22"/>
          <w:lang w:bidi="hi-IN"/>
        </w:rPr>
      </w:pPr>
    </w:p>
    <w:p w14:paraId="5FD54E96" w14:textId="77777777" w:rsidR="00B43D2E" w:rsidRPr="00EB5C40" w:rsidRDefault="00B43D2E" w:rsidP="00D64327">
      <w:pPr>
        <w:spacing w:line="240" w:lineRule="exact"/>
        <w:rPr>
          <w:rFonts w:asciiTheme="minorHAnsi" w:hAnsiTheme="minorHAnsi"/>
          <w:sz w:val="22"/>
          <w:szCs w:val="22"/>
          <w:lang w:bidi="hi-IN"/>
        </w:rPr>
      </w:pPr>
    </w:p>
    <w:p w14:paraId="1534B353" w14:textId="77777777" w:rsidR="00B43D2E" w:rsidRPr="00EB5C40" w:rsidRDefault="00B43D2E" w:rsidP="00D64327">
      <w:pPr>
        <w:spacing w:line="240" w:lineRule="exact"/>
        <w:rPr>
          <w:rFonts w:asciiTheme="minorHAnsi" w:hAnsiTheme="minorHAnsi"/>
          <w:sz w:val="22"/>
          <w:szCs w:val="22"/>
          <w:lang w:bidi="hi-IN"/>
        </w:rPr>
      </w:pPr>
    </w:p>
    <w:p w14:paraId="21D04109" w14:textId="77777777" w:rsidR="00B43D2E" w:rsidRPr="00EB5C40" w:rsidRDefault="00B43D2E" w:rsidP="00D64327">
      <w:pPr>
        <w:spacing w:line="240" w:lineRule="exact"/>
        <w:rPr>
          <w:rFonts w:asciiTheme="minorHAnsi" w:hAnsiTheme="minorHAnsi"/>
          <w:sz w:val="22"/>
          <w:szCs w:val="22"/>
          <w:lang w:bidi="hi-IN"/>
        </w:rPr>
      </w:pPr>
    </w:p>
    <w:p w14:paraId="4D5BAD7E" w14:textId="77777777" w:rsidR="00B43D2E" w:rsidRPr="00EB5C40" w:rsidRDefault="00B43D2E" w:rsidP="00D64327">
      <w:pPr>
        <w:spacing w:line="240" w:lineRule="exact"/>
        <w:rPr>
          <w:rFonts w:asciiTheme="minorHAnsi" w:hAnsiTheme="minorHAnsi"/>
          <w:sz w:val="22"/>
          <w:szCs w:val="22"/>
          <w:lang w:bidi="hi-IN"/>
        </w:rPr>
      </w:pPr>
    </w:p>
    <w:p w14:paraId="511B8F97" w14:textId="77777777" w:rsidR="00B43D2E" w:rsidRPr="00EB5C40" w:rsidRDefault="00B43D2E" w:rsidP="00D64327">
      <w:pPr>
        <w:spacing w:line="240" w:lineRule="exact"/>
        <w:rPr>
          <w:rFonts w:asciiTheme="minorHAnsi" w:hAnsiTheme="minorHAnsi"/>
          <w:sz w:val="22"/>
          <w:szCs w:val="22"/>
          <w:lang w:bidi="hi-IN"/>
        </w:rPr>
      </w:pPr>
    </w:p>
    <w:p w14:paraId="4EAB703A" w14:textId="77777777" w:rsidR="00B43D2E" w:rsidRPr="00EB5C40" w:rsidRDefault="00B43D2E" w:rsidP="00D64327">
      <w:pPr>
        <w:spacing w:line="240" w:lineRule="exact"/>
        <w:rPr>
          <w:rFonts w:asciiTheme="minorHAnsi" w:hAnsiTheme="minorHAnsi"/>
          <w:sz w:val="22"/>
          <w:szCs w:val="22"/>
          <w:lang w:bidi="hi-IN"/>
        </w:rPr>
      </w:pPr>
    </w:p>
    <w:p w14:paraId="59B9CCB7" w14:textId="77777777" w:rsidR="00CF4741" w:rsidRPr="00EB5C40"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625AF41" w14:textId="77777777" w:rsidR="00CF4741" w:rsidRPr="00EB5C40"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428F40EF" w14:textId="77777777" w:rsidR="00CF4741" w:rsidRPr="00EB5C40"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7B16BE6D" w14:textId="77777777" w:rsidR="00CF4741" w:rsidRPr="00EB5C40" w:rsidRDefault="00CF4741"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p>
    <w:p w14:paraId="1B6CB336" w14:textId="0CBAF35C" w:rsidR="00EE0BC8" w:rsidRPr="00EB5C40" w:rsidRDefault="00706C6E" w:rsidP="00D64327">
      <w:pPr>
        <w:pStyle w:val="Legenda"/>
        <w:tabs>
          <w:tab w:val="left" w:pos="6237"/>
        </w:tabs>
        <w:spacing w:line="240" w:lineRule="exact"/>
        <w:jc w:val="right"/>
        <w:rPr>
          <w:rFonts w:asciiTheme="minorHAnsi" w:eastAsia="Times New Roman" w:hAnsiTheme="minorHAnsi" w:cstheme="minorHAnsi"/>
          <w:b w:val="0"/>
          <w:bCs/>
          <w:sz w:val="22"/>
          <w:szCs w:val="22"/>
          <w:lang w:bidi="hi-IN"/>
        </w:rPr>
      </w:pPr>
      <w:r w:rsidRPr="00EB5C40">
        <w:rPr>
          <w:rFonts w:asciiTheme="minorHAnsi" w:eastAsia="Times New Roman" w:hAnsiTheme="minorHAnsi" w:cstheme="minorHAnsi"/>
          <w:b w:val="0"/>
          <w:bCs/>
          <w:sz w:val="22"/>
          <w:szCs w:val="22"/>
          <w:lang w:bidi="hi-IN"/>
        </w:rPr>
        <w:br/>
      </w:r>
      <w:r w:rsidR="0011369C" w:rsidRPr="00EB5C40">
        <w:rPr>
          <w:rFonts w:asciiTheme="minorHAnsi" w:eastAsia="Times New Roman" w:hAnsiTheme="minorHAnsi" w:cstheme="minorHAnsi"/>
          <w:b w:val="0"/>
          <w:bCs/>
          <w:sz w:val="22"/>
          <w:szCs w:val="22"/>
          <w:lang w:bidi="hi-IN"/>
        </w:rPr>
        <w:t>Zatwierdzam</w:t>
      </w:r>
    </w:p>
    <w:p w14:paraId="433DE956" w14:textId="77777777" w:rsidR="00B76E81" w:rsidRPr="00EB5C40" w:rsidRDefault="00EE0BC8"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00800CBA" w:rsidRPr="00EB5C40">
        <w:rPr>
          <w:rFonts w:asciiTheme="minorHAnsi" w:eastAsia="Times New Roman" w:hAnsiTheme="minorHAnsi" w:cstheme="minorHAnsi"/>
          <w:b w:val="0"/>
          <w:bCs/>
          <w:sz w:val="22"/>
          <w:szCs w:val="22"/>
          <w:lang w:bidi="hi-IN"/>
        </w:rPr>
        <w:tab/>
      </w:r>
      <w:r w:rsidR="00800CBA" w:rsidRPr="00EB5C40">
        <w:rPr>
          <w:rFonts w:asciiTheme="minorHAnsi" w:eastAsia="Times New Roman" w:hAnsiTheme="minorHAnsi" w:cstheme="minorHAnsi"/>
          <w:b w:val="0"/>
          <w:bCs/>
          <w:sz w:val="22"/>
          <w:szCs w:val="22"/>
          <w:lang w:bidi="hi-IN"/>
        </w:rPr>
        <w:tab/>
      </w:r>
      <w:r w:rsidR="00800CBA" w:rsidRPr="00EB5C40">
        <w:rPr>
          <w:rFonts w:asciiTheme="minorHAnsi" w:eastAsia="Times New Roman" w:hAnsiTheme="minorHAnsi" w:cstheme="minorHAnsi"/>
          <w:b w:val="0"/>
          <w:bCs/>
          <w:sz w:val="22"/>
          <w:szCs w:val="22"/>
          <w:lang w:bidi="hi-IN"/>
        </w:rPr>
        <w:tab/>
      </w:r>
      <w:r w:rsidR="00800CBA" w:rsidRPr="00EB5C40">
        <w:rPr>
          <w:rFonts w:asciiTheme="minorHAnsi" w:eastAsia="Times New Roman" w:hAnsiTheme="minorHAnsi" w:cstheme="minorHAnsi"/>
          <w:b w:val="0"/>
          <w:bCs/>
          <w:sz w:val="22"/>
          <w:szCs w:val="22"/>
          <w:lang w:bidi="hi-IN"/>
        </w:rPr>
        <w:tab/>
      </w:r>
    </w:p>
    <w:p w14:paraId="1B0D68D7" w14:textId="629D2678" w:rsidR="00B76E81" w:rsidRPr="00EB5C40" w:rsidRDefault="00D232E0" w:rsidP="00D64327">
      <w:pPr>
        <w:pStyle w:val="Legenda"/>
        <w:tabs>
          <w:tab w:val="left" w:pos="0"/>
        </w:tabs>
        <w:spacing w:line="24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ZASTĘPCA DYREKTORA</w:t>
      </w:r>
    </w:p>
    <w:p w14:paraId="63BE891B" w14:textId="2681F4E8" w:rsidR="00B76E81" w:rsidRPr="00EB5C40" w:rsidRDefault="00D232E0" w:rsidP="00D64327">
      <w:pPr>
        <w:pStyle w:val="Legenda"/>
        <w:tabs>
          <w:tab w:val="left" w:pos="0"/>
        </w:tabs>
        <w:spacing w:line="240" w:lineRule="exact"/>
        <w:rPr>
          <w:rFonts w:asciiTheme="minorHAnsi" w:eastAsia="Times New Roman" w:hAnsiTheme="minorHAnsi" w:cstheme="minorHAnsi"/>
          <w:b w:val="0"/>
          <w:bCs/>
          <w:sz w:val="22"/>
          <w:szCs w:val="22"/>
          <w:lang w:bidi="hi-IN"/>
        </w:rPr>
      </w:pP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r>
      <w:r>
        <w:rPr>
          <w:rFonts w:asciiTheme="minorHAnsi" w:eastAsia="Times New Roman" w:hAnsiTheme="minorHAnsi" w:cstheme="minorHAnsi"/>
          <w:b w:val="0"/>
          <w:bCs/>
          <w:sz w:val="22"/>
          <w:szCs w:val="22"/>
          <w:lang w:bidi="hi-IN"/>
        </w:rPr>
        <w:tab/>
        <w:t>Aresztu Śledczego w Warszawie-Białołęce</w:t>
      </w:r>
    </w:p>
    <w:p w14:paraId="26FF5D38" w14:textId="77777777" w:rsidR="00B76E81" w:rsidRPr="00EB5C40" w:rsidRDefault="00B76E81" w:rsidP="00D64327">
      <w:pPr>
        <w:pStyle w:val="Legenda"/>
        <w:tabs>
          <w:tab w:val="left" w:pos="0"/>
        </w:tabs>
        <w:spacing w:line="240" w:lineRule="exact"/>
        <w:rPr>
          <w:rFonts w:asciiTheme="minorHAnsi" w:eastAsia="Times New Roman" w:hAnsiTheme="minorHAnsi" w:cstheme="minorHAnsi"/>
          <w:b w:val="0"/>
          <w:bCs/>
          <w:sz w:val="22"/>
          <w:szCs w:val="22"/>
          <w:lang w:bidi="hi-IN"/>
        </w:rPr>
      </w:pPr>
    </w:p>
    <w:p w14:paraId="638D0FB4" w14:textId="4D25EA53" w:rsidR="006C7055" w:rsidRPr="00EB5C40" w:rsidRDefault="002D35B3" w:rsidP="00D64327">
      <w:pPr>
        <w:pStyle w:val="Legenda"/>
        <w:tabs>
          <w:tab w:val="left" w:pos="0"/>
        </w:tabs>
        <w:spacing w:line="240" w:lineRule="exact"/>
        <w:rPr>
          <w:rFonts w:asciiTheme="minorHAnsi" w:eastAsia="Times New Roman" w:hAnsiTheme="minorHAnsi" w:cs="Calibri"/>
          <w:b w:val="0"/>
          <w:bCs/>
          <w:sz w:val="22"/>
          <w:szCs w:val="22"/>
          <w:lang w:bidi="hi-IN"/>
        </w:rPr>
      </w:pPr>
      <w:r w:rsidRPr="00EB5C40">
        <w:rPr>
          <w:rFonts w:asciiTheme="minorHAnsi" w:eastAsia="Times New Roman" w:hAnsiTheme="minorHAnsi" w:cstheme="minorHAnsi"/>
          <w:b w:val="0"/>
          <w:bCs/>
          <w:sz w:val="22"/>
          <w:szCs w:val="22"/>
          <w:lang w:bidi="hi-IN"/>
        </w:rPr>
        <w:tab/>
        <w:t xml:space="preserve">     </w:t>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00D232E0">
        <w:rPr>
          <w:rFonts w:asciiTheme="minorHAnsi" w:eastAsia="Times New Roman" w:hAnsiTheme="minorHAnsi" w:cstheme="minorHAnsi"/>
          <w:b w:val="0"/>
          <w:bCs/>
          <w:sz w:val="22"/>
          <w:szCs w:val="22"/>
          <w:lang w:bidi="hi-IN"/>
        </w:rPr>
        <w:tab/>
      </w:r>
      <w:r w:rsidR="00D232E0">
        <w:rPr>
          <w:rFonts w:asciiTheme="minorHAnsi" w:eastAsia="Times New Roman" w:hAnsiTheme="minorHAnsi" w:cstheme="minorHAnsi"/>
          <w:b w:val="0"/>
          <w:bCs/>
          <w:sz w:val="22"/>
          <w:szCs w:val="22"/>
          <w:lang w:bidi="hi-IN"/>
        </w:rPr>
        <w:tab/>
      </w:r>
      <w:r w:rsidR="00D232E0">
        <w:rPr>
          <w:rFonts w:asciiTheme="minorHAnsi" w:eastAsia="Times New Roman" w:hAnsiTheme="minorHAnsi" w:cstheme="minorHAnsi"/>
          <w:b w:val="0"/>
          <w:bCs/>
          <w:sz w:val="22"/>
          <w:szCs w:val="22"/>
          <w:lang w:bidi="hi-IN"/>
        </w:rPr>
        <w:tab/>
        <w:t xml:space="preserve">    mjr Zbigniew Śnieg</w:t>
      </w:r>
      <w:r w:rsidRPr="00EB5C40">
        <w:rPr>
          <w:rFonts w:asciiTheme="minorHAnsi" w:eastAsia="Times New Roman" w:hAnsiTheme="minorHAnsi" w:cstheme="minorHAnsi"/>
          <w:b w:val="0"/>
          <w:bCs/>
          <w:sz w:val="22"/>
          <w:szCs w:val="22"/>
          <w:lang w:bidi="hi-IN"/>
        </w:rPr>
        <w:tab/>
      </w:r>
      <w:r w:rsidR="00C3731A" w:rsidRPr="00EB5C40">
        <w:rPr>
          <w:rFonts w:asciiTheme="minorHAnsi" w:eastAsia="Times New Roman" w:hAnsiTheme="minorHAnsi" w:cstheme="minorHAnsi"/>
          <w:b w:val="0"/>
          <w:bCs/>
          <w:sz w:val="22"/>
          <w:szCs w:val="22"/>
          <w:lang w:bidi="hi-IN"/>
        </w:rPr>
        <w:tab/>
      </w:r>
    </w:p>
    <w:p w14:paraId="35A04E66" w14:textId="72E0F5C8" w:rsidR="006C7055" w:rsidRPr="00EB5C40" w:rsidRDefault="006C7055" w:rsidP="00D64327">
      <w:pPr>
        <w:pStyle w:val="Legenda"/>
        <w:tabs>
          <w:tab w:val="left" w:pos="0"/>
        </w:tabs>
        <w:spacing w:line="240" w:lineRule="exact"/>
        <w:rPr>
          <w:rFonts w:asciiTheme="minorHAnsi" w:eastAsia="Times New Roman" w:hAnsiTheme="minorHAnsi" w:cs="Calibri"/>
          <w:b w:val="0"/>
          <w:bCs/>
          <w:sz w:val="22"/>
          <w:szCs w:val="22"/>
          <w:lang w:bidi="hi-IN"/>
        </w:rPr>
      </w:pPr>
      <w:r w:rsidRPr="00EB5C40">
        <w:rPr>
          <w:rFonts w:asciiTheme="minorHAnsi" w:eastAsia="Times New Roman" w:hAnsiTheme="minorHAnsi" w:cs="Calibri"/>
          <w:b w:val="0"/>
          <w:bCs/>
          <w:sz w:val="22"/>
          <w:szCs w:val="22"/>
          <w:lang w:bidi="hi-IN"/>
        </w:rPr>
        <w:tab/>
        <w:t xml:space="preserve">     </w:t>
      </w:r>
      <w:r w:rsidRPr="00EB5C40">
        <w:rPr>
          <w:rFonts w:asciiTheme="minorHAnsi" w:eastAsia="Times New Roman" w:hAnsiTheme="minorHAnsi" w:cs="Calibri"/>
          <w:b w:val="0"/>
          <w:bCs/>
          <w:sz w:val="22"/>
          <w:szCs w:val="22"/>
          <w:lang w:bidi="hi-IN"/>
        </w:rPr>
        <w:tab/>
      </w:r>
      <w:r w:rsidRPr="00EB5C40">
        <w:rPr>
          <w:rFonts w:asciiTheme="minorHAnsi" w:eastAsia="Times New Roman" w:hAnsiTheme="minorHAnsi" w:cs="Calibri"/>
          <w:b w:val="0"/>
          <w:bCs/>
          <w:sz w:val="22"/>
          <w:szCs w:val="22"/>
          <w:lang w:bidi="hi-IN"/>
        </w:rPr>
        <w:tab/>
        <w:t xml:space="preserve">        </w:t>
      </w:r>
      <w:r w:rsidRPr="00EB5C40">
        <w:rPr>
          <w:rFonts w:asciiTheme="minorHAnsi" w:eastAsia="Times New Roman" w:hAnsiTheme="minorHAnsi" w:cs="Calibri"/>
          <w:b w:val="0"/>
          <w:bCs/>
          <w:sz w:val="22"/>
          <w:szCs w:val="22"/>
          <w:lang w:bidi="hi-IN"/>
        </w:rPr>
        <w:tab/>
      </w:r>
      <w:r w:rsidRPr="00EB5C40">
        <w:rPr>
          <w:rFonts w:asciiTheme="minorHAnsi" w:eastAsia="Times New Roman" w:hAnsiTheme="minorHAnsi" w:cs="Calibri"/>
          <w:b w:val="0"/>
          <w:bCs/>
          <w:sz w:val="22"/>
          <w:szCs w:val="22"/>
          <w:lang w:bidi="hi-IN"/>
        </w:rPr>
        <w:tab/>
      </w:r>
      <w:r w:rsidRPr="00EB5C40">
        <w:rPr>
          <w:rFonts w:asciiTheme="minorHAnsi" w:eastAsia="Times New Roman" w:hAnsiTheme="minorHAnsi" w:cs="Calibri"/>
          <w:b w:val="0"/>
          <w:bCs/>
          <w:sz w:val="22"/>
          <w:szCs w:val="22"/>
          <w:lang w:bidi="hi-IN"/>
        </w:rPr>
        <w:tab/>
      </w:r>
      <w:r w:rsidRPr="00EB5C40">
        <w:rPr>
          <w:rFonts w:asciiTheme="minorHAnsi" w:eastAsia="Times New Roman" w:hAnsiTheme="minorHAnsi" w:cs="Calibri"/>
          <w:b w:val="0"/>
          <w:bCs/>
          <w:sz w:val="22"/>
          <w:szCs w:val="22"/>
          <w:lang w:bidi="hi-IN"/>
        </w:rPr>
        <w:tab/>
      </w:r>
    </w:p>
    <w:p w14:paraId="61EC7479" w14:textId="1F679019" w:rsidR="006C7055" w:rsidRPr="00EB5C40" w:rsidRDefault="006C7055" w:rsidP="00D64327">
      <w:pPr>
        <w:tabs>
          <w:tab w:val="left" w:pos="1309"/>
        </w:tabs>
        <w:spacing w:line="240" w:lineRule="exact"/>
        <w:rPr>
          <w:rFonts w:asciiTheme="minorHAnsi" w:hAnsiTheme="minorHAnsi"/>
          <w:sz w:val="22"/>
          <w:szCs w:val="22"/>
        </w:rPr>
      </w:pPr>
      <w:r w:rsidRPr="00EB5C40">
        <w:rPr>
          <w:rFonts w:asciiTheme="minorHAnsi" w:eastAsia="Times New Roman" w:hAnsiTheme="minorHAnsi"/>
          <w:bCs/>
          <w:sz w:val="22"/>
          <w:szCs w:val="22"/>
          <w:lang w:bidi="hi-IN"/>
        </w:rPr>
        <w:tab/>
      </w:r>
      <w:r w:rsidRPr="00EB5C40">
        <w:rPr>
          <w:rFonts w:asciiTheme="minorHAnsi" w:eastAsia="Times New Roman" w:hAnsiTheme="minorHAnsi"/>
          <w:bCs/>
          <w:sz w:val="22"/>
          <w:szCs w:val="22"/>
          <w:lang w:bidi="hi-IN"/>
        </w:rPr>
        <w:tab/>
      </w:r>
      <w:r w:rsidRPr="00EB5C40">
        <w:rPr>
          <w:rFonts w:asciiTheme="minorHAnsi" w:eastAsia="Times New Roman" w:hAnsiTheme="minorHAnsi"/>
          <w:bCs/>
          <w:sz w:val="22"/>
          <w:szCs w:val="22"/>
          <w:lang w:bidi="hi-IN"/>
        </w:rPr>
        <w:tab/>
      </w:r>
      <w:r w:rsidRPr="00EB5C40">
        <w:rPr>
          <w:rFonts w:asciiTheme="minorHAnsi" w:eastAsia="Times New Roman" w:hAnsiTheme="minorHAnsi"/>
          <w:bCs/>
          <w:sz w:val="22"/>
          <w:szCs w:val="22"/>
          <w:lang w:bidi="hi-IN"/>
        </w:rPr>
        <w:tab/>
      </w:r>
      <w:r w:rsidRPr="00EB5C40">
        <w:rPr>
          <w:rFonts w:asciiTheme="minorHAnsi" w:eastAsia="Times New Roman" w:hAnsiTheme="minorHAnsi"/>
          <w:bCs/>
          <w:sz w:val="22"/>
          <w:szCs w:val="22"/>
          <w:lang w:bidi="hi-IN"/>
        </w:rPr>
        <w:tab/>
      </w:r>
      <w:r w:rsidRPr="00EB5C40">
        <w:rPr>
          <w:rFonts w:asciiTheme="minorHAnsi" w:eastAsia="Times New Roman" w:hAnsiTheme="minorHAnsi"/>
          <w:bCs/>
          <w:sz w:val="22"/>
          <w:szCs w:val="22"/>
          <w:lang w:bidi="hi-IN"/>
        </w:rPr>
        <w:tab/>
        <w:t xml:space="preserve">                    </w:t>
      </w:r>
      <w:r w:rsidRPr="00EB5C40">
        <w:rPr>
          <w:rFonts w:asciiTheme="minorHAnsi" w:eastAsia="Times New Roman" w:hAnsiTheme="minorHAnsi"/>
          <w:bCs/>
          <w:sz w:val="22"/>
          <w:szCs w:val="22"/>
          <w:lang w:bidi="hi-IN"/>
        </w:rPr>
        <w:tab/>
        <w:t xml:space="preserve">    </w:t>
      </w:r>
    </w:p>
    <w:p w14:paraId="619AF1BD" w14:textId="0C2F4AE2" w:rsidR="002D35B3" w:rsidRPr="00EB5C40" w:rsidRDefault="00FA5B07"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t xml:space="preserve">      </w:t>
      </w:r>
    </w:p>
    <w:p w14:paraId="1038CF88" w14:textId="411C7EAC" w:rsidR="002D35B3" w:rsidRPr="00EB5C40" w:rsidRDefault="002D35B3" w:rsidP="00D64327">
      <w:pPr>
        <w:pStyle w:val="Legenda"/>
        <w:tabs>
          <w:tab w:val="left" w:pos="0"/>
        </w:tabs>
        <w:spacing w:line="240" w:lineRule="exact"/>
        <w:rPr>
          <w:rFonts w:asciiTheme="minorHAnsi" w:eastAsia="Times New Roman" w:hAnsiTheme="minorHAnsi" w:cstheme="minorHAnsi"/>
          <w:b w:val="0"/>
          <w:bCs/>
          <w:sz w:val="22"/>
          <w:szCs w:val="22"/>
          <w:lang w:bidi="hi-IN"/>
        </w:rPr>
      </w:pP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t xml:space="preserve">         </w:t>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t xml:space="preserve">  </w:t>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p>
    <w:p w14:paraId="298E92AF" w14:textId="0D587887" w:rsidR="0051644E" w:rsidRPr="00EB5C40" w:rsidRDefault="002D35B3" w:rsidP="00D64327">
      <w:pPr>
        <w:pStyle w:val="Legenda"/>
        <w:tabs>
          <w:tab w:val="left" w:pos="0"/>
        </w:tabs>
        <w:spacing w:line="240" w:lineRule="exact"/>
        <w:jc w:val="right"/>
        <w:rPr>
          <w:rFonts w:asciiTheme="minorHAnsi" w:eastAsia="Times New Roman" w:hAnsiTheme="minorHAnsi" w:cstheme="minorHAnsi"/>
          <w:b w:val="0"/>
          <w:bCs/>
          <w:sz w:val="22"/>
          <w:szCs w:val="22"/>
          <w:lang w:bidi="hi-IN"/>
        </w:rPr>
      </w:pP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t xml:space="preserve">         </w:t>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t xml:space="preserve">  </w:t>
      </w:r>
      <w:r w:rsidRPr="00EB5C40">
        <w:rPr>
          <w:rFonts w:asciiTheme="minorHAnsi" w:eastAsia="Times New Roman" w:hAnsiTheme="minorHAnsi" w:cstheme="minorHAnsi"/>
          <w:b w:val="0"/>
          <w:bCs/>
          <w:sz w:val="22"/>
          <w:szCs w:val="22"/>
          <w:lang w:bidi="hi-IN"/>
        </w:rPr>
        <w:tab/>
      </w:r>
      <w:r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t xml:space="preserve">  </w:t>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r>
      <w:r w:rsidR="00BF2BD0" w:rsidRPr="00EB5C40">
        <w:rPr>
          <w:rFonts w:asciiTheme="minorHAnsi" w:eastAsia="Times New Roman" w:hAnsiTheme="minorHAnsi" w:cstheme="minorHAnsi"/>
          <w:b w:val="0"/>
          <w:bCs/>
          <w:sz w:val="22"/>
          <w:szCs w:val="22"/>
          <w:lang w:bidi="hi-IN"/>
        </w:rPr>
        <w:tab/>
        <w:t xml:space="preserve">    </w:t>
      </w:r>
      <w:r w:rsidR="008D4645" w:rsidRPr="00EB5C40">
        <w:rPr>
          <w:rFonts w:asciiTheme="minorHAnsi" w:eastAsia="Times New Roman" w:hAnsiTheme="minorHAnsi" w:cstheme="minorHAnsi"/>
          <w:b w:val="0"/>
          <w:bCs/>
          <w:sz w:val="22"/>
          <w:szCs w:val="22"/>
          <w:lang w:bidi="hi-IN"/>
        </w:rPr>
        <w:tab/>
      </w:r>
      <w:r w:rsidR="008D4645" w:rsidRPr="00EB5C40">
        <w:rPr>
          <w:rFonts w:asciiTheme="minorHAnsi" w:eastAsia="Times New Roman" w:hAnsiTheme="minorHAnsi" w:cstheme="minorHAnsi"/>
          <w:b w:val="0"/>
          <w:bCs/>
          <w:sz w:val="22"/>
          <w:szCs w:val="22"/>
          <w:lang w:bidi="hi-IN"/>
        </w:rPr>
        <w:tab/>
      </w:r>
      <w:r w:rsidR="008D4645" w:rsidRPr="00EB5C40">
        <w:rPr>
          <w:rFonts w:asciiTheme="minorHAnsi" w:eastAsia="Times New Roman" w:hAnsiTheme="minorHAnsi" w:cstheme="minorHAnsi"/>
          <w:b w:val="0"/>
          <w:bCs/>
          <w:sz w:val="22"/>
          <w:szCs w:val="22"/>
          <w:lang w:bidi="hi-IN"/>
        </w:rPr>
        <w:tab/>
        <w:t xml:space="preserve">      </w:t>
      </w:r>
      <w:r w:rsidR="008D4645" w:rsidRPr="00EB5C40">
        <w:rPr>
          <w:rFonts w:asciiTheme="minorHAnsi" w:eastAsia="Times New Roman" w:hAnsiTheme="minorHAnsi" w:cstheme="minorHAnsi"/>
          <w:b w:val="0"/>
          <w:bCs/>
          <w:sz w:val="22"/>
          <w:szCs w:val="22"/>
          <w:lang w:bidi="hi-IN"/>
        </w:rPr>
        <w:tab/>
      </w:r>
      <w:r w:rsidR="008D4645" w:rsidRPr="00EB5C40">
        <w:rPr>
          <w:rFonts w:asciiTheme="minorHAnsi" w:eastAsia="Times New Roman" w:hAnsiTheme="minorHAnsi" w:cstheme="minorHAnsi"/>
          <w:b w:val="0"/>
          <w:bCs/>
          <w:sz w:val="22"/>
          <w:szCs w:val="22"/>
          <w:lang w:bidi="hi-IN"/>
        </w:rPr>
        <w:tab/>
      </w:r>
      <w:r w:rsidR="008D4645" w:rsidRPr="00EB5C40">
        <w:rPr>
          <w:rFonts w:asciiTheme="minorHAnsi" w:eastAsia="Times New Roman" w:hAnsiTheme="minorHAnsi" w:cstheme="minorHAnsi"/>
          <w:b w:val="0"/>
          <w:bCs/>
          <w:sz w:val="22"/>
          <w:szCs w:val="22"/>
          <w:lang w:bidi="hi-IN"/>
        </w:rPr>
        <w:tab/>
      </w:r>
      <w:r w:rsidR="008D4645" w:rsidRPr="00EB5C40">
        <w:rPr>
          <w:rFonts w:asciiTheme="minorHAnsi" w:eastAsia="Times New Roman" w:hAnsiTheme="minorHAnsi" w:cstheme="minorHAnsi"/>
          <w:b w:val="0"/>
          <w:bCs/>
          <w:sz w:val="22"/>
          <w:szCs w:val="22"/>
          <w:lang w:bidi="hi-IN"/>
        </w:rPr>
        <w:tab/>
      </w:r>
      <w:r w:rsidR="008D4645" w:rsidRPr="00EB5C40">
        <w:rPr>
          <w:rFonts w:asciiTheme="minorHAnsi" w:eastAsia="Times New Roman" w:hAnsiTheme="minorHAnsi" w:cstheme="minorHAnsi"/>
          <w:b w:val="0"/>
          <w:bCs/>
          <w:sz w:val="22"/>
          <w:szCs w:val="22"/>
          <w:lang w:bidi="hi-IN"/>
        </w:rPr>
        <w:tab/>
        <w:t xml:space="preserve">       </w:t>
      </w:r>
      <w:r w:rsidR="00F30CAB" w:rsidRPr="00EB5C40">
        <w:rPr>
          <w:rFonts w:asciiTheme="minorHAnsi" w:eastAsia="Times New Roman" w:hAnsiTheme="minorHAnsi" w:cstheme="minorHAnsi"/>
          <w:b w:val="0"/>
          <w:bCs/>
          <w:sz w:val="22"/>
          <w:szCs w:val="22"/>
          <w:lang w:bidi="hi-IN"/>
        </w:rPr>
        <w:tab/>
      </w:r>
      <w:r w:rsidR="00F30CAB" w:rsidRPr="00EB5C40">
        <w:rPr>
          <w:rFonts w:asciiTheme="minorHAnsi" w:eastAsia="Times New Roman" w:hAnsiTheme="minorHAnsi" w:cstheme="minorHAnsi"/>
          <w:b w:val="0"/>
          <w:bCs/>
          <w:sz w:val="22"/>
          <w:szCs w:val="22"/>
          <w:lang w:bidi="hi-IN"/>
        </w:rPr>
        <w:tab/>
      </w:r>
      <w:r w:rsidR="008E7CC1" w:rsidRPr="00EB5C40">
        <w:rPr>
          <w:rFonts w:asciiTheme="minorHAnsi" w:eastAsia="Times New Roman" w:hAnsiTheme="minorHAnsi" w:cstheme="minorHAnsi"/>
          <w:b w:val="0"/>
          <w:bCs/>
          <w:sz w:val="22"/>
          <w:szCs w:val="22"/>
          <w:lang w:bidi="hi-IN"/>
        </w:rPr>
        <w:br/>
      </w:r>
      <w:r w:rsidR="008E7CC1" w:rsidRPr="00EB5C40">
        <w:rPr>
          <w:rFonts w:asciiTheme="minorHAnsi" w:eastAsia="Times New Roman" w:hAnsiTheme="minorHAnsi" w:cstheme="minorHAnsi"/>
          <w:b w:val="0"/>
          <w:bCs/>
          <w:sz w:val="22"/>
          <w:szCs w:val="22"/>
          <w:lang w:bidi="hi-IN"/>
        </w:rPr>
        <w:br/>
      </w:r>
      <w:r w:rsidR="006C7055" w:rsidRPr="00EB5C40">
        <w:rPr>
          <w:rFonts w:asciiTheme="minorHAnsi" w:eastAsia="Times New Roman" w:hAnsiTheme="minorHAnsi" w:cstheme="minorHAnsi"/>
          <w:b w:val="0"/>
          <w:bCs/>
          <w:sz w:val="22"/>
          <w:szCs w:val="22"/>
          <w:lang w:bidi="hi-IN"/>
        </w:rPr>
        <w:t>Opracował: Piotr Laskus</w:t>
      </w:r>
      <w:r w:rsidR="00373DA3" w:rsidRPr="00EB5C40">
        <w:rPr>
          <w:rFonts w:asciiTheme="minorHAnsi" w:eastAsia="Times New Roman" w:hAnsiTheme="minorHAnsi" w:cstheme="minorHAnsi"/>
          <w:b w:val="0"/>
          <w:bCs/>
          <w:sz w:val="22"/>
          <w:szCs w:val="22"/>
          <w:lang w:bidi="hi-IN"/>
        </w:rPr>
        <w:br/>
      </w:r>
    </w:p>
    <w:p w14:paraId="1B008E7C" w14:textId="13C2F327" w:rsidR="008E7CC1" w:rsidRPr="00EB5C40" w:rsidRDefault="00373DA3" w:rsidP="00D64327">
      <w:pPr>
        <w:pStyle w:val="Legenda"/>
        <w:tabs>
          <w:tab w:val="left" w:pos="0"/>
        </w:tabs>
        <w:spacing w:line="240" w:lineRule="exact"/>
        <w:jc w:val="center"/>
        <w:rPr>
          <w:rFonts w:asciiTheme="minorHAnsi" w:eastAsia="Times New Roman" w:hAnsiTheme="minorHAnsi" w:cstheme="minorHAnsi"/>
          <w:b w:val="0"/>
          <w:sz w:val="22"/>
          <w:szCs w:val="22"/>
          <w:lang w:bidi="hi-IN"/>
        </w:rPr>
      </w:pPr>
      <w:r w:rsidRPr="00EB5C40">
        <w:rPr>
          <w:rFonts w:asciiTheme="minorHAnsi" w:eastAsia="Times New Roman" w:hAnsiTheme="minorHAnsi" w:cstheme="minorHAnsi"/>
          <w:b w:val="0"/>
          <w:bCs/>
          <w:sz w:val="22"/>
          <w:szCs w:val="22"/>
          <w:lang w:bidi="hi-IN"/>
        </w:rPr>
        <w:br/>
      </w:r>
      <w:r w:rsidR="00706C6E" w:rsidRPr="00EB5C40">
        <w:rPr>
          <w:rFonts w:asciiTheme="minorHAnsi" w:eastAsia="Times New Roman" w:hAnsiTheme="minorHAnsi" w:cstheme="minorHAnsi"/>
          <w:b w:val="0"/>
          <w:bCs/>
          <w:sz w:val="22"/>
          <w:szCs w:val="22"/>
          <w:lang w:bidi="hi-IN"/>
        </w:rPr>
        <w:br/>
      </w:r>
      <w:r w:rsidR="0011369C" w:rsidRPr="00EB5C40">
        <w:rPr>
          <w:rFonts w:asciiTheme="minorHAnsi" w:eastAsia="Times New Roman" w:hAnsiTheme="minorHAnsi" w:cstheme="minorHAnsi"/>
          <w:b w:val="0"/>
          <w:sz w:val="22"/>
          <w:szCs w:val="22"/>
          <w:lang w:bidi="hi-IN"/>
        </w:rPr>
        <w:t>Warszawa, dnia</w:t>
      </w:r>
      <w:r w:rsidR="002C19A7" w:rsidRPr="00EB5C40">
        <w:rPr>
          <w:rFonts w:asciiTheme="minorHAnsi" w:eastAsia="Times New Roman" w:hAnsiTheme="minorHAnsi" w:cstheme="minorHAnsi"/>
          <w:b w:val="0"/>
          <w:sz w:val="22"/>
          <w:szCs w:val="22"/>
          <w:lang w:bidi="hi-IN"/>
        </w:rPr>
        <w:t xml:space="preserve"> </w:t>
      </w:r>
      <w:r w:rsidR="009B725B">
        <w:rPr>
          <w:rFonts w:asciiTheme="minorHAnsi" w:eastAsia="Times New Roman" w:hAnsiTheme="minorHAnsi" w:cstheme="minorHAnsi"/>
          <w:b w:val="0"/>
          <w:sz w:val="22"/>
          <w:szCs w:val="22"/>
          <w:lang w:bidi="hi-IN"/>
        </w:rPr>
        <w:t>21</w:t>
      </w:r>
      <w:r w:rsidR="00B76E81" w:rsidRPr="00EB5C40">
        <w:rPr>
          <w:rFonts w:asciiTheme="minorHAnsi" w:eastAsia="Times New Roman" w:hAnsiTheme="minorHAnsi" w:cstheme="minorHAnsi"/>
          <w:b w:val="0"/>
          <w:sz w:val="22"/>
          <w:szCs w:val="22"/>
          <w:lang w:bidi="hi-IN"/>
        </w:rPr>
        <w:t xml:space="preserve"> marzec</w:t>
      </w:r>
      <w:r w:rsidR="00BD6D9E" w:rsidRPr="00EB5C40">
        <w:rPr>
          <w:rFonts w:asciiTheme="minorHAnsi" w:eastAsia="Times New Roman" w:hAnsiTheme="minorHAnsi" w:cstheme="minorHAnsi"/>
          <w:b w:val="0"/>
          <w:sz w:val="22"/>
          <w:szCs w:val="22"/>
          <w:lang w:bidi="hi-IN"/>
        </w:rPr>
        <w:t xml:space="preserve"> </w:t>
      </w:r>
      <w:r w:rsidR="0011369C" w:rsidRPr="00EB5C40">
        <w:rPr>
          <w:rFonts w:asciiTheme="minorHAnsi" w:eastAsia="Times New Roman" w:hAnsiTheme="minorHAnsi" w:cstheme="minorHAnsi"/>
          <w:b w:val="0"/>
          <w:sz w:val="22"/>
          <w:szCs w:val="22"/>
          <w:lang w:bidi="hi-IN"/>
        </w:rPr>
        <w:t>202</w:t>
      </w:r>
      <w:r w:rsidR="00B76E81" w:rsidRPr="00EB5C40">
        <w:rPr>
          <w:rFonts w:asciiTheme="minorHAnsi" w:eastAsia="Times New Roman" w:hAnsiTheme="minorHAnsi" w:cstheme="minorHAnsi"/>
          <w:b w:val="0"/>
          <w:sz w:val="22"/>
          <w:szCs w:val="22"/>
          <w:lang w:bidi="hi-IN"/>
        </w:rPr>
        <w:t>5</w:t>
      </w:r>
      <w:r w:rsidR="0011369C" w:rsidRPr="00EB5C40">
        <w:rPr>
          <w:rFonts w:asciiTheme="minorHAnsi" w:eastAsia="Times New Roman" w:hAnsiTheme="minorHAnsi" w:cstheme="minorHAnsi"/>
          <w:b w:val="0"/>
          <w:sz w:val="22"/>
          <w:szCs w:val="22"/>
          <w:lang w:bidi="hi-IN"/>
        </w:rPr>
        <w:t xml:space="preserve"> r</w:t>
      </w:r>
      <w:r w:rsidR="0037796E" w:rsidRPr="00EB5C40">
        <w:rPr>
          <w:rFonts w:asciiTheme="minorHAnsi" w:eastAsia="Times New Roman" w:hAnsiTheme="minorHAnsi" w:cstheme="minorHAnsi"/>
          <w:b w:val="0"/>
          <w:sz w:val="22"/>
          <w:szCs w:val="22"/>
          <w:lang w:bidi="hi-IN"/>
        </w:rPr>
        <w:t>.</w:t>
      </w:r>
    </w:p>
    <w:sdt>
      <w:sdtPr>
        <w:rPr>
          <w:rFonts w:ascii="Times New Roman" w:eastAsia="Batang" w:hAnsi="Times New Roman" w:cs="Times New Roman"/>
          <w:color w:val="auto"/>
          <w:sz w:val="20"/>
          <w:szCs w:val="20"/>
        </w:rPr>
        <w:id w:val="-891500702"/>
        <w:docPartObj>
          <w:docPartGallery w:val="Table of Contents"/>
          <w:docPartUnique/>
        </w:docPartObj>
      </w:sdtPr>
      <w:sdtEndPr>
        <w:rPr>
          <w:b/>
          <w:bCs/>
        </w:rPr>
      </w:sdtEndPr>
      <w:sdtContent>
        <w:p w14:paraId="281B1A74" w14:textId="0E90D602" w:rsidR="00AF2687" w:rsidRPr="00EB5C40" w:rsidRDefault="00AF2687" w:rsidP="00F4115D">
          <w:pPr>
            <w:pStyle w:val="Nagwekspisutreci"/>
            <w:spacing w:before="0" w:line="240" w:lineRule="exact"/>
            <w:jc w:val="center"/>
            <w:rPr>
              <w:rFonts w:asciiTheme="minorHAnsi" w:hAnsiTheme="minorHAnsi" w:cstheme="minorHAnsi"/>
              <w:color w:val="auto"/>
              <w:sz w:val="22"/>
              <w:szCs w:val="22"/>
            </w:rPr>
          </w:pPr>
          <w:r w:rsidRPr="00EB5C40">
            <w:rPr>
              <w:rFonts w:asciiTheme="minorHAnsi" w:hAnsiTheme="minorHAnsi" w:cstheme="minorHAnsi"/>
              <w:color w:val="auto"/>
              <w:sz w:val="22"/>
              <w:szCs w:val="22"/>
            </w:rPr>
            <w:t>Spis treści</w:t>
          </w:r>
        </w:p>
        <w:p w14:paraId="57B652E6" w14:textId="77777777" w:rsidR="00F4115D" w:rsidRPr="00D571D7" w:rsidRDefault="00F4115D" w:rsidP="00E75834">
          <w:pPr>
            <w:spacing w:line="280" w:lineRule="exact"/>
            <w:rPr>
              <w:rFonts w:asciiTheme="minorHAnsi" w:hAnsiTheme="minorHAnsi" w:cstheme="minorHAnsi"/>
              <w:sz w:val="22"/>
              <w:szCs w:val="22"/>
            </w:rPr>
          </w:pPr>
        </w:p>
        <w:p w14:paraId="4A0550D8" w14:textId="10F36B08" w:rsidR="00D571D7" w:rsidRPr="00D571D7" w:rsidRDefault="00AF2687">
          <w:pPr>
            <w:pStyle w:val="Spistreci1"/>
            <w:rPr>
              <w:rFonts w:asciiTheme="minorHAnsi" w:eastAsiaTheme="minorEastAsia" w:hAnsiTheme="minorHAnsi" w:cstheme="minorHAnsi"/>
              <w:noProof/>
              <w:kern w:val="2"/>
              <w:sz w:val="22"/>
              <w:szCs w:val="22"/>
              <w14:ligatures w14:val="standardContextual"/>
            </w:rPr>
          </w:pPr>
          <w:r w:rsidRPr="00D571D7">
            <w:rPr>
              <w:rFonts w:asciiTheme="minorHAnsi" w:hAnsiTheme="minorHAnsi" w:cstheme="minorHAnsi"/>
              <w:sz w:val="22"/>
              <w:szCs w:val="22"/>
            </w:rPr>
            <w:fldChar w:fldCharType="begin"/>
          </w:r>
          <w:r w:rsidRPr="00D571D7">
            <w:rPr>
              <w:rFonts w:asciiTheme="minorHAnsi" w:hAnsiTheme="minorHAnsi" w:cstheme="minorHAnsi"/>
              <w:sz w:val="22"/>
              <w:szCs w:val="22"/>
            </w:rPr>
            <w:instrText xml:space="preserve"> TOC \o "1-3" \h \z \u </w:instrText>
          </w:r>
          <w:r w:rsidRPr="00D571D7">
            <w:rPr>
              <w:rFonts w:asciiTheme="minorHAnsi" w:hAnsiTheme="minorHAnsi" w:cstheme="minorHAnsi"/>
              <w:sz w:val="22"/>
              <w:szCs w:val="22"/>
            </w:rPr>
            <w:fldChar w:fldCharType="separate"/>
          </w:r>
          <w:hyperlink w:anchor="_Toc193439149" w:history="1">
            <w:r w:rsidR="00D571D7" w:rsidRPr="00D571D7">
              <w:rPr>
                <w:rStyle w:val="Hipercze"/>
                <w:rFonts w:asciiTheme="minorHAnsi" w:hAnsiTheme="minorHAnsi" w:cstheme="minorHAnsi"/>
                <w:noProof/>
                <w:sz w:val="22"/>
                <w:szCs w:val="22"/>
              </w:rPr>
              <w:t>Rozdział 1.</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Nazwa oraz adres zamawiającego, numer telefonu, adres poczty elektronicznej oraz strony internetowej prowadzonego postępowania.</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_Toc193439149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3</w:t>
            </w:r>
            <w:r w:rsidR="00D571D7" w:rsidRPr="00D571D7">
              <w:rPr>
                <w:rFonts w:asciiTheme="minorHAnsi" w:hAnsiTheme="minorHAnsi" w:cstheme="minorHAnsi"/>
                <w:noProof/>
                <w:webHidden/>
                <w:sz w:val="22"/>
                <w:szCs w:val="22"/>
              </w:rPr>
              <w:fldChar w:fldCharType="end"/>
            </w:r>
          </w:hyperlink>
        </w:p>
        <w:p w14:paraId="48FB58CB" w14:textId="2BA793FC"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50" w:history="1">
            <w:r w:rsidR="00D571D7" w:rsidRPr="00D571D7">
              <w:rPr>
                <w:rStyle w:val="Hipercze"/>
                <w:rFonts w:asciiTheme="minorHAnsi" w:hAnsiTheme="minorHAnsi" w:cstheme="minorHAnsi"/>
                <w:noProof/>
                <w:sz w:val="22"/>
                <w:szCs w:val="22"/>
              </w:rPr>
              <w:t>Rozdział 2.</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Tryb udzielenia zamówienia.</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_Toc193439150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3</w:t>
            </w:r>
            <w:r w:rsidR="00D571D7" w:rsidRPr="00D571D7">
              <w:rPr>
                <w:rFonts w:asciiTheme="minorHAnsi" w:hAnsiTheme="minorHAnsi" w:cstheme="minorHAnsi"/>
                <w:noProof/>
                <w:webHidden/>
                <w:sz w:val="22"/>
                <w:szCs w:val="22"/>
              </w:rPr>
              <w:fldChar w:fldCharType="end"/>
            </w:r>
          </w:hyperlink>
        </w:p>
        <w:p w14:paraId="6D8A33EB" w14:textId="2A3FE853"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51" w:history="1">
            <w:r w:rsidR="00D571D7" w:rsidRPr="00D571D7">
              <w:rPr>
                <w:rStyle w:val="Hipercze"/>
                <w:rFonts w:asciiTheme="minorHAnsi" w:hAnsiTheme="minorHAnsi" w:cstheme="minorHAnsi"/>
                <w:noProof/>
                <w:sz w:val="22"/>
                <w:szCs w:val="22"/>
              </w:rPr>
              <w:t>Rozdział 3.</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Opis przedmiotu zamówienia.</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_Toc193439151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3</w:t>
            </w:r>
            <w:r w:rsidR="00D571D7" w:rsidRPr="00D571D7">
              <w:rPr>
                <w:rFonts w:asciiTheme="minorHAnsi" w:hAnsiTheme="minorHAnsi" w:cstheme="minorHAnsi"/>
                <w:noProof/>
                <w:webHidden/>
                <w:sz w:val="22"/>
                <w:szCs w:val="22"/>
              </w:rPr>
              <w:fldChar w:fldCharType="end"/>
            </w:r>
          </w:hyperlink>
        </w:p>
        <w:p w14:paraId="69F6A5D8" w14:textId="7182D412"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52" w:history="1">
            <w:r w:rsidR="00D571D7" w:rsidRPr="00D571D7">
              <w:rPr>
                <w:rStyle w:val="Hipercze"/>
                <w:rFonts w:asciiTheme="minorHAnsi" w:hAnsiTheme="minorHAnsi" w:cstheme="minorHAnsi"/>
                <w:noProof/>
                <w:sz w:val="22"/>
                <w:szCs w:val="22"/>
              </w:rPr>
              <w:t>Rozdział 4.</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Opis części zamówienia, jeżeli zamawiający dopuszcza składanie ofert częściowych.</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_Toc193439152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4</w:t>
            </w:r>
            <w:r w:rsidR="00D571D7" w:rsidRPr="00D571D7">
              <w:rPr>
                <w:rFonts w:asciiTheme="minorHAnsi" w:hAnsiTheme="minorHAnsi" w:cstheme="minorHAnsi"/>
                <w:noProof/>
                <w:webHidden/>
                <w:sz w:val="22"/>
                <w:szCs w:val="22"/>
              </w:rPr>
              <w:fldChar w:fldCharType="end"/>
            </w:r>
          </w:hyperlink>
        </w:p>
        <w:p w14:paraId="364549D4" w14:textId="6D644B85"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53" w:history="1">
            <w:r w:rsidR="00D571D7" w:rsidRPr="00D571D7">
              <w:rPr>
                <w:rStyle w:val="Hipercze"/>
                <w:rFonts w:asciiTheme="minorHAnsi" w:hAnsiTheme="minorHAnsi" w:cstheme="minorHAnsi"/>
                <w:noProof/>
                <w:sz w:val="22"/>
                <w:szCs w:val="22"/>
              </w:rPr>
              <w:t>Rozdział 5.</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Termin realizacji zamówienia.</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_Toc193439153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4</w:t>
            </w:r>
            <w:r w:rsidR="00D571D7" w:rsidRPr="00D571D7">
              <w:rPr>
                <w:rFonts w:asciiTheme="minorHAnsi" w:hAnsiTheme="minorHAnsi" w:cstheme="minorHAnsi"/>
                <w:noProof/>
                <w:webHidden/>
                <w:sz w:val="22"/>
                <w:szCs w:val="22"/>
              </w:rPr>
              <w:fldChar w:fldCharType="end"/>
            </w:r>
          </w:hyperlink>
        </w:p>
        <w:p w14:paraId="1B2E153F" w14:textId="61E882D0"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54" w:history="1">
            <w:r w:rsidR="00D571D7" w:rsidRPr="00D571D7">
              <w:rPr>
                <w:rStyle w:val="Hipercze"/>
                <w:rFonts w:asciiTheme="minorHAnsi" w:hAnsiTheme="minorHAnsi" w:cstheme="minorHAnsi"/>
                <w:noProof/>
                <w:sz w:val="22"/>
                <w:szCs w:val="22"/>
              </w:rPr>
              <w:t>Rozdział 6.</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Informacje o przedmiotowych środkach dowodowych.</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_Toc193439154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4</w:t>
            </w:r>
            <w:r w:rsidR="00D571D7" w:rsidRPr="00D571D7">
              <w:rPr>
                <w:rFonts w:asciiTheme="minorHAnsi" w:hAnsiTheme="minorHAnsi" w:cstheme="minorHAnsi"/>
                <w:noProof/>
                <w:webHidden/>
                <w:sz w:val="22"/>
                <w:szCs w:val="22"/>
              </w:rPr>
              <w:fldChar w:fldCharType="end"/>
            </w:r>
          </w:hyperlink>
        </w:p>
        <w:p w14:paraId="51F1D373" w14:textId="048B6902"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55" w:history="1">
            <w:r w:rsidR="00D571D7" w:rsidRPr="00D571D7">
              <w:rPr>
                <w:rStyle w:val="Hipercze"/>
                <w:rFonts w:asciiTheme="minorHAnsi" w:hAnsiTheme="minorHAnsi" w:cstheme="minorHAnsi"/>
                <w:noProof/>
                <w:sz w:val="22"/>
                <w:szCs w:val="22"/>
              </w:rPr>
              <w:t>Rozdział 7.</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Informacje o warunkach udziału w postępowaniu o udzielenie zamówienia.</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_Toc193439155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4</w:t>
            </w:r>
            <w:r w:rsidR="00D571D7" w:rsidRPr="00D571D7">
              <w:rPr>
                <w:rFonts w:asciiTheme="minorHAnsi" w:hAnsiTheme="minorHAnsi" w:cstheme="minorHAnsi"/>
                <w:noProof/>
                <w:webHidden/>
                <w:sz w:val="22"/>
                <w:szCs w:val="22"/>
              </w:rPr>
              <w:fldChar w:fldCharType="end"/>
            </w:r>
          </w:hyperlink>
        </w:p>
        <w:p w14:paraId="4549BA25" w14:textId="0281A7FB"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56" w:history="1">
            <w:r w:rsidR="00D571D7" w:rsidRPr="00D571D7">
              <w:rPr>
                <w:rStyle w:val="Hipercze"/>
                <w:rFonts w:asciiTheme="minorHAnsi" w:hAnsiTheme="minorHAnsi" w:cstheme="minorHAnsi"/>
                <w:noProof/>
                <w:sz w:val="22"/>
                <w:szCs w:val="22"/>
              </w:rPr>
              <w:t>Rozdział 8.</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Informacje o podstawach wykluczenia.</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_Toc193439156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6</w:t>
            </w:r>
            <w:r w:rsidR="00D571D7" w:rsidRPr="00D571D7">
              <w:rPr>
                <w:rFonts w:asciiTheme="minorHAnsi" w:hAnsiTheme="minorHAnsi" w:cstheme="minorHAnsi"/>
                <w:noProof/>
                <w:webHidden/>
                <w:sz w:val="22"/>
                <w:szCs w:val="22"/>
              </w:rPr>
              <w:fldChar w:fldCharType="end"/>
            </w:r>
          </w:hyperlink>
        </w:p>
        <w:p w14:paraId="3876EF57" w14:textId="4396A95B"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57" w:history="1">
            <w:r w:rsidR="00D571D7" w:rsidRPr="00D571D7">
              <w:rPr>
                <w:rStyle w:val="Hipercze"/>
                <w:rFonts w:asciiTheme="minorHAnsi" w:hAnsiTheme="minorHAnsi" w:cstheme="minorHAnsi"/>
                <w:noProof/>
                <w:sz w:val="22"/>
                <w:szCs w:val="22"/>
              </w:rPr>
              <w:t>Rozdział 9.</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Wykaz podmiotowych środków dowodowych.</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_Toc193439157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8</w:t>
            </w:r>
            <w:r w:rsidR="00D571D7" w:rsidRPr="00D571D7">
              <w:rPr>
                <w:rFonts w:asciiTheme="minorHAnsi" w:hAnsiTheme="minorHAnsi" w:cstheme="minorHAnsi"/>
                <w:noProof/>
                <w:webHidden/>
                <w:sz w:val="22"/>
                <w:szCs w:val="22"/>
              </w:rPr>
              <w:fldChar w:fldCharType="end"/>
            </w:r>
          </w:hyperlink>
        </w:p>
        <w:p w14:paraId="45C8A489" w14:textId="3E0A32A2"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58" w:history="1">
            <w:r w:rsidR="00D571D7" w:rsidRPr="00D571D7">
              <w:rPr>
                <w:rStyle w:val="Hipercze"/>
                <w:rFonts w:asciiTheme="minorHAnsi" w:hAnsiTheme="minorHAnsi" w:cstheme="minorHAnsi"/>
                <w:noProof/>
                <w:sz w:val="22"/>
                <w:szCs w:val="22"/>
              </w:rPr>
              <w:t>Rozdział 10.</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Wymagania dotyczące wadium, jeżeli zamawiający przewiduje obowiązek wniesienia wadium.</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_Toc193439158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9</w:t>
            </w:r>
            <w:r w:rsidR="00D571D7" w:rsidRPr="00D571D7">
              <w:rPr>
                <w:rFonts w:asciiTheme="minorHAnsi" w:hAnsiTheme="minorHAnsi" w:cstheme="minorHAnsi"/>
                <w:noProof/>
                <w:webHidden/>
                <w:sz w:val="22"/>
                <w:szCs w:val="22"/>
              </w:rPr>
              <w:fldChar w:fldCharType="end"/>
            </w:r>
          </w:hyperlink>
        </w:p>
        <w:p w14:paraId="3D5D03FF" w14:textId="68F024A8"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59" w:history="1">
            <w:r w:rsidR="00D571D7" w:rsidRPr="00D571D7">
              <w:rPr>
                <w:rStyle w:val="Hipercze"/>
                <w:rFonts w:asciiTheme="minorHAnsi" w:hAnsiTheme="minorHAnsi" w:cstheme="minorHAnsi"/>
                <w:noProof/>
                <w:sz w:val="22"/>
                <w:szCs w:val="22"/>
              </w:rPr>
              <w:t>Rozdział 11.</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Informacje o sposobie porozumiewania się zamawiającego z wykonawcami oraz przekazywania oświadczeń lub dokumentów.</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_Toc193439159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11</w:t>
            </w:r>
            <w:r w:rsidR="00D571D7" w:rsidRPr="00D571D7">
              <w:rPr>
                <w:rFonts w:asciiTheme="minorHAnsi" w:hAnsiTheme="minorHAnsi" w:cstheme="minorHAnsi"/>
                <w:noProof/>
                <w:webHidden/>
                <w:sz w:val="22"/>
                <w:szCs w:val="22"/>
              </w:rPr>
              <w:fldChar w:fldCharType="end"/>
            </w:r>
          </w:hyperlink>
        </w:p>
        <w:p w14:paraId="346F1A84" w14:textId="65A750FF"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60" w:history="1">
            <w:r w:rsidR="00D571D7" w:rsidRPr="00D571D7">
              <w:rPr>
                <w:rStyle w:val="Hipercze"/>
                <w:rFonts w:asciiTheme="minorHAnsi" w:hAnsiTheme="minorHAnsi" w:cstheme="minorHAnsi"/>
                <w:noProof/>
                <w:sz w:val="22"/>
                <w:szCs w:val="22"/>
              </w:rPr>
              <w:t>Rozdział 12.</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Opis sposobu przygotowywania oferty oraz dokumentów wymaganych przez zamawiającego w SWZ.</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_Toc193439160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12</w:t>
            </w:r>
            <w:r w:rsidR="00D571D7" w:rsidRPr="00D571D7">
              <w:rPr>
                <w:rFonts w:asciiTheme="minorHAnsi" w:hAnsiTheme="minorHAnsi" w:cstheme="minorHAnsi"/>
                <w:noProof/>
                <w:webHidden/>
                <w:sz w:val="22"/>
                <w:szCs w:val="22"/>
              </w:rPr>
              <w:fldChar w:fldCharType="end"/>
            </w:r>
          </w:hyperlink>
        </w:p>
        <w:p w14:paraId="2558FB5E" w14:textId="066F09B3"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61" w:history="1">
            <w:r w:rsidR="00D571D7" w:rsidRPr="00D571D7">
              <w:rPr>
                <w:rStyle w:val="Hipercze"/>
                <w:rFonts w:asciiTheme="minorHAnsi" w:hAnsiTheme="minorHAnsi" w:cstheme="minorHAnsi"/>
                <w:noProof/>
                <w:sz w:val="22"/>
                <w:szCs w:val="22"/>
              </w:rPr>
              <w:t>Rozdział 13.</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Sposób obliczenia ceny.</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_Toc193439161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14</w:t>
            </w:r>
            <w:r w:rsidR="00D571D7" w:rsidRPr="00D571D7">
              <w:rPr>
                <w:rFonts w:asciiTheme="minorHAnsi" w:hAnsiTheme="minorHAnsi" w:cstheme="minorHAnsi"/>
                <w:noProof/>
                <w:webHidden/>
                <w:sz w:val="22"/>
                <w:szCs w:val="22"/>
              </w:rPr>
              <w:fldChar w:fldCharType="end"/>
            </w:r>
          </w:hyperlink>
        </w:p>
        <w:p w14:paraId="61B00E94" w14:textId="57C00C5A"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62" w:history="1">
            <w:r w:rsidR="00D571D7" w:rsidRPr="00D571D7">
              <w:rPr>
                <w:rStyle w:val="Hipercze"/>
                <w:rFonts w:asciiTheme="minorHAnsi" w:hAnsiTheme="minorHAnsi" w:cstheme="minorHAnsi"/>
                <w:noProof/>
                <w:sz w:val="22"/>
                <w:szCs w:val="22"/>
              </w:rPr>
              <w:t>Rozdział 14.</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Sposób oraz termin składania ofert.</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_Toc193439162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14</w:t>
            </w:r>
            <w:r w:rsidR="00D571D7" w:rsidRPr="00D571D7">
              <w:rPr>
                <w:rFonts w:asciiTheme="minorHAnsi" w:hAnsiTheme="minorHAnsi" w:cstheme="minorHAnsi"/>
                <w:noProof/>
                <w:webHidden/>
                <w:sz w:val="22"/>
                <w:szCs w:val="22"/>
              </w:rPr>
              <w:fldChar w:fldCharType="end"/>
            </w:r>
          </w:hyperlink>
        </w:p>
        <w:p w14:paraId="3A2C1DE8" w14:textId="5AB90CD9"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63" w:history="1">
            <w:r w:rsidR="00D571D7" w:rsidRPr="00D571D7">
              <w:rPr>
                <w:rStyle w:val="Hipercze"/>
                <w:rFonts w:asciiTheme="minorHAnsi" w:hAnsiTheme="minorHAnsi" w:cstheme="minorHAnsi"/>
                <w:noProof/>
                <w:sz w:val="22"/>
                <w:szCs w:val="22"/>
              </w:rPr>
              <w:t>Rozdział 15.</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Otwarcie ofert.</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_Toc193439163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14</w:t>
            </w:r>
            <w:r w:rsidR="00D571D7" w:rsidRPr="00D571D7">
              <w:rPr>
                <w:rFonts w:asciiTheme="minorHAnsi" w:hAnsiTheme="minorHAnsi" w:cstheme="minorHAnsi"/>
                <w:noProof/>
                <w:webHidden/>
                <w:sz w:val="22"/>
                <w:szCs w:val="22"/>
              </w:rPr>
              <w:fldChar w:fldCharType="end"/>
            </w:r>
          </w:hyperlink>
        </w:p>
        <w:p w14:paraId="49841476" w14:textId="366D5B92"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64" w:history="1">
            <w:r w:rsidR="00D571D7" w:rsidRPr="00D571D7">
              <w:rPr>
                <w:rStyle w:val="Hipercze"/>
                <w:rFonts w:asciiTheme="minorHAnsi" w:hAnsiTheme="minorHAnsi" w:cstheme="minorHAnsi"/>
                <w:noProof/>
                <w:sz w:val="22"/>
                <w:szCs w:val="22"/>
              </w:rPr>
              <w:t>Rozdział 16.</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Termin związania ofertą.</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_Toc193439164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15</w:t>
            </w:r>
            <w:r w:rsidR="00D571D7" w:rsidRPr="00D571D7">
              <w:rPr>
                <w:rFonts w:asciiTheme="minorHAnsi" w:hAnsiTheme="minorHAnsi" w:cstheme="minorHAnsi"/>
                <w:noProof/>
                <w:webHidden/>
                <w:sz w:val="22"/>
                <w:szCs w:val="22"/>
              </w:rPr>
              <w:fldChar w:fldCharType="end"/>
            </w:r>
          </w:hyperlink>
        </w:p>
        <w:p w14:paraId="6B11E222" w14:textId="30F0C3FC"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65" w:history="1">
            <w:r w:rsidR="00D571D7" w:rsidRPr="00D571D7">
              <w:rPr>
                <w:rStyle w:val="Hipercze"/>
                <w:rFonts w:asciiTheme="minorHAnsi" w:hAnsiTheme="minorHAnsi" w:cstheme="minorHAnsi"/>
                <w:noProof/>
                <w:sz w:val="22"/>
                <w:szCs w:val="22"/>
              </w:rPr>
              <w:t>Rozdział 17.</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Opis kryteriów oceny ofert wraz z podaniem wag tych kryteriów i sposobu oceny ofert.</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_Toc193439165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15</w:t>
            </w:r>
            <w:r w:rsidR="00D571D7" w:rsidRPr="00D571D7">
              <w:rPr>
                <w:rFonts w:asciiTheme="minorHAnsi" w:hAnsiTheme="minorHAnsi" w:cstheme="minorHAnsi"/>
                <w:noProof/>
                <w:webHidden/>
                <w:sz w:val="22"/>
                <w:szCs w:val="22"/>
              </w:rPr>
              <w:fldChar w:fldCharType="end"/>
            </w:r>
          </w:hyperlink>
        </w:p>
        <w:p w14:paraId="281D2871" w14:textId="42477E9B"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66" w:history="1">
            <w:r w:rsidR="00D571D7" w:rsidRPr="00D571D7">
              <w:rPr>
                <w:rStyle w:val="Hipercze"/>
                <w:rFonts w:asciiTheme="minorHAnsi" w:hAnsiTheme="minorHAnsi" w:cstheme="minorHAnsi"/>
                <w:noProof/>
                <w:sz w:val="22"/>
                <w:szCs w:val="22"/>
              </w:rPr>
              <w:t>Rozdział 18.</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Informacje o formalnościach, jakie muszą zostać dopełnione po wyborze oferty w celu zawarcia umowy w sprawie zamówienia publicznego.</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_Toc193439166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17</w:t>
            </w:r>
            <w:r w:rsidR="00D571D7" w:rsidRPr="00D571D7">
              <w:rPr>
                <w:rFonts w:asciiTheme="minorHAnsi" w:hAnsiTheme="minorHAnsi" w:cstheme="minorHAnsi"/>
                <w:noProof/>
                <w:webHidden/>
                <w:sz w:val="22"/>
                <w:szCs w:val="22"/>
              </w:rPr>
              <w:fldChar w:fldCharType="end"/>
            </w:r>
          </w:hyperlink>
        </w:p>
        <w:p w14:paraId="01A534B9" w14:textId="219A22AC"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67" w:history="1">
            <w:r w:rsidR="00D571D7" w:rsidRPr="00D571D7">
              <w:rPr>
                <w:rStyle w:val="Hipercze"/>
                <w:rFonts w:asciiTheme="minorHAnsi" w:hAnsiTheme="minorHAnsi" w:cstheme="minorHAnsi"/>
                <w:noProof/>
                <w:sz w:val="22"/>
                <w:szCs w:val="22"/>
              </w:rPr>
              <w:t>Rozdział 19.</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Informacje dotyczące zabezpieczenia należytego wykonania umowy, jeżeli zamawiający przewiduje obowiązek jego wniesienia.</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_Toc193439167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17</w:t>
            </w:r>
            <w:r w:rsidR="00D571D7" w:rsidRPr="00D571D7">
              <w:rPr>
                <w:rFonts w:asciiTheme="minorHAnsi" w:hAnsiTheme="minorHAnsi" w:cstheme="minorHAnsi"/>
                <w:noProof/>
                <w:webHidden/>
                <w:sz w:val="22"/>
                <w:szCs w:val="22"/>
              </w:rPr>
              <w:fldChar w:fldCharType="end"/>
            </w:r>
          </w:hyperlink>
        </w:p>
        <w:p w14:paraId="39E43D21" w14:textId="03A6F1C0"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68" w:history="1">
            <w:r w:rsidR="00D571D7" w:rsidRPr="00D571D7">
              <w:rPr>
                <w:rStyle w:val="Hipercze"/>
                <w:rFonts w:asciiTheme="minorHAnsi" w:hAnsiTheme="minorHAnsi" w:cstheme="minorHAnsi"/>
                <w:noProof/>
                <w:sz w:val="22"/>
                <w:szCs w:val="22"/>
              </w:rPr>
              <w:t>Rozdział 20.</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Projektowane postanowienia umowy w sprawie zamówienia publicznego, które zostaną wprowadzone do umowy w sprawie zamówienia publicznego.</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_Toc193439168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18</w:t>
            </w:r>
            <w:r w:rsidR="00D571D7" w:rsidRPr="00D571D7">
              <w:rPr>
                <w:rFonts w:asciiTheme="minorHAnsi" w:hAnsiTheme="minorHAnsi" w:cstheme="minorHAnsi"/>
                <w:noProof/>
                <w:webHidden/>
                <w:sz w:val="22"/>
                <w:szCs w:val="22"/>
              </w:rPr>
              <w:fldChar w:fldCharType="end"/>
            </w:r>
          </w:hyperlink>
        </w:p>
        <w:p w14:paraId="0409DD01" w14:textId="798A22F6"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69" w:history="1">
            <w:r w:rsidR="00D571D7" w:rsidRPr="00D571D7">
              <w:rPr>
                <w:rStyle w:val="Hipercze"/>
                <w:rFonts w:asciiTheme="minorHAnsi" w:hAnsiTheme="minorHAnsi" w:cstheme="minorHAnsi"/>
                <w:noProof/>
                <w:sz w:val="22"/>
                <w:szCs w:val="22"/>
              </w:rPr>
              <w:t>Rozdział 21.</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Pouczenie o środkach ochrony prawnej przysługujących wykonawcy.</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_Toc193439169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18</w:t>
            </w:r>
            <w:r w:rsidR="00D571D7" w:rsidRPr="00D571D7">
              <w:rPr>
                <w:rFonts w:asciiTheme="minorHAnsi" w:hAnsiTheme="minorHAnsi" w:cstheme="minorHAnsi"/>
                <w:noProof/>
                <w:webHidden/>
                <w:sz w:val="22"/>
                <w:szCs w:val="22"/>
              </w:rPr>
              <w:fldChar w:fldCharType="end"/>
            </w:r>
          </w:hyperlink>
        </w:p>
        <w:p w14:paraId="09702F48" w14:textId="14765611"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70" w:history="1">
            <w:r w:rsidR="00D571D7" w:rsidRPr="00D571D7">
              <w:rPr>
                <w:rStyle w:val="Hipercze"/>
                <w:rFonts w:asciiTheme="minorHAnsi" w:hAnsiTheme="minorHAnsi" w:cstheme="minorHAnsi"/>
                <w:noProof/>
                <w:sz w:val="22"/>
                <w:szCs w:val="22"/>
              </w:rPr>
              <w:t>Rozdział 22.</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Negocjacje z wykonawcami.</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_Toc193439170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18</w:t>
            </w:r>
            <w:r w:rsidR="00D571D7" w:rsidRPr="00D571D7">
              <w:rPr>
                <w:rFonts w:asciiTheme="minorHAnsi" w:hAnsiTheme="minorHAnsi" w:cstheme="minorHAnsi"/>
                <w:noProof/>
                <w:webHidden/>
                <w:sz w:val="22"/>
                <w:szCs w:val="22"/>
              </w:rPr>
              <w:fldChar w:fldCharType="end"/>
            </w:r>
          </w:hyperlink>
        </w:p>
        <w:p w14:paraId="2FD28E4F" w14:textId="6A71DF67"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71" w:history="1">
            <w:r w:rsidR="00D571D7" w:rsidRPr="00D571D7">
              <w:rPr>
                <w:rStyle w:val="Hipercze"/>
                <w:rFonts w:asciiTheme="minorHAnsi" w:hAnsiTheme="minorHAnsi" w:cstheme="minorHAnsi"/>
                <w:noProof/>
                <w:sz w:val="22"/>
                <w:szCs w:val="22"/>
              </w:rPr>
              <w:t>Rozdział 23.</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Klauzula informacyjna z art. 13 RODO do zastosowania przez zamawiających w celu związanym z postępowaniem o udzielenie zamówienia publicznego.</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_Toc193439171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19</w:t>
            </w:r>
            <w:r w:rsidR="00D571D7" w:rsidRPr="00D571D7">
              <w:rPr>
                <w:rFonts w:asciiTheme="minorHAnsi" w:hAnsiTheme="minorHAnsi" w:cstheme="minorHAnsi"/>
                <w:noProof/>
                <w:webHidden/>
                <w:sz w:val="22"/>
                <w:szCs w:val="22"/>
              </w:rPr>
              <w:fldChar w:fldCharType="end"/>
            </w:r>
          </w:hyperlink>
        </w:p>
        <w:p w14:paraId="3BAA4C88" w14:textId="7BEFE6AD" w:rsidR="00D571D7" w:rsidRPr="00D571D7" w:rsidRDefault="00000000">
          <w:pPr>
            <w:pStyle w:val="Spistreci1"/>
            <w:rPr>
              <w:rFonts w:asciiTheme="minorHAnsi" w:eastAsiaTheme="minorEastAsia" w:hAnsiTheme="minorHAnsi" w:cstheme="minorHAnsi"/>
              <w:noProof/>
              <w:kern w:val="2"/>
              <w:sz w:val="22"/>
              <w:szCs w:val="22"/>
              <w14:ligatures w14:val="standardContextual"/>
            </w:rPr>
          </w:pPr>
          <w:hyperlink w:anchor="_Toc193439172" w:history="1">
            <w:r w:rsidR="00D571D7" w:rsidRPr="00D571D7">
              <w:rPr>
                <w:rStyle w:val="Hipercze"/>
                <w:rFonts w:asciiTheme="minorHAnsi" w:hAnsiTheme="minorHAnsi" w:cstheme="minorHAnsi"/>
                <w:noProof/>
                <w:sz w:val="22"/>
                <w:szCs w:val="22"/>
              </w:rPr>
              <w:t>Rozdział 23.</w:t>
            </w:r>
            <w:r w:rsidR="00D571D7" w:rsidRPr="00D571D7">
              <w:rPr>
                <w:rFonts w:asciiTheme="minorHAnsi" w:eastAsiaTheme="minorEastAsia" w:hAnsiTheme="minorHAnsi" w:cstheme="minorHAnsi"/>
                <w:noProof/>
                <w:kern w:val="2"/>
                <w:sz w:val="22"/>
                <w:szCs w:val="22"/>
                <w14:ligatures w14:val="standardContextual"/>
              </w:rPr>
              <w:tab/>
            </w:r>
            <w:r w:rsidR="00D571D7" w:rsidRPr="00D571D7">
              <w:rPr>
                <w:rStyle w:val="Hipercze"/>
                <w:rFonts w:asciiTheme="minorHAnsi" w:hAnsiTheme="minorHAnsi" w:cstheme="minorHAnsi"/>
                <w:noProof/>
                <w:sz w:val="22"/>
                <w:szCs w:val="22"/>
              </w:rPr>
              <w:t>Załączniki.</w:t>
            </w:r>
            <w:r w:rsidR="00D571D7" w:rsidRPr="00D571D7">
              <w:rPr>
                <w:rFonts w:asciiTheme="minorHAnsi" w:hAnsiTheme="minorHAnsi" w:cstheme="minorHAnsi"/>
                <w:noProof/>
                <w:webHidden/>
                <w:sz w:val="22"/>
                <w:szCs w:val="22"/>
              </w:rPr>
              <w:tab/>
            </w:r>
            <w:r w:rsidR="00D571D7" w:rsidRPr="00D571D7">
              <w:rPr>
                <w:rFonts w:asciiTheme="minorHAnsi" w:hAnsiTheme="minorHAnsi" w:cstheme="minorHAnsi"/>
                <w:noProof/>
                <w:webHidden/>
                <w:sz w:val="22"/>
                <w:szCs w:val="22"/>
              </w:rPr>
              <w:fldChar w:fldCharType="begin"/>
            </w:r>
            <w:r w:rsidR="00D571D7" w:rsidRPr="00D571D7">
              <w:rPr>
                <w:rFonts w:asciiTheme="minorHAnsi" w:hAnsiTheme="minorHAnsi" w:cstheme="minorHAnsi"/>
                <w:noProof/>
                <w:webHidden/>
                <w:sz w:val="22"/>
                <w:szCs w:val="22"/>
              </w:rPr>
              <w:instrText xml:space="preserve"> PAGEREF _Toc193439172 \h </w:instrText>
            </w:r>
            <w:r w:rsidR="00D571D7" w:rsidRPr="00D571D7">
              <w:rPr>
                <w:rFonts w:asciiTheme="minorHAnsi" w:hAnsiTheme="minorHAnsi" w:cstheme="minorHAnsi"/>
                <w:noProof/>
                <w:webHidden/>
                <w:sz w:val="22"/>
                <w:szCs w:val="22"/>
              </w:rPr>
            </w:r>
            <w:r w:rsidR="00D571D7" w:rsidRPr="00D571D7">
              <w:rPr>
                <w:rFonts w:asciiTheme="minorHAnsi" w:hAnsiTheme="minorHAnsi" w:cstheme="minorHAnsi"/>
                <w:noProof/>
                <w:webHidden/>
                <w:sz w:val="22"/>
                <w:szCs w:val="22"/>
              </w:rPr>
              <w:fldChar w:fldCharType="separate"/>
            </w:r>
            <w:r w:rsidR="00D571D7" w:rsidRPr="00D571D7">
              <w:rPr>
                <w:rFonts w:asciiTheme="minorHAnsi" w:hAnsiTheme="minorHAnsi" w:cstheme="minorHAnsi"/>
                <w:noProof/>
                <w:webHidden/>
                <w:sz w:val="22"/>
                <w:szCs w:val="22"/>
              </w:rPr>
              <w:t>20</w:t>
            </w:r>
            <w:r w:rsidR="00D571D7" w:rsidRPr="00D571D7">
              <w:rPr>
                <w:rFonts w:asciiTheme="minorHAnsi" w:hAnsiTheme="minorHAnsi" w:cstheme="minorHAnsi"/>
                <w:noProof/>
                <w:webHidden/>
                <w:sz w:val="22"/>
                <w:szCs w:val="22"/>
              </w:rPr>
              <w:fldChar w:fldCharType="end"/>
            </w:r>
          </w:hyperlink>
        </w:p>
        <w:p w14:paraId="32D293FB" w14:textId="0F46E376" w:rsidR="00AF2687" w:rsidRPr="00EB5C40" w:rsidRDefault="00AF2687" w:rsidP="00E75834">
          <w:pPr>
            <w:spacing w:line="280" w:lineRule="exact"/>
          </w:pPr>
          <w:r w:rsidRPr="00D571D7">
            <w:rPr>
              <w:rFonts w:asciiTheme="minorHAnsi" w:hAnsiTheme="minorHAnsi" w:cstheme="minorHAnsi"/>
              <w:sz w:val="22"/>
              <w:szCs w:val="22"/>
            </w:rPr>
            <w:fldChar w:fldCharType="end"/>
          </w:r>
        </w:p>
      </w:sdtContent>
    </w:sdt>
    <w:p w14:paraId="6A1189E9" w14:textId="4ACAC87D" w:rsidR="00B5571F" w:rsidRPr="00EB5C40" w:rsidRDefault="00670EFC" w:rsidP="00D64327">
      <w:pPr>
        <w:pStyle w:val="Nagwek1"/>
        <w:spacing w:line="240" w:lineRule="exact"/>
        <w:ind w:left="1418" w:hanging="1418"/>
        <w:rPr>
          <w:rFonts w:asciiTheme="minorHAnsi" w:hAnsiTheme="minorHAnsi" w:cstheme="minorHAnsi"/>
          <w:b/>
          <w:bCs/>
          <w:sz w:val="22"/>
          <w:szCs w:val="22"/>
        </w:rPr>
      </w:pPr>
      <w:r w:rsidRPr="00EB5C40">
        <w:rPr>
          <w:rFonts w:asciiTheme="minorHAnsi" w:hAnsiTheme="minorHAnsi" w:cstheme="minorHAnsi"/>
          <w:sz w:val="22"/>
          <w:szCs w:val="22"/>
        </w:rPr>
        <w:br w:type="page"/>
      </w:r>
    </w:p>
    <w:tbl>
      <w:tblPr>
        <w:tblStyle w:val="Tabela-Siatka"/>
        <w:tblW w:w="0" w:type="auto"/>
        <w:tblLook w:val="04A0" w:firstRow="1" w:lastRow="0" w:firstColumn="1" w:lastColumn="0" w:noHBand="0" w:noVBand="1"/>
      </w:tblPr>
      <w:tblGrid>
        <w:gridCol w:w="9062"/>
      </w:tblGrid>
      <w:tr w:rsidR="002B06D0" w:rsidRPr="00EB5C40" w14:paraId="420A2FAF" w14:textId="77777777" w:rsidTr="002B06D0">
        <w:tc>
          <w:tcPr>
            <w:tcW w:w="9062" w:type="dxa"/>
          </w:tcPr>
          <w:p w14:paraId="77423578" w14:textId="0B0C218C" w:rsidR="00B01C33" w:rsidRPr="00EB5C40" w:rsidRDefault="00B01C33" w:rsidP="00C80AD0">
            <w:pPr>
              <w:pStyle w:val="Nagwek1"/>
              <w:spacing w:line="220" w:lineRule="exact"/>
              <w:ind w:left="1418" w:hanging="1418"/>
              <w:rPr>
                <w:rFonts w:asciiTheme="minorHAnsi" w:hAnsiTheme="minorHAnsi"/>
                <w:b/>
                <w:sz w:val="20"/>
              </w:rPr>
            </w:pPr>
            <w:bookmarkStart w:id="2" w:name="_Toc193439149"/>
            <w:r w:rsidRPr="00EB5C40">
              <w:rPr>
                <w:rFonts w:asciiTheme="minorHAnsi" w:hAnsiTheme="minorHAnsi"/>
                <w:b/>
                <w:sz w:val="20"/>
              </w:rPr>
              <w:lastRenderedPageBreak/>
              <w:t>Rozdział 1.</w:t>
            </w:r>
            <w:r w:rsidRPr="00EB5C40">
              <w:rPr>
                <w:rFonts w:asciiTheme="minorHAnsi" w:hAnsiTheme="minorHAnsi"/>
                <w:b/>
                <w:sz w:val="20"/>
              </w:rPr>
              <w:tab/>
              <w:t>Nazwa oraz adres zamawiającego, numer telefonu, adres poczty elektronicznej oraz strony internetowej prowadzonego postępowania.</w:t>
            </w:r>
            <w:bookmarkEnd w:id="2"/>
          </w:p>
        </w:tc>
      </w:tr>
    </w:tbl>
    <w:p w14:paraId="1B7BCE8B" w14:textId="3C42127A" w:rsidR="00B5571F" w:rsidRPr="00EB5C40" w:rsidRDefault="00B5571F" w:rsidP="00C80AD0">
      <w:pPr>
        <w:spacing w:line="220" w:lineRule="exact"/>
        <w:rPr>
          <w:rFonts w:asciiTheme="minorHAnsi" w:hAnsiTheme="minorHAnsi" w:cstheme="minorHAnsi"/>
        </w:rPr>
      </w:pPr>
    </w:p>
    <w:p w14:paraId="08B2DCF4" w14:textId="03AB05DA" w:rsidR="008735E5" w:rsidRPr="00EB5C40" w:rsidRDefault="007B0410" w:rsidP="00301664">
      <w:pPr>
        <w:spacing w:line="220" w:lineRule="exact"/>
        <w:rPr>
          <w:rStyle w:val="Hipercze"/>
          <w:rFonts w:asciiTheme="minorHAnsi" w:hAnsiTheme="minorHAnsi"/>
          <w:color w:val="FF0000"/>
          <w:u w:val="none"/>
        </w:rPr>
      </w:pPr>
      <w:r w:rsidRPr="00EB5C40">
        <w:rPr>
          <w:rFonts w:asciiTheme="minorHAnsi" w:hAnsiTheme="minorHAnsi" w:cstheme="minorHAnsi"/>
        </w:rPr>
        <w:t>Nazwa:</w:t>
      </w:r>
      <w:r w:rsidRPr="00EB5C40">
        <w:rPr>
          <w:rFonts w:asciiTheme="minorHAnsi" w:hAnsiTheme="minorHAnsi" w:cstheme="minorHAnsi"/>
        </w:rPr>
        <w:tab/>
      </w:r>
      <w:r w:rsidRPr="00EB5C40">
        <w:rPr>
          <w:rFonts w:asciiTheme="minorHAnsi" w:hAnsiTheme="minorHAnsi" w:cstheme="minorHAnsi"/>
        </w:rPr>
        <w:tab/>
      </w:r>
      <w:r w:rsidRPr="00EB5C40">
        <w:rPr>
          <w:rFonts w:asciiTheme="minorHAnsi" w:hAnsiTheme="minorHAnsi" w:cstheme="minorHAnsi"/>
        </w:rPr>
        <w:tab/>
      </w:r>
      <w:r w:rsidR="002E106B" w:rsidRPr="00EB5C40">
        <w:rPr>
          <w:rFonts w:asciiTheme="minorHAnsi" w:hAnsiTheme="minorHAnsi" w:cstheme="minorHAnsi"/>
        </w:rPr>
        <w:tab/>
      </w:r>
      <w:r w:rsidRPr="00EB5C40">
        <w:rPr>
          <w:rFonts w:asciiTheme="minorHAnsi" w:hAnsiTheme="minorHAnsi" w:cstheme="minorHAnsi"/>
        </w:rPr>
        <w:t>Areszt Śledczy w Warszawie-Białołęce</w:t>
      </w:r>
      <w:r w:rsidRPr="00EB5C40">
        <w:rPr>
          <w:rFonts w:asciiTheme="minorHAnsi" w:hAnsiTheme="minorHAnsi" w:cstheme="minorHAnsi"/>
        </w:rPr>
        <w:br/>
        <w:t>Adres:</w:t>
      </w:r>
      <w:r w:rsidRPr="00EB5C40">
        <w:rPr>
          <w:rFonts w:asciiTheme="minorHAnsi" w:hAnsiTheme="minorHAnsi" w:cstheme="minorHAnsi"/>
        </w:rPr>
        <w:tab/>
      </w:r>
      <w:r w:rsidRPr="00EB5C40">
        <w:rPr>
          <w:rFonts w:asciiTheme="minorHAnsi" w:hAnsiTheme="minorHAnsi" w:cstheme="minorHAnsi"/>
        </w:rPr>
        <w:tab/>
      </w:r>
      <w:r w:rsidRPr="00EB5C40">
        <w:rPr>
          <w:rFonts w:asciiTheme="minorHAnsi" w:hAnsiTheme="minorHAnsi" w:cstheme="minorHAnsi"/>
        </w:rPr>
        <w:tab/>
      </w:r>
      <w:r w:rsidRPr="00EB5C40">
        <w:rPr>
          <w:rFonts w:asciiTheme="minorHAnsi" w:hAnsiTheme="minorHAnsi" w:cstheme="minorHAnsi"/>
        </w:rPr>
        <w:tab/>
        <w:t>ul. Ciupagi 1, 03-016 Warszawa</w:t>
      </w:r>
      <w:r w:rsidRPr="00EB5C40">
        <w:rPr>
          <w:rFonts w:asciiTheme="minorHAnsi" w:hAnsiTheme="minorHAnsi" w:cstheme="minorHAnsi"/>
        </w:rPr>
        <w:br/>
        <w:t xml:space="preserve">Godziny urzędowania: </w:t>
      </w:r>
      <w:r w:rsidRPr="00EB5C40">
        <w:rPr>
          <w:rFonts w:asciiTheme="minorHAnsi" w:hAnsiTheme="minorHAnsi" w:cstheme="minorHAnsi"/>
        </w:rPr>
        <w:tab/>
      </w:r>
      <w:r w:rsidR="00B97851" w:rsidRPr="00EB5C40">
        <w:rPr>
          <w:rFonts w:asciiTheme="minorHAnsi" w:hAnsiTheme="minorHAnsi" w:cstheme="minorHAnsi"/>
        </w:rPr>
        <w:tab/>
      </w:r>
      <w:r w:rsidRPr="00EB5C40">
        <w:rPr>
          <w:rFonts w:asciiTheme="minorHAnsi" w:hAnsiTheme="minorHAnsi" w:cstheme="minorHAnsi"/>
        </w:rPr>
        <w:t>dni robocze w godz. 8:00-16:00</w:t>
      </w:r>
      <w:r w:rsidRPr="00EB5C40">
        <w:rPr>
          <w:rFonts w:asciiTheme="minorHAnsi" w:hAnsiTheme="minorHAnsi" w:cstheme="minorHAnsi"/>
        </w:rPr>
        <w:br/>
        <w:t>NIP:</w:t>
      </w:r>
      <w:r w:rsidRPr="00EB5C40">
        <w:rPr>
          <w:rFonts w:asciiTheme="minorHAnsi" w:hAnsiTheme="minorHAnsi" w:cstheme="minorHAnsi"/>
        </w:rPr>
        <w:tab/>
      </w:r>
      <w:r w:rsidRPr="00EB5C40">
        <w:rPr>
          <w:rFonts w:asciiTheme="minorHAnsi" w:hAnsiTheme="minorHAnsi" w:cstheme="minorHAnsi"/>
        </w:rPr>
        <w:tab/>
      </w:r>
      <w:r w:rsidRPr="00EB5C40">
        <w:rPr>
          <w:rFonts w:asciiTheme="minorHAnsi" w:hAnsiTheme="minorHAnsi" w:cstheme="minorHAnsi"/>
        </w:rPr>
        <w:tab/>
      </w:r>
      <w:r w:rsidRPr="00EB5C40">
        <w:rPr>
          <w:rFonts w:asciiTheme="minorHAnsi" w:hAnsiTheme="minorHAnsi" w:cstheme="minorHAnsi"/>
        </w:rPr>
        <w:tab/>
        <w:t>5241065481</w:t>
      </w:r>
      <w:r w:rsidRPr="00EB5C40">
        <w:rPr>
          <w:rFonts w:asciiTheme="minorHAnsi" w:hAnsiTheme="minorHAnsi" w:cstheme="minorHAnsi"/>
        </w:rPr>
        <w:br/>
        <w:t>REGON:</w:t>
      </w:r>
      <w:r w:rsidRPr="00EB5C40">
        <w:rPr>
          <w:rFonts w:asciiTheme="minorHAnsi" w:hAnsiTheme="minorHAnsi" w:cstheme="minorHAnsi"/>
        </w:rPr>
        <w:tab/>
      </w:r>
      <w:r w:rsidRPr="00EB5C40">
        <w:rPr>
          <w:rFonts w:asciiTheme="minorHAnsi" w:hAnsiTheme="minorHAnsi" w:cstheme="minorHAnsi"/>
        </w:rPr>
        <w:tab/>
      </w:r>
      <w:r w:rsidRPr="00EB5C40">
        <w:rPr>
          <w:rFonts w:asciiTheme="minorHAnsi" w:hAnsiTheme="minorHAnsi" w:cstheme="minorHAnsi"/>
        </w:rPr>
        <w:tab/>
      </w:r>
      <w:r w:rsidR="009F389D" w:rsidRPr="00EB5C40">
        <w:rPr>
          <w:rFonts w:asciiTheme="minorHAnsi" w:hAnsiTheme="minorHAnsi" w:cstheme="minorHAnsi"/>
        </w:rPr>
        <w:tab/>
      </w:r>
      <w:r w:rsidRPr="00EB5C40">
        <w:rPr>
          <w:rFonts w:asciiTheme="minorHAnsi" w:hAnsiTheme="minorHAnsi" w:cstheme="minorHAnsi"/>
        </w:rPr>
        <w:t>000320495</w:t>
      </w:r>
      <w:r w:rsidRPr="00EB5C40">
        <w:rPr>
          <w:rFonts w:asciiTheme="minorHAnsi" w:hAnsiTheme="minorHAnsi" w:cstheme="minorHAnsi"/>
        </w:rPr>
        <w:br/>
        <w:t>Numer telefonu:</w:t>
      </w:r>
      <w:r w:rsidRPr="00EB5C40">
        <w:rPr>
          <w:rFonts w:asciiTheme="minorHAnsi" w:hAnsiTheme="minorHAnsi" w:cstheme="minorHAnsi"/>
        </w:rPr>
        <w:tab/>
      </w:r>
      <w:r w:rsidRPr="00EB5C40">
        <w:rPr>
          <w:rFonts w:asciiTheme="minorHAnsi" w:hAnsiTheme="minorHAnsi" w:cstheme="minorHAnsi"/>
        </w:rPr>
        <w:tab/>
      </w:r>
      <w:r w:rsidR="009F389D" w:rsidRPr="00EB5C40">
        <w:rPr>
          <w:rFonts w:asciiTheme="minorHAnsi" w:hAnsiTheme="minorHAnsi" w:cstheme="minorHAnsi"/>
        </w:rPr>
        <w:tab/>
      </w:r>
      <w:r w:rsidRPr="00EB5C40">
        <w:rPr>
          <w:rFonts w:asciiTheme="minorHAnsi" w:hAnsiTheme="minorHAnsi" w:cstheme="minorHAnsi"/>
        </w:rPr>
        <w:t>22 32 17 6</w:t>
      </w:r>
      <w:r w:rsidR="00640F15" w:rsidRPr="00EB5C40">
        <w:rPr>
          <w:rFonts w:asciiTheme="minorHAnsi" w:hAnsiTheme="minorHAnsi" w:cstheme="minorHAnsi"/>
        </w:rPr>
        <w:t>50</w:t>
      </w:r>
      <w:r w:rsidRPr="00EB5C40">
        <w:rPr>
          <w:rFonts w:asciiTheme="minorHAnsi" w:hAnsiTheme="minorHAnsi" w:cstheme="minorHAnsi"/>
        </w:rPr>
        <w:br/>
        <w:t xml:space="preserve">Adres poczty elektronicznej: </w:t>
      </w:r>
      <w:r w:rsidRPr="00EB5C40">
        <w:rPr>
          <w:rFonts w:asciiTheme="minorHAnsi" w:hAnsiTheme="minorHAnsi" w:cstheme="minorHAnsi"/>
        </w:rPr>
        <w:tab/>
      </w:r>
      <w:hyperlink r:id="rId8" w:history="1">
        <w:r w:rsidRPr="00EB5C40">
          <w:rPr>
            <w:rStyle w:val="Hipercze"/>
            <w:rFonts w:asciiTheme="minorHAnsi" w:hAnsiTheme="minorHAnsi" w:cstheme="minorHAnsi"/>
            <w:color w:val="0070C0"/>
            <w:u w:val="none"/>
          </w:rPr>
          <w:t>przetargi_as_warszawa_bialoleka@sw.gov.pl</w:t>
        </w:r>
      </w:hyperlink>
      <w:r w:rsidRPr="00EB5C40">
        <w:rPr>
          <w:rFonts w:asciiTheme="minorHAnsi" w:hAnsiTheme="minorHAnsi" w:cstheme="minorHAnsi"/>
        </w:rPr>
        <w:br/>
        <w:t xml:space="preserve">Adres strony internetowej: </w:t>
      </w:r>
      <w:r w:rsidRPr="00EB5C40">
        <w:rPr>
          <w:rFonts w:asciiTheme="minorHAnsi" w:hAnsiTheme="minorHAnsi" w:cstheme="minorHAnsi"/>
        </w:rPr>
        <w:tab/>
      </w:r>
      <w:hyperlink r:id="rId9" w:history="1">
        <w:r w:rsidRPr="00EB5C40">
          <w:rPr>
            <w:rStyle w:val="Hipercze"/>
            <w:rFonts w:asciiTheme="minorHAnsi" w:hAnsiTheme="minorHAnsi" w:cstheme="minorHAnsi"/>
            <w:color w:val="0070C0"/>
            <w:u w:val="none"/>
          </w:rPr>
          <w:t>www.sw.gov.pl</w:t>
        </w:r>
      </w:hyperlink>
      <w:r w:rsidRPr="00EB5C40">
        <w:rPr>
          <w:rFonts w:asciiTheme="minorHAnsi" w:hAnsiTheme="minorHAnsi" w:cstheme="minorHAnsi"/>
        </w:rPr>
        <w:br/>
        <w:t xml:space="preserve">Adres strony internetowej prowadzonego postępowania, na której </w:t>
      </w:r>
      <w:r w:rsidR="00BC79E5" w:rsidRPr="00EB5C40">
        <w:rPr>
          <w:rFonts w:asciiTheme="minorHAnsi" w:eastAsia="Calibri" w:hAnsiTheme="minorHAnsi" w:cstheme="minorHAnsi"/>
        </w:rPr>
        <w:t xml:space="preserve">za pośrednictwem </w:t>
      </w:r>
      <w:hyperlink r:id="rId10">
        <w:r w:rsidR="00BC79E5" w:rsidRPr="00EB5C40">
          <w:rPr>
            <w:rFonts w:asciiTheme="minorHAnsi" w:eastAsia="Calibri" w:hAnsiTheme="minorHAnsi" w:cstheme="minorHAnsi"/>
            <w:color w:val="0070C0"/>
          </w:rPr>
          <w:t>Platformy Zakupowej</w:t>
        </w:r>
      </w:hyperlink>
      <w:r w:rsidR="00BC79E5" w:rsidRPr="00EB5C40">
        <w:rPr>
          <w:rFonts w:asciiTheme="minorHAnsi" w:eastAsia="Calibri" w:hAnsiTheme="minorHAnsi" w:cstheme="minorHAnsi"/>
        </w:rPr>
        <w:t xml:space="preserve">, </w:t>
      </w:r>
      <w:r w:rsidRPr="00EB5C40">
        <w:rPr>
          <w:rFonts w:asciiTheme="minorHAnsi" w:hAnsiTheme="minorHAnsi" w:cstheme="minorHAnsi"/>
        </w:rPr>
        <w:t>udostępniane będą zmiany i wyjaśnienia treści specyfikacji warunków zamówienia (zwanej dalej „SWZ”) oraz inne dokumenty zamówienia bezpośrednio związane z postępowaniem o udzielenie zamówienia</w:t>
      </w:r>
      <w:r w:rsidR="00BC79E5" w:rsidRPr="00EB5C40">
        <w:rPr>
          <w:rFonts w:asciiTheme="minorHAnsi" w:hAnsiTheme="minorHAnsi" w:cstheme="minorHAnsi"/>
        </w:rPr>
        <w:t>:</w:t>
      </w:r>
      <w:r w:rsidRPr="00EB5C40">
        <w:rPr>
          <w:rFonts w:asciiTheme="minorHAnsi" w:hAnsiTheme="minorHAnsi" w:cstheme="minorHAnsi"/>
        </w:rPr>
        <w:t xml:space="preserve"> </w:t>
      </w:r>
    </w:p>
    <w:p w14:paraId="4DCB9FCC" w14:textId="6F0AD039" w:rsidR="007B0410" w:rsidRPr="00EB5C40" w:rsidRDefault="00000000" w:rsidP="00301664">
      <w:pPr>
        <w:spacing w:line="220" w:lineRule="exact"/>
        <w:rPr>
          <w:rFonts w:asciiTheme="minorHAnsi" w:hAnsiTheme="minorHAnsi" w:cstheme="minorHAnsi"/>
          <w:b/>
          <w:bCs/>
          <w:color w:val="0070C0"/>
        </w:rPr>
      </w:pPr>
      <w:hyperlink r:id="rId11" w:history="1">
        <w:r w:rsidR="004C4A24" w:rsidRPr="00EB5C40">
          <w:rPr>
            <w:rStyle w:val="Hipercze"/>
            <w:rFonts w:asciiTheme="minorHAnsi" w:hAnsiTheme="minorHAnsi" w:cstheme="minorHAnsi"/>
            <w:b/>
            <w:bCs/>
            <w:color w:val="0070C0"/>
            <w:u w:val="none"/>
          </w:rPr>
          <w:t>https://platformazakupowa.pl/transakcja/1066114</w:t>
        </w:r>
      </w:hyperlink>
    </w:p>
    <w:p w14:paraId="23800C2D" w14:textId="77777777" w:rsidR="004C4A24" w:rsidRPr="00EB5C40" w:rsidRDefault="004C4A24" w:rsidP="00301664">
      <w:pPr>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2B06D0" w:rsidRPr="00EB5C40" w14:paraId="73AB9596" w14:textId="77777777" w:rsidTr="002B06D0">
        <w:tc>
          <w:tcPr>
            <w:tcW w:w="9067" w:type="dxa"/>
          </w:tcPr>
          <w:p w14:paraId="639C0653" w14:textId="2DA19DC2" w:rsidR="002B06D0" w:rsidRPr="00EB5C40" w:rsidRDefault="002B26F1" w:rsidP="00301664">
            <w:pPr>
              <w:pStyle w:val="Nagwek1"/>
              <w:keepNext w:val="0"/>
              <w:spacing w:line="220" w:lineRule="exact"/>
              <w:ind w:left="1418" w:hanging="1418"/>
              <w:rPr>
                <w:rFonts w:asciiTheme="minorHAnsi" w:hAnsiTheme="minorHAnsi" w:cstheme="minorHAnsi"/>
                <w:b/>
                <w:bCs/>
                <w:sz w:val="20"/>
              </w:rPr>
            </w:pPr>
            <w:bookmarkStart w:id="3" w:name="_Toc146543784"/>
            <w:bookmarkStart w:id="4" w:name="_Toc193439150"/>
            <w:r w:rsidRPr="00EB5C40">
              <w:rPr>
                <w:rFonts w:asciiTheme="minorHAnsi" w:hAnsiTheme="minorHAnsi" w:cstheme="minorHAnsi"/>
                <w:b/>
                <w:bCs/>
                <w:sz w:val="20"/>
              </w:rPr>
              <w:t>Rozdział 2.</w:t>
            </w:r>
            <w:r w:rsidRPr="00EB5C40">
              <w:rPr>
                <w:rFonts w:asciiTheme="minorHAnsi" w:hAnsiTheme="minorHAnsi" w:cstheme="minorHAnsi"/>
                <w:b/>
                <w:bCs/>
                <w:sz w:val="20"/>
              </w:rPr>
              <w:tab/>
              <w:t>Tryb udzielenia zamówienia.</w:t>
            </w:r>
            <w:bookmarkEnd w:id="3"/>
            <w:bookmarkEnd w:id="4"/>
          </w:p>
        </w:tc>
      </w:tr>
    </w:tbl>
    <w:p w14:paraId="68B26750" w14:textId="2C4624C5" w:rsidR="00350A3F" w:rsidRPr="00EB5C40" w:rsidRDefault="00350A3F" w:rsidP="00301664">
      <w:pPr>
        <w:pStyle w:val="Nagwek1"/>
        <w:spacing w:line="220" w:lineRule="exact"/>
        <w:ind w:left="1418" w:hanging="1418"/>
        <w:rPr>
          <w:rFonts w:asciiTheme="minorHAnsi" w:hAnsiTheme="minorHAnsi" w:cstheme="minorHAnsi"/>
          <w:b/>
          <w:bCs/>
          <w:sz w:val="20"/>
        </w:rPr>
      </w:pPr>
    </w:p>
    <w:p w14:paraId="287C3738" w14:textId="142B44E8" w:rsidR="008D28D9" w:rsidRPr="00EB5C40" w:rsidRDefault="008D28D9" w:rsidP="00301664">
      <w:pPr>
        <w:numPr>
          <w:ilvl w:val="0"/>
          <w:numId w:val="21"/>
        </w:numPr>
        <w:spacing w:line="220" w:lineRule="exact"/>
        <w:ind w:left="357" w:hanging="357"/>
        <w:rPr>
          <w:rFonts w:asciiTheme="minorHAnsi" w:hAnsiTheme="minorHAnsi" w:cstheme="minorHAnsi"/>
        </w:rPr>
      </w:pPr>
      <w:r w:rsidRPr="00EB5C40">
        <w:rPr>
          <w:rFonts w:asciiTheme="minorHAnsi" w:hAnsiTheme="minorHAnsi" w:cstheme="minorHAnsi"/>
        </w:rPr>
        <w:t xml:space="preserve">Postępowanie o udzielenie zamówienia prowadzone jest w trybie </w:t>
      </w:r>
      <w:r w:rsidR="00752B83" w:rsidRPr="00EB5C40">
        <w:rPr>
          <w:rFonts w:asciiTheme="minorHAnsi" w:hAnsiTheme="minorHAnsi" w:cstheme="minorHAnsi"/>
        </w:rPr>
        <w:t>podstawowym</w:t>
      </w:r>
      <w:r w:rsidRPr="00EB5C40">
        <w:rPr>
          <w:rFonts w:asciiTheme="minorHAnsi" w:hAnsiTheme="minorHAnsi" w:cstheme="minorHAnsi"/>
        </w:rPr>
        <w:t xml:space="preserve"> na podstawie art. </w:t>
      </w:r>
      <w:r w:rsidR="00752B83" w:rsidRPr="00EB5C40">
        <w:rPr>
          <w:rFonts w:asciiTheme="minorHAnsi" w:hAnsiTheme="minorHAnsi" w:cstheme="minorHAnsi"/>
        </w:rPr>
        <w:t xml:space="preserve">275 pkt </w:t>
      </w:r>
      <w:r w:rsidR="00841DB7" w:rsidRPr="00EB5C40">
        <w:rPr>
          <w:rFonts w:asciiTheme="minorHAnsi" w:hAnsiTheme="minorHAnsi" w:cstheme="minorHAnsi"/>
        </w:rPr>
        <w:t>2</w:t>
      </w:r>
      <w:r w:rsidRPr="00EB5C40">
        <w:rPr>
          <w:rFonts w:asciiTheme="minorHAnsi" w:hAnsiTheme="minorHAnsi" w:cstheme="minorHAnsi"/>
        </w:rPr>
        <w:t xml:space="preserve"> </w:t>
      </w:r>
      <w:bookmarkStart w:id="5" w:name="_Hlk96245847"/>
      <w:r w:rsidRPr="00EB5C40">
        <w:rPr>
          <w:rFonts w:asciiTheme="minorHAnsi" w:hAnsiTheme="minorHAnsi" w:cstheme="minorHAnsi"/>
        </w:rPr>
        <w:t xml:space="preserve">ustawy z dnia 11 września 2019 r. - Prawo zamówień publicznych </w:t>
      </w:r>
      <w:bookmarkStart w:id="6" w:name="_Hlk96246533"/>
      <w:r w:rsidRPr="00EB5C40">
        <w:rPr>
          <w:rFonts w:asciiTheme="minorHAnsi" w:hAnsiTheme="minorHAnsi" w:cstheme="minorHAnsi"/>
        </w:rPr>
        <w:t>(Dz. U. z 202</w:t>
      </w:r>
      <w:r w:rsidR="00856B2D" w:rsidRPr="00EB5C40">
        <w:rPr>
          <w:rFonts w:asciiTheme="minorHAnsi" w:hAnsiTheme="minorHAnsi" w:cstheme="minorHAnsi"/>
        </w:rPr>
        <w:t>4</w:t>
      </w:r>
      <w:r w:rsidRPr="00EB5C40">
        <w:rPr>
          <w:rFonts w:asciiTheme="minorHAnsi" w:hAnsiTheme="minorHAnsi" w:cstheme="minorHAnsi"/>
        </w:rPr>
        <w:t>, poz. 1</w:t>
      </w:r>
      <w:r w:rsidR="00856B2D" w:rsidRPr="00EB5C40">
        <w:rPr>
          <w:rFonts w:asciiTheme="minorHAnsi" w:hAnsiTheme="minorHAnsi" w:cstheme="minorHAnsi"/>
        </w:rPr>
        <w:t>320</w:t>
      </w:r>
      <w:r w:rsidRPr="00EB5C40">
        <w:rPr>
          <w:rFonts w:asciiTheme="minorHAnsi" w:hAnsiTheme="minorHAnsi" w:cstheme="minorHAnsi"/>
        </w:rPr>
        <w:t>)</w:t>
      </w:r>
      <w:bookmarkEnd w:id="5"/>
      <w:bookmarkEnd w:id="6"/>
      <w:r w:rsidRPr="00EB5C40">
        <w:rPr>
          <w:rFonts w:asciiTheme="minorHAnsi" w:hAnsiTheme="minorHAnsi" w:cstheme="minorHAnsi"/>
        </w:rPr>
        <w:t>, zwanej dalej „Ustawą”, oraz zgodnie z wymogami określonymi w niniejszej Specyfikacji Warunków Zamówienia (zwanej dalej „SWZ”).</w:t>
      </w:r>
    </w:p>
    <w:p w14:paraId="405F2BEC" w14:textId="5BE80C96" w:rsidR="008D28D9" w:rsidRPr="00EB5C40" w:rsidRDefault="008D28D9" w:rsidP="00301664">
      <w:pPr>
        <w:numPr>
          <w:ilvl w:val="0"/>
          <w:numId w:val="21"/>
        </w:numPr>
        <w:spacing w:line="220" w:lineRule="exact"/>
        <w:ind w:hanging="358"/>
        <w:rPr>
          <w:rFonts w:asciiTheme="minorHAnsi" w:hAnsiTheme="minorHAnsi" w:cstheme="minorHAnsi"/>
        </w:rPr>
      </w:pPr>
      <w:r w:rsidRPr="00EB5C40">
        <w:rPr>
          <w:rFonts w:asciiTheme="minorHAnsi" w:hAnsiTheme="minorHAnsi" w:cstheme="minorHAnsi"/>
        </w:rPr>
        <w:t xml:space="preserve">Szacunkowa wartość przedmiotowego zamówienia </w:t>
      </w:r>
      <w:r w:rsidR="00752B83" w:rsidRPr="00EB5C40">
        <w:rPr>
          <w:rFonts w:asciiTheme="minorHAnsi" w:hAnsiTheme="minorHAnsi" w:cstheme="minorHAnsi"/>
        </w:rPr>
        <w:t xml:space="preserve">nie </w:t>
      </w:r>
      <w:r w:rsidRPr="00EB5C40">
        <w:rPr>
          <w:rFonts w:asciiTheme="minorHAnsi" w:hAnsiTheme="minorHAnsi" w:cstheme="minorHAnsi"/>
        </w:rPr>
        <w:t>przekracza prog</w:t>
      </w:r>
      <w:r w:rsidR="00752B83" w:rsidRPr="00EB5C40">
        <w:rPr>
          <w:rFonts w:asciiTheme="minorHAnsi" w:hAnsiTheme="minorHAnsi" w:cstheme="minorHAnsi"/>
        </w:rPr>
        <w:t>ów</w:t>
      </w:r>
      <w:r w:rsidRPr="00EB5C40">
        <w:rPr>
          <w:rFonts w:asciiTheme="minorHAnsi" w:hAnsiTheme="minorHAnsi" w:cstheme="minorHAnsi"/>
        </w:rPr>
        <w:t xml:space="preserve"> unijn</w:t>
      </w:r>
      <w:r w:rsidR="00752B83" w:rsidRPr="00EB5C40">
        <w:rPr>
          <w:rFonts w:asciiTheme="minorHAnsi" w:hAnsiTheme="minorHAnsi" w:cstheme="minorHAnsi"/>
        </w:rPr>
        <w:t>ych</w:t>
      </w:r>
      <w:r w:rsidRPr="00EB5C40">
        <w:rPr>
          <w:rFonts w:asciiTheme="minorHAnsi" w:hAnsiTheme="minorHAnsi" w:cstheme="minorHAnsi"/>
        </w:rPr>
        <w:t xml:space="preserve"> o jakich mowa w art. 3 Ustawy.</w:t>
      </w:r>
    </w:p>
    <w:p w14:paraId="7C1E1F00" w14:textId="5DADA6DB" w:rsidR="00972AD2" w:rsidRPr="00EB5C40" w:rsidRDefault="00972AD2" w:rsidP="00301664">
      <w:pPr>
        <w:numPr>
          <w:ilvl w:val="0"/>
          <w:numId w:val="21"/>
        </w:numPr>
        <w:spacing w:line="220" w:lineRule="exact"/>
        <w:ind w:hanging="358"/>
        <w:rPr>
          <w:rFonts w:asciiTheme="minorHAnsi" w:hAnsiTheme="minorHAnsi" w:cstheme="minorHAnsi"/>
        </w:rPr>
      </w:pPr>
      <w:r w:rsidRPr="00EB5C40">
        <w:rPr>
          <w:rFonts w:asciiTheme="minorHAnsi" w:hAnsiTheme="minorHAnsi" w:cstheme="minorHAnsi"/>
        </w:rPr>
        <w:t>Zamawiający nie przewiduje aukcji elektronicznej.</w:t>
      </w:r>
    </w:p>
    <w:p w14:paraId="2A982F0C" w14:textId="69E6FFB0" w:rsidR="00972AD2" w:rsidRPr="00EB5C40" w:rsidRDefault="00972AD2" w:rsidP="00301664">
      <w:pPr>
        <w:numPr>
          <w:ilvl w:val="0"/>
          <w:numId w:val="21"/>
        </w:numPr>
        <w:spacing w:line="220" w:lineRule="exact"/>
        <w:ind w:hanging="358"/>
        <w:rPr>
          <w:rFonts w:asciiTheme="minorHAnsi" w:hAnsiTheme="minorHAnsi" w:cstheme="minorHAnsi"/>
        </w:rPr>
      </w:pPr>
      <w:r w:rsidRPr="00EB5C40">
        <w:rPr>
          <w:rFonts w:asciiTheme="minorHAnsi" w:hAnsiTheme="minorHAnsi" w:cstheme="minorHAnsi"/>
        </w:rPr>
        <w:t>Zamawiający nie dopuszcza złożenia oferty w postaci katalogu elektronicznego.</w:t>
      </w:r>
    </w:p>
    <w:p w14:paraId="2B51B681" w14:textId="5DEC04DD" w:rsidR="00972AD2" w:rsidRPr="00EB5C40" w:rsidRDefault="00972AD2" w:rsidP="00301664">
      <w:pPr>
        <w:numPr>
          <w:ilvl w:val="0"/>
          <w:numId w:val="21"/>
        </w:numPr>
        <w:spacing w:line="220" w:lineRule="exact"/>
        <w:ind w:hanging="358"/>
        <w:rPr>
          <w:rFonts w:asciiTheme="minorHAnsi" w:hAnsiTheme="minorHAnsi" w:cstheme="minorHAnsi"/>
        </w:rPr>
      </w:pPr>
      <w:r w:rsidRPr="00EB5C40">
        <w:rPr>
          <w:rFonts w:asciiTheme="minorHAnsi" w:hAnsiTheme="minorHAnsi" w:cstheme="minorHAnsi"/>
        </w:rPr>
        <w:t>Zamawiający nie dopuszcza składania ofert wariantowych.</w:t>
      </w:r>
    </w:p>
    <w:p w14:paraId="3A2E6C48" w14:textId="42836AC7" w:rsidR="00553B83" w:rsidRPr="00EB5C40" w:rsidRDefault="00972AD2" w:rsidP="00301664">
      <w:pPr>
        <w:numPr>
          <w:ilvl w:val="0"/>
          <w:numId w:val="21"/>
        </w:numPr>
        <w:spacing w:line="220" w:lineRule="exact"/>
        <w:ind w:hanging="360"/>
        <w:rPr>
          <w:rFonts w:asciiTheme="minorHAnsi" w:hAnsiTheme="minorHAnsi" w:cstheme="minorHAnsi"/>
        </w:rPr>
      </w:pPr>
      <w:r w:rsidRPr="00EB5C40">
        <w:rPr>
          <w:rFonts w:asciiTheme="minorHAnsi" w:hAnsiTheme="minorHAnsi" w:cstheme="minorHAnsi"/>
        </w:rPr>
        <w:t>Zamawiający nie przewiduje zawarcia umowy ramowej.</w:t>
      </w:r>
    </w:p>
    <w:p w14:paraId="6DF92DC4" w14:textId="77777777" w:rsidR="009D27C7" w:rsidRPr="00EB5C40" w:rsidRDefault="00972AD2" w:rsidP="00301664">
      <w:pPr>
        <w:numPr>
          <w:ilvl w:val="0"/>
          <w:numId w:val="21"/>
        </w:numPr>
        <w:spacing w:line="220" w:lineRule="exact"/>
        <w:ind w:hanging="360"/>
        <w:rPr>
          <w:rFonts w:asciiTheme="minorHAnsi" w:hAnsiTheme="minorHAnsi" w:cstheme="minorHAnsi"/>
        </w:rPr>
      </w:pPr>
      <w:r w:rsidRPr="00EB5C40">
        <w:rPr>
          <w:rFonts w:asciiTheme="minorHAnsi" w:hAnsiTheme="minorHAnsi" w:cstheme="minorHAnsi"/>
        </w:rPr>
        <w:t>Zamawiający nie przewiduje zwrotu kosztów udziału w postępowaniu.</w:t>
      </w:r>
    </w:p>
    <w:p w14:paraId="42E05E35" w14:textId="73043BC0" w:rsidR="009D27C7" w:rsidRPr="00EB5C40" w:rsidRDefault="009D27C7" w:rsidP="00301664">
      <w:pPr>
        <w:numPr>
          <w:ilvl w:val="0"/>
          <w:numId w:val="21"/>
        </w:numPr>
        <w:spacing w:line="220" w:lineRule="exact"/>
        <w:ind w:hanging="360"/>
        <w:rPr>
          <w:rFonts w:asciiTheme="minorHAnsi" w:hAnsiTheme="minorHAnsi" w:cstheme="minorHAnsi"/>
        </w:rPr>
      </w:pPr>
      <w:r w:rsidRPr="00EB5C40">
        <w:rPr>
          <w:rFonts w:asciiTheme="minorHAnsi" w:hAnsiTheme="minorHAnsi" w:cstheme="minorHAnsi"/>
        </w:rPr>
        <w:t xml:space="preserve">Zamawiający nie zastrzega możliwości ubiegania się o udzielenie zamówienia wyłącznie przez </w:t>
      </w:r>
      <w:r w:rsidR="00FD5FFD" w:rsidRPr="00EB5C40">
        <w:rPr>
          <w:rFonts w:asciiTheme="minorHAnsi" w:hAnsiTheme="minorHAnsi" w:cstheme="minorHAnsi"/>
        </w:rPr>
        <w:t>w</w:t>
      </w:r>
      <w:r w:rsidRPr="00EB5C40">
        <w:rPr>
          <w:rFonts w:asciiTheme="minorHAnsi" w:hAnsiTheme="minorHAnsi" w:cstheme="minorHAnsi"/>
        </w:rPr>
        <w:t>ykonawców, o których mowa w art. 94 ustawy.</w:t>
      </w:r>
    </w:p>
    <w:p w14:paraId="42945EC4" w14:textId="75003224" w:rsidR="009122BC" w:rsidRPr="00EB5C40" w:rsidRDefault="009D27C7" w:rsidP="00301664">
      <w:pPr>
        <w:numPr>
          <w:ilvl w:val="0"/>
          <w:numId w:val="21"/>
        </w:numPr>
        <w:spacing w:line="220" w:lineRule="exact"/>
        <w:ind w:hanging="360"/>
        <w:rPr>
          <w:rFonts w:asciiTheme="minorHAnsi" w:hAnsiTheme="minorHAnsi" w:cstheme="minorHAnsi"/>
        </w:rPr>
      </w:pPr>
      <w:r w:rsidRPr="00EB5C40">
        <w:rPr>
          <w:rFonts w:asciiTheme="minorHAnsi" w:hAnsiTheme="minorHAnsi" w:cstheme="minorHAnsi"/>
        </w:rPr>
        <w:t>Zamawiający nie określa wymagań w zakresie zatrudnienia osób, o których mowa w art. 96 ust. 2 pkt 2 ustawy.</w:t>
      </w:r>
    </w:p>
    <w:p w14:paraId="1EE964AF" w14:textId="5BBE1DEE" w:rsidR="001F6F1A" w:rsidRPr="00EB5C40" w:rsidRDefault="001F6F1A" w:rsidP="001F6F1A">
      <w:pPr>
        <w:pStyle w:val="Akapitzlist"/>
        <w:numPr>
          <w:ilvl w:val="0"/>
          <w:numId w:val="21"/>
        </w:numPr>
        <w:spacing w:after="0" w:line="220" w:lineRule="exact"/>
        <w:ind w:hanging="360"/>
        <w:rPr>
          <w:rFonts w:asciiTheme="minorHAnsi" w:hAnsiTheme="minorHAnsi" w:cstheme="minorHAnsi"/>
          <w:bCs/>
          <w:sz w:val="20"/>
          <w:szCs w:val="20"/>
        </w:rPr>
      </w:pPr>
      <w:r w:rsidRPr="00EB5C40">
        <w:rPr>
          <w:rFonts w:asciiTheme="minorHAnsi" w:hAnsiTheme="minorHAnsi"/>
          <w:sz w:val="20"/>
          <w:szCs w:val="20"/>
        </w:rPr>
        <w:t>Zamawiający nie przewiduje udzielania wykonawcy zaliczek na poczet wykonania przedmiotu umowy.</w:t>
      </w:r>
    </w:p>
    <w:p w14:paraId="3B52D901" w14:textId="77777777" w:rsidR="00064A49" w:rsidRPr="00EB5C40" w:rsidRDefault="00E079B6" w:rsidP="00064A49">
      <w:pPr>
        <w:numPr>
          <w:ilvl w:val="0"/>
          <w:numId w:val="21"/>
        </w:numPr>
        <w:spacing w:line="220" w:lineRule="exact"/>
        <w:ind w:left="357" w:hanging="358"/>
        <w:rPr>
          <w:rFonts w:asciiTheme="minorHAnsi" w:hAnsiTheme="minorHAnsi" w:cstheme="minorHAnsi"/>
        </w:rPr>
      </w:pPr>
      <w:r w:rsidRPr="00EB5C40">
        <w:rPr>
          <w:rFonts w:asciiTheme="minorHAnsi" w:hAnsiTheme="minorHAnsi" w:cstheme="minorHAnsi"/>
        </w:rPr>
        <w:t>Zamawiający nie przewiduje komunikowania się z wykonawcami w inny sposób niż przy użyciu środków komunikacji elektronicznej, w tym w przypadku zaistnienia jednej z sytuacji określonych w art. 65 ust. 1, art. 66 i art. 69.</w:t>
      </w:r>
    </w:p>
    <w:p w14:paraId="7057CE91" w14:textId="7E8B654A" w:rsidR="00111581" w:rsidRPr="00EB5C40" w:rsidRDefault="008B711C" w:rsidP="00064A49">
      <w:pPr>
        <w:numPr>
          <w:ilvl w:val="0"/>
          <w:numId w:val="21"/>
        </w:numPr>
        <w:spacing w:line="220" w:lineRule="exact"/>
        <w:ind w:left="357" w:hanging="358"/>
        <w:rPr>
          <w:rFonts w:asciiTheme="minorHAnsi" w:hAnsiTheme="minorHAnsi" w:cstheme="minorHAnsi"/>
        </w:rPr>
      </w:pPr>
      <w:r w:rsidRPr="00EB5C40">
        <w:rPr>
          <w:rFonts w:asciiTheme="minorHAnsi" w:hAnsiTheme="minorHAnsi" w:cstheme="minorHAnsi"/>
          <w:b/>
          <w:bCs/>
          <w:highlight w:val="yellow"/>
        </w:rPr>
        <w:t xml:space="preserve">Zamawiający </w:t>
      </w:r>
      <w:r w:rsidR="000744F2" w:rsidRPr="00EB5C40">
        <w:rPr>
          <w:rFonts w:asciiTheme="minorHAnsi" w:hAnsiTheme="minorHAnsi" w:cstheme="minorHAnsi"/>
          <w:b/>
          <w:bCs/>
          <w:highlight w:val="yellow"/>
        </w:rPr>
        <w:t>WYMAGA</w:t>
      </w:r>
      <w:r w:rsidRPr="00EB5C40">
        <w:rPr>
          <w:rFonts w:asciiTheme="minorHAnsi" w:hAnsiTheme="minorHAnsi" w:cstheme="minorHAnsi"/>
          <w:b/>
          <w:bCs/>
          <w:highlight w:val="yellow"/>
        </w:rPr>
        <w:t xml:space="preserve"> </w:t>
      </w:r>
      <w:r w:rsidR="00E076D6" w:rsidRPr="00EB5C40">
        <w:rPr>
          <w:rFonts w:asciiTheme="minorHAnsi" w:hAnsiTheme="minorHAnsi" w:cstheme="minorHAnsi"/>
          <w:b/>
          <w:bCs/>
          <w:highlight w:val="yellow"/>
        </w:rPr>
        <w:t>odbycia</w:t>
      </w:r>
      <w:r w:rsidRPr="00EB5C40">
        <w:rPr>
          <w:rFonts w:asciiTheme="minorHAnsi" w:hAnsiTheme="minorHAnsi" w:cstheme="minorHAnsi"/>
          <w:b/>
          <w:bCs/>
          <w:highlight w:val="yellow"/>
        </w:rPr>
        <w:t xml:space="preserve"> przez wykonawcę wizji lokalnej.</w:t>
      </w:r>
      <w:r w:rsidRPr="00EB5C40">
        <w:rPr>
          <w:rFonts w:asciiTheme="minorHAnsi" w:hAnsiTheme="minorHAnsi" w:cstheme="minorHAnsi"/>
        </w:rPr>
        <w:t xml:space="preserve"> </w:t>
      </w:r>
      <w:bookmarkStart w:id="7" w:name="_Hlk192067570"/>
      <w:r w:rsidR="00064A49" w:rsidRPr="00EB5C40">
        <w:rPr>
          <w:rFonts w:asciiTheme="minorHAnsi" w:hAnsiTheme="minorHAnsi" w:cs="Calibri"/>
        </w:rPr>
        <w:t>Termin wizji lokalnej zostanie wyznaczony przez zamawiającego po otrzymaniu wniosków wykonawców o wyznaczenie wizji lokalnej, jednak nie później niż na dzień poprzedzający termin składania ofert</w:t>
      </w:r>
      <w:bookmarkEnd w:id="7"/>
      <w:r w:rsidR="00064A49" w:rsidRPr="00EB5C40">
        <w:rPr>
          <w:rFonts w:asciiTheme="minorHAnsi" w:hAnsiTheme="minorHAnsi" w:cs="Calibri"/>
        </w:rPr>
        <w:t xml:space="preserve">. Koszt dokonania wizji lokalnej ponosi wykonawca. </w:t>
      </w:r>
      <w:r w:rsidR="00064A49" w:rsidRPr="00EB5C40">
        <w:rPr>
          <w:rFonts w:asciiTheme="minorHAnsi" w:hAnsiTheme="minorHAnsi" w:cstheme="minorHAnsi"/>
          <w:bCs/>
        </w:rPr>
        <w:t>Wniosek o odbycie wizji lokalnej należy składać przy użyciu środków komunikacji elektronicznej za pośrednictwem platformazakupowa.pl poprzez formularz „Wyślij wiadomość do zamawiającego”, wraz z podaniem danych: nazwa wykonawcy, imię i nazwisko osoby/</w:t>
      </w:r>
      <w:proofErr w:type="spellStart"/>
      <w:r w:rsidR="00064A49" w:rsidRPr="00EB5C40">
        <w:rPr>
          <w:rFonts w:asciiTheme="minorHAnsi" w:hAnsiTheme="minorHAnsi" w:cstheme="minorHAnsi"/>
          <w:bCs/>
        </w:rPr>
        <w:t>ób</w:t>
      </w:r>
      <w:proofErr w:type="spellEnd"/>
      <w:r w:rsidR="00064A49" w:rsidRPr="00EB5C40">
        <w:rPr>
          <w:rFonts w:asciiTheme="minorHAnsi" w:hAnsiTheme="minorHAnsi" w:cstheme="minorHAnsi"/>
          <w:bCs/>
        </w:rPr>
        <w:t xml:space="preserve"> przeprowadzającej/</w:t>
      </w:r>
      <w:proofErr w:type="spellStart"/>
      <w:r w:rsidR="00064A49" w:rsidRPr="00EB5C40">
        <w:rPr>
          <w:rFonts w:asciiTheme="minorHAnsi" w:hAnsiTheme="minorHAnsi" w:cstheme="minorHAnsi"/>
          <w:bCs/>
        </w:rPr>
        <w:t>ych</w:t>
      </w:r>
      <w:proofErr w:type="spellEnd"/>
      <w:r w:rsidR="00064A49" w:rsidRPr="00EB5C40">
        <w:rPr>
          <w:rFonts w:asciiTheme="minorHAnsi" w:hAnsiTheme="minorHAnsi" w:cstheme="minorHAnsi"/>
          <w:bCs/>
        </w:rPr>
        <w:t xml:space="preserve"> wizję, numer telefonu kontaktowego.</w:t>
      </w:r>
    </w:p>
    <w:p w14:paraId="7F125FF6" w14:textId="77777777" w:rsidR="00064A49" w:rsidRPr="00EB5C40" w:rsidRDefault="00064A49" w:rsidP="00064A49">
      <w:pPr>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EB5C40" w14:paraId="39C34226" w14:textId="77777777" w:rsidTr="00E862F7">
        <w:tc>
          <w:tcPr>
            <w:tcW w:w="9067" w:type="dxa"/>
          </w:tcPr>
          <w:p w14:paraId="380BDA52" w14:textId="3CD358DE" w:rsidR="00D16915" w:rsidRPr="00EB5C40" w:rsidRDefault="002B26F1" w:rsidP="00301664">
            <w:pPr>
              <w:pStyle w:val="Nagwek1"/>
              <w:keepNext w:val="0"/>
              <w:spacing w:line="220" w:lineRule="exact"/>
              <w:ind w:left="1418" w:hanging="1418"/>
              <w:rPr>
                <w:rFonts w:asciiTheme="minorHAnsi" w:hAnsiTheme="minorHAnsi" w:cstheme="minorHAnsi"/>
                <w:b/>
                <w:bCs/>
                <w:sz w:val="20"/>
              </w:rPr>
            </w:pPr>
            <w:bookmarkStart w:id="8" w:name="_Toc146543785"/>
            <w:bookmarkStart w:id="9" w:name="_Toc193439151"/>
            <w:r w:rsidRPr="00EB5C40">
              <w:rPr>
                <w:rFonts w:asciiTheme="minorHAnsi" w:hAnsiTheme="minorHAnsi" w:cstheme="minorHAnsi"/>
                <w:b/>
                <w:bCs/>
                <w:sz w:val="20"/>
              </w:rPr>
              <w:t>Rozdział 3.</w:t>
            </w:r>
            <w:r w:rsidRPr="00EB5C40">
              <w:rPr>
                <w:rFonts w:asciiTheme="minorHAnsi" w:hAnsiTheme="minorHAnsi" w:cstheme="minorHAnsi"/>
                <w:b/>
                <w:bCs/>
                <w:sz w:val="20"/>
              </w:rPr>
              <w:tab/>
              <w:t>Opis przedmiotu zamówienia.</w:t>
            </w:r>
            <w:bookmarkEnd w:id="8"/>
            <w:bookmarkEnd w:id="9"/>
          </w:p>
        </w:tc>
      </w:tr>
    </w:tbl>
    <w:p w14:paraId="5DEA26E8" w14:textId="77777777" w:rsidR="003F40D8" w:rsidRPr="00EB5C40" w:rsidRDefault="003F40D8" w:rsidP="003F40D8">
      <w:pPr>
        <w:pStyle w:val="Tekstpodstawowy3"/>
        <w:spacing w:line="220" w:lineRule="exact"/>
        <w:ind w:left="357"/>
        <w:rPr>
          <w:rFonts w:asciiTheme="minorHAnsi" w:hAnsiTheme="minorHAnsi" w:cstheme="minorHAnsi"/>
          <w:sz w:val="20"/>
        </w:rPr>
      </w:pPr>
    </w:p>
    <w:p w14:paraId="743A568E" w14:textId="6B0FF300" w:rsidR="00474540" w:rsidRPr="00EB5C40" w:rsidRDefault="008A40C4" w:rsidP="00474540">
      <w:pPr>
        <w:pStyle w:val="Tekstpodstawowy3"/>
        <w:numPr>
          <w:ilvl w:val="0"/>
          <w:numId w:val="17"/>
        </w:numPr>
        <w:spacing w:line="220" w:lineRule="exact"/>
        <w:ind w:left="357" w:hanging="357"/>
        <w:rPr>
          <w:rStyle w:val="tag-clickable"/>
          <w:rFonts w:asciiTheme="minorHAnsi" w:hAnsiTheme="minorHAnsi" w:cstheme="minorHAnsi"/>
          <w:sz w:val="20"/>
        </w:rPr>
      </w:pPr>
      <w:r w:rsidRPr="00EB5C40">
        <w:rPr>
          <w:rFonts w:asciiTheme="minorHAnsi" w:hAnsiTheme="minorHAnsi" w:cstheme="minorHAnsi"/>
          <w:sz w:val="20"/>
        </w:rPr>
        <w:t>Wspólny Słownik Zamówień (CPV):</w:t>
      </w:r>
      <w:bookmarkStart w:id="10" w:name="_Hlk65603154"/>
      <w:r w:rsidR="0051644E" w:rsidRPr="00EB5C40">
        <w:rPr>
          <w:rFonts w:asciiTheme="minorHAnsi" w:hAnsiTheme="minorHAnsi" w:cstheme="minorHAnsi"/>
          <w:sz w:val="20"/>
        </w:rPr>
        <w:br/>
      </w:r>
      <w:bookmarkEnd w:id="10"/>
      <w:r w:rsidR="00474540" w:rsidRPr="00EB5C40">
        <w:rPr>
          <w:rStyle w:val="tag-clickable"/>
          <w:rFonts w:asciiTheme="minorHAnsi" w:hAnsiTheme="minorHAnsi" w:cstheme="minorHAnsi"/>
          <w:sz w:val="20"/>
        </w:rPr>
        <w:t xml:space="preserve">45261910-6 </w:t>
      </w:r>
      <w:r w:rsidR="00474540" w:rsidRPr="00EB5C40">
        <w:rPr>
          <w:rStyle w:val="tag-clickable"/>
          <w:rFonts w:asciiTheme="minorHAnsi" w:hAnsiTheme="minorHAnsi" w:cstheme="minorHAnsi"/>
          <w:sz w:val="20"/>
        </w:rPr>
        <w:tab/>
        <w:t>Naprawa dachów</w:t>
      </w:r>
    </w:p>
    <w:p w14:paraId="57EC4151" w14:textId="77777777" w:rsidR="00474540" w:rsidRPr="00EB5C40" w:rsidRDefault="00474540" w:rsidP="00474540">
      <w:pPr>
        <w:pStyle w:val="Tekstpodstawowy3"/>
        <w:spacing w:line="220" w:lineRule="exact"/>
        <w:ind w:left="357"/>
        <w:rPr>
          <w:rStyle w:val="tag-clickable"/>
          <w:rFonts w:asciiTheme="minorHAnsi" w:hAnsiTheme="minorHAnsi" w:cstheme="minorHAnsi"/>
          <w:sz w:val="20"/>
        </w:rPr>
      </w:pPr>
      <w:r w:rsidRPr="00EB5C40">
        <w:rPr>
          <w:rStyle w:val="tag-clickable"/>
          <w:rFonts w:asciiTheme="minorHAnsi" w:hAnsiTheme="minorHAnsi" w:cstheme="minorHAnsi"/>
          <w:sz w:val="20"/>
        </w:rPr>
        <w:t>45111300-1</w:t>
      </w:r>
      <w:r w:rsidRPr="00EB5C40">
        <w:rPr>
          <w:rStyle w:val="tag-clickable"/>
          <w:rFonts w:asciiTheme="minorHAnsi" w:hAnsiTheme="minorHAnsi" w:cstheme="minorHAnsi"/>
          <w:sz w:val="20"/>
        </w:rPr>
        <w:tab/>
        <w:t>Roboty przygotowawcze, demontaże i rozbiórki</w:t>
      </w:r>
    </w:p>
    <w:p w14:paraId="2A02F88E" w14:textId="77777777" w:rsidR="00474540" w:rsidRPr="00EB5C40" w:rsidRDefault="00474540" w:rsidP="00474540">
      <w:pPr>
        <w:pStyle w:val="Tekstpodstawowy3"/>
        <w:spacing w:line="220" w:lineRule="exact"/>
        <w:ind w:left="357"/>
        <w:rPr>
          <w:rStyle w:val="tag-clickable"/>
          <w:rFonts w:asciiTheme="minorHAnsi" w:hAnsiTheme="minorHAnsi" w:cstheme="minorHAnsi"/>
          <w:sz w:val="20"/>
        </w:rPr>
      </w:pPr>
      <w:r w:rsidRPr="00EB5C40">
        <w:rPr>
          <w:rStyle w:val="tag-clickable"/>
          <w:rFonts w:asciiTheme="minorHAnsi" w:hAnsiTheme="minorHAnsi" w:cstheme="minorHAnsi"/>
          <w:sz w:val="20"/>
        </w:rPr>
        <w:t>45453000-7</w:t>
      </w:r>
      <w:r w:rsidRPr="00EB5C40">
        <w:rPr>
          <w:rStyle w:val="tag-clickable"/>
          <w:rFonts w:asciiTheme="minorHAnsi" w:hAnsiTheme="minorHAnsi" w:cstheme="minorHAnsi"/>
          <w:sz w:val="20"/>
        </w:rPr>
        <w:tab/>
        <w:t>Roboty remontowe i renowacyjne</w:t>
      </w:r>
    </w:p>
    <w:p w14:paraId="117D5CFD" w14:textId="77777777" w:rsidR="00474540" w:rsidRPr="00EB5C40" w:rsidRDefault="00474540" w:rsidP="00474540">
      <w:pPr>
        <w:pStyle w:val="Tekstpodstawowy3"/>
        <w:spacing w:line="220" w:lineRule="exact"/>
        <w:ind w:left="357"/>
        <w:rPr>
          <w:rStyle w:val="tag-clickable"/>
          <w:rFonts w:asciiTheme="minorHAnsi" w:hAnsiTheme="minorHAnsi" w:cstheme="minorHAnsi"/>
          <w:sz w:val="20"/>
        </w:rPr>
      </w:pPr>
      <w:r w:rsidRPr="00EB5C40">
        <w:rPr>
          <w:rStyle w:val="tag-clickable"/>
          <w:rFonts w:asciiTheme="minorHAnsi" w:hAnsiTheme="minorHAnsi" w:cstheme="minorHAnsi"/>
          <w:sz w:val="20"/>
        </w:rPr>
        <w:t>45261320-3</w:t>
      </w:r>
      <w:r w:rsidRPr="00EB5C40">
        <w:rPr>
          <w:rStyle w:val="tag-clickable"/>
          <w:rFonts w:asciiTheme="minorHAnsi" w:hAnsiTheme="minorHAnsi" w:cstheme="minorHAnsi"/>
          <w:sz w:val="20"/>
        </w:rPr>
        <w:tab/>
        <w:t>Montaż rynien spustowych</w:t>
      </w:r>
    </w:p>
    <w:p w14:paraId="1159955A" w14:textId="77777777" w:rsidR="00474540" w:rsidRPr="00EB5C40" w:rsidRDefault="00474540" w:rsidP="00474540">
      <w:pPr>
        <w:pStyle w:val="Tekstpodstawowy3"/>
        <w:spacing w:line="220" w:lineRule="exact"/>
        <w:ind w:left="357"/>
        <w:rPr>
          <w:rStyle w:val="tag-clickable"/>
          <w:rFonts w:asciiTheme="minorHAnsi" w:hAnsiTheme="minorHAnsi" w:cstheme="minorHAnsi"/>
          <w:sz w:val="20"/>
        </w:rPr>
      </w:pPr>
      <w:r w:rsidRPr="00EB5C40">
        <w:rPr>
          <w:rStyle w:val="tag-clickable"/>
          <w:rFonts w:asciiTheme="minorHAnsi" w:hAnsiTheme="minorHAnsi" w:cstheme="minorHAnsi"/>
          <w:sz w:val="20"/>
        </w:rPr>
        <w:t>45260000-7</w:t>
      </w:r>
      <w:r w:rsidRPr="00EB5C40">
        <w:rPr>
          <w:rStyle w:val="tag-clickable"/>
          <w:rFonts w:asciiTheme="minorHAnsi" w:hAnsiTheme="minorHAnsi" w:cstheme="minorHAnsi"/>
          <w:sz w:val="20"/>
        </w:rPr>
        <w:tab/>
        <w:t>Pokrycie dachu blachą trapezową i papą wierzchniego krycia</w:t>
      </w:r>
    </w:p>
    <w:p w14:paraId="4CC16093" w14:textId="77777777" w:rsidR="00474540" w:rsidRPr="00EB5C40" w:rsidRDefault="00474540" w:rsidP="00474540">
      <w:pPr>
        <w:pStyle w:val="Tekstpodstawowy3"/>
        <w:spacing w:line="220" w:lineRule="exact"/>
        <w:ind w:left="357"/>
        <w:rPr>
          <w:rStyle w:val="tag-clickable"/>
          <w:rFonts w:asciiTheme="minorHAnsi" w:hAnsiTheme="minorHAnsi" w:cstheme="minorHAnsi"/>
          <w:sz w:val="20"/>
        </w:rPr>
      </w:pPr>
      <w:r w:rsidRPr="00EB5C40">
        <w:rPr>
          <w:rStyle w:val="tag-clickable"/>
          <w:rFonts w:asciiTheme="minorHAnsi" w:hAnsiTheme="minorHAnsi" w:cstheme="minorHAnsi"/>
          <w:sz w:val="20"/>
        </w:rPr>
        <w:t>45261000-4</w:t>
      </w:r>
      <w:r w:rsidRPr="00EB5C40">
        <w:rPr>
          <w:rStyle w:val="tag-clickable"/>
          <w:rFonts w:asciiTheme="minorHAnsi" w:hAnsiTheme="minorHAnsi" w:cstheme="minorHAnsi"/>
          <w:sz w:val="20"/>
        </w:rPr>
        <w:tab/>
        <w:t>Obróbki blacharskie</w:t>
      </w:r>
    </w:p>
    <w:p w14:paraId="70346E86" w14:textId="77777777" w:rsidR="00474540" w:rsidRPr="00EB5C40" w:rsidRDefault="00474540" w:rsidP="00474540">
      <w:pPr>
        <w:pStyle w:val="Tekstpodstawowy3"/>
        <w:spacing w:line="220" w:lineRule="exact"/>
        <w:ind w:left="357"/>
        <w:rPr>
          <w:rStyle w:val="tag-clickable"/>
          <w:rFonts w:asciiTheme="minorHAnsi" w:hAnsiTheme="minorHAnsi" w:cstheme="minorHAnsi"/>
          <w:sz w:val="20"/>
        </w:rPr>
      </w:pPr>
      <w:r w:rsidRPr="00EB5C40">
        <w:rPr>
          <w:rStyle w:val="tag-clickable"/>
          <w:rFonts w:asciiTheme="minorHAnsi" w:hAnsiTheme="minorHAnsi" w:cstheme="minorHAnsi"/>
          <w:sz w:val="20"/>
        </w:rPr>
        <w:t>45312310-3</w:t>
      </w:r>
      <w:r w:rsidRPr="00EB5C40">
        <w:rPr>
          <w:rStyle w:val="tag-clickable"/>
          <w:rFonts w:asciiTheme="minorHAnsi" w:hAnsiTheme="minorHAnsi" w:cstheme="minorHAnsi"/>
          <w:sz w:val="20"/>
        </w:rPr>
        <w:tab/>
        <w:t>Ochrona odgromowa</w:t>
      </w:r>
    </w:p>
    <w:p w14:paraId="6F7954C4" w14:textId="77777777" w:rsidR="00474540" w:rsidRPr="00EB5C40" w:rsidRDefault="00474540" w:rsidP="00474540">
      <w:pPr>
        <w:pStyle w:val="Tekstpodstawowy3"/>
        <w:spacing w:line="220" w:lineRule="exact"/>
        <w:ind w:left="357"/>
        <w:rPr>
          <w:rStyle w:val="tag-clickable"/>
          <w:rFonts w:asciiTheme="minorHAnsi" w:hAnsiTheme="minorHAnsi" w:cstheme="minorHAnsi"/>
          <w:sz w:val="20"/>
        </w:rPr>
      </w:pPr>
      <w:r w:rsidRPr="00EB5C40">
        <w:rPr>
          <w:rStyle w:val="tag-clickable"/>
          <w:rFonts w:asciiTheme="minorHAnsi" w:hAnsiTheme="minorHAnsi" w:cstheme="minorHAnsi"/>
          <w:sz w:val="20"/>
        </w:rPr>
        <w:t>45262100-2</w:t>
      </w:r>
      <w:r w:rsidRPr="00EB5C40">
        <w:rPr>
          <w:rStyle w:val="tag-clickable"/>
          <w:rFonts w:asciiTheme="minorHAnsi" w:hAnsiTheme="minorHAnsi" w:cstheme="minorHAnsi"/>
          <w:sz w:val="20"/>
        </w:rPr>
        <w:tab/>
        <w:t>Roboty przy wnoszeniu rusztowań</w:t>
      </w:r>
    </w:p>
    <w:p w14:paraId="644EA323" w14:textId="78A866B6" w:rsidR="00474540" w:rsidRPr="00EB5C40" w:rsidRDefault="00474540" w:rsidP="00474540">
      <w:pPr>
        <w:pStyle w:val="Tekstpodstawowy3"/>
        <w:spacing w:line="220" w:lineRule="exact"/>
        <w:ind w:left="357"/>
        <w:rPr>
          <w:rStyle w:val="tag-clickable"/>
          <w:rFonts w:asciiTheme="minorHAnsi" w:hAnsiTheme="minorHAnsi" w:cstheme="minorHAnsi"/>
          <w:sz w:val="20"/>
        </w:rPr>
      </w:pPr>
      <w:r w:rsidRPr="00EB5C40">
        <w:rPr>
          <w:rStyle w:val="tag-clickable"/>
          <w:rFonts w:asciiTheme="minorHAnsi" w:hAnsiTheme="minorHAnsi" w:cstheme="minorHAnsi"/>
          <w:sz w:val="20"/>
        </w:rPr>
        <w:t>45321000-3</w:t>
      </w:r>
      <w:r w:rsidRPr="00EB5C40">
        <w:rPr>
          <w:rStyle w:val="tag-clickable"/>
          <w:rFonts w:asciiTheme="minorHAnsi" w:hAnsiTheme="minorHAnsi" w:cstheme="minorHAnsi"/>
          <w:sz w:val="20"/>
        </w:rPr>
        <w:tab/>
        <w:t>Naprawa kominów</w:t>
      </w:r>
    </w:p>
    <w:p w14:paraId="7AA63EA0" w14:textId="2741A3A1" w:rsidR="00C000C5" w:rsidRPr="00EB5C40" w:rsidRDefault="00634AA5" w:rsidP="00C000C5">
      <w:pPr>
        <w:pStyle w:val="Akapitzlist"/>
        <w:numPr>
          <w:ilvl w:val="0"/>
          <w:numId w:val="17"/>
        </w:numPr>
        <w:spacing w:after="0" w:line="220" w:lineRule="exact"/>
        <w:ind w:left="357" w:hanging="357"/>
        <w:rPr>
          <w:rFonts w:asciiTheme="minorHAnsi" w:hAnsiTheme="minorHAnsi" w:cstheme="minorHAnsi"/>
          <w:sz w:val="20"/>
          <w:szCs w:val="20"/>
        </w:rPr>
      </w:pPr>
      <w:r w:rsidRPr="00EB5C40">
        <w:rPr>
          <w:rFonts w:asciiTheme="minorHAnsi" w:hAnsiTheme="minorHAnsi" w:cstheme="minorHAnsi"/>
          <w:sz w:val="20"/>
          <w:szCs w:val="20"/>
        </w:rPr>
        <w:t xml:space="preserve">Przedmiotem zamówienia jest </w:t>
      </w:r>
      <w:r w:rsidR="00464F27" w:rsidRPr="00EB5C40">
        <w:rPr>
          <w:rFonts w:asciiTheme="minorHAnsi" w:hAnsiTheme="minorHAnsi" w:cstheme="minorHAnsi"/>
          <w:sz w:val="20"/>
          <w:szCs w:val="20"/>
        </w:rPr>
        <w:t xml:space="preserve">wykonanie </w:t>
      </w:r>
      <w:r w:rsidR="00464F27" w:rsidRPr="00EB5C40">
        <w:rPr>
          <w:rFonts w:asciiTheme="minorHAnsi" w:hAnsiTheme="minorHAnsi" w:cstheme="minorHAnsi"/>
          <w:b/>
          <w:sz w:val="20"/>
          <w:szCs w:val="20"/>
        </w:rPr>
        <w:t>r</w:t>
      </w:r>
      <w:r w:rsidR="00464F27" w:rsidRPr="00EB5C40">
        <w:rPr>
          <w:rFonts w:asciiTheme="minorHAnsi" w:hAnsiTheme="minorHAnsi" w:cstheme="minorHAnsi"/>
          <w:b/>
          <w:bCs/>
          <w:sz w:val="20"/>
          <w:szCs w:val="20"/>
        </w:rPr>
        <w:t>emont</w:t>
      </w:r>
      <w:r w:rsidR="00365A6A" w:rsidRPr="00EB5C40">
        <w:rPr>
          <w:rFonts w:asciiTheme="minorHAnsi" w:hAnsiTheme="minorHAnsi" w:cstheme="minorHAnsi"/>
          <w:b/>
          <w:bCs/>
          <w:sz w:val="20"/>
          <w:szCs w:val="20"/>
        </w:rPr>
        <w:t>u</w:t>
      </w:r>
      <w:r w:rsidR="00464F27" w:rsidRPr="00EB5C40">
        <w:rPr>
          <w:rFonts w:asciiTheme="minorHAnsi" w:hAnsiTheme="minorHAnsi" w:cstheme="minorHAnsi"/>
          <w:b/>
          <w:bCs/>
          <w:sz w:val="20"/>
          <w:szCs w:val="20"/>
        </w:rPr>
        <w:t xml:space="preserve"> dach</w:t>
      </w:r>
      <w:r w:rsidR="004A2788" w:rsidRPr="00EB5C40">
        <w:rPr>
          <w:rFonts w:asciiTheme="minorHAnsi" w:hAnsiTheme="minorHAnsi" w:cstheme="minorHAnsi"/>
          <w:b/>
          <w:bCs/>
          <w:sz w:val="20"/>
          <w:szCs w:val="20"/>
        </w:rPr>
        <w:t>ów</w:t>
      </w:r>
      <w:r w:rsidR="00464F27" w:rsidRPr="00EB5C40">
        <w:rPr>
          <w:rFonts w:asciiTheme="minorHAnsi" w:hAnsiTheme="minorHAnsi" w:cstheme="minorHAnsi"/>
          <w:b/>
          <w:bCs/>
          <w:sz w:val="20"/>
          <w:szCs w:val="20"/>
        </w:rPr>
        <w:t xml:space="preserve"> budynk</w:t>
      </w:r>
      <w:r w:rsidR="004A2788" w:rsidRPr="00EB5C40">
        <w:rPr>
          <w:rFonts w:asciiTheme="minorHAnsi" w:hAnsiTheme="minorHAnsi" w:cstheme="minorHAnsi"/>
          <w:b/>
          <w:bCs/>
          <w:sz w:val="20"/>
          <w:szCs w:val="20"/>
        </w:rPr>
        <w:t>ów</w:t>
      </w:r>
      <w:r w:rsidR="00464F27" w:rsidRPr="00EB5C40">
        <w:rPr>
          <w:rFonts w:asciiTheme="minorHAnsi" w:hAnsiTheme="minorHAnsi" w:cstheme="minorHAnsi"/>
          <w:b/>
          <w:bCs/>
          <w:sz w:val="20"/>
          <w:szCs w:val="20"/>
        </w:rPr>
        <w:t xml:space="preserve"> nr </w:t>
      </w:r>
      <w:r w:rsidR="004A2788" w:rsidRPr="00EB5C40">
        <w:rPr>
          <w:rFonts w:asciiTheme="minorHAnsi" w:hAnsiTheme="minorHAnsi" w:cstheme="minorHAnsi"/>
          <w:b/>
          <w:bCs/>
          <w:sz w:val="20"/>
          <w:szCs w:val="20"/>
        </w:rPr>
        <w:t>1 i 2</w:t>
      </w:r>
      <w:r w:rsidR="00464F27" w:rsidRPr="00EB5C40">
        <w:rPr>
          <w:rFonts w:asciiTheme="minorHAnsi" w:hAnsiTheme="minorHAnsi" w:cstheme="minorHAnsi"/>
          <w:b/>
          <w:bCs/>
          <w:sz w:val="20"/>
          <w:szCs w:val="20"/>
        </w:rPr>
        <w:t xml:space="preserve"> na terenie </w:t>
      </w:r>
      <w:r w:rsidR="009458F4" w:rsidRPr="00EB5C40">
        <w:rPr>
          <w:rFonts w:asciiTheme="minorHAnsi" w:hAnsiTheme="minorHAnsi" w:cstheme="minorHAnsi"/>
          <w:b/>
          <w:bCs/>
          <w:sz w:val="20"/>
          <w:szCs w:val="20"/>
        </w:rPr>
        <w:t>zakładu remontowo-budowlanego pr</w:t>
      </w:r>
      <w:r w:rsidR="00464F27" w:rsidRPr="00EB5C40">
        <w:rPr>
          <w:rFonts w:asciiTheme="minorHAnsi" w:hAnsiTheme="minorHAnsi" w:cstheme="minorHAnsi"/>
          <w:b/>
          <w:bCs/>
          <w:sz w:val="20"/>
          <w:szCs w:val="20"/>
        </w:rPr>
        <w:t>zy Areszcie Śledczym w Warszawie-Białołęce</w:t>
      </w:r>
      <w:r w:rsidR="00464F27" w:rsidRPr="00EB5C40">
        <w:rPr>
          <w:rFonts w:asciiTheme="minorHAnsi" w:hAnsiTheme="minorHAnsi" w:cstheme="minorHAnsi"/>
          <w:sz w:val="20"/>
          <w:szCs w:val="20"/>
        </w:rPr>
        <w:t>.</w:t>
      </w:r>
      <w:r w:rsidR="00F36C52" w:rsidRPr="00EB5C40">
        <w:rPr>
          <w:rFonts w:asciiTheme="minorHAnsi" w:hAnsiTheme="minorHAnsi" w:cstheme="minorHAnsi"/>
          <w:sz w:val="20"/>
          <w:szCs w:val="20"/>
        </w:rPr>
        <w:t xml:space="preserve"> </w:t>
      </w:r>
      <w:r w:rsidR="00C000C5" w:rsidRPr="00EB5C40">
        <w:rPr>
          <w:rFonts w:asciiTheme="minorHAnsi" w:hAnsiTheme="minorHAnsi" w:cstheme="minorHAnsi"/>
          <w:sz w:val="20"/>
          <w:szCs w:val="20"/>
        </w:rPr>
        <w:t>Budynki położone są w Warszawie (03-016) przy ul. Ciupagi 1b, na działkach:</w:t>
      </w:r>
    </w:p>
    <w:p w14:paraId="218A8589" w14:textId="77777777" w:rsidR="00C000C5" w:rsidRPr="00EB5C40" w:rsidRDefault="00C000C5" w:rsidP="007353F6">
      <w:pPr>
        <w:pStyle w:val="Akapitzlist"/>
        <w:numPr>
          <w:ilvl w:val="1"/>
          <w:numId w:val="64"/>
        </w:numPr>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nr 30/41 oraz fragment na działce ewidencyjnej nr 30/9 z obrębu 4-05-11 - budynek nr 1,</w:t>
      </w:r>
    </w:p>
    <w:p w14:paraId="3FF0BCAE" w14:textId="6913394F" w:rsidR="00C000C5" w:rsidRPr="00EB5C40" w:rsidRDefault="00C000C5" w:rsidP="007353F6">
      <w:pPr>
        <w:pStyle w:val="Akapitzlist"/>
        <w:numPr>
          <w:ilvl w:val="1"/>
          <w:numId w:val="64"/>
        </w:numPr>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nr 30/41 z obrębu 4-05-11 - budynek nr 2,</w:t>
      </w:r>
    </w:p>
    <w:p w14:paraId="2EFDC254" w14:textId="6A9F4A5A" w:rsidR="004A2788" w:rsidRPr="00EB5C40" w:rsidRDefault="003D3544" w:rsidP="007353F6">
      <w:pPr>
        <w:spacing w:line="220" w:lineRule="exact"/>
        <w:ind w:left="357"/>
        <w:rPr>
          <w:rFonts w:asciiTheme="minorHAnsi" w:hAnsiTheme="minorHAnsi" w:cstheme="minorHAnsi"/>
        </w:rPr>
      </w:pPr>
      <w:r>
        <w:rPr>
          <w:rFonts w:asciiTheme="minorHAnsi" w:hAnsiTheme="minorHAnsi" w:cstheme="minorHAnsi"/>
        </w:rPr>
        <w:lastRenderedPageBreak/>
        <w:t>(</w:t>
      </w:r>
      <w:r>
        <w:rPr>
          <w:rFonts w:asciiTheme="minorHAnsi" w:hAnsiTheme="minorHAnsi" w:cstheme="minorHAnsi"/>
          <w:b/>
          <w:bCs/>
        </w:rPr>
        <w:t xml:space="preserve">Załącznik nr 9 do SWZ), </w:t>
      </w:r>
      <w:r w:rsidR="00C000C5" w:rsidRPr="00EB5C40">
        <w:rPr>
          <w:rFonts w:asciiTheme="minorHAnsi" w:hAnsiTheme="minorHAnsi" w:cstheme="minorHAnsi"/>
        </w:rPr>
        <w:t>które stanowią własność Skarbu Państwa, znajdujące się w trwałym zarządzie Aresztu Śledczego w Warszawie-Białołęce.</w:t>
      </w:r>
    </w:p>
    <w:p w14:paraId="1D2F86B6" w14:textId="51492B3E" w:rsidR="00EF6766" w:rsidRPr="00815A64" w:rsidRDefault="00152941" w:rsidP="00EF6766">
      <w:pPr>
        <w:pStyle w:val="Akapitzlist"/>
        <w:numPr>
          <w:ilvl w:val="0"/>
          <w:numId w:val="17"/>
        </w:numPr>
        <w:spacing w:after="0" w:line="220" w:lineRule="exact"/>
        <w:ind w:left="357" w:hanging="357"/>
        <w:rPr>
          <w:rFonts w:asciiTheme="minorHAnsi" w:hAnsiTheme="minorHAnsi" w:cstheme="minorHAnsi"/>
          <w:b/>
          <w:bCs/>
          <w:sz w:val="20"/>
          <w:szCs w:val="20"/>
        </w:rPr>
      </w:pPr>
      <w:r w:rsidRPr="00EB5C40">
        <w:rPr>
          <w:rFonts w:asciiTheme="minorHAnsi" w:hAnsiTheme="minorHAnsi" w:cstheme="minorHAnsi"/>
          <w:b/>
          <w:sz w:val="20"/>
          <w:szCs w:val="20"/>
        </w:rPr>
        <w:t>Szczegółowy opis przedmiotu zamówienia</w:t>
      </w:r>
      <w:r w:rsidRPr="00EB5C40">
        <w:rPr>
          <w:rFonts w:asciiTheme="minorHAnsi" w:hAnsiTheme="minorHAnsi" w:cstheme="minorHAnsi"/>
          <w:sz w:val="20"/>
          <w:szCs w:val="20"/>
        </w:rPr>
        <w:t xml:space="preserve"> został określon</w:t>
      </w:r>
      <w:r w:rsidR="00206580" w:rsidRPr="00EB5C40">
        <w:rPr>
          <w:rFonts w:asciiTheme="minorHAnsi" w:hAnsiTheme="minorHAnsi" w:cstheme="minorHAnsi"/>
          <w:sz w:val="20"/>
          <w:szCs w:val="20"/>
        </w:rPr>
        <w:t>y</w:t>
      </w:r>
      <w:r w:rsidRPr="00EB5C40">
        <w:rPr>
          <w:rFonts w:asciiTheme="minorHAnsi" w:hAnsiTheme="minorHAnsi" w:cstheme="minorHAnsi"/>
          <w:sz w:val="20"/>
          <w:szCs w:val="20"/>
        </w:rPr>
        <w:t xml:space="preserve"> w</w:t>
      </w:r>
      <w:r w:rsidR="00332B59" w:rsidRPr="00EB5C40">
        <w:rPr>
          <w:rFonts w:asciiTheme="minorHAnsi" w:hAnsiTheme="minorHAnsi" w:cstheme="minorHAnsi"/>
          <w:b/>
          <w:sz w:val="20"/>
          <w:szCs w:val="20"/>
        </w:rPr>
        <w:t xml:space="preserve"> </w:t>
      </w:r>
      <w:r w:rsidR="008B27B3" w:rsidRPr="00EB5C40">
        <w:rPr>
          <w:rFonts w:asciiTheme="minorHAnsi" w:hAnsiTheme="minorHAnsi" w:cstheme="minorHAnsi"/>
          <w:b/>
          <w:sz w:val="20"/>
          <w:szCs w:val="20"/>
        </w:rPr>
        <w:t>Specyfikacji Technicznej Wykonania i Odbioru Robót</w:t>
      </w:r>
      <w:r w:rsidR="0049116B" w:rsidRPr="00EB5C40">
        <w:rPr>
          <w:rFonts w:asciiTheme="minorHAnsi" w:hAnsiTheme="minorHAnsi" w:cstheme="minorHAnsi"/>
          <w:b/>
          <w:sz w:val="20"/>
          <w:szCs w:val="20"/>
        </w:rPr>
        <w:t xml:space="preserve"> (zwany dalej „</w:t>
      </w:r>
      <w:proofErr w:type="spellStart"/>
      <w:r w:rsidR="0049116B" w:rsidRPr="00EB5C40">
        <w:rPr>
          <w:rFonts w:asciiTheme="minorHAnsi" w:hAnsiTheme="minorHAnsi" w:cstheme="minorHAnsi"/>
          <w:b/>
          <w:sz w:val="20"/>
          <w:szCs w:val="20"/>
        </w:rPr>
        <w:t>STWiORB</w:t>
      </w:r>
      <w:proofErr w:type="spellEnd"/>
      <w:r w:rsidR="0049116B" w:rsidRPr="00EB5C40">
        <w:rPr>
          <w:rFonts w:asciiTheme="minorHAnsi" w:hAnsiTheme="minorHAnsi" w:cstheme="minorHAnsi"/>
          <w:b/>
          <w:sz w:val="20"/>
          <w:szCs w:val="20"/>
        </w:rPr>
        <w:t xml:space="preserve">”) </w:t>
      </w:r>
      <w:r w:rsidR="008B27B3" w:rsidRPr="00EB5C40">
        <w:rPr>
          <w:rFonts w:asciiTheme="minorHAnsi" w:hAnsiTheme="minorHAnsi" w:cstheme="minorHAnsi"/>
          <w:b/>
          <w:sz w:val="20"/>
          <w:szCs w:val="20"/>
        </w:rPr>
        <w:t xml:space="preserve"> (</w:t>
      </w:r>
      <w:r w:rsidR="00B018EB" w:rsidRPr="00EB5C40">
        <w:rPr>
          <w:rFonts w:asciiTheme="minorHAnsi" w:hAnsiTheme="minorHAnsi" w:cstheme="minorHAnsi"/>
          <w:b/>
          <w:sz w:val="20"/>
          <w:szCs w:val="20"/>
        </w:rPr>
        <w:t>Załącznik nr 1</w:t>
      </w:r>
      <w:r w:rsidR="00B018EB" w:rsidRPr="00815A64">
        <w:rPr>
          <w:rFonts w:asciiTheme="minorHAnsi" w:hAnsiTheme="minorHAnsi" w:cstheme="minorHAnsi"/>
          <w:b/>
          <w:sz w:val="20"/>
          <w:szCs w:val="20"/>
        </w:rPr>
        <w:t xml:space="preserve"> do </w:t>
      </w:r>
      <w:r w:rsidR="008B27B3" w:rsidRPr="00815A64">
        <w:rPr>
          <w:rFonts w:asciiTheme="minorHAnsi" w:hAnsiTheme="minorHAnsi" w:cstheme="minorHAnsi"/>
          <w:b/>
          <w:sz w:val="20"/>
          <w:szCs w:val="20"/>
        </w:rPr>
        <w:t>SWZ)</w:t>
      </w:r>
      <w:r w:rsidR="002B06D0" w:rsidRPr="00815A64">
        <w:rPr>
          <w:rFonts w:asciiTheme="minorHAnsi" w:hAnsiTheme="minorHAnsi" w:cstheme="minorHAnsi"/>
          <w:sz w:val="20"/>
          <w:szCs w:val="20"/>
        </w:rPr>
        <w:t>.</w:t>
      </w:r>
    </w:p>
    <w:p w14:paraId="77E1069F" w14:textId="2BAA049B" w:rsidR="00EF6766" w:rsidRPr="00EB5C40" w:rsidRDefault="00E54DB6" w:rsidP="00EF6766">
      <w:pPr>
        <w:pStyle w:val="Akapitzlist"/>
        <w:numPr>
          <w:ilvl w:val="0"/>
          <w:numId w:val="17"/>
        </w:numPr>
        <w:spacing w:after="0" w:line="220" w:lineRule="exact"/>
        <w:ind w:left="357" w:hanging="357"/>
        <w:rPr>
          <w:rFonts w:asciiTheme="minorHAnsi" w:hAnsiTheme="minorHAnsi" w:cstheme="minorHAnsi"/>
          <w:b/>
          <w:bCs/>
          <w:sz w:val="20"/>
          <w:szCs w:val="20"/>
        </w:rPr>
      </w:pPr>
      <w:r w:rsidRPr="00A53259">
        <w:rPr>
          <w:rFonts w:asciiTheme="minorHAnsi" w:hAnsiTheme="minorHAnsi" w:cs="Calibri"/>
          <w:b/>
          <w:sz w:val="20"/>
          <w:szCs w:val="20"/>
        </w:rPr>
        <w:t>Zgodnie z art. 95 ust. 1</w:t>
      </w:r>
      <w:r w:rsidRPr="00A53259">
        <w:rPr>
          <w:rFonts w:asciiTheme="minorHAnsi" w:hAnsiTheme="minorHAnsi" w:cs="Calibri"/>
          <w:sz w:val="20"/>
          <w:szCs w:val="20"/>
        </w:rPr>
        <w:t xml:space="preserve"> </w:t>
      </w:r>
      <w:r w:rsidRPr="00A53259">
        <w:rPr>
          <w:rFonts w:asciiTheme="minorHAnsi" w:hAnsiTheme="minorHAnsi" w:cs="Calibri"/>
          <w:b/>
          <w:sz w:val="20"/>
          <w:szCs w:val="20"/>
        </w:rPr>
        <w:t xml:space="preserve">Ustawy, zamawiający, w zakresie </w:t>
      </w:r>
      <w:r w:rsidRPr="00A53259">
        <w:rPr>
          <w:rFonts w:asciiTheme="minorHAnsi" w:hAnsiTheme="minorHAnsi" w:cs="Calibri"/>
          <w:b/>
          <w:bCs/>
          <w:sz w:val="20"/>
          <w:szCs w:val="20"/>
        </w:rPr>
        <w:t xml:space="preserve">prac (czynności) dotyczących robót budowlanych </w:t>
      </w:r>
      <w:r w:rsidRPr="00A53259">
        <w:rPr>
          <w:rFonts w:asciiTheme="minorHAnsi" w:hAnsiTheme="minorHAnsi" w:cs="Calibri"/>
          <w:sz w:val="20"/>
          <w:szCs w:val="20"/>
        </w:rPr>
        <w:t xml:space="preserve">(za wyjątkiem czynności wykonywanych przez osoby pełniące samodzielne funkcje techniczne w budownictwie w rozumieniu ustawy z dnia 7 lipca 1994 r. - Prawo budowlane (Dz. U. 2024 r. poz. 725, ze zm.)) </w:t>
      </w:r>
      <w:r w:rsidR="00EF6766" w:rsidRPr="00EB5C40">
        <w:rPr>
          <w:rFonts w:asciiTheme="minorHAnsi" w:hAnsiTheme="minorHAnsi" w:cstheme="minorHAnsi"/>
          <w:sz w:val="20"/>
          <w:szCs w:val="20"/>
        </w:rPr>
        <w:t xml:space="preserve">Zamawiający wymaga, aby w okresie od dnia przekazania Wykonawcy terenu robót do dnia odbioru końcowego, osoby wykonujące czynności polegające na bezpośrednim (fizycznym) wykonywaniu robót budowlanych wynikających z opisu przedmiotu </w:t>
      </w:r>
      <w:r w:rsidR="007E3701" w:rsidRPr="00EB5C40">
        <w:rPr>
          <w:rFonts w:asciiTheme="minorHAnsi" w:hAnsiTheme="minorHAnsi" w:cstheme="minorHAnsi"/>
          <w:sz w:val="20"/>
          <w:szCs w:val="20"/>
        </w:rPr>
        <w:t>zamówienia</w:t>
      </w:r>
      <w:r w:rsidR="00EF6766" w:rsidRPr="00EB5C40">
        <w:rPr>
          <w:rFonts w:asciiTheme="minorHAnsi" w:hAnsiTheme="minorHAnsi" w:cstheme="minorHAnsi"/>
          <w:sz w:val="20"/>
          <w:szCs w:val="20"/>
        </w:rPr>
        <w:t xml:space="preserve">, u Wykonawcy lub podwykonawcy, zatrudnione były na podstawie </w:t>
      </w:r>
      <w:r w:rsidR="00EF6766" w:rsidRPr="00EB5C40">
        <w:rPr>
          <w:rFonts w:asciiTheme="minorHAnsi" w:hAnsiTheme="minorHAnsi" w:cstheme="minorHAnsi"/>
          <w:b/>
          <w:bCs/>
          <w:sz w:val="20"/>
          <w:szCs w:val="20"/>
        </w:rPr>
        <w:t>umowy o pracę w rozumieniu art. 22 § 1 ustawy z dnia 26 czerwca 1974 r. - Kodeks pracy</w:t>
      </w:r>
      <w:r w:rsidR="00EF6766" w:rsidRPr="00EB5C40">
        <w:rPr>
          <w:rFonts w:asciiTheme="minorHAnsi" w:hAnsiTheme="minorHAnsi" w:cstheme="minorHAnsi"/>
          <w:sz w:val="20"/>
          <w:szCs w:val="20"/>
        </w:rPr>
        <w:t xml:space="preserve"> (Dz. U. z 2023 r. poz. 1465, ze zm.) z uwzględnieniem minimalnego wynagrodzenia za pracę ustalonego na podstawie art. 2 ust. 3-5 ustawy z dnia 10 października 2002 r. o minimalnym wynagrodzeniu za pracę (Dz. U. z 2024 r. poz. 1773, ze zm.). Warunek, o którym mowa w zdaniu poprzednim nie dotyczy wykonywania samodzielnych funkcji technicznych w budownictwie. Szczegóły dotyczące zasad ww. zatrudnienia zostały określone w § 9 projektu umowy (</w:t>
      </w:r>
      <w:r w:rsidR="00EF6766" w:rsidRPr="00EB5C40">
        <w:rPr>
          <w:rFonts w:asciiTheme="minorHAnsi" w:hAnsiTheme="minorHAnsi" w:cstheme="minorHAnsi"/>
          <w:b/>
          <w:bCs/>
          <w:sz w:val="20"/>
          <w:szCs w:val="20"/>
        </w:rPr>
        <w:t>Załącznik nr</w:t>
      </w:r>
      <w:r w:rsidR="009B6B2B" w:rsidRPr="00EB5C40">
        <w:rPr>
          <w:rFonts w:asciiTheme="minorHAnsi" w:hAnsiTheme="minorHAnsi" w:cstheme="minorHAnsi"/>
          <w:b/>
          <w:bCs/>
          <w:sz w:val="20"/>
          <w:szCs w:val="20"/>
        </w:rPr>
        <w:t xml:space="preserve"> </w:t>
      </w:r>
      <w:r w:rsidR="00C053EB" w:rsidRPr="00EB5C40">
        <w:rPr>
          <w:rFonts w:asciiTheme="minorHAnsi" w:hAnsiTheme="minorHAnsi" w:cstheme="minorHAnsi"/>
          <w:b/>
          <w:bCs/>
          <w:sz w:val="20"/>
          <w:szCs w:val="20"/>
        </w:rPr>
        <w:t>8</w:t>
      </w:r>
      <w:r w:rsidR="00EF6766" w:rsidRPr="00EB5C40">
        <w:rPr>
          <w:rFonts w:asciiTheme="minorHAnsi" w:hAnsiTheme="minorHAnsi" w:cstheme="minorHAnsi"/>
          <w:b/>
          <w:bCs/>
          <w:sz w:val="20"/>
          <w:szCs w:val="20"/>
        </w:rPr>
        <w:t xml:space="preserve"> do SWZ</w:t>
      </w:r>
      <w:r w:rsidR="00EF6766" w:rsidRPr="00EB5C40">
        <w:rPr>
          <w:rFonts w:asciiTheme="minorHAnsi" w:hAnsiTheme="minorHAnsi" w:cstheme="minorHAnsi"/>
          <w:sz w:val="20"/>
          <w:szCs w:val="20"/>
        </w:rPr>
        <w:t xml:space="preserve">).  </w:t>
      </w:r>
    </w:p>
    <w:p w14:paraId="42CA141D" w14:textId="4EBCC0B4" w:rsidR="00B209F9" w:rsidRPr="00EB5C40" w:rsidRDefault="00EF6766" w:rsidP="00B209F9">
      <w:pPr>
        <w:pStyle w:val="Akapitzlist"/>
        <w:numPr>
          <w:ilvl w:val="0"/>
          <w:numId w:val="17"/>
        </w:numPr>
        <w:spacing w:after="0" w:line="240" w:lineRule="exact"/>
        <w:ind w:left="357" w:hanging="357"/>
        <w:rPr>
          <w:rFonts w:asciiTheme="minorHAnsi" w:hAnsiTheme="minorHAnsi" w:cstheme="minorHAnsi"/>
          <w:b/>
          <w:bCs/>
          <w:sz w:val="20"/>
          <w:szCs w:val="20"/>
        </w:rPr>
      </w:pPr>
      <w:r w:rsidRPr="00EB5C40">
        <w:rPr>
          <w:rFonts w:asciiTheme="minorHAnsi" w:hAnsiTheme="minorHAnsi" w:cstheme="minorHAnsi"/>
          <w:sz w:val="20"/>
          <w:szCs w:val="20"/>
        </w:rPr>
        <w:t xml:space="preserve">Wykonawca </w:t>
      </w:r>
      <w:r w:rsidR="000F4A5A" w:rsidRPr="00EB5C40">
        <w:rPr>
          <w:rFonts w:asciiTheme="minorHAnsi" w:hAnsiTheme="minorHAnsi" w:cstheme="minorHAnsi"/>
          <w:sz w:val="20"/>
          <w:szCs w:val="20"/>
        </w:rPr>
        <w:t xml:space="preserve">zobowiązany jest </w:t>
      </w:r>
      <w:r w:rsidR="00C86E13" w:rsidRPr="00EB5C40">
        <w:rPr>
          <w:rFonts w:asciiTheme="minorHAnsi" w:hAnsiTheme="minorHAnsi" w:cstheme="minorHAnsi"/>
          <w:sz w:val="20"/>
          <w:szCs w:val="20"/>
        </w:rPr>
        <w:t>posiada</w:t>
      </w:r>
      <w:r w:rsidR="000F4A5A" w:rsidRPr="00EB5C40">
        <w:rPr>
          <w:rFonts w:asciiTheme="minorHAnsi" w:hAnsiTheme="minorHAnsi" w:cstheme="minorHAnsi"/>
          <w:sz w:val="20"/>
          <w:szCs w:val="20"/>
        </w:rPr>
        <w:t>ć</w:t>
      </w:r>
      <w:r w:rsidR="00C86E13" w:rsidRPr="00EB5C40">
        <w:rPr>
          <w:rFonts w:asciiTheme="minorHAnsi" w:hAnsiTheme="minorHAnsi" w:cstheme="minorHAnsi"/>
          <w:sz w:val="20"/>
          <w:szCs w:val="20"/>
        </w:rPr>
        <w:t xml:space="preserve"> ważne </w:t>
      </w:r>
      <w:r w:rsidR="00C86E13" w:rsidRPr="00EB5C40">
        <w:rPr>
          <w:rFonts w:asciiTheme="minorHAnsi" w:hAnsiTheme="minorHAnsi" w:cstheme="minorHAnsi"/>
          <w:b/>
          <w:bCs/>
          <w:sz w:val="20"/>
          <w:szCs w:val="20"/>
          <w:highlight w:val="yellow"/>
        </w:rPr>
        <w:t>ubezpieczeni</w:t>
      </w:r>
      <w:r w:rsidR="00B76E59" w:rsidRPr="00EB5C40">
        <w:rPr>
          <w:rFonts w:asciiTheme="minorHAnsi" w:hAnsiTheme="minorHAnsi" w:cstheme="minorHAnsi"/>
          <w:b/>
          <w:bCs/>
          <w:sz w:val="20"/>
          <w:szCs w:val="20"/>
          <w:highlight w:val="yellow"/>
        </w:rPr>
        <w:t>e</w:t>
      </w:r>
      <w:r w:rsidR="00C86E13" w:rsidRPr="00EB5C40">
        <w:rPr>
          <w:rFonts w:asciiTheme="minorHAnsi" w:hAnsiTheme="minorHAnsi" w:cstheme="minorHAnsi"/>
          <w:b/>
          <w:bCs/>
          <w:sz w:val="20"/>
          <w:szCs w:val="20"/>
          <w:highlight w:val="yellow"/>
        </w:rPr>
        <w:t xml:space="preserve"> od odpowiedzialności cywilnej</w:t>
      </w:r>
      <w:r w:rsidR="00C86E13" w:rsidRPr="00EB5C40">
        <w:rPr>
          <w:rFonts w:asciiTheme="minorHAnsi" w:hAnsiTheme="minorHAnsi" w:cstheme="minorHAnsi"/>
          <w:b/>
          <w:bCs/>
          <w:sz w:val="20"/>
          <w:szCs w:val="20"/>
        </w:rPr>
        <w:t xml:space="preserve"> </w:t>
      </w:r>
      <w:r w:rsidR="00C86E13" w:rsidRPr="00EB5C40">
        <w:rPr>
          <w:rFonts w:asciiTheme="minorHAnsi" w:hAnsiTheme="minorHAnsi" w:cstheme="minorHAnsi"/>
          <w:sz w:val="20"/>
          <w:szCs w:val="20"/>
        </w:rPr>
        <w:t xml:space="preserve">w okresie obowiązywania umowy z tytułu prowadzonej działalności gospodarczej w zakresie objętym przedmiotem umowy na sumę gwarancyjną nie niższą niż </w:t>
      </w:r>
      <w:r w:rsidR="00733FD6" w:rsidRPr="00EB5C40">
        <w:rPr>
          <w:rFonts w:asciiTheme="minorHAnsi" w:hAnsiTheme="minorHAnsi" w:cstheme="minorHAnsi"/>
          <w:b/>
          <w:bCs/>
          <w:sz w:val="20"/>
          <w:szCs w:val="20"/>
          <w:highlight w:val="yellow"/>
        </w:rPr>
        <w:t>7</w:t>
      </w:r>
      <w:r w:rsidR="00C86E13" w:rsidRPr="00EB5C40">
        <w:rPr>
          <w:rFonts w:asciiTheme="minorHAnsi" w:hAnsiTheme="minorHAnsi" w:cstheme="minorHAnsi"/>
          <w:b/>
          <w:bCs/>
          <w:sz w:val="20"/>
          <w:szCs w:val="20"/>
          <w:highlight w:val="yellow"/>
        </w:rPr>
        <w:t>00 000,00 zł</w:t>
      </w:r>
      <w:r w:rsidR="00C86E13" w:rsidRPr="00EB5C40">
        <w:rPr>
          <w:rFonts w:asciiTheme="minorHAnsi" w:hAnsiTheme="minorHAnsi" w:cstheme="minorHAnsi"/>
          <w:sz w:val="20"/>
          <w:szCs w:val="20"/>
          <w:highlight w:val="yellow"/>
        </w:rPr>
        <w:t>.</w:t>
      </w:r>
      <w:r w:rsidR="00C86E13" w:rsidRPr="00EB5C40">
        <w:rPr>
          <w:rFonts w:asciiTheme="minorHAnsi" w:hAnsiTheme="minorHAnsi" w:cstheme="minorHAnsi"/>
          <w:sz w:val="20"/>
          <w:szCs w:val="20"/>
        </w:rPr>
        <w:t xml:space="preserve"> Wykonawca zobowiązany jest do utrzymywania ważnego ubezpieczenia i nie zmniejszania jego zakresu oraz sumy gwarancyjnej przez cały okres obowiązywania umowy. W przypadku, gdy ważność ubezpieczenia upłynie w trakcie realizacji umowy, Wykonawca zobowiązany jest do ubezpieczenia działalności na dalszy okres i przedłożenia dowodu zawarcia umowy ubezpieczenia</w:t>
      </w:r>
      <w:r w:rsidR="00B76E59" w:rsidRPr="00EB5C40">
        <w:rPr>
          <w:rFonts w:asciiTheme="minorHAnsi" w:hAnsiTheme="minorHAnsi" w:cstheme="minorHAnsi"/>
          <w:sz w:val="20"/>
          <w:szCs w:val="20"/>
        </w:rPr>
        <w:t>.</w:t>
      </w:r>
      <w:bookmarkStart w:id="11" w:name="_Hlk503954659"/>
    </w:p>
    <w:p w14:paraId="4B3BB0AD" w14:textId="4016B928" w:rsidR="00B209F9" w:rsidRPr="00EB5C40" w:rsidRDefault="00B209F9" w:rsidP="00B209F9">
      <w:pPr>
        <w:pStyle w:val="Akapitzlist"/>
        <w:numPr>
          <w:ilvl w:val="0"/>
          <w:numId w:val="17"/>
        </w:numPr>
        <w:spacing w:after="0" w:line="240" w:lineRule="exact"/>
        <w:ind w:left="357" w:hanging="357"/>
        <w:rPr>
          <w:rFonts w:asciiTheme="minorHAnsi" w:hAnsiTheme="minorHAnsi" w:cstheme="minorHAnsi"/>
          <w:b/>
          <w:bCs/>
          <w:sz w:val="20"/>
          <w:szCs w:val="20"/>
        </w:rPr>
      </w:pPr>
      <w:r w:rsidRPr="00EB5C40">
        <w:rPr>
          <w:rFonts w:cs="Calibri"/>
          <w:sz w:val="20"/>
          <w:szCs w:val="20"/>
        </w:rPr>
        <w:t>Zamawiający wymaga udzielenia przez Wykonawcę:</w:t>
      </w:r>
    </w:p>
    <w:p w14:paraId="79265577" w14:textId="1E752FB0" w:rsidR="00B209F9" w:rsidRPr="00EB5C40" w:rsidRDefault="00B209F9" w:rsidP="00B209F9">
      <w:pPr>
        <w:pStyle w:val="Akapitzlist"/>
        <w:numPr>
          <w:ilvl w:val="0"/>
          <w:numId w:val="90"/>
        </w:numPr>
        <w:suppressAutoHyphens/>
        <w:spacing w:after="0" w:line="240" w:lineRule="exact"/>
        <w:jc w:val="both"/>
        <w:rPr>
          <w:rFonts w:cs="Calibri"/>
          <w:sz w:val="20"/>
          <w:szCs w:val="20"/>
        </w:rPr>
      </w:pPr>
      <w:r w:rsidRPr="00EB5C40">
        <w:rPr>
          <w:rFonts w:cs="Calibri"/>
          <w:b/>
          <w:bCs/>
          <w:sz w:val="20"/>
          <w:szCs w:val="20"/>
        </w:rPr>
        <w:t>minimum 5 lat rękojmi</w:t>
      </w:r>
      <w:r w:rsidRPr="00EB5C40">
        <w:rPr>
          <w:rFonts w:cs="Calibri"/>
          <w:sz w:val="20"/>
          <w:szCs w:val="20"/>
        </w:rPr>
        <w:t xml:space="preserve"> na wykonany przedmiot zamówienia </w:t>
      </w:r>
      <w:r w:rsidRPr="00EB5C40">
        <w:rPr>
          <w:rFonts w:asciiTheme="minorHAnsi" w:hAnsiTheme="minorHAnsi" w:cstheme="minorHAnsi"/>
          <w:sz w:val="20"/>
          <w:szCs w:val="20"/>
        </w:rPr>
        <w:t>(roboty budowlane)</w:t>
      </w:r>
      <w:r w:rsidR="00440E28" w:rsidRPr="00EB5C40">
        <w:rPr>
          <w:rFonts w:asciiTheme="minorHAnsi" w:hAnsiTheme="minorHAnsi" w:cstheme="minorHAnsi"/>
          <w:sz w:val="20"/>
          <w:szCs w:val="20"/>
        </w:rPr>
        <w:t>,</w:t>
      </w:r>
    </w:p>
    <w:p w14:paraId="1B7193D3" w14:textId="4CED9E14" w:rsidR="00B209F9" w:rsidRPr="00EB5C40" w:rsidRDefault="00B209F9" w:rsidP="00B209F9">
      <w:pPr>
        <w:pStyle w:val="Akapitzlist"/>
        <w:numPr>
          <w:ilvl w:val="0"/>
          <w:numId w:val="90"/>
        </w:numPr>
        <w:suppressAutoHyphens/>
        <w:spacing w:after="0" w:line="240" w:lineRule="exact"/>
        <w:jc w:val="both"/>
        <w:rPr>
          <w:rFonts w:cs="Calibri"/>
          <w:sz w:val="20"/>
          <w:szCs w:val="20"/>
        </w:rPr>
      </w:pPr>
      <w:r w:rsidRPr="00EB5C40">
        <w:rPr>
          <w:rFonts w:cs="Calibri"/>
          <w:b/>
          <w:bCs/>
          <w:sz w:val="20"/>
          <w:szCs w:val="20"/>
        </w:rPr>
        <w:t xml:space="preserve">minimum </w:t>
      </w:r>
      <w:r w:rsidR="000F53B5">
        <w:rPr>
          <w:rFonts w:cs="Calibri"/>
          <w:b/>
          <w:bCs/>
          <w:sz w:val="20"/>
          <w:szCs w:val="20"/>
        </w:rPr>
        <w:t>7</w:t>
      </w:r>
      <w:r w:rsidRPr="00EB5C40">
        <w:rPr>
          <w:rFonts w:cs="Calibri"/>
          <w:b/>
          <w:bCs/>
          <w:sz w:val="20"/>
          <w:szCs w:val="20"/>
        </w:rPr>
        <w:t xml:space="preserve"> lata gwarancji jakości </w:t>
      </w:r>
      <w:r w:rsidRPr="00EB5C40">
        <w:rPr>
          <w:rFonts w:cs="Calibri"/>
          <w:sz w:val="20"/>
          <w:szCs w:val="20"/>
        </w:rPr>
        <w:t>na położoną papę</w:t>
      </w:r>
      <w:r w:rsidR="00440E28" w:rsidRPr="00EB5C40">
        <w:rPr>
          <w:rFonts w:cs="Calibri"/>
          <w:sz w:val="20"/>
          <w:szCs w:val="20"/>
        </w:rPr>
        <w:t>,</w:t>
      </w:r>
    </w:p>
    <w:p w14:paraId="08200031" w14:textId="6406CDE9" w:rsidR="00440E28" w:rsidRPr="00EB5C40" w:rsidRDefault="00440E28" w:rsidP="00440E28">
      <w:pPr>
        <w:pStyle w:val="Akapitzlist"/>
        <w:numPr>
          <w:ilvl w:val="0"/>
          <w:numId w:val="90"/>
        </w:numPr>
        <w:suppressAutoHyphens/>
        <w:spacing w:after="0" w:line="240" w:lineRule="exact"/>
        <w:jc w:val="both"/>
        <w:rPr>
          <w:rFonts w:cs="Calibri"/>
          <w:sz w:val="20"/>
          <w:szCs w:val="20"/>
        </w:rPr>
      </w:pPr>
      <w:r w:rsidRPr="00EB5C40">
        <w:rPr>
          <w:rFonts w:cs="Calibri"/>
          <w:b/>
          <w:bCs/>
          <w:sz w:val="20"/>
          <w:szCs w:val="20"/>
        </w:rPr>
        <w:t xml:space="preserve">minimum </w:t>
      </w:r>
      <w:r w:rsidR="000F53B5">
        <w:rPr>
          <w:rFonts w:cs="Calibri"/>
          <w:b/>
          <w:bCs/>
          <w:sz w:val="20"/>
          <w:szCs w:val="20"/>
        </w:rPr>
        <w:t>7</w:t>
      </w:r>
      <w:r w:rsidRPr="00EB5C40">
        <w:rPr>
          <w:rFonts w:cs="Calibri"/>
          <w:b/>
          <w:bCs/>
          <w:sz w:val="20"/>
          <w:szCs w:val="20"/>
        </w:rPr>
        <w:t xml:space="preserve"> lata gwarancji jakości </w:t>
      </w:r>
      <w:r w:rsidRPr="00EB5C40">
        <w:rPr>
          <w:rFonts w:cs="Calibri"/>
          <w:sz w:val="20"/>
          <w:szCs w:val="20"/>
        </w:rPr>
        <w:t>na położoną blachę trapezową,</w:t>
      </w:r>
    </w:p>
    <w:p w14:paraId="7096F579" w14:textId="3A059D74" w:rsidR="00B209F9" w:rsidRPr="00EB5C40" w:rsidRDefault="00910C77" w:rsidP="00910C77">
      <w:pPr>
        <w:pStyle w:val="Akapitzlist"/>
        <w:suppressAutoHyphens/>
        <w:spacing w:after="0" w:line="240" w:lineRule="exact"/>
        <w:ind w:left="357"/>
        <w:jc w:val="both"/>
        <w:rPr>
          <w:rFonts w:cs="Calibri"/>
          <w:sz w:val="20"/>
          <w:szCs w:val="20"/>
        </w:rPr>
      </w:pPr>
      <w:r w:rsidRPr="00EB5C40">
        <w:rPr>
          <w:rFonts w:cs="Calibri"/>
          <w:sz w:val="20"/>
          <w:szCs w:val="20"/>
        </w:rPr>
        <w:t xml:space="preserve">- </w:t>
      </w:r>
      <w:r w:rsidR="00B209F9" w:rsidRPr="00EB5C40">
        <w:rPr>
          <w:rFonts w:cs="Calibri"/>
          <w:sz w:val="20"/>
          <w:szCs w:val="20"/>
        </w:rPr>
        <w:t xml:space="preserve">z zastrzeżeniem w rozdz. </w:t>
      </w:r>
      <w:r w:rsidRPr="00EB5C40">
        <w:rPr>
          <w:rFonts w:cs="Calibri"/>
          <w:sz w:val="20"/>
          <w:szCs w:val="20"/>
        </w:rPr>
        <w:t>17</w:t>
      </w:r>
      <w:r w:rsidR="00B209F9" w:rsidRPr="00EB5C40">
        <w:rPr>
          <w:rFonts w:cs="Calibri"/>
          <w:sz w:val="20"/>
          <w:szCs w:val="20"/>
        </w:rPr>
        <w:t xml:space="preserve"> SWZ (rozszerzenie rękojmi oraz gwarancja jakości stanowią jakościowe kryteria </w:t>
      </w:r>
      <w:r w:rsidR="00B209F9" w:rsidRPr="00EB5C40">
        <w:rPr>
          <w:rFonts w:asciiTheme="minorHAnsi" w:hAnsiTheme="minorHAnsi" w:cstheme="minorHAnsi"/>
          <w:sz w:val="20"/>
          <w:szCs w:val="20"/>
        </w:rPr>
        <w:t>oceny ofert);</w:t>
      </w:r>
    </w:p>
    <w:p w14:paraId="1253CBB9" w14:textId="132397A3" w:rsidR="00B209F9" w:rsidRPr="00EB5C40" w:rsidRDefault="007E2DB0" w:rsidP="00B209F9">
      <w:pPr>
        <w:pStyle w:val="Akapitzlist"/>
        <w:numPr>
          <w:ilvl w:val="0"/>
          <w:numId w:val="90"/>
        </w:numPr>
        <w:suppressAutoHyphens/>
        <w:spacing w:after="0" w:line="240" w:lineRule="exact"/>
        <w:jc w:val="both"/>
        <w:rPr>
          <w:rFonts w:cs="Calibri"/>
          <w:sz w:val="20"/>
          <w:szCs w:val="20"/>
        </w:rPr>
      </w:pPr>
      <w:r w:rsidRPr="00EB5C40">
        <w:rPr>
          <w:rFonts w:asciiTheme="minorHAnsi" w:hAnsiTheme="minorHAnsi" w:cstheme="minorHAnsi"/>
          <w:b/>
          <w:sz w:val="20"/>
          <w:szCs w:val="20"/>
        </w:rPr>
        <w:t xml:space="preserve">minimum </w:t>
      </w:r>
      <w:r w:rsidR="00B209F9" w:rsidRPr="00EB5C40">
        <w:rPr>
          <w:rFonts w:asciiTheme="minorHAnsi" w:hAnsiTheme="minorHAnsi" w:cstheme="minorHAnsi"/>
          <w:b/>
          <w:sz w:val="20"/>
          <w:szCs w:val="20"/>
        </w:rPr>
        <w:t>2 lat gwarancji jakości</w:t>
      </w:r>
      <w:r w:rsidR="00B209F9" w:rsidRPr="00EB5C40">
        <w:rPr>
          <w:rFonts w:asciiTheme="minorHAnsi" w:hAnsiTheme="minorHAnsi" w:cstheme="minorHAnsi"/>
          <w:sz w:val="20"/>
          <w:szCs w:val="20"/>
        </w:rPr>
        <w:t xml:space="preserve"> na pozostałe zastosowane </w:t>
      </w:r>
      <w:r w:rsidR="00B209F9" w:rsidRPr="00EB5C40">
        <w:rPr>
          <w:rFonts w:asciiTheme="minorHAnsi" w:hAnsiTheme="minorHAnsi" w:cstheme="minorHAnsi"/>
          <w:bCs/>
          <w:sz w:val="20"/>
          <w:szCs w:val="20"/>
        </w:rPr>
        <w:t>materiały</w:t>
      </w:r>
      <w:r w:rsidR="00B209F9" w:rsidRPr="00EB5C40">
        <w:rPr>
          <w:rFonts w:asciiTheme="minorHAnsi" w:hAnsiTheme="minorHAnsi" w:cstheme="minorHAnsi"/>
          <w:sz w:val="20"/>
          <w:szCs w:val="20"/>
        </w:rPr>
        <w:t>.</w:t>
      </w:r>
      <w:bookmarkEnd w:id="11"/>
    </w:p>
    <w:p w14:paraId="491D0D92" w14:textId="77777777" w:rsidR="00A42BC0" w:rsidRPr="00EB5C40" w:rsidRDefault="00A42BC0" w:rsidP="00B209F9">
      <w:pPr>
        <w:spacing w:line="24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EB5C40" w14:paraId="02FAA86C" w14:textId="77777777" w:rsidTr="00E862F7">
        <w:tc>
          <w:tcPr>
            <w:tcW w:w="9067" w:type="dxa"/>
          </w:tcPr>
          <w:p w14:paraId="04C7E075" w14:textId="20BA84EB" w:rsidR="00D16915" w:rsidRPr="00EB5C40" w:rsidRDefault="002B26F1" w:rsidP="00B209F9">
            <w:pPr>
              <w:pStyle w:val="Nagwek1"/>
              <w:keepNext w:val="0"/>
              <w:spacing w:line="240" w:lineRule="exact"/>
              <w:ind w:left="1418" w:hanging="1418"/>
              <w:rPr>
                <w:rFonts w:asciiTheme="minorHAnsi" w:hAnsiTheme="minorHAnsi" w:cstheme="minorHAnsi"/>
                <w:b/>
                <w:bCs/>
                <w:sz w:val="20"/>
              </w:rPr>
            </w:pPr>
            <w:bookmarkStart w:id="12" w:name="_Toc146543786"/>
            <w:bookmarkStart w:id="13" w:name="_Toc193439152"/>
            <w:r w:rsidRPr="00EB5C40">
              <w:rPr>
                <w:rFonts w:asciiTheme="minorHAnsi" w:hAnsiTheme="minorHAnsi" w:cstheme="minorHAnsi"/>
                <w:b/>
                <w:bCs/>
                <w:sz w:val="20"/>
              </w:rPr>
              <w:t>Rozdział 4.</w:t>
            </w:r>
            <w:r w:rsidRPr="00EB5C40">
              <w:rPr>
                <w:rFonts w:asciiTheme="minorHAnsi" w:hAnsiTheme="minorHAnsi" w:cstheme="minorHAnsi"/>
                <w:b/>
                <w:bCs/>
                <w:sz w:val="20"/>
              </w:rPr>
              <w:tab/>
              <w:t>Opis części zamówienia, jeżeli zamawiający dopuszcza składanie ofert częściowych.</w:t>
            </w:r>
            <w:bookmarkEnd w:id="12"/>
            <w:bookmarkEnd w:id="13"/>
          </w:p>
        </w:tc>
      </w:tr>
    </w:tbl>
    <w:p w14:paraId="049791D5" w14:textId="77777777" w:rsidR="003F40D8" w:rsidRPr="00EB5C40" w:rsidRDefault="003F40D8" w:rsidP="003F40D8">
      <w:pPr>
        <w:tabs>
          <w:tab w:val="left" w:pos="0"/>
        </w:tabs>
        <w:spacing w:line="220" w:lineRule="exact"/>
        <w:ind w:left="357"/>
        <w:rPr>
          <w:rFonts w:asciiTheme="minorHAnsi" w:hAnsiTheme="minorHAnsi" w:cstheme="minorHAnsi"/>
        </w:rPr>
      </w:pPr>
    </w:p>
    <w:p w14:paraId="49D09C15" w14:textId="7AE37F4C" w:rsidR="000C0BC7" w:rsidRPr="00EB5C40" w:rsidRDefault="000320AA" w:rsidP="00B61778">
      <w:pPr>
        <w:numPr>
          <w:ilvl w:val="0"/>
          <w:numId w:val="37"/>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 xml:space="preserve">Zamawiający </w:t>
      </w:r>
      <w:r w:rsidRPr="00EB5C40">
        <w:rPr>
          <w:rFonts w:asciiTheme="minorHAnsi" w:hAnsiTheme="minorHAnsi" w:cstheme="minorHAnsi"/>
          <w:b/>
        </w:rPr>
        <w:t>nie</w:t>
      </w:r>
      <w:r w:rsidRPr="00EB5C40">
        <w:rPr>
          <w:rFonts w:asciiTheme="minorHAnsi" w:hAnsiTheme="minorHAnsi" w:cstheme="minorHAnsi"/>
        </w:rPr>
        <w:t xml:space="preserve"> dopuszcza możliwo</w:t>
      </w:r>
      <w:r w:rsidR="000C0BC7" w:rsidRPr="00EB5C40">
        <w:rPr>
          <w:rFonts w:asciiTheme="minorHAnsi" w:hAnsiTheme="minorHAnsi" w:cstheme="minorHAnsi"/>
        </w:rPr>
        <w:t>ści składania ofert częściowych:</w:t>
      </w:r>
    </w:p>
    <w:p w14:paraId="5970CA4C" w14:textId="77777777" w:rsidR="00E36672" w:rsidRPr="00EB5C40" w:rsidRDefault="000C0BC7" w:rsidP="00E36672">
      <w:pPr>
        <w:pStyle w:val="Akapitzlist"/>
        <w:numPr>
          <w:ilvl w:val="0"/>
          <w:numId w:val="60"/>
        </w:numPr>
        <w:tabs>
          <w:tab w:val="left" w:pos="0"/>
        </w:tabs>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zakres zamówienia jest możliwy do zrealizowanie przez wykonawców z grupy MŚP;</w:t>
      </w:r>
    </w:p>
    <w:p w14:paraId="0114314D" w14:textId="6BADBB9C" w:rsidR="00EC26B8" w:rsidRPr="00EB5C40" w:rsidRDefault="00EC26B8" w:rsidP="00EC26B8">
      <w:pPr>
        <w:pStyle w:val="Akapitzlist"/>
        <w:numPr>
          <w:ilvl w:val="0"/>
          <w:numId w:val="60"/>
        </w:numPr>
        <w:tabs>
          <w:tab w:val="left" w:pos="0"/>
        </w:tabs>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 xml:space="preserve">zamawiający wskazuje, że ze względów technologicznych konieczne jest wykonanie zamówienia przez jednego </w:t>
      </w:r>
      <w:r w:rsidR="00083525" w:rsidRPr="00EB5C40">
        <w:rPr>
          <w:rFonts w:asciiTheme="minorHAnsi" w:hAnsiTheme="minorHAnsi" w:cstheme="minorHAnsi"/>
          <w:sz w:val="20"/>
          <w:szCs w:val="20"/>
        </w:rPr>
        <w:t>w</w:t>
      </w:r>
      <w:r w:rsidRPr="00EB5C40">
        <w:rPr>
          <w:rFonts w:asciiTheme="minorHAnsi" w:hAnsiTheme="minorHAnsi" w:cstheme="minorHAnsi"/>
          <w:sz w:val="20"/>
          <w:szCs w:val="20"/>
        </w:rPr>
        <w:t xml:space="preserve">ykonawcę. Podział zamówienia na części rodziłby nadmierne trudności techniczne, organizacyjne oraz koordynacyjne robót budowlanych. </w:t>
      </w:r>
    </w:p>
    <w:p w14:paraId="76C47E96" w14:textId="06F5D3DC" w:rsidR="00E122F4" w:rsidRPr="00EB5C40" w:rsidRDefault="000320AA" w:rsidP="00B61778">
      <w:pPr>
        <w:pStyle w:val="Akapitzlist"/>
        <w:numPr>
          <w:ilvl w:val="0"/>
          <w:numId w:val="37"/>
        </w:numPr>
        <w:tabs>
          <w:tab w:val="left" w:pos="0"/>
        </w:tabs>
        <w:spacing w:after="0" w:line="220" w:lineRule="exact"/>
        <w:ind w:left="357" w:hanging="357"/>
        <w:rPr>
          <w:rFonts w:asciiTheme="minorHAnsi" w:hAnsiTheme="minorHAnsi" w:cstheme="minorHAnsi"/>
        </w:rPr>
      </w:pPr>
      <w:r w:rsidRPr="00EB5C40">
        <w:rPr>
          <w:rFonts w:asciiTheme="minorHAnsi" w:hAnsiTheme="minorHAnsi" w:cstheme="minorHAnsi"/>
          <w:sz w:val="20"/>
          <w:szCs w:val="20"/>
        </w:rPr>
        <w:t xml:space="preserve">Wykonawca składając ofertę zobowiązany jest wycenić </w:t>
      </w:r>
      <w:r w:rsidR="00993421" w:rsidRPr="00EB5C40">
        <w:rPr>
          <w:rFonts w:asciiTheme="minorHAnsi" w:hAnsiTheme="minorHAnsi" w:cstheme="minorHAnsi"/>
          <w:sz w:val="20"/>
          <w:szCs w:val="20"/>
        </w:rPr>
        <w:t>cały zakres stanowiący</w:t>
      </w:r>
      <w:r w:rsidRPr="00EB5C40">
        <w:rPr>
          <w:rFonts w:asciiTheme="minorHAnsi" w:hAnsiTheme="minorHAnsi" w:cstheme="minorHAnsi"/>
          <w:sz w:val="20"/>
          <w:szCs w:val="20"/>
        </w:rPr>
        <w:t xml:space="preserve"> przedmiot zamówienia.</w:t>
      </w:r>
    </w:p>
    <w:p w14:paraId="59126958" w14:textId="77777777" w:rsidR="00644BB8" w:rsidRPr="00EB5C40" w:rsidRDefault="00644BB8" w:rsidP="00301664">
      <w:pPr>
        <w:pStyle w:val="Akapitzlist"/>
        <w:spacing w:after="0" w:line="220" w:lineRule="exact"/>
        <w:ind w:left="0"/>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EB5C40" w14:paraId="1077B56A" w14:textId="77777777" w:rsidTr="00E862F7">
        <w:tc>
          <w:tcPr>
            <w:tcW w:w="9067" w:type="dxa"/>
          </w:tcPr>
          <w:p w14:paraId="68E7676D" w14:textId="12ACFCC7" w:rsidR="00D16915" w:rsidRPr="00EB5C40" w:rsidRDefault="00E079B6" w:rsidP="00611AE8">
            <w:pPr>
              <w:pStyle w:val="Nagwek1"/>
              <w:keepNext w:val="0"/>
              <w:spacing w:line="220" w:lineRule="exact"/>
              <w:ind w:left="1418" w:hanging="1418"/>
              <w:rPr>
                <w:rFonts w:asciiTheme="minorHAnsi" w:hAnsiTheme="minorHAnsi" w:cstheme="minorHAnsi"/>
                <w:b/>
                <w:bCs/>
                <w:sz w:val="20"/>
              </w:rPr>
            </w:pPr>
            <w:bookmarkStart w:id="14" w:name="_Toc146543788"/>
            <w:bookmarkStart w:id="15" w:name="_Toc193439153"/>
            <w:r w:rsidRPr="00EB5C40">
              <w:rPr>
                <w:rFonts w:asciiTheme="minorHAnsi" w:hAnsiTheme="minorHAnsi" w:cstheme="minorHAnsi"/>
                <w:b/>
                <w:bCs/>
                <w:sz w:val="20"/>
              </w:rPr>
              <w:t xml:space="preserve">Rozdział </w:t>
            </w:r>
            <w:r w:rsidR="008444AC" w:rsidRPr="00EB5C40">
              <w:rPr>
                <w:rFonts w:asciiTheme="minorHAnsi" w:hAnsiTheme="minorHAnsi" w:cstheme="minorHAnsi"/>
                <w:b/>
                <w:bCs/>
                <w:sz w:val="20"/>
              </w:rPr>
              <w:t>5</w:t>
            </w:r>
            <w:r w:rsidRPr="00EB5C40">
              <w:rPr>
                <w:rFonts w:asciiTheme="minorHAnsi" w:hAnsiTheme="minorHAnsi" w:cstheme="minorHAnsi"/>
                <w:b/>
                <w:bCs/>
                <w:sz w:val="20"/>
              </w:rPr>
              <w:t>.</w:t>
            </w:r>
            <w:r w:rsidR="00350A3F" w:rsidRPr="00EB5C40">
              <w:rPr>
                <w:rFonts w:asciiTheme="minorHAnsi" w:hAnsiTheme="minorHAnsi" w:cstheme="minorHAnsi"/>
                <w:b/>
                <w:bCs/>
                <w:sz w:val="20"/>
              </w:rPr>
              <w:tab/>
            </w:r>
            <w:r w:rsidRPr="00EB5C40">
              <w:rPr>
                <w:rFonts w:asciiTheme="minorHAnsi" w:hAnsiTheme="minorHAnsi" w:cstheme="minorHAnsi"/>
                <w:b/>
                <w:bCs/>
                <w:sz w:val="20"/>
              </w:rPr>
              <w:t>Termin</w:t>
            </w:r>
            <w:r w:rsidR="00C80AD0" w:rsidRPr="00EB5C40">
              <w:rPr>
                <w:rFonts w:asciiTheme="minorHAnsi" w:hAnsiTheme="minorHAnsi" w:cstheme="minorHAnsi"/>
                <w:b/>
                <w:bCs/>
                <w:sz w:val="20"/>
              </w:rPr>
              <w:t xml:space="preserve"> </w:t>
            </w:r>
            <w:r w:rsidRPr="00EB5C40">
              <w:rPr>
                <w:rFonts w:asciiTheme="minorHAnsi" w:hAnsiTheme="minorHAnsi" w:cstheme="minorHAnsi"/>
                <w:b/>
                <w:bCs/>
                <w:sz w:val="20"/>
              </w:rPr>
              <w:t>realizacji zamówienia.</w:t>
            </w:r>
            <w:bookmarkEnd w:id="14"/>
            <w:bookmarkEnd w:id="15"/>
          </w:p>
        </w:tc>
      </w:tr>
    </w:tbl>
    <w:p w14:paraId="2E88CCDE" w14:textId="42FADD81" w:rsidR="00F67725" w:rsidRPr="00EB5C40" w:rsidRDefault="00F67725" w:rsidP="00301664">
      <w:pPr>
        <w:pStyle w:val="Nagwek1"/>
        <w:spacing w:line="220" w:lineRule="exact"/>
        <w:ind w:left="1418" w:hanging="1418"/>
        <w:rPr>
          <w:rFonts w:asciiTheme="minorHAnsi" w:hAnsiTheme="minorHAnsi" w:cstheme="minorHAnsi"/>
          <w:b/>
          <w:bCs/>
          <w:sz w:val="20"/>
        </w:rPr>
      </w:pPr>
    </w:p>
    <w:p w14:paraId="7307DF53" w14:textId="36605BD0" w:rsidR="00C80AD0" w:rsidRPr="00EB5C40" w:rsidRDefault="003A65F4" w:rsidP="00B22969">
      <w:pPr>
        <w:pStyle w:val="Akapitzlist"/>
        <w:spacing w:after="0" w:line="220" w:lineRule="exact"/>
        <w:ind w:left="357"/>
        <w:rPr>
          <w:rFonts w:asciiTheme="minorHAnsi" w:hAnsiTheme="minorHAnsi" w:cstheme="minorHAnsi"/>
          <w:b/>
          <w:bCs/>
          <w:sz w:val="20"/>
          <w:szCs w:val="20"/>
        </w:rPr>
      </w:pPr>
      <w:r w:rsidRPr="00EB5C40">
        <w:rPr>
          <w:rFonts w:asciiTheme="minorHAnsi" w:hAnsiTheme="minorHAnsi" w:cstheme="minorHAnsi"/>
          <w:sz w:val="20"/>
          <w:szCs w:val="20"/>
        </w:rPr>
        <w:t xml:space="preserve">Termin realizacji zamówienia: </w:t>
      </w:r>
      <w:r w:rsidR="00C41A83" w:rsidRPr="00EB5C40">
        <w:rPr>
          <w:rFonts w:asciiTheme="minorHAnsi" w:hAnsiTheme="minorHAnsi" w:cstheme="minorHAnsi"/>
          <w:sz w:val="20"/>
          <w:szCs w:val="20"/>
        </w:rPr>
        <w:t xml:space="preserve">do </w:t>
      </w:r>
      <w:r w:rsidR="001B0FFC" w:rsidRPr="00EB5C40">
        <w:rPr>
          <w:rFonts w:asciiTheme="minorHAnsi" w:hAnsiTheme="minorHAnsi" w:cstheme="minorHAnsi"/>
          <w:b/>
          <w:bCs/>
          <w:sz w:val="20"/>
          <w:szCs w:val="20"/>
          <w:highlight w:val="yellow"/>
        </w:rPr>
        <w:t>5</w:t>
      </w:r>
      <w:r w:rsidR="00963C9F" w:rsidRPr="00EB5C40">
        <w:rPr>
          <w:rFonts w:asciiTheme="minorHAnsi" w:hAnsiTheme="minorHAnsi" w:cstheme="minorHAnsi"/>
          <w:b/>
          <w:bCs/>
          <w:sz w:val="20"/>
          <w:szCs w:val="20"/>
          <w:highlight w:val="yellow"/>
        </w:rPr>
        <w:t xml:space="preserve"> </w:t>
      </w:r>
      <w:r w:rsidR="001B0FFC" w:rsidRPr="00EB5C40">
        <w:rPr>
          <w:rFonts w:asciiTheme="minorHAnsi" w:hAnsiTheme="minorHAnsi" w:cstheme="minorHAnsi"/>
          <w:b/>
          <w:bCs/>
          <w:sz w:val="20"/>
          <w:szCs w:val="20"/>
          <w:highlight w:val="yellow"/>
        </w:rPr>
        <w:t>miesięcy</w:t>
      </w:r>
      <w:r w:rsidR="000050F8" w:rsidRPr="00EB5C40">
        <w:rPr>
          <w:rFonts w:asciiTheme="minorHAnsi" w:hAnsiTheme="minorHAnsi" w:cstheme="minorHAnsi"/>
          <w:b/>
          <w:bCs/>
          <w:sz w:val="20"/>
          <w:szCs w:val="20"/>
        </w:rPr>
        <w:t xml:space="preserve"> od dnia zawarcia umowy</w:t>
      </w:r>
      <w:r w:rsidR="00C41A83" w:rsidRPr="00EB5C40">
        <w:rPr>
          <w:rFonts w:asciiTheme="minorHAnsi" w:hAnsiTheme="minorHAnsi" w:cstheme="minorHAnsi"/>
          <w:bCs/>
        </w:rPr>
        <w:t>.</w:t>
      </w:r>
    </w:p>
    <w:p w14:paraId="1053C358" w14:textId="0918CAB4" w:rsidR="002E1F66" w:rsidRPr="00EB5C40" w:rsidRDefault="00581D66" w:rsidP="00301664">
      <w:pPr>
        <w:pStyle w:val="Akapitzlist"/>
        <w:spacing w:after="0" w:line="220" w:lineRule="exact"/>
        <w:ind w:left="357"/>
        <w:rPr>
          <w:rFonts w:asciiTheme="minorHAnsi" w:hAnsiTheme="minorHAnsi" w:cstheme="minorHAnsi"/>
          <w:sz w:val="20"/>
          <w:szCs w:val="20"/>
        </w:rPr>
      </w:pPr>
      <w:bookmarkStart w:id="16" w:name="_Hlk119060919"/>
      <w:r w:rsidRPr="00EB5C40">
        <w:rPr>
          <w:rFonts w:asciiTheme="minorHAnsi" w:hAnsiTheme="minorHAnsi" w:cstheme="minorHAnsi"/>
          <w:sz w:val="20"/>
          <w:szCs w:val="20"/>
        </w:rPr>
        <w:t xml:space="preserve"> </w:t>
      </w:r>
    </w:p>
    <w:tbl>
      <w:tblPr>
        <w:tblStyle w:val="Tabela-Siatka"/>
        <w:tblW w:w="0" w:type="auto"/>
        <w:tblInd w:w="-5" w:type="dxa"/>
        <w:tblLook w:val="04A0" w:firstRow="1" w:lastRow="0" w:firstColumn="1" w:lastColumn="0" w:noHBand="0" w:noVBand="1"/>
      </w:tblPr>
      <w:tblGrid>
        <w:gridCol w:w="9067"/>
      </w:tblGrid>
      <w:tr w:rsidR="00D16915" w:rsidRPr="00EB5C40" w14:paraId="2E21094F" w14:textId="77777777" w:rsidTr="00E862F7">
        <w:tc>
          <w:tcPr>
            <w:tcW w:w="9067" w:type="dxa"/>
          </w:tcPr>
          <w:p w14:paraId="78A0065D" w14:textId="61E59024" w:rsidR="00D16915" w:rsidRPr="00EB5C40" w:rsidRDefault="0013754A" w:rsidP="00301664">
            <w:pPr>
              <w:pStyle w:val="Nagwek1"/>
              <w:spacing w:line="220" w:lineRule="exact"/>
              <w:ind w:left="1418" w:hanging="1418"/>
              <w:rPr>
                <w:rFonts w:asciiTheme="minorHAnsi" w:hAnsiTheme="minorHAnsi" w:cstheme="minorHAnsi"/>
                <w:b/>
                <w:bCs/>
                <w:sz w:val="20"/>
              </w:rPr>
            </w:pPr>
            <w:bookmarkStart w:id="17" w:name="_Toc146543789"/>
            <w:bookmarkStart w:id="18" w:name="_Toc193439154"/>
            <w:bookmarkEnd w:id="16"/>
            <w:r w:rsidRPr="00EB5C40">
              <w:rPr>
                <w:rFonts w:asciiTheme="minorHAnsi" w:hAnsiTheme="minorHAnsi" w:cstheme="minorHAnsi"/>
                <w:b/>
                <w:bCs/>
                <w:sz w:val="20"/>
              </w:rPr>
              <w:t xml:space="preserve">Rozdział </w:t>
            </w:r>
            <w:r w:rsidR="008444AC" w:rsidRPr="00EB5C40">
              <w:rPr>
                <w:rFonts w:asciiTheme="minorHAnsi" w:hAnsiTheme="minorHAnsi" w:cstheme="minorHAnsi"/>
                <w:b/>
                <w:bCs/>
                <w:sz w:val="20"/>
              </w:rPr>
              <w:t>6</w:t>
            </w:r>
            <w:r w:rsidRPr="00EB5C40">
              <w:rPr>
                <w:rFonts w:asciiTheme="minorHAnsi" w:hAnsiTheme="minorHAnsi" w:cstheme="minorHAnsi"/>
                <w:b/>
                <w:bCs/>
                <w:sz w:val="20"/>
              </w:rPr>
              <w:t>.</w:t>
            </w:r>
            <w:r w:rsidRPr="00EB5C40">
              <w:rPr>
                <w:rFonts w:asciiTheme="minorHAnsi" w:hAnsiTheme="minorHAnsi" w:cstheme="minorHAnsi"/>
                <w:b/>
                <w:bCs/>
                <w:sz w:val="20"/>
              </w:rPr>
              <w:tab/>
              <w:t>Informacje o przedmiotowych środkach dowodowych.</w:t>
            </w:r>
            <w:bookmarkEnd w:id="17"/>
            <w:bookmarkEnd w:id="18"/>
          </w:p>
        </w:tc>
      </w:tr>
    </w:tbl>
    <w:p w14:paraId="7A696890" w14:textId="2F872A35" w:rsidR="0013754A" w:rsidRPr="00EB5C40" w:rsidRDefault="0013754A" w:rsidP="00301664">
      <w:pPr>
        <w:pStyle w:val="Nagwek1"/>
        <w:spacing w:line="220" w:lineRule="exact"/>
        <w:ind w:left="1418" w:hanging="1418"/>
        <w:rPr>
          <w:rFonts w:asciiTheme="minorHAnsi" w:hAnsiTheme="minorHAnsi" w:cstheme="minorHAnsi"/>
          <w:b/>
          <w:bCs/>
          <w:sz w:val="20"/>
        </w:rPr>
      </w:pPr>
    </w:p>
    <w:p w14:paraId="4FC847C8" w14:textId="77777777" w:rsidR="005570DB" w:rsidRPr="00EB5C40" w:rsidRDefault="00D14582" w:rsidP="005570DB">
      <w:pPr>
        <w:pStyle w:val="Tekstpodstawowywcity3"/>
        <w:numPr>
          <w:ilvl w:val="0"/>
          <w:numId w:val="85"/>
        </w:numPr>
        <w:suppressAutoHyphens/>
        <w:spacing w:line="220" w:lineRule="exact"/>
        <w:ind w:left="357" w:hanging="357"/>
        <w:jc w:val="both"/>
        <w:rPr>
          <w:rFonts w:asciiTheme="minorHAnsi" w:hAnsiTheme="minorHAnsi" w:cs="Calibri"/>
          <w:sz w:val="20"/>
        </w:rPr>
      </w:pPr>
      <w:r w:rsidRPr="00EB5C40">
        <w:rPr>
          <w:rFonts w:asciiTheme="minorHAnsi" w:hAnsiTheme="minorHAnsi" w:cs="Calibri"/>
          <w:sz w:val="20"/>
        </w:rPr>
        <w:t xml:space="preserve">W przypadku zastosowania materiałów, urządzeń, wyrobów lub rozwiązań równoważnych, w rozumieniu art. 99 ust. 5 lub art. 101 ust. 4 Ustawy, </w:t>
      </w:r>
      <w:r w:rsidR="00461505" w:rsidRPr="00EB5C40">
        <w:rPr>
          <w:rFonts w:asciiTheme="minorHAnsi" w:hAnsiTheme="minorHAnsi" w:cs="Calibri"/>
          <w:sz w:val="20"/>
        </w:rPr>
        <w:t xml:space="preserve">Wykonawca zobowiązany jest do wskazania w ofercie oraz do złożenia wraz z ofertą kart technicznych lub innych dokumentów potwierdzających, że oferowana </w:t>
      </w:r>
      <w:r w:rsidR="009C1E98" w:rsidRPr="00EB5C40">
        <w:rPr>
          <w:rFonts w:asciiTheme="minorHAnsi" w:hAnsiTheme="minorHAnsi" w:cs="Calibri"/>
          <w:sz w:val="20"/>
        </w:rPr>
        <w:t xml:space="preserve">papa termozgrzewalna oraz blacha trapezowa </w:t>
      </w:r>
      <w:r w:rsidR="00461505" w:rsidRPr="00EB5C40">
        <w:rPr>
          <w:rFonts w:asciiTheme="minorHAnsi" w:hAnsiTheme="minorHAnsi" w:cs="Calibri"/>
          <w:sz w:val="20"/>
        </w:rPr>
        <w:t>spełniają wymagania Zamawiającego opisane w</w:t>
      </w:r>
      <w:r w:rsidR="0040027A" w:rsidRPr="00EB5C40">
        <w:rPr>
          <w:rFonts w:asciiTheme="minorHAnsi" w:hAnsiTheme="minorHAnsi" w:cs="Calibri"/>
          <w:sz w:val="20"/>
        </w:rPr>
        <w:t xml:space="preserve"> przedmiocie zamówienia</w:t>
      </w:r>
      <w:r w:rsidR="00461505" w:rsidRPr="00EB5C40">
        <w:rPr>
          <w:rFonts w:asciiTheme="minorHAnsi" w:hAnsiTheme="minorHAnsi" w:cs="Calibri"/>
          <w:sz w:val="20"/>
        </w:rPr>
        <w:t>.</w:t>
      </w:r>
    </w:p>
    <w:p w14:paraId="38DD4D9B" w14:textId="6E410777" w:rsidR="0013754A" w:rsidRPr="00EB5C40" w:rsidRDefault="005570DB" w:rsidP="005570DB">
      <w:pPr>
        <w:pStyle w:val="Tekstpodstawowywcity3"/>
        <w:numPr>
          <w:ilvl w:val="0"/>
          <w:numId w:val="85"/>
        </w:numPr>
        <w:suppressAutoHyphens/>
        <w:spacing w:line="220" w:lineRule="exact"/>
        <w:ind w:left="357" w:hanging="357"/>
        <w:jc w:val="both"/>
        <w:rPr>
          <w:rFonts w:asciiTheme="minorHAnsi" w:hAnsiTheme="minorHAnsi" w:cs="Calibri"/>
          <w:sz w:val="20"/>
        </w:rPr>
      </w:pPr>
      <w:r w:rsidRPr="00EB5C40">
        <w:rPr>
          <w:rFonts w:asciiTheme="minorHAnsi" w:hAnsiTheme="minorHAnsi" w:cs="Calibri"/>
          <w:sz w:val="20"/>
        </w:rPr>
        <w:t>Jeżeli Wykonawca nie złoży ww. dokumentów lub złożone dokumenty będą niekompletne (nie potwierdzając w ten sposób równoważności oferty w zakresie opisanym w opisie przedmiotu zamówienia), Zamawiający nie będzie wzywał do ich złożenia/uzupełnienia.</w:t>
      </w:r>
    </w:p>
    <w:p w14:paraId="45CB8566" w14:textId="77777777" w:rsidR="005570DB" w:rsidRPr="00EB5C40" w:rsidRDefault="005570DB" w:rsidP="005570DB">
      <w:pPr>
        <w:pStyle w:val="Tekstpodstawowywcity3"/>
        <w:suppressAutoHyphens/>
        <w:spacing w:line="220" w:lineRule="exact"/>
        <w:ind w:left="357"/>
        <w:jc w:val="both"/>
        <w:rPr>
          <w:rFonts w:asciiTheme="minorHAnsi" w:hAnsiTheme="minorHAnsi" w:cs="Calibri"/>
          <w:sz w:val="20"/>
        </w:rPr>
      </w:pPr>
    </w:p>
    <w:tbl>
      <w:tblPr>
        <w:tblStyle w:val="Tabela-Siatka"/>
        <w:tblW w:w="0" w:type="auto"/>
        <w:tblInd w:w="-5" w:type="dxa"/>
        <w:tblLook w:val="04A0" w:firstRow="1" w:lastRow="0" w:firstColumn="1" w:lastColumn="0" w:noHBand="0" w:noVBand="1"/>
      </w:tblPr>
      <w:tblGrid>
        <w:gridCol w:w="9067"/>
      </w:tblGrid>
      <w:tr w:rsidR="00D16915" w:rsidRPr="00EB5C40" w14:paraId="0FECD046" w14:textId="77777777" w:rsidTr="00E862F7">
        <w:tc>
          <w:tcPr>
            <w:tcW w:w="9067" w:type="dxa"/>
          </w:tcPr>
          <w:p w14:paraId="31F144E5" w14:textId="555065B6" w:rsidR="00D16915" w:rsidRPr="00EB5C40" w:rsidRDefault="002B26F1" w:rsidP="00301664">
            <w:pPr>
              <w:pStyle w:val="Nagwek1"/>
              <w:spacing w:line="220" w:lineRule="exact"/>
              <w:ind w:left="1418" w:hanging="1418"/>
              <w:rPr>
                <w:rFonts w:asciiTheme="minorHAnsi" w:hAnsiTheme="minorHAnsi" w:cstheme="minorHAnsi"/>
                <w:b/>
                <w:bCs/>
                <w:sz w:val="20"/>
              </w:rPr>
            </w:pPr>
            <w:bookmarkStart w:id="19" w:name="_Toc146543790"/>
            <w:bookmarkStart w:id="20" w:name="_Toc193439155"/>
            <w:r w:rsidRPr="00EB5C40">
              <w:rPr>
                <w:rFonts w:asciiTheme="minorHAnsi" w:hAnsiTheme="minorHAnsi" w:cstheme="minorHAnsi"/>
                <w:b/>
                <w:bCs/>
                <w:sz w:val="20"/>
              </w:rPr>
              <w:t xml:space="preserve">Rozdział </w:t>
            </w:r>
            <w:r w:rsidR="008444AC" w:rsidRPr="00EB5C40">
              <w:rPr>
                <w:rFonts w:asciiTheme="minorHAnsi" w:hAnsiTheme="minorHAnsi" w:cstheme="minorHAnsi"/>
                <w:b/>
                <w:bCs/>
                <w:sz w:val="20"/>
              </w:rPr>
              <w:t>7</w:t>
            </w:r>
            <w:r w:rsidRPr="00EB5C40">
              <w:rPr>
                <w:rFonts w:asciiTheme="minorHAnsi" w:hAnsiTheme="minorHAnsi" w:cstheme="minorHAnsi"/>
                <w:b/>
                <w:bCs/>
                <w:sz w:val="20"/>
              </w:rPr>
              <w:t>.</w:t>
            </w:r>
            <w:r w:rsidRPr="00EB5C40">
              <w:rPr>
                <w:rFonts w:asciiTheme="minorHAnsi" w:hAnsiTheme="minorHAnsi" w:cstheme="minorHAnsi"/>
                <w:b/>
                <w:bCs/>
                <w:sz w:val="20"/>
              </w:rPr>
              <w:tab/>
              <w:t>Informacje o warunkach udziału w postępowaniu o udzielenie zamówienia.</w:t>
            </w:r>
            <w:bookmarkEnd w:id="19"/>
            <w:bookmarkEnd w:id="20"/>
          </w:p>
        </w:tc>
      </w:tr>
    </w:tbl>
    <w:p w14:paraId="48E1D805" w14:textId="733A7007" w:rsidR="001E2952" w:rsidRPr="00EB5C40" w:rsidRDefault="001E2952" w:rsidP="00301664">
      <w:pPr>
        <w:pStyle w:val="Nagwek1"/>
        <w:spacing w:line="220" w:lineRule="exact"/>
        <w:ind w:left="1418" w:hanging="1418"/>
        <w:rPr>
          <w:rFonts w:asciiTheme="minorHAnsi" w:eastAsia="Times New Roman" w:hAnsiTheme="minorHAnsi" w:cstheme="minorHAnsi"/>
          <w:b/>
          <w:bCs/>
          <w:kern w:val="1"/>
          <w:sz w:val="20"/>
        </w:rPr>
      </w:pPr>
    </w:p>
    <w:p w14:paraId="0DF8D555" w14:textId="2AFF4344" w:rsidR="00DE79C6" w:rsidRPr="00EB5C40" w:rsidRDefault="00DE79C6" w:rsidP="00301664">
      <w:pPr>
        <w:numPr>
          <w:ilvl w:val="0"/>
          <w:numId w:val="7"/>
        </w:numPr>
        <w:tabs>
          <w:tab w:val="left" w:pos="0"/>
        </w:tabs>
        <w:spacing w:line="220" w:lineRule="exact"/>
        <w:ind w:left="357" w:hanging="357"/>
        <w:rPr>
          <w:rFonts w:asciiTheme="minorHAnsi" w:hAnsiTheme="minorHAnsi" w:cstheme="minorHAnsi"/>
        </w:rPr>
      </w:pPr>
      <w:r w:rsidRPr="00EB5C40">
        <w:rPr>
          <w:rFonts w:asciiTheme="minorHAnsi" w:hAnsiTheme="minorHAnsi" w:cs="Calibri"/>
        </w:rPr>
        <w:t>O udzielenie zamówienia mogą ubiegać się wykonawcy, którzy spełniają określone przez zamawiającego warunki udziału w postępowaniu.</w:t>
      </w:r>
    </w:p>
    <w:p w14:paraId="15E0F4AC" w14:textId="77777777" w:rsidR="008D28D9" w:rsidRPr="00EB5C40" w:rsidRDefault="008D28D9" w:rsidP="00301664">
      <w:pPr>
        <w:numPr>
          <w:ilvl w:val="0"/>
          <w:numId w:val="7"/>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lastRenderedPageBreak/>
        <w:t>Zamawiający na podstawie art. 112 Ustawy informuje, że o udzielenie zamówienia mogą ubiegać się wykonawcy, którzy spełniają warunki udziału w postępowaniu dotyczące:</w:t>
      </w:r>
    </w:p>
    <w:p w14:paraId="7217285F" w14:textId="77777777" w:rsidR="008D28D9" w:rsidRPr="00EB5C40" w:rsidRDefault="008D28D9" w:rsidP="00301664">
      <w:pPr>
        <w:numPr>
          <w:ilvl w:val="0"/>
          <w:numId w:val="1"/>
        </w:numPr>
        <w:tabs>
          <w:tab w:val="left" w:pos="284"/>
        </w:tabs>
        <w:spacing w:line="220" w:lineRule="exact"/>
        <w:rPr>
          <w:rFonts w:asciiTheme="minorHAnsi" w:hAnsiTheme="minorHAnsi" w:cstheme="minorHAnsi"/>
          <w:b/>
        </w:rPr>
      </w:pPr>
      <w:r w:rsidRPr="00EB5C40">
        <w:rPr>
          <w:rFonts w:asciiTheme="minorHAnsi" w:hAnsiTheme="minorHAnsi" w:cstheme="minorHAnsi"/>
          <w:b/>
        </w:rPr>
        <w:t>zdolności do występowania w obrocie gospodarczym</w:t>
      </w:r>
      <w:r w:rsidRPr="00EB5C40">
        <w:rPr>
          <w:rFonts w:asciiTheme="minorHAnsi" w:hAnsiTheme="minorHAnsi" w:cstheme="minorHAnsi"/>
        </w:rPr>
        <w:t>:</w:t>
      </w:r>
    </w:p>
    <w:p w14:paraId="03DF2FE7" w14:textId="77777777" w:rsidR="008D28D9" w:rsidRPr="00EB5C40" w:rsidRDefault="008D28D9" w:rsidP="00301664">
      <w:pPr>
        <w:tabs>
          <w:tab w:val="left" w:pos="284"/>
        </w:tabs>
        <w:spacing w:line="220" w:lineRule="exact"/>
        <w:ind w:left="720"/>
        <w:rPr>
          <w:rFonts w:asciiTheme="minorHAnsi" w:hAnsiTheme="minorHAnsi" w:cstheme="minorHAnsi"/>
          <w:bCs/>
        </w:rPr>
      </w:pPr>
      <w:r w:rsidRPr="00EB5C40">
        <w:rPr>
          <w:rFonts w:asciiTheme="minorHAnsi" w:hAnsiTheme="minorHAnsi" w:cstheme="minorHAnsi"/>
        </w:rPr>
        <w:t>Zamawiający nie wyznacza warunku w tym zakresie.</w:t>
      </w:r>
    </w:p>
    <w:p w14:paraId="6F7C1A33" w14:textId="77777777" w:rsidR="00AB3476" w:rsidRPr="00EB5C40" w:rsidRDefault="008D28D9" w:rsidP="00301664">
      <w:pPr>
        <w:numPr>
          <w:ilvl w:val="0"/>
          <w:numId w:val="1"/>
        </w:numPr>
        <w:tabs>
          <w:tab w:val="left" w:pos="284"/>
        </w:tabs>
        <w:spacing w:line="220" w:lineRule="exact"/>
        <w:rPr>
          <w:rFonts w:asciiTheme="minorHAnsi" w:hAnsiTheme="minorHAnsi" w:cstheme="minorHAnsi"/>
          <w:b/>
        </w:rPr>
      </w:pPr>
      <w:r w:rsidRPr="00EB5C40">
        <w:rPr>
          <w:rFonts w:asciiTheme="minorHAnsi" w:hAnsiTheme="minorHAnsi" w:cstheme="minorHAnsi"/>
          <w:b/>
        </w:rPr>
        <w:t>uprawnień do prowadzenia określonej działalności gospodarczej lub zawodowej, o ile wynika to z odrębnych przepisów:</w:t>
      </w:r>
    </w:p>
    <w:p w14:paraId="3FB105C7" w14:textId="5A5E9E86" w:rsidR="00AB3476" w:rsidRPr="00EB5C40" w:rsidRDefault="00881724" w:rsidP="00301664">
      <w:pPr>
        <w:tabs>
          <w:tab w:val="left" w:pos="284"/>
        </w:tabs>
        <w:spacing w:line="220" w:lineRule="exact"/>
        <w:ind w:left="720"/>
        <w:rPr>
          <w:rFonts w:asciiTheme="minorHAnsi" w:hAnsiTheme="minorHAnsi" w:cstheme="minorHAnsi"/>
          <w:b/>
        </w:rPr>
      </w:pPr>
      <w:r w:rsidRPr="00EB5C40">
        <w:rPr>
          <w:rFonts w:asciiTheme="minorHAnsi" w:hAnsiTheme="minorHAnsi" w:cstheme="minorHAnsi"/>
        </w:rPr>
        <w:t>Zamawiający nie wyznacza warunku w tym zakresie</w:t>
      </w:r>
      <w:r w:rsidR="00CF3D54" w:rsidRPr="00EB5C40">
        <w:rPr>
          <w:rFonts w:asciiTheme="minorHAnsi" w:hAnsiTheme="minorHAnsi" w:cstheme="minorHAnsi"/>
        </w:rPr>
        <w:t>.</w:t>
      </w:r>
      <w:r w:rsidR="00CF3D54" w:rsidRPr="00EB5C40">
        <w:rPr>
          <w:rFonts w:asciiTheme="minorHAnsi" w:hAnsiTheme="minorHAnsi" w:cstheme="minorHAnsi"/>
          <w:b/>
        </w:rPr>
        <w:t xml:space="preserve"> </w:t>
      </w:r>
    </w:p>
    <w:p w14:paraId="7C5A65A7" w14:textId="58FF25A7" w:rsidR="00AB3476" w:rsidRPr="00EB5C40" w:rsidRDefault="008D28D9" w:rsidP="00301664">
      <w:pPr>
        <w:numPr>
          <w:ilvl w:val="0"/>
          <w:numId w:val="1"/>
        </w:numPr>
        <w:tabs>
          <w:tab w:val="left" w:pos="284"/>
        </w:tabs>
        <w:spacing w:line="220" w:lineRule="exact"/>
        <w:rPr>
          <w:rFonts w:asciiTheme="minorHAnsi" w:hAnsiTheme="minorHAnsi" w:cstheme="minorHAnsi"/>
          <w:b/>
        </w:rPr>
      </w:pPr>
      <w:r w:rsidRPr="00EB5C40">
        <w:rPr>
          <w:rFonts w:asciiTheme="minorHAnsi" w:hAnsiTheme="minorHAnsi" w:cstheme="minorHAnsi"/>
          <w:b/>
        </w:rPr>
        <w:t>sytuacji ekonomicznej lub finansowej</w:t>
      </w:r>
      <w:r w:rsidR="00AB3476" w:rsidRPr="00EB5C40">
        <w:rPr>
          <w:rFonts w:asciiTheme="minorHAnsi" w:hAnsiTheme="minorHAnsi" w:cstheme="minorHAnsi"/>
          <w:b/>
        </w:rPr>
        <w:t>:</w:t>
      </w:r>
    </w:p>
    <w:p w14:paraId="191C3CEC" w14:textId="77777777" w:rsidR="00AB3476" w:rsidRPr="00EB5C40" w:rsidRDefault="008D28D9" w:rsidP="00301664">
      <w:pPr>
        <w:tabs>
          <w:tab w:val="left" w:pos="284"/>
        </w:tabs>
        <w:spacing w:line="220" w:lineRule="exact"/>
        <w:ind w:left="720"/>
        <w:rPr>
          <w:rFonts w:asciiTheme="minorHAnsi" w:hAnsiTheme="minorHAnsi" w:cstheme="minorHAnsi"/>
          <w:b/>
        </w:rPr>
      </w:pPr>
      <w:r w:rsidRPr="00EB5C40">
        <w:rPr>
          <w:rFonts w:asciiTheme="minorHAnsi" w:hAnsiTheme="minorHAnsi" w:cstheme="minorHAnsi"/>
        </w:rPr>
        <w:t>Zamawiający nie wyznacza warunku w tym zakresie.</w:t>
      </w:r>
    </w:p>
    <w:p w14:paraId="63C078F3" w14:textId="1440E84B" w:rsidR="008D28D9" w:rsidRPr="00EB5C40" w:rsidRDefault="008D28D9" w:rsidP="00301664">
      <w:pPr>
        <w:numPr>
          <w:ilvl w:val="0"/>
          <w:numId w:val="1"/>
        </w:numPr>
        <w:tabs>
          <w:tab w:val="left" w:pos="284"/>
        </w:tabs>
        <w:spacing w:line="220" w:lineRule="exact"/>
        <w:rPr>
          <w:rFonts w:asciiTheme="minorHAnsi" w:hAnsiTheme="minorHAnsi" w:cstheme="minorHAnsi"/>
          <w:b/>
        </w:rPr>
      </w:pPr>
      <w:r w:rsidRPr="00EB5C40">
        <w:rPr>
          <w:rFonts w:asciiTheme="minorHAnsi" w:hAnsiTheme="minorHAnsi" w:cstheme="minorHAnsi"/>
          <w:b/>
        </w:rPr>
        <w:t>zdolności technicznej lub zawodowej:</w:t>
      </w:r>
    </w:p>
    <w:p w14:paraId="2BD4BE19" w14:textId="1457B18D" w:rsidR="00D87B9C" w:rsidRPr="00EB5C40" w:rsidRDefault="00551F9E" w:rsidP="00B61778">
      <w:pPr>
        <w:pStyle w:val="Akapitzlist"/>
        <w:numPr>
          <w:ilvl w:val="0"/>
          <w:numId w:val="58"/>
        </w:numPr>
        <w:tabs>
          <w:tab w:val="left" w:pos="284"/>
        </w:tabs>
        <w:spacing w:line="220" w:lineRule="exact"/>
        <w:rPr>
          <w:rFonts w:asciiTheme="minorHAnsi" w:hAnsiTheme="minorHAnsi" w:cstheme="minorHAnsi"/>
          <w:sz w:val="20"/>
          <w:szCs w:val="20"/>
        </w:rPr>
      </w:pPr>
      <w:r w:rsidRPr="00EB5C40">
        <w:rPr>
          <w:rFonts w:asciiTheme="minorHAnsi" w:hAnsiTheme="minorHAnsi" w:cs="Calibri Light"/>
          <w:sz w:val="20"/>
          <w:szCs w:val="20"/>
        </w:rPr>
        <w:t>w</w:t>
      </w:r>
      <w:r w:rsidR="00EB09D2" w:rsidRPr="00EB5C40">
        <w:rPr>
          <w:rFonts w:asciiTheme="minorHAnsi" w:hAnsiTheme="minorHAnsi" w:cs="Calibri Light"/>
          <w:sz w:val="20"/>
          <w:szCs w:val="20"/>
        </w:rPr>
        <w:t xml:space="preserve">ykonawca spełni warunek, jeżeli </w:t>
      </w:r>
      <w:r w:rsidR="00EB09D2" w:rsidRPr="00EB5C40">
        <w:rPr>
          <w:rFonts w:asciiTheme="minorHAnsi" w:hAnsiTheme="minorHAnsi" w:cs="Calibri Light"/>
          <w:bCs/>
          <w:sz w:val="20"/>
          <w:szCs w:val="20"/>
        </w:rPr>
        <w:t>wykaże wykonanie</w:t>
      </w:r>
      <w:r w:rsidR="00EB09D2" w:rsidRPr="00EB5C40">
        <w:rPr>
          <w:rFonts w:asciiTheme="minorHAnsi" w:hAnsiTheme="minorHAnsi" w:cs="Calibri Light"/>
          <w:b/>
          <w:bCs/>
          <w:sz w:val="20"/>
          <w:szCs w:val="20"/>
        </w:rPr>
        <w:t xml:space="preserve"> </w:t>
      </w:r>
      <w:r w:rsidR="00EB09D2" w:rsidRPr="00EB5C40">
        <w:rPr>
          <w:rFonts w:asciiTheme="minorHAnsi" w:hAnsiTheme="minorHAnsi" w:cstheme="minorHAnsi"/>
          <w:sz w:val="20"/>
          <w:szCs w:val="20"/>
        </w:rPr>
        <w:t xml:space="preserve">nie wcześniej niż w okresie ostatnich 5 lat, a jeżeli okres prowadzenia działalności jest krótszy - w tym okresie, </w:t>
      </w:r>
      <w:r w:rsidR="00F03C5E" w:rsidRPr="00EB5C40">
        <w:rPr>
          <w:rFonts w:asciiTheme="minorHAnsi" w:hAnsiTheme="minorHAnsi" w:cstheme="minorHAnsi"/>
          <w:b/>
          <w:sz w:val="20"/>
          <w:szCs w:val="20"/>
          <w:highlight w:val="yellow"/>
        </w:rPr>
        <w:t>co najmniej</w:t>
      </w:r>
      <w:r w:rsidR="002B05F1" w:rsidRPr="00EB5C40">
        <w:rPr>
          <w:rFonts w:asciiTheme="minorHAnsi" w:hAnsiTheme="minorHAnsi" w:cstheme="minorHAnsi"/>
          <w:b/>
          <w:sz w:val="20"/>
          <w:szCs w:val="20"/>
          <w:highlight w:val="yellow"/>
        </w:rPr>
        <w:t xml:space="preserve"> jednej</w:t>
      </w:r>
      <w:r w:rsidR="008F1504" w:rsidRPr="00EB5C40">
        <w:rPr>
          <w:rFonts w:asciiTheme="minorHAnsi" w:hAnsiTheme="minorHAnsi" w:cstheme="minorHAnsi"/>
          <w:b/>
          <w:sz w:val="20"/>
          <w:szCs w:val="20"/>
          <w:highlight w:val="yellow"/>
        </w:rPr>
        <w:t xml:space="preserve"> roboty budowlane</w:t>
      </w:r>
      <w:r w:rsidR="002B05F1" w:rsidRPr="00EB5C40">
        <w:rPr>
          <w:rFonts w:asciiTheme="minorHAnsi" w:hAnsiTheme="minorHAnsi" w:cstheme="minorHAnsi"/>
          <w:b/>
          <w:sz w:val="20"/>
          <w:szCs w:val="20"/>
          <w:highlight w:val="yellow"/>
        </w:rPr>
        <w:t>j</w:t>
      </w:r>
      <w:r w:rsidR="008F1504" w:rsidRPr="00EB5C40">
        <w:rPr>
          <w:rFonts w:asciiTheme="minorHAnsi" w:hAnsiTheme="minorHAnsi" w:cstheme="minorHAnsi"/>
          <w:b/>
          <w:sz w:val="20"/>
          <w:szCs w:val="20"/>
          <w:highlight w:val="yellow"/>
        </w:rPr>
        <w:t xml:space="preserve"> </w:t>
      </w:r>
      <w:r w:rsidR="002B05F1" w:rsidRPr="00EB5C40">
        <w:rPr>
          <w:rFonts w:asciiTheme="minorHAnsi" w:hAnsiTheme="minorHAnsi" w:cstheme="minorHAnsi"/>
          <w:b/>
          <w:sz w:val="20"/>
          <w:szCs w:val="20"/>
          <w:highlight w:val="yellow"/>
        </w:rPr>
        <w:t>o</w:t>
      </w:r>
      <w:r w:rsidR="008F1504" w:rsidRPr="00EB5C40">
        <w:rPr>
          <w:rFonts w:asciiTheme="minorHAnsi" w:hAnsiTheme="minorHAnsi" w:cstheme="minorHAnsi"/>
          <w:b/>
          <w:sz w:val="20"/>
          <w:szCs w:val="20"/>
          <w:highlight w:val="yellow"/>
        </w:rPr>
        <w:t>bejmujące</w:t>
      </w:r>
      <w:r w:rsidR="002B05F1" w:rsidRPr="00EB5C40">
        <w:rPr>
          <w:rFonts w:asciiTheme="minorHAnsi" w:hAnsiTheme="minorHAnsi" w:cstheme="minorHAnsi"/>
          <w:b/>
          <w:sz w:val="20"/>
          <w:szCs w:val="20"/>
          <w:highlight w:val="yellow"/>
        </w:rPr>
        <w:t>j</w:t>
      </w:r>
      <w:r w:rsidR="008F1504" w:rsidRPr="00EB5C40">
        <w:rPr>
          <w:rFonts w:asciiTheme="minorHAnsi" w:hAnsiTheme="minorHAnsi" w:cstheme="minorHAnsi"/>
          <w:b/>
          <w:sz w:val="20"/>
          <w:szCs w:val="20"/>
          <w:highlight w:val="yellow"/>
        </w:rPr>
        <w:t xml:space="preserve"> swoim zakresem wykonanie </w:t>
      </w:r>
      <w:r w:rsidR="008F1504" w:rsidRPr="00EB5C40">
        <w:rPr>
          <w:rFonts w:asciiTheme="minorHAnsi" w:hAnsiTheme="minorHAnsi" w:cs="Calibri Light"/>
          <w:b/>
          <w:sz w:val="20"/>
          <w:szCs w:val="20"/>
          <w:highlight w:val="yellow"/>
        </w:rPr>
        <w:t>budowy</w:t>
      </w:r>
      <w:r w:rsidR="007846A6" w:rsidRPr="00EB5C40">
        <w:rPr>
          <w:rFonts w:asciiTheme="minorHAnsi" w:hAnsiTheme="minorHAnsi" w:cs="Calibri Light"/>
          <w:b/>
          <w:sz w:val="20"/>
          <w:szCs w:val="20"/>
          <w:highlight w:val="yellow"/>
        </w:rPr>
        <w:t xml:space="preserve"> </w:t>
      </w:r>
      <w:bookmarkStart w:id="21" w:name="_Hlk190950355"/>
      <w:r w:rsidR="007846A6" w:rsidRPr="00EB5C40">
        <w:rPr>
          <w:rFonts w:asciiTheme="minorHAnsi" w:hAnsiTheme="minorHAnsi" w:cs="Calibri Light"/>
          <w:b/>
          <w:sz w:val="20"/>
          <w:szCs w:val="20"/>
          <w:highlight w:val="yellow"/>
        </w:rPr>
        <w:t>lub</w:t>
      </w:r>
      <w:bookmarkEnd w:id="21"/>
      <w:r w:rsidR="008F1504" w:rsidRPr="00EB5C40">
        <w:rPr>
          <w:rFonts w:asciiTheme="minorHAnsi" w:hAnsiTheme="minorHAnsi" w:cs="Calibri Light"/>
          <w:b/>
          <w:sz w:val="20"/>
          <w:szCs w:val="20"/>
          <w:highlight w:val="yellow"/>
        </w:rPr>
        <w:t xml:space="preserve"> rozbudowy, </w:t>
      </w:r>
      <w:r w:rsidR="00A43DA3" w:rsidRPr="00EB5C40">
        <w:rPr>
          <w:rFonts w:asciiTheme="minorHAnsi" w:hAnsiTheme="minorHAnsi" w:cs="Calibri Light"/>
          <w:b/>
          <w:sz w:val="20"/>
          <w:szCs w:val="20"/>
          <w:highlight w:val="yellow"/>
        </w:rPr>
        <w:t>lub remontu</w:t>
      </w:r>
      <w:r w:rsidR="008F1504" w:rsidRPr="00EB5C40">
        <w:rPr>
          <w:rFonts w:asciiTheme="minorHAnsi" w:hAnsiTheme="minorHAnsi" w:cs="Calibri Light"/>
          <w:b/>
          <w:sz w:val="20"/>
          <w:szCs w:val="20"/>
          <w:highlight w:val="yellow"/>
        </w:rPr>
        <w:t xml:space="preserve"> dachu</w:t>
      </w:r>
      <w:r w:rsidR="003B7EA9" w:rsidRPr="00EB5C40">
        <w:rPr>
          <w:rFonts w:asciiTheme="minorHAnsi" w:hAnsiTheme="minorHAnsi" w:cstheme="minorHAnsi"/>
          <w:b/>
          <w:sz w:val="20"/>
          <w:szCs w:val="20"/>
          <w:highlight w:val="yellow"/>
        </w:rPr>
        <w:t xml:space="preserve"> </w:t>
      </w:r>
      <w:r w:rsidR="00ED663C" w:rsidRPr="00EB5C40">
        <w:rPr>
          <w:rFonts w:asciiTheme="minorHAnsi" w:hAnsiTheme="minorHAnsi" w:cstheme="minorHAnsi"/>
          <w:b/>
          <w:sz w:val="20"/>
          <w:szCs w:val="20"/>
          <w:highlight w:val="yellow"/>
        </w:rPr>
        <w:t>budynku</w:t>
      </w:r>
      <w:r w:rsidR="00B14D7F" w:rsidRPr="00EB5C40">
        <w:rPr>
          <w:rFonts w:asciiTheme="minorHAnsi" w:hAnsiTheme="minorHAnsi" w:cstheme="minorHAnsi"/>
          <w:b/>
          <w:sz w:val="20"/>
          <w:szCs w:val="20"/>
          <w:highlight w:val="yellow"/>
        </w:rPr>
        <w:t xml:space="preserve"> </w:t>
      </w:r>
      <w:r w:rsidR="008F1504" w:rsidRPr="00EB5C40">
        <w:rPr>
          <w:rFonts w:asciiTheme="minorHAnsi" w:hAnsiTheme="minorHAnsi" w:cstheme="minorHAnsi"/>
          <w:b/>
          <w:sz w:val="20"/>
          <w:szCs w:val="20"/>
          <w:highlight w:val="yellow"/>
        </w:rPr>
        <w:t>o powierzchni</w:t>
      </w:r>
      <w:r w:rsidR="00F42846" w:rsidRPr="00EB5C40">
        <w:rPr>
          <w:rFonts w:asciiTheme="minorHAnsi" w:hAnsiTheme="minorHAnsi" w:cstheme="minorHAnsi"/>
          <w:b/>
          <w:sz w:val="20"/>
          <w:szCs w:val="20"/>
          <w:highlight w:val="yellow"/>
        </w:rPr>
        <w:t xml:space="preserve"> </w:t>
      </w:r>
      <w:r w:rsidR="00602CB8" w:rsidRPr="00EB5C40">
        <w:rPr>
          <w:rFonts w:asciiTheme="minorHAnsi" w:hAnsiTheme="minorHAnsi" w:cstheme="minorHAnsi"/>
          <w:b/>
          <w:sz w:val="20"/>
          <w:szCs w:val="20"/>
          <w:highlight w:val="yellow"/>
        </w:rPr>
        <w:t xml:space="preserve">dachu </w:t>
      </w:r>
      <w:r w:rsidR="008F1504" w:rsidRPr="00EB5C40">
        <w:rPr>
          <w:rFonts w:asciiTheme="minorHAnsi" w:hAnsiTheme="minorHAnsi" w:cstheme="minorHAnsi"/>
          <w:b/>
          <w:sz w:val="20"/>
          <w:szCs w:val="20"/>
          <w:highlight w:val="yellow"/>
        </w:rPr>
        <w:t>min</w:t>
      </w:r>
      <w:r w:rsidR="00F42846" w:rsidRPr="00EB5C40">
        <w:rPr>
          <w:rFonts w:asciiTheme="minorHAnsi" w:hAnsiTheme="minorHAnsi" w:cstheme="minorHAnsi"/>
          <w:b/>
          <w:sz w:val="20"/>
          <w:szCs w:val="20"/>
          <w:highlight w:val="yellow"/>
        </w:rPr>
        <w:t>imum</w:t>
      </w:r>
      <w:r w:rsidR="00B53092" w:rsidRPr="00EB5C40">
        <w:rPr>
          <w:rFonts w:asciiTheme="minorHAnsi" w:hAnsiTheme="minorHAnsi" w:cstheme="minorHAnsi"/>
          <w:b/>
          <w:sz w:val="20"/>
          <w:szCs w:val="20"/>
          <w:highlight w:val="yellow"/>
        </w:rPr>
        <w:t xml:space="preserve"> </w:t>
      </w:r>
      <w:r w:rsidR="001A24FC" w:rsidRPr="00EB5C40">
        <w:rPr>
          <w:rFonts w:asciiTheme="minorHAnsi" w:hAnsiTheme="minorHAnsi" w:cstheme="minorHAnsi"/>
          <w:b/>
          <w:sz w:val="20"/>
          <w:szCs w:val="20"/>
          <w:highlight w:val="yellow"/>
        </w:rPr>
        <w:t>7</w:t>
      </w:r>
      <w:r w:rsidR="00B53092" w:rsidRPr="00EB5C40">
        <w:rPr>
          <w:rFonts w:asciiTheme="minorHAnsi" w:hAnsiTheme="minorHAnsi" w:cstheme="minorHAnsi"/>
          <w:b/>
          <w:sz w:val="20"/>
          <w:szCs w:val="20"/>
          <w:highlight w:val="yellow"/>
        </w:rPr>
        <w:t>0</w:t>
      </w:r>
      <w:r w:rsidR="00F441EF" w:rsidRPr="00EB5C40">
        <w:rPr>
          <w:rFonts w:asciiTheme="minorHAnsi" w:hAnsiTheme="minorHAnsi" w:cstheme="minorHAnsi"/>
          <w:b/>
          <w:sz w:val="20"/>
          <w:szCs w:val="20"/>
          <w:highlight w:val="yellow"/>
        </w:rPr>
        <w:t>0</w:t>
      </w:r>
      <w:r w:rsidR="000135ED" w:rsidRPr="00EB5C40">
        <w:rPr>
          <w:rFonts w:asciiTheme="minorHAnsi" w:hAnsiTheme="minorHAnsi" w:cstheme="minorHAnsi"/>
          <w:b/>
          <w:sz w:val="20"/>
          <w:szCs w:val="20"/>
          <w:highlight w:val="yellow"/>
        </w:rPr>
        <w:t>m</w:t>
      </w:r>
      <w:r w:rsidR="000135ED" w:rsidRPr="00EB5C40">
        <w:rPr>
          <w:rFonts w:asciiTheme="minorHAnsi" w:hAnsiTheme="minorHAnsi" w:cstheme="minorHAnsi"/>
          <w:b/>
          <w:sz w:val="20"/>
          <w:szCs w:val="20"/>
          <w:highlight w:val="yellow"/>
          <w:vertAlign w:val="superscript"/>
        </w:rPr>
        <w:t>2</w:t>
      </w:r>
      <w:r w:rsidR="00D87B9C" w:rsidRPr="00EB5C40">
        <w:rPr>
          <w:rFonts w:asciiTheme="minorHAnsi" w:hAnsiTheme="minorHAnsi" w:cstheme="minorHAnsi"/>
          <w:b/>
          <w:sz w:val="20"/>
          <w:szCs w:val="20"/>
          <w:highlight w:val="yellow"/>
        </w:rPr>
        <w:t>.</w:t>
      </w:r>
    </w:p>
    <w:p w14:paraId="2C82F2D1" w14:textId="77777777" w:rsidR="009B30FF" w:rsidRPr="00EB5C40" w:rsidRDefault="009B30FF" w:rsidP="009B30FF">
      <w:pPr>
        <w:pStyle w:val="Akapitzlist"/>
        <w:tabs>
          <w:tab w:val="left" w:pos="284"/>
        </w:tabs>
        <w:spacing w:line="220" w:lineRule="exact"/>
        <w:ind w:left="1080"/>
        <w:rPr>
          <w:rFonts w:asciiTheme="minorHAnsi" w:hAnsiTheme="minorHAnsi" w:cstheme="minorHAnsi"/>
          <w:sz w:val="20"/>
          <w:szCs w:val="20"/>
        </w:rPr>
      </w:pPr>
    </w:p>
    <w:p w14:paraId="556B1443" w14:textId="06A2519A" w:rsidR="000642DA" w:rsidRPr="00EB5C40" w:rsidRDefault="00D87B9C" w:rsidP="002B05F1">
      <w:pPr>
        <w:pStyle w:val="Akapitzlist"/>
        <w:tabs>
          <w:tab w:val="left" w:pos="284"/>
        </w:tabs>
        <w:spacing w:after="0" w:line="220" w:lineRule="exact"/>
        <w:ind w:left="1080"/>
        <w:rPr>
          <w:rFonts w:asciiTheme="minorHAnsi" w:hAnsiTheme="minorHAnsi" w:cstheme="minorHAnsi"/>
          <w:sz w:val="20"/>
          <w:szCs w:val="20"/>
        </w:rPr>
      </w:pPr>
      <w:bookmarkStart w:id="22" w:name="_Hlk192080196"/>
      <w:r w:rsidRPr="00EB5C40">
        <w:rPr>
          <w:rFonts w:asciiTheme="minorHAnsi" w:hAnsiTheme="minorHAnsi" w:cstheme="minorHAnsi"/>
          <w:sz w:val="20"/>
          <w:szCs w:val="20"/>
        </w:rPr>
        <w:t xml:space="preserve">Jeżeli Wykonawca powołuje się na doświadczenie w realizacji robót budowlanych wykonywanych wspólnie z innymi Wykonawcami, </w:t>
      </w:r>
      <w:r w:rsidR="00F62D0E" w:rsidRPr="00EB5C40">
        <w:rPr>
          <w:rFonts w:asciiTheme="minorHAnsi" w:hAnsiTheme="minorHAnsi" w:cstheme="minorHAnsi"/>
          <w:sz w:val="20"/>
          <w:szCs w:val="20"/>
        </w:rPr>
        <w:t xml:space="preserve">zobowiązany jest </w:t>
      </w:r>
      <w:r w:rsidRPr="00EB5C40">
        <w:rPr>
          <w:rFonts w:asciiTheme="minorHAnsi" w:hAnsiTheme="minorHAnsi" w:cstheme="minorHAnsi"/>
          <w:sz w:val="20"/>
          <w:szCs w:val="20"/>
        </w:rPr>
        <w:t xml:space="preserve">wykazać robotę budowlaną, w której </w:t>
      </w:r>
      <w:r w:rsidRPr="00EB5C40">
        <w:rPr>
          <w:rFonts w:asciiTheme="minorHAnsi" w:hAnsiTheme="minorHAnsi" w:cstheme="minorHAnsi"/>
          <w:b/>
          <w:bCs/>
          <w:sz w:val="20"/>
          <w:szCs w:val="20"/>
        </w:rPr>
        <w:t>Wykonawca bezpośrednio uczestniczył.</w:t>
      </w:r>
      <w:bookmarkEnd w:id="22"/>
      <w:r w:rsidR="000642DA" w:rsidRPr="00EB5C40">
        <w:rPr>
          <w:rFonts w:asciiTheme="minorHAnsi" w:hAnsiTheme="minorHAnsi" w:cs="Calibri"/>
        </w:rPr>
        <w:t xml:space="preserve"> </w:t>
      </w:r>
    </w:p>
    <w:p w14:paraId="55121B0D" w14:textId="77777777" w:rsidR="00D87B9C" w:rsidRPr="00EB5C40" w:rsidRDefault="00D87B9C" w:rsidP="00D87B9C">
      <w:pPr>
        <w:tabs>
          <w:tab w:val="left" w:pos="284"/>
        </w:tabs>
        <w:spacing w:line="220" w:lineRule="exact"/>
        <w:rPr>
          <w:rFonts w:asciiTheme="minorHAnsi" w:hAnsiTheme="minorHAnsi" w:cstheme="minorHAnsi"/>
        </w:rPr>
      </w:pPr>
    </w:p>
    <w:p w14:paraId="7953A29C" w14:textId="538EA244" w:rsidR="00B54F47" w:rsidRPr="00EB5C40" w:rsidRDefault="00387F56" w:rsidP="001B4A2F">
      <w:pPr>
        <w:pStyle w:val="Default"/>
        <w:numPr>
          <w:ilvl w:val="0"/>
          <w:numId w:val="7"/>
        </w:numPr>
        <w:suppressAutoHyphens/>
        <w:spacing w:line="220" w:lineRule="exact"/>
        <w:ind w:left="357" w:hanging="357"/>
        <w:rPr>
          <w:rFonts w:asciiTheme="minorHAnsi" w:hAnsiTheme="minorHAnsi" w:cstheme="minorHAnsi"/>
          <w:sz w:val="20"/>
          <w:szCs w:val="20"/>
        </w:rPr>
      </w:pPr>
      <w:r w:rsidRPr="00EB5C40">
        <w:rPr>
          <w:rFonts w:asciiTheme="minorHAnsi" w:eastAsia="Calibri" w:hAnsiTheme="minorHAnsi" w:cstheme="minorHAnsi"/>
          <w:b/>
          <w:sz w:val="20"/>
          <w:szCs w:val="20"/>
        </w:rPr>
        <w:t>Poleganie na zasobach innych podmiotów</w:t>
      </w:r>
      <w:r w:rsidR="002821DC" w:rsidRPr="00EB5C40">
        <w:rPr>
          <w:rFonts w:asciiTheme="minorHAnsi" w:eastAsia="Calibri" w:hAnsiTheme="minorHAnsi" w:cstheme="minorHAnsi"/>
          <w:bCs/>
          <w:sz w:val="20"/>
          <w:szCs w:val="20"/>
        </w:rPr>
        <w:t>.</w:t>
      </w:r>
      <w:r w:rsidR="00B54F47" w:rsidRPr="00EB5C40">
        <w:rPr>
          <w:rFonts w:asciiTheme="minorHAnsi" w:eastAsia="Times New Roman" w:hAnsiTheme="minorHAnsi" w:cs="Calibri"/>
          <w:b/>
          <w:iCs/>
          <w:sz w:val="20"/>
          <w:szCs w:val="20"/>
        </w:rPr>
        <w:t xml:space="preserve"> </w:t>
      </w:r>
    </w:p>
    <w:p w14:paraId="0B0BFB1F" w14:textId="3142B05B" w:rsidR="00387F56" w:rsidRPr="00EB5C40" w:rsidRDefault="00387F56" w:rsidP="00301664">
      <w:pPr>
        <w:numPr>
          <w:ilvl w:val="1"/>
          <w:numId w:val="22"/>
        </w:numPr>
        <w:spacing w:line="220" w:lineRule="exact"/>
        <w:ind w:hanging="360"/>
        <w:rPr>
          <w:rFonts w:asciiTheme="minorHAnsi" w:hAnsiTheme="minorHAnsi" w:cstheme="minorHAnsi"/>
        </w:rPr>
      </w:pPr>
      <w:r w:rsidRPr="00EB5C40">
        <w:rPr>
          <w:rFonts w:asciiTheme="minorHAnsi" w:hAnsiTheme="minorHAnsi" w:cstheme="minorHAnsi"/>
        </w:rPr>
        <w:t xml:space="preserve">wykonawca może w celu potwierdzenia spełniania warunków, o których mowa w niniejszej SWZ, </w:t>
      </w:r>
      <w:r w:rsidR="00B54F47" w:rsidRPr="00EB5C40">
        <w:rPr>
          <w:rFonts w:asciiTheme="minorHAnsi" w:hAnsiTheme="minorHAnsi" w:cstheme="minorHAnsi"/>
        </w:rPr>
        <w:t>polegać na zdolnościach technicznych lub zawodowych lub sytuacji finansowej lub ekonomicznej innych podmiotów, niezależnie od charakteru prawnego łączących go z nim stosunków prawnych</w:t>
      </w:r>
      <w:r w:rsidRPr="00EB5C40">
        <w:rPr>
          <w:rFonts w:asciiTheme="minorHAnsi" w:hAnsiTheme="minorHAnsi" w:cstheme="minorHAnsi"/>
        </w:rPr>
        <w:t>;</w:t>
      </w:r>
    </w:p>
    <w:p w14:paraId="3CB5FE56" w14:textId="7470C433" w:rsidR="0006270B" w:rsidRPr="00EB5C40" w:rsidRDefault="00387F56" w:rsidP="00273034">
      <w:pPr>
        <w:numPr>
          <w:ilvl w:val="1"/>
          <w:numId w:val="22"/>
        </w:numPr>
        <w:spacing w:line="220" w:lineRule="exact"/>
        <w:ind w:hanging="360"/>
        <w:rPr>
          <w:rFonts w:asciiTheme="minorHAnsi" w:hAnsiTheme="minorHAnsi" w:cstheme="minorHAnsi"/>
        </w:rPr>
      </w:pPr>
      <w:r w:rsidRPr="00EB5C40">
        <w:rPr>
          <w:rFonts w:asciiTheme="minorHAnsi" w:hAnsiTheme="minorHAnsi" w:cstheme="minorHAnsi"/>
        </w:rPr>
        <w:t>w odniesieniu do warunków dotyczących zdolności technicznej lub zawodowej, wykonawcy mogą polegać na zdolnościach podmiotów udostępniających zasoby, jeśli podmioty te wykonają świadczenie do realizacji którego te zdolności są wymagane (wykluczone jest powiązanie fikcyjne, pozorne, za którymi nie stoją faktyczne i ważne zobowiązania);</w:t>
      </w:r>
    </w:p>
    <w:p w14:paraId="32346DAF" w14:textId="22A8C703" w:rsidR="004406E9" w:rsidRPr="00EB5C40" w:rsidRDefault="004406E9" w:rsidP="00301664">
      <w:pPr>
        <w:numPr>
          <w:ilvl w:val="1"/>
          <w:numId w:val="22"/>
        </w:numPr>
        <w:spacing w:line="220" w:lineRule="exact"/>
        <w:ind w:hanging="360"/>
        <w:rPr>
          <w:rFonts w:asciiTheme="minorHAnsi" w:hAnsiTheme="minorHAnsi" w:cstheme="minorHAnsi"/>
        </w:rPr>
      </w:pPr>
      <w:r w:rsidRPr="00EB5C40">
        <w:rPr>
          <w:rFonts w:asciiTheme="minorHAnsi" w:eastAsia="Calibri" w:hAnsiTheme="minorHAnsi" w:cstheme="minorHAnsi"/>
          <w:bCs/>
        </w:rPr>
        <w:t xml:space="preserve">wykonawca, który powołuje się na zasoby innych podmiotów, </w:t>
      </w:r>
      <w:r w:rsidRPr="00EB5C40">
        <w:rPr>
          <w:rFonts w:asciiTheme="minorHAnsi" w:eastAsia="Calibri" w:hAnsiTheme="minorHAnsi" w:cstheme="minorHAnsi"/>
          <w:b/>
        </w:rPr>
        <w:t xml:space="preserve">składa wraz z ofertą oświadczenie </w:t>
      </w:r>
      <w:r w:rsidRPr="00EB5C40">
        <w:rPr>
          <w:rFonts w:asciiTheme="minorHAnsi" w:eastAsia="Calibri" w:hAnsiTheme="minorHAnsi" w:cstheme="minorHAnsi"/>
          <w:bCs/>
        </w:rPr>
        <w:t>(odrębnie dla każdego podmiotu, podpisane przez te podmioty)</w:t>
      </w:r>
      <w:r w:rsidR="00D87B27" w:rsidRPr="00EB5C40">
        <w:rPr>
          <w:rFonts w:asciiTheme="minorHAnsi" w:eastAsia="Calibri" w:hAnsiTheme="minorHAnsi" w:cstheme="minorHAnsi"/>
          <w:bCs/>
        </w:rPr>
        <w:t xml:space="preserve">, że podmiot ten </w:t>
      </w:r>
      <w:r w:rsidR="00D87B27" w:rsidRPr="00EB5C40">
        <w:rPr>
          <w:rFonts w:asciiTheme="minorHAnsi" w:hAnsiTheme="minorHAnsi" w:cstheme="minorHAnsi"/>
        </w:rPr>
        <w:t>nie jest objęty zakazem,</w:t>
      </w:r>
      <w:r w:rsidR="00D87B27" w:rsidRPr="00EB5C40">
        <w:rPr>
          <w:rFonts w:asciiTheme="minorHAnsi" w:hAnsiTheme="minorHAnsi" w:cs="Calibri"/>
        </w:rPr>
        <w:t xml:space="preserve"> wynikającym z art. 7 ust. 1 ustawy z dnia 13 kwietnia 2022 r. o szczególnych rozwiązaniach w zakresie przeciwdziałania wspieraniu agresji na Ukrainę oraz służących ochronie bezpieczeństwa narodowego (Dz.U. 2023 poz. 1497)</w:t>
      </w:r>
      <w:r w:rsidR="00D87B27" w:rsidRPr="00EB5C40">
        <w:rPr>
          <w:rFonts w:asciiTheme="minorHAnsi" w:hAnsiTheme="minorHAnsi" w:cstheme="minorHAnsi"/>
        </w:rPr>
        <w:t xml:space="preserve">. </w:t>
      </w:r>
      <w:r w:rsidR="00D87B27" w:rsidRPr="00EB5C40">
        <w:rPr>
          <w:rFonts w:asciiTheme="minorHAnsi" w:hAnsiTheme="minorHAnsi" w:cstheme="minorHAnsi"/>
          <w:b/>
        </w:rPr>
        <w:t xml:space="preserve">Zaleca się skorzystanie z </w:t>
      </w:r>
      <w:r w:rsidR="003F2F9E" w:rsidRPr="00EB5C40">
        <w:rPr>
          <w:rFonts w:asciiTheme="minorHAnsi" w:hAnsiTheme="minorHAnsi" w:cstheme="minorHAnsi"/>
          <w:b/>
        </w:rPr>
        <w:t>Z</w:t>
      </w:r>
      <w:r w:rsidR="00F55572" w:rsidRPr="00EB5C40">
        <w:rPr>
          <w:rFonts w:asciiTheme="minorHAnsi" w:hAnsiTheme="minorHAnsi" w:cstheme="minorHAnsi"/>
          <w:b/>
        </w:rPr>
        <w:t>ałącznika nr 4</w:t>
      </w:r>
      <w:r w:rsidR="00D87B27" w:rsidRPr="00EB5C40">
        <w:rPr>
          <w:rFonts w:asciiTheme="minorHAnsi" w:hAnsiTheme="minorHAnsi" w:cstheme="minorHAnsi"/>
          <w:b/>
        </w:rPr>
        <w:t xml:space="preserve"> do SWZ.</w:t>
      </w:r>
      <w:r w:rsidR="00D87B27" w:rsidRPr="00EB5C40">
        <w:rPr>
          <w:rFonts w:asciiTheme="minorHAnsi" w:hAnsiTheme="minorHAnsi" w:cstheme="minorHAnsi"/>
        </w:rPr>
        <w:t>;</w:t>
      </w:r>
    </w:p>
    <w:p w14:paraId="4CE6F336" w14:textId="2E1316E7" w:rsidR="00387F56" w:rsidRPr="00EB5C40" w:rsidRDefault="00387F56" w:rsidP="00301664">
      <w:pPr>
        <w:numPr>
          <w:ilvl w:val="1"/>
          <w:numId w:val="22"/>
        </w:numPr>
        <w:spacing w:line="220" w:lineRule="exact"/>
        <w:ind w:hanging="360"/>
        <w:rPr>
          <w:rFonts w:asciiTheme="minorHAnsi" w:hAnsiTheme="minorHAnsi" w:cstheme="minorHAnsi"/>
          <w:bCs/>
        </w:rPr>
      </w:pPr>
      <w:r w:rsidRPr="00EB5C40">
        <w:rPr>
          <w:rFonts w:asciiTheme="minorHAnsi" w:eastAsia="Calibri" w:hAnsiTheme="minorHAnsi" w:cstheme="minorHAnsi"/>
          <w:bCs/>
        </w:rPr>
        <w:t xml:space="preserve">wykonawca, który powołuje się na zasoby innych podmiotów w celu wykazania spełniania w zakresie, w jakim powołuje się na ich zasoby - warunków udziału w postępowaniu, </w:t>
      </w:r>
      <w:r w:rsidRPr="00EB5C40">
        <w:rPr>
          <w:rFonts w:asciiTheme="minorHAnsi" w:eastAsia="Calibri" w:hAnsiTheme="minorHAnsi" w:cstheme="minorHAnsi"/>
          <w:b/>
        </w:rPr>
        <w:t>składa wraz z ofertą zobowiązanie tych podmiotów</w:t>
      </w:r>
      <w:r w:rsidRPr="00EB5C40">
        <w:rPr>
          <w:rFonts w:asciiTheme="minorHAnsi" w:eastAsia="Calibri" w:hAnsiTheme="minorHAnsi" w:cstheme="minorHAnsi"/>
          <w:bCs/>
        </w:rPr>
        <w:t xml:space="preserve"> (</w:t>
      </w:r>
      <w:r w:rsidR="007B3119" w:rsidRPr="00EB5C40">
        <w:rPr>
          <w:rFonts w:asciiTheme="minorHAnsi" w:eastAsia="Calibri" w:hAnsiTheme="minorHAnsi" w:cstheme="minorHAnsi"/>
          <w:bCs/>
        </w:rPr>
        <w:t>odrębnie dla każdego podmiotu, podpisane przez te podmioty</w:t>
      </w:r>
      <w:r w:rsidRPr="00EB5C40">
        <w:rPr>
          <w:rFonts w:asciiTheme="minorHAnsi" w:eastAsia="Calibri" w:hAnsiTheme="minorHAnsi" w:cstheme="minorHAnsi"/>
          <w:bCs/>
        </w:rPr>
        <w:t>) do oddania wykonawcy do dyspozycji niezbędnych zasobów na potrzeby realizacji zamówienia lub inny podmiotowy środek dowodowy, z którego będzie wynikać zobowiązanie podmiotu trzeciego do udzielenia wykonawcy, ubiegającemu się o zamówienie odpowiedniego zasobu oraz wskazanie w szczególności:</w:t>
      </w:r>
    </w:p>
    <w:p w14:paraId="530D408C" w14:textId="77777777" w:rsidR="00387F56" w:rsidRPr="00EB5C40" w:rsidRDefault="00387F56" w:rsidP="00301664">
      <w:pPr>
        <w:numPr>
          <w:ilvl w:val="2"/>
          <w:numId w:val="22"/>
        </w:numPr>
        <w:spacing w:line="220" w:lineRule="exact"/>
        <w:ind w:left="1071" w:hanging="357"/>
        <w:rPr>
          <w:rFonts w:asciiTheme="minorHAnsi" w:hAnsiTheme="minorHAnsi" w:cstheme="minorHAnsi"/>
          <w:bCs/>
        </w:rPr>
      </w:pPr>
      <w:r w:rsidRPr="00EB5C40">
        <w:rPr>
          <w:rFonts w:asciiTheme="minorHAnsi" w:eastAsia="Calibri" w:hAnsiTheme="minorHAnsi" w:cstheme="minorHAnsi"/>
          <w:bCs/>
        </w:rPr>
        <w:t>zakresu dostępnych wykonawcy zasobów innego podmiotu,</w:t>
      </w:r>
    </w:p>
    <w:p w14:paraId="3E722435" w14:textId="77777777" w:rsidR="00387F56" w:rsidRPr="00EB5C40" w:rsidRDefault="00387F56" w:rsidP="00301664">
      <w:pPr>
        <w:numPr>
          <w:ilvl w:val="2"/>
          <w:numId w:val="22"/>
        </w:numPr>
        <w:spacing w:line="220" w:lineRule="exact"/>
        <w:ind w:left="1071" w:hanging="357"/>
        <w:rPr>
          <w:rFonts w:asciiTheme="minorHAnsi" w:hAnsiTheme="minorHAnsi" w:cstheme="minorHAnsi"/>
          <w:bCs/>
        </w:rPr>
      </w:pPr>
      <w:r w:rsidRPr="00EB5C40">
        <w:rPr>
          <w:rFonts w:asciiTheme="minorHAnsi" w:eastAsia="Calibri" w:hAnsiTheme="minorHAnsi" w:cstheme="minorHAnsi"/>
          <w:bCs/>
        </w:rPr>
        <w:t>sposobu wykorzystania zasobów innego podmiotu, przez wykonawcę, przy wykonywaniu zamówienia,</w:t>
      </w:r>
    </w:p>
    <w:p w14:paraId="3BE3EDEE" w14:textId="77777777" w:rsidR="00387F56" w:rsidRPr="00EB5C40" w:rsidRDefault="00387F56" w:rsidP="00301664">
      <w:pPr>
        <w:numPr>
          <w:ilvl w:val="2"/>
          <w:numId w:val="22"/>
        </w:numPr>
        <w:spacing w:line="220" w:lineRule="exact"/>
        <w:ind w:left="1071" w:hanging="357"/>
        <w:rPr>
          <w:rFonts w:asciiTheme="minorHAnsi" w:hAnsiTheme="minorHAnsi" w:cstheme="minorHAnsi"/>
          <w:bCs/>
        </w:rPr>
      </w:pPr>
      <w:r w:rsidRPr="00EB5C40">
        <w:rPr>
          <w:rFonts w:asciiTheme="minorHAnsi" w:eastAsia="Calibri" w:hAnsiTheme="minorHAnsi" w:cstheme="minorHAnsi"/>
          <w:bCs/>
        </w:rPr>
        <w:t>charakteru stosunku, jaki będzie łączył wykonawcę z innym podmiotem,</w:t>
      </w:r>
    </w:p>
    <w:p w14:paraId="322B93C9" w14:textId="77777777" w:rsidR="00387F56" w:rsidRPr="00EB5C40" w:rsidRDefault="00387F56" w:rsidP="00301664">
      <w:pPr>
        <w:numPr>
          <w:ilvl w:val="2"/>
          <w:numId w:val="22"/>
        </w:numPr>
        <w:spacing w:line="220" w:lineRule="exact"/>
        <w:ind w:left="1071" w:hanging="357"/>
        <w:rPr>
          <w:rFonts w:asciiTheme="minorHAnsi" w:hAnsiTheme="minorHAnsi" w:cstheme="minorHAnsi"/>
          <w:bCs/>
        </w:rPr>
      </w:pPr>
      <w:r w:rsidRPr="00EB5C40">
        <w:rPr>
          <w:rFonts w:asciiTheme="minorHAnsi" w:eastAsia="Calibri" w:hAnsiTheme="minorHAnsi" w:cstheme="minorHAnsi"/>
          <w:bCs/>
        </w:rPr>
        <w:t>zakresu i okresu udziału innego podmiotu przy wykonywaniu zamówienia</w:t>
      </w:r>
      <w:r w:rsidRPr="00EB5C40">
        <w:rPr>
          <w:rFonts w:asciiTheme="minorHAnsi" w:hAnsiTheme="minorHAnsi" w:cstheme="minorHAnsi"/>
          <w:bCs/>
        </w:rPr>
        <w:t>;</w:t>
      </w:r>
    </w:p>
    <w:p w14:paraId="7FD54A93" w14:textId="31CAE1FF" w:rsidR="00111562" w:rsidRPr="00EB5C40" w:rsidRDefault="00111562" w:rsidP="00301664">
      <w:pPr>
        <w:spacing w:line="220" w:lineRule="exact"/>
        <w:ind w:left="714"/>
        <w:rPr>
          <w:rFonts w:asciiTheme="minorHAnsi" w:hAnsiTheme="minorHAnsi" w:cstheme="minorHAnsi"/>
          <w:b/>
          <w:bCs/>
        </w:rPr>
      </w:pPr>
      <w:r w:rsidRPr="00EB5C40">
        <w:rPr>
          <w:rFonts w:asciiTheme="minorHAnsi" w:hAnsiTheme="minorHAnsi" w:cstheme="minorHAnsi"/>
          <w:b/>
          <w:bCs/>
        </w:rPr>
        <w:t>Zaleca się skorzystanie z</w:t>
      </w:r>
      <w:r w:rsidR="003A7B1B" w:rsidRPr="00EB5C40">
        <w:rPr>
          <w:rFonts w:asciiTheme="minorHAnsi" w:hAnsiTheme="minorHAnsi" w:cstheme="minorHAnsi"/>
          <w:b/>
          <w:bCs/>
        </w:rPr>
        <w:t xml:space="preserve"> </w:t>
      </w:r>
      <w:r w:rsidR="00781BD0" w:rsidRPr="00EB5C40">
        <w:rPr>
          <w:rFonts w:asciiTheme="minorHAnsi" w:hAnsiTheme="minorHAnsi" w:cstheme="minorHAnsi"/>
          <w:b/>
          <w:bCs/>
        </w:rPr>
        <w:t>Z</w:t>
      </w:r>
      <w:r w:rsidRPr="00EB5C40">
        <w:rPr>
          <w:rFonts w:asciiTheme="minorHAnsi" w:hAnsiTheme="minorHAnsi" w:cstheme="minorHAnsi"/>
          <w:b/>
          <w:bCs/>
        </w:rPr>
        <w:t>ałącznik</w:t>
      </w:r>
      <w:r w:rsidR="00FB5020" w:rsidRPr="00EB5C40">
        <w:rPr>
          <w:rFonts w:asciiTheme="minorHAnsi" w:hAnsiTheme="minorHAnsi" w:cstheme="minorHAnsi"/>
          <w:b/>
          <w:bCs/>
        </w:rPr>
        <w:t xml:space="preserve">a </w:t>
      </w:r>
      <w:r w:rsidRPr="00EB5C40">
        <w:rPr>
          <w:rFonts w:asciiTheme="minorHAnsi" w:hAnsiTheme="minorHAnsi" w:cstheme="minorHAnsi"/>
          <w:b/>
          <w:bCs/>
        </w:rPr>
        <w:t xml:space="preserve">nr </w:t>
      </w:r>
      <w:r w:rsidR="00F55572" w:rsidRPr="00EB5C40">
        <w:rPr>
          <w:rFonts w:asciiTheme="minorHAnsi" w:hAnsiTheme="minorHAnsi" w:cstheme="minorHAnsi"/>
          <w:b/>
          <w:bCs/>
        </w:rPr>
        <w:t>6</w:t>
      </w:r>
      <w:r w:rsidRPr="00EB5C40">
        <w:rPr>
          <w:rFonts w:asciiTheme="minorHAnsi" w:hAnsiTheme="minorHAnsi" w:cstheme="minorHAnsi"/>
          <w:b/>
          <w:bCs/>
        </w:rPr>
        <w:t xml:space="preserve"> do SWZ.</w:t>
      </w:r>
    </w:p>
    <w:p w14:paraId="74529AAD" w14:textId="753B8F7C" w:rsidR="007E585A" w:rsidRPr="00EB5C40" w:rsidRDefault="00387F56" w:rsidP="00301664">
      <w:pPr>
        <w:numPr>
          <w:ilvl w:val="1"/>
          <w:numId w:val="22"/>
        </w:numPr>
        <w:spacing w:line="220" w:lineRule="exact"/>
        <w:ind w:hanging="360"/>
        <w:rPr>
          <w:rFonts w:asciiTheme="minorHAnsi" w:hAnsiTheme="minorHAnsi" w:cstheme="minorHAnsi"/>
        </w:rPr>
      </w:pPr>
      <w:r w:rsidRPr="00EB5C40">
        <w:rPr>
          <w:rFonts w:asciiTheme="minorHAnsi" w:hAnsiTheme="minorHAnsi" w:cstheme="minorHAnsi"/>
        </w:rPr>
        <w:t>jeżeli zdolności techniczne lub zawodowe nie potwierdzają spełniania przez wykonawcę udostępniającego zasoby warunków udziału w postępowaniu, zamawiający żąda, aby wykonawca w terminie określonym przez zamawiającego zastąpił ten podmiot innym podmiotem lub podmiotami albo wykazał, że samodzielnie spełnia warunki udziału w postępowaniu</w:t>
      </w:r>
      <w:r w:rsidR="007E585A" w:rsidRPr="00EB5C40">
        <w:rPr>
          <w:rFonts w:asciiTheme="minorHAnsi" w:hAnsiTheme="minorHAnsi" w:cstheme="minorHAnsi"/>
        </w:rPr>
        <w:t>;</w:t>
      </w:r>
    </w:p>
    <w:p w14:paraId="30630922" w14:textId="62623637" w:rsidR="007E585A" w:rsidRPr="00EB5C40" w:rsidRDefault="007E585A" w:rsidP="00301664">
      <w:pPr>
        <w:numPr>
          <w:ilvl w:val="1"/>
          <w:numId w:val="22"/>
        </w:numPr>
        <w:spacing w:line="220" w:lineRule="exact"/>
        <w:ind w:hanging="360"/>
        <w:rPr>
          <w:rFonts w:asciiTheme="minorHAnsi" w:hAnsiTheme="minorHAnsi" w:cstheme="minorHAnsi"/>
        </w:rPr>
      </w:pPr>
      <w:r w:rsidRPr="00EB5C40">
        <w:rPr>
          <w:rFonts w:asciiTheme="minorHAnsi" w:hAnsiTheme="minorHAnsi" w:cstheme="minorHAnsi"/>
        </w:rPr>
        <w:t>gdy w momencie składania oferty wykonawca opierał się jedynie na własnych zdolnościach, to nie jest on uprawniony do powoływania się w późniejszym terminie na zdolności podmiotów trzecich;</w:t>
      </w:r>
    </w:p>
    <w:p w14:paraId="0386AC5B" w14:textId="724F1D84" w:rsidR="00387F56" w:rsidRPr="00EB5C40" w:rsidRDefault="007E585A" w:rsidP="00301664">
      <w:pPr>
        <w:numPr>
          <w:ilvl w:val="1"/>
          <w:numId w:val="22"/>
        </w:numPr>
        <w:spacing w:line="220" w:lineRule="exact"/>
        <w:ind w:hanging="360"/>
        <w:rPr>
          <w:rFonts w:asciiTheme="minorHAnsi" w:hAnsiTheme="minorHAnsi" w:cstheme="minorHAnsi"/>
        </w:rPr>
      </w:pPr>
      <w:r w:rsidRPr="00EB5C40">
        <w:rPr>
          <w:rFonts w:asciiTheme="minorHAnsi" w:hAnsiTheme="minorHAnsi" w:cstheme="minorHAnsi"/>
        </w:rPr>
        <w:t>j</w:t>
      </w:r>
      <w:r w:rsidR="00387F56" w:rsidRPr="00EB5C40">
        <w:rPr>
          <w:rFonts w:asciiTheme="minorHAnsi" w:hAnsiTheme="minorHAnsi" w:cstheme="minorHAnsi"/>
        </w:rPr>
        <w:t>eżeli wykonawca od początku polegał na określonych zdolnościach lub sytuacji podmiotów trzecich, to nie może po złożeniu oferty rozszerzyć zakresu uzyskiwanego wsparcia i polegać na dodatkowych zdolnościach lub sytuacji podmiotów trzecich. Dopuszczalna jest tylko zamiana zasobów jednego podmiotu trzeciego na zaso</w:t>
      </w:r>
      <w:r w:rsidR="00B31B91" w:rsidRPr="00EB5C40">
        <w:rPr>
          <w:rFonts w:asciiTheme="minorHAnsi" w:hAnsiTheme="minorHAnsi" w:cstheme="minorHAnsi"/>
        </w:rPr>
        <w:t>by drugiego podmiotu trzeciego.</w:t>
      </w:r>
    </w:p>
    <w:p w14:paraId="21F77717" w14:textId="77777777" w:rsidR="002821DC" w:rsidRPr="00EB5C40" w:rsidRDefault="002821DC" w:rsidP="00301664">
      <w:pPr>
        <w:spacing w:line="220" w:lineRule="exact"/>
        <w:rPr>
          <w:rFonts w:asciiTheme="minorHAnsi" w:hAnsiTheme="minorHAnsi" w:cstheme="minorHAnsi"/>
        </w:rPr>
      </w:pPr>
    </w:p>
    <w:p w14:paraId="608EDDB2" w14:textId="195B36EE" w:rsidR="00387F56" w:rsidRPr="00EB5C40" w:rsidRDefault="00387F56" w:rsidP="00301664">
      <w:pPr>
        <w:numPr>
          <w:ilvl w:val="0"/>
          <w:numId w:val="7"/>
        </w:numPr>
        <w:spacing w:line="220" w:lineRule="exact"/>
        <w:ind w:left="357" w:hanging="357"/>
        <w:rPr>
          <w:rFonts w:asciiTheme="minorHAnsi" w:hAnsiTheme="minorHAnsi" w:cstheme="minorHAnsi"/>
        </w:rPr>
      </w:pPr>
      <w:r w:rsidRPr="00EB5C40">
        <w:rPr>
          <w:rFonts w:asciiTheme="minorHAnsi" w:eastAsia="Calibri" w:hAnsiTheme="minorHAnsi" w:cstheme="minorHAnsi"/>
          <w:b/>
        </w:rPr>
        <w:t>Informacja dla wykonawców wspólnie ubiegających się o udzielenie zamówienia (art. 58 Ustawy)</w:t>
      </w:r>
      <w:r w:rsidR="002821DC" w:rsidRPr="00EB5C40">
        <w:rPr>
          <w:rFonts w:asciiTheme="minorHAnsi" w:eastAsia="Calibri" w:hAnsiTheme="minorHAnsi" w:cstheme="minorHAnsi"/>
          <w:bCs/>
        </w:rPr>
        <w:t>.</w:t>
      </w:r>
    </w:p>
    <w:p w14:paraId="26DB4E03" w14:textId="77777777" w:rsidR="00647157" w:rsidRPr="00EB5C40" w:rsidRDefault="00647157" w:rsidP="00301664">
      <w:pPr>
        <w:numPr>
          <w:ilvl w:val="0"/>
          <w:numId w:val="23"/>
        </w:numPr>
        <w:spacing w:line="220" w:lineRule="exact"/>
        <w:ind w:hanging="360"/>
        <w:rPr>
          <w:rFonts w:asciiTheme="minorHAnsi" w:hAnsiTheme="minorHAnsi" w:cs="Calibri"/>
        </w:rPr>
      </w:pPr>
      <w:r w:rsidRPr="00EB5C40">
        <w:rPr>
          <w:rFonts w:asciiTheme="minorHAnsi" w:hAnsiTheme="minorHAnsi" w:cs="Calibri"/>
        </w:rPr>
        <w:t>wykonawcy wspólnie ubiegający się o udzielenie zamówienia, ustanawiają pełnomocnika do reprezentowania ich w postępowaniu albo do reprezentowania i zawarcia umowy w sprawie zamówienia publicznego. Pełnomocnictwo powinno być złożone wraz z ofertą.;</w:t>
      </w:r>
    </w:p>
    <w:p w14:paraId="464C9F1C" w14:textId="77777777" w:rsidR="00647157" w:rsidRPr="00EB5C40" w:rsidRDefault="00647157" w:rsidP="00301664">
      <w:pPr>
        <w:numPr>
          <w:ilvl w:val="0"/>
          <w:numId w:val="23"/>
        </w:numPr>
        <w:spacing w:line="220" w:lineRule="exact"/>
        <w:ind w:hanging="360"/>
        <w:rPr>
          <w:rFonts w:asciiTheme="minorHAnsi" w:hAnsiTheme="minorHAnsi" w:cs="Calibri"/>
        </w:rPr>
      </w:pPr>
      <w:r w:rsidRPr="00EB5C40">
        <w:rPr>
          <w:rFonts w:asciiTheme="minorHAnsi" w:hAnsiTheme="minorHAnsi" w:cs="Calibri"/>
        </w:rPr>
        <w:t>niedopuszczalna jest sytuacja, kiedy wykonawca składa jedną ofertę samodzielnie, drugą zaś wspólnie z innymi wykonawcami. Dotyczy to również sytuacji, kiedy wykonawca ubiega się o zamówienie jako uczestnik dwóch konsorcjów.;</w:t>
      </w:r>
    </w:p>
    <w:p w14:paraId="0480BCBB" w14:textId="01DFFE4C" w:rsidR="00647157" w:rsidRPr="00EB5C40" w:rsidRDefault="00647157" w:rsidP="00301664">
      <w:pPr>
        <w:numPr>
          <w:ilvl w:val="0"/>
          <w:numId w:val="23"/>
        </w:numPr>
        <w:spacing w:line="220" w:lineRule="exact"/>
        <w:ind w:hanging="360"/>
        <w:rPr>
          <w:rFonts w:asciiTheme="minorHAnsi" w:hAnsiTheme="minorHAnsi" w:cs="Calibri"/>
        </w:rPr>
      </w:pPr>
      <w:r w:rsidRPr="00EB5C40">
        <w:rPr>
          <w:rFonts w:asciiTheme="minorHAnsi" w:hAnsiTheme="minorHAnsi" w:cs="Calibri"/>
        </w:rPr>
        <w:lastRenderedPageBreak/>
        <w:t>warunek dotyczący uprawnień do prowadzenia określonej działalności gospodarczej lub zawodowej jest spełniony, jeśli co</w:t>
      </w:r>
      <w:r w:rsidR="00224F0E" w:rsidRPr="00EB5C40">
        <w:rPr>
          <w:rFonts w:asciiTheme="minorHAnsi" w:hAnsiTheme="minorHAnsi" w:cs="Calibri"/>
        </w:rPr>
        <w:t xml:space="preserve"> najmniej jeden</w:t>
      </w:r>
      <w:r w:rsidRPr="00EB5C40">
        <w:rPr>
          <w:rFonts w:asciiTheme="minorHAnsi" w:hAnsiTheme="minorHAnsi" w:cs="Calibri"/>
        </w:rPr>
        <w:t xml:space="preserve"> z wykonawców wspólnie ubiegających się o udzielenie zamówienia posiada uprawnienia do prowadzenia określonej działalności gospodarczej lub zawodowej i realizuje dostawy, do których realizacji te uprawnienia są wymagane;</w:t>
      </w:r>
    </w:p>
    <w:p w14:paraId="79D3BCF0" w14:textId="5084D237" w:rsidR="0015412A" w:rsidRPr="00EB5C40" w:rsidRDefault="0015412A" w:rsidP="00301664">
      <w:pPr>
        <w:numPr>
          <w:ilvl w:val="0"/>
          <w:numId w:val="23"/>
        </w:numPr>
        <w:spacing w:line="220" w:lineRule="exact"/>
        <w:ind w:hanging="360"/>
        <w:rPr>
          <w:rFonts w:asciiTheme="minorHAnsi" w:hAnsiTheme="minorHAnsi" w:cstheme="minorHAnsi"/>
        </w:rPr>
      </w:pPr>
      <w:r w:rsidRPr="00EB5C40">
        <w:rPr>
          <w:rFonts w:asciiTheme="minorHAnsi" w:hAnsiTheme="minorHAnsi" w:cstheme="minorHAnsi"/>
        </w:rPr>
        <w:t xml:space="preserve">każdy z </w:t>
      </w:r>
      <w:r w:rsidR="005649F2" w:rsidRPr="00EB5C40">
        <w:rPr>
          <w:rFonts w:asciiTheme="minorHAnsi" w:hAnsiTheme="minorHAnsi" w:cstheme="minorHAnsi"/>
        </w:rPr>
        <w:t>w</w:t>
      </w:r>
      <w:r w:rsidRPr="00EB5C40">
        <w:rPr>
          <w:rFonts w:asciiTheme="minorHAnsi" w:hAnsiTheme="minorHAnsi" w:cstheme="minorHAnsi"/>
        </w:rPr>
        <w:t>ykonawców wspólnie ubiegających się o zamówienie</w:t>
      </w:r>
      <w:r w:rsidR="005649F2" w:rsidRPr="00EB5C40">
        <w:rPr>
          <w:rFonts w:asciiTheme="minorHAnsi" w:hAnsiTheme="minorHAnsi" w:cstheme="minorHAnsi"/>
        </w:rPr>
        <w:t xml:space="preserve"> składa oświadczenie </w:t>
      </w:r>
      <w:r w:rsidR="003B212F" w:rsidRPr="00EB5C40">
        <w:rPr>
          <w:rFonts w:asciiTheme="minorHAnsi" w:hAnsiTheme="minorHAnsi" w:cstheme="minorHAnsi"/>
        </w:rPr>
        <w:t>w zakresie art. 125 ust. 1 U</w:t>
      </w:r>
      <w:r w:rsidR="005649F2" w:rsidRPr="00EB5C40">
        <w:rPr>
          <w:rFonts w:asciiTheme="minorHAnsi" w:hAnsiTheme="minorHAnsi" w:cstheme="minorHAnsi"/>
        </w:rPr>
        <w:t xml:space="preserve">stawy </w:t>
      </w:r>
      <w:r w:rsidR="003B212F" w:rsidRPr="00EB5C40">
        <w:rPr>
          <w:rFonts w:asciiTheme="minorHAnsi" w:hAnsiTheme="minorHAnsi" w:cstheme="minorHAnsi"/>
        </w:rPr>
        <w:t>(</w:t>
      </w:r>
      <w:r w:rsidR="00F55572" w:rsidRPr="00EB5C40">
        <w:rPr>
          <w:rFonts w:asciiTheme="minorHAnsi" w:hAnsiTheme="minorHAnsi" w:cstheme="minorHAnsi"/>
          <w:b/>
        </w:rPr>
        <w:t>Załącznik nr 3</w:t>
      </w:r>
      <w:r w:rsidR="003B212F" w:rsidRPr="00EB5C40">
        <w:rPr>
          <w:rFonts w:asciiTheme="minorHAnsi" w:hAnsiTheme="minorHAnsi" w:cstheme="minorHAnsi"/>
          <w:b/>
        </w:rPr>
        <w:t xml:space="preserve"> do SWZ</w:t>
      </w:r>
      <w:r w:rsidR="003B212F" w:rsidRPr="00EB5C40">
        <w:rPr>
          <w:rFonts w:asciiTheme="minorHAnsi" w:hAnsiTheme="minorHAnsi" w:cstheme="minorHAnsi"/>
        </w:rPr>
        <w:t>);</w:t>
      </w:r>
    </w:p>
    <w:p w14:paraId="29D46AE6" w14:textId="0A8C7034" w:rsidR="00387F56" w:rsidRPr="00EB5C40" w:rsidRDefault="00647157" w:rsidP="00301664">
      <w:pPr>
        <w:numPr>
          <w:ilvl w:val="0"/>
          <w:numId w:val="23"/>
        </w:numPr>
        <w:spacing w:line="220" w:lineRule="exact"/>
        <w:ind w:hanging="360"/>
        <w:rPr>
          <w:rFonts w:asciiTheme="minorHAnsi" w:hAnsiTheme="minorHAnsi" w:cstheme="minorHAnsi"/>
        </w:rPr>
      </w:pPr>
      <w:r w:rsidRPr="00EB5C40">
        <w:rPr>
          <w:rFonts w:asciiTheme="minorHAnsi" w:eastAsia="Calibri" w:hAnsiTheme="minorHAnsi" w:cs="Calibri"/>
          <w:bCs/>
        </w:rPr>
        <w:t>wykonawcy wspólnie ubiegający się o udzielenie zamówienia przekazują informację, z której wynika, jaki zakres zamówienia wykonają poszczególni wykonawcy.</w:t>
      </w:r>
      <w:r w:rsidRPr="00EB5C40">
        <w:rPr>
          <w:rFonts w:asciiTheme="minorHAnsi" w:eastAsia="Calibri" w:hAnsiTheme="minorHAnsi" w:cs="Calibri"/>
          <w:b/>
        </w:rPr>
        <w:t xml:space="preserve"> Zaleca się skorzystanie z Załącznika nr </w:t>
      </w:r>
      <w:r w:rsidR="00F55572" w:rsidRPr="00EB5C40">
        <w:rPr>
          <w:rFonts w:asciiTheme="minorHAnsi" w:eastAsia="Calibri" w:hAnsiTheme="minorHAnsi" w:cs="Calibri"/>
          <w:b/>
        </w:rPr>
        <w:t>5</w:t>
      </w:r>
      <w:r w:rsidRPr="00EB5C40">
        <w:rPr>
          <w:rFonts w:asciiTheme="minorHAnsi" w:eastAsia="Calibri" w:hAnsiTheme="minorHAnsi" w:cs="Calibri"/>
          <w:b/>
        </w:rPr>
        <w:t xml:space="preserve"> do SWZ.</w:t>
      </w:r>
    </w:p>
    <w:p w14:paraId="60437DA5" w14:textId="0560E488" w:rsidR="0012103C" w:rsidRPr="00EB5C40" w:rsidRDefault="0012103C" w:rsidP="00301664">
      <w:pPr>
        <w:numPr>
          <w:ilvl w:val="0"/>
          <w:numId w:val="23"/>
        </w:numPr>
        <w:spacing w:line="220" w:lineRule="exact"/>
        <w:ind w:hanging="360"/>
        <w:rPr>
          <w:rFonts w:asciiTheme="minorHAnsi" w:hAnsiTheme="minorHAnsi" w:cstheme="minorHAnsi"/>
        </w:rPr>
      </w:pPr>
      <w:r w:rsidRPr="00EB5C40">
        <w:rPr>
          <w:rFonts w:asciiTheme="minorHAnsi" w:hAnsiTheme="minorHAnsi" w:cstheme="minorHAnsi"/>
        </w:rPr>
        <w:t>wspólników spółki cywilnej obowiązują przepisy dotyczące wykonawców wspólnie ubiegających się o udzielenie zamówienia, o których mowa w art. 58 ustawy.</w:t>
      </w:r>
    </w:p>
    <w:p w14:paraId="0421817E" w14:textId="77777777" w:rsidR="002821DC" w:rsidRPr="00EB5C40" w:rsidRDefault="002821DC" w:rsidP="00301664">
      <w:pPr>
        <w:spacing w:line="220" w:lineRule="exact"/>
        <w:ind w:left="720"/>
        <w:rPr>
          <w:rFonts w:asciiTheme="minorHAnsi" w:hAnsiTheme="minorHAnsi" w:cstheme="minorHAnsi"/>
        </w:rPr>
      </w:pPr>
    </w:p>
    <w:p w14:paraId="5515BEA3" w14:textId="6E8AD38C" w:rsidR="00387F56" w:rsidRPr="00EB5C40" w:rsidRDefault="00387F56" w:rsidP="00301664">
      <w:pPr>
        <w:numPr>
          <w:ilvl w:val="0"/>
          <w:numId w:val="7"/>
        </w:numPr>
        <w:spacing w:line="220" w:lineRule="exact"/>
        <w:ind w:left="357" w:hanging="357"/>
        <w:rPr>
          <w:rFonts w:asciiTheme="minorHAnsi" w:hAnsiTheme="minorHAnsi" w:cstheme="minorHAnsi"/>
        </w:rPr>
      </w:pPr>
      <w:r w:rsidRPr="00EB5C40">
        <w:rPr>
          <w:rFonts w:asciiTheme="minorHAnsi" w:eastAsia="Calibri" w:hAnsiTheme="minorHAnsi" w:cstheme="minorHAnsi"/>
          <w:b/>
        </w:rPr>
        <w:t>Podwykonawstwo.</w:t>
      </w:r>
    </w:p>
    <w:p w14:paraId="0ABE519E" w14:textId="5E35634C" w:rsidR="00A01AC6" w:rsidRPr="00EB5C40" w:rsidRDefault="00D157B3" w:rsidP="00301664">
      <w:pPr>
        <w:numPr>
          <w:ilvl w:val="0"/>
          <w:numId w:val="24"/>
        </w:numPr>
        <w:spacing w:line="220" w:lineRule="exact"/>
        <w:ind w:hanging="360"/>
        <w:rPr>
          <w:rFonts w:asciiTheme="minorHAnsi" w:hAnsiTheme="minorHAnsi" w:cstheme="minorHAnsi"/>
        </w:rPr>
      </w:pPr>
      <w:r w:rsidRPr="00EB5C40">
        <w:rPr>
          <w:rFonts w:asciiTheme="minorHAnsi" w:hAnsiTheme="minorHAnsi" w:cstheme="minorHAnsi"/>
        </w:rPr>
        <w:t xml:space="preserve">zamawiający nie zastrzega obowiązku osobistego wykonania przez wykonawcę kluczowych zadań. </w:t>
      </w:r>
      <w:r w:rsidR="00E7256A" w:rsidRPr="00EB5C40">
        <w:rPr>
          <w:rFonts w:asciiTheme="minorHAnsi" w:hAnsiTheme="minorHAnsi" w:cstheme="minorHAnsi"/>
        </w:rPr>
        <w:t>w</w:t>
      </w:r>
      <w:r w:rsidRPr="00EB5C40">
        <w:rPr>
          <w:rFonts w:asciiTheme="minorHAnsi" w:hAnsiTheme="minorHAnsi" w:cstheme="minorHAnsi"/>
        </w:rPr>
        <w:t>ykonawca może powierzyć wykonanie części zamówienia</w:t>
      </w:r>
      <w:r w:rsidR="00387F56" w:rsidRPr="00EB5C40">
        <w:rPr>
          <w:rFonts w:asciiTheme="minorHAnsi" w:hAnsiTheme="minorHAnsi" w:cstheme="minorHAnsi"/>
        </w:rPr>
        <w:t xml:space="preserve"> podwykonawcy (podwykonawcom);</w:t>
      </w:r>
    </w:p>
    <w:p w14:paraId="11B4D884" w14:textId="3476B83F" w:rsidR="00C3577E" w:rsidRPr="00EB5C40" w:rsidRDefault="00E7256A" w:rsidP="00301664">
      <w:pPr>
        <w:numPr>
          <w:ilvl w:val="0"/>
          <w:numId w:val="24"/>
        </w:numPr>
        <w:spacing w:line="220" w:lineRule="exact"/>
        <w:ind w:hanging="360"/>
        <w:rPr>
          <w:rFonts w:asciiTheme="minorHAnsi" w:hAnsiTheme="minorHAnsi" w:cstheme="minorHAnsi"/>
        </w:rPr>
      </w:pPr>
      <w:r w:rsidRPr="00EB5C40">
        <w:rPr>
          <w:rFonts w:asciiTheme="minorHAnsi" w:hAnsiTheme="minorHAnsi" w:cstheme="minorHAnsi"/>
        </w:rPr>
        <w:t>wykonawca ponosi pełną odpowiedzialność za działania i zaniechania podwykonawców jak za własne. P</w:t>
      </w:r>
      <w:r w:rsidR="00A01AC6" w:rsidRPr="00EB5C40">
        <w:rPr>
          <w:rFonts w:asciiTheme="minorHAnsi" w:hAnsiTheme="minorHAnsi" w:cstheme="minorHAnsi"/>
        </w:rPr>
        <w:t>owierzenie wykonania części zamówienia podwykonawc</w:t>
      </w:r>
      <w:r w:rsidR="00696FD6" w:rsidRPr="00EB5C40">
        <w:rPr>
          <w:rFonts w:asciiTheme="minorHAnsi" w:hAnsiTheme="minorHAnsi" w:cstheme="minorHAnsi"/>
        </w:rPr>
        <w:t>y</w:t>
      </w:r>
      <w:r w:rsidR="00A01AC6" w:rsidRPr="00EB5C40">
        <w:rPr>
          <w:rFonts w:asciiTheme="minorHAnsi" w:hAnsiTheme="minorHAnsi" w:cstheme="minorHAnsi"/>
        </w:rPr>
        <w:t xml:space="preserve"> nie zwalnia </w:t>
      </w:r>
      <w:r w:rsidR="005F6DD2" w:rsidRPr="00EB5C40">
        <w:rPr>
          <w:rFonts w:asciiTheme="minorHAnsi" w:hAnsiTheme="minorHAnsi" w:cstheme="minorHAnsi"/>
        </w:rPr>
        <w:t>w</w:t>
      </w:r>
      <w:r w:rsidR="00A01AC6" w:rsidRPr="00EB5C40">
        <w:rPr>
          <w:rFonts w:asciiTheme="minorHAnsi" w:hAnsiTheme="minorHAnsi" w:cstheme="minorHAnsi"/>
        </w:rPr>
        <w:t>ykonawcy z odpowiedzialności za należyte wykonanie te</w:t>
      </w:r>
      <w:r w:rsidR="00696FD6" w:rsidRPr="00EB5C40">
        <w:rPr>
          <w:rFonts w:asciiTheme="minorHAnsi" w:hAnsiTheme="minorHAnsi" w:cstheme="minorHAnsi"/>
        </w:rPr>
        <w:t>j części</w:t>
      </w:r>
      <w:r w:rsidR="00A01AC6" w:rsidRPr="00EB5C40">
        <w:rPr>
          <w:rFonts w:asciiTheme="minorHAnsi" w:hAnsiTheme="minorHAnsi" w:cstheme="minorHAnsi"/>
        </w:rPr>
        <w:t xml:space="preserve"> zamówienia. Wykonawca nie może zwolnić się z odpowiedzialności względem </w:t>
      </w:r>
      <w:r w:rsidR="00096CA7" w:rsidRPr="00EB5C40">
        <w:rPr>
          <w:rFonts w:asciiTheme="minorHAnsi" w:hAnsiTheme="minorHAnsi" w:cstheme="minorHAnsi"/>
        </w:rPr>
        <w:t>z</w:t>
      </w:r>
      <w:r w:rsidR="00A01AC6" w:rsidRPr="00EB5C40">
        <w:rPr>
          <w:rFonts w:asciiTheme="minorHAnsi" w:hAnsiTheme="minorHAnsi" w:cstheme="minorHAnsi"/>
        </w:rPr>
        <w:t xml:space="preserve">amawiającego z tego powodu, że niewykonanie lub nienależyte umowy przez </w:t>
      </w:r>
      <w:r w:rsidR="005F6DD2" w:rsidRPr="00EB5C40">
        <w:rPr>
          <w:rFonts w:asciiTheme="minorHAnsi" w:hAnsiTheme="minorHAnsi" w:cstheme="minorHAnsi"/>
        </w:rPr>
        <w:t>w</w:t>
      </w:r>
      <w:r w:rsidR="00A01AC6" w:rsidRPr="00EB5C40">
        <w:rPr>
          <w:rFonts w:asciiTheme="minorHAnsi" w:hAnsiTheme="minorHAnsi" w:cstheme="minorHAnsi"/>
        </w:rPr>
        <w:t xml:space="preserve">ykonawcę było następstwem niewykonania lub nienależytego wykonania zobowiązań </w:t>
      </w:r>
      <w:r w:rsidR="005F6DD2" w:rsidRPr="00EB5C40">
        <w:rPr>
          <w:rFonts w:asciiTheme="minorHAnsi" w:hAnsiTheme="minorHAnsi" w:cstheme="minorHAnsi"/>
        </w:rPr>
        <w:t>w</w:t>
      </w:r>
      <w:r w:rsidR="00A01AC6" w:rsidRPr="00EB5C40">
        <w:rPr>
          <w:rFonts w:asciiTheme="minorHAnsi" w:hAnsiTheme="minorHAnsi" w:cstheme="minorHAnsi"/>
        </w:rPr>
        <w:t>yko</w:t>
      </w:r>
      <w:r w:rsidR="00106799" w:rsidRPr="00EB5C40">
        <w:rPr>
          <w:rFonts w:asciiTheme="minorHAnsi" w:hAnsiTheme="minorHAnsi" w:cstheme="minorHAnsi"/>
        </w:rPr>
        <w:t>nawcy przez jego podwykonawców;</w:t>
      </w:r>
    </w:p>
    <w:p w14:paraId="7FCDB78B" w14:textId="61E3008A" w:rsidR="000229C5" w:rsidRPr="00EB5C40" w:rsidRDefault="00096CA7" w:rsidP="00301664">
      <w:pPr>
        <w:numPr>
          <w:ilvl w:val="0"/>
          <w:numId w:val="24"/>
        </w:numPr>
        <w:spacing w:line="220" w:lineRule="exact"/>
        <w:ind w:hanging="360"/>
        <w:rPr>
          <w:rFonts w:asciiTheme="minorHAnsi" w:hAnsiTheme="minorHAnsi" w:cstheme="minorHAnsi"/>
        </w:rPr>
      </w:pPr>
      <w:r w:rsidRPr="00EB5C40">
        <w:rPr>
          <w:rFonts w:asciiTheme="minorHAnsi" w:hAnsiTheme="minorHAnsi" w:cstheme="minorHAnsi"/>
        </w:rPr>
        <w:t>z</w:t>
      </w:r>
      <w:r w:rsidR="00F304A0" w:rsidRPr="00EB5C40">
        <w:rPr>
          <w:rFonts w:asciiTheme="minorHAnsi" w:hAnsiTheme="minorHAnsi" w:cstheme="minorHAnsi"/>
        </w:rPr>
        <w:t xml:space="preserve">amawiający wymaga od </w:t>
      </w:r>
      <w:r w:rsidR="005F6DD2" w:rsidRPr="00EB5C40">
        <w:rPr>
          <w:rFonts w:asciiTheme="minorHAnsi" w:hAnsiTheme="minorHAnsi" w:cstheme="minorHAnsi"/>
        </w:rPr>
        <w:t>w</w:t>
      </w:r>
      <w:r w:rsidR="00F304A0" w:rsidRPr="00EB5C40">
        <w:rPr>
          <w:rFonts w:asciiTheme="minorHAnsi" w:hAnsiTheme="minorHAnsi" w:cstheme="minorHAnsi"/>
        </w:rPr>
        <w:t xml:space="preserve">ykonawcy wskazania </w:t>
      </w:r>
      <w:r w:rsidR="00E862F7" w:rsidRPr="00EB5C40">
        <w:rPr>
          <w:rFonts w:asciiTheme="minorHAnsi" w:hAnsiTheme="minorHAnsi" w:cstheme="minorHAnsi"/>
        </w:rPr>
        <w:t xml:space="preserve">części </w:t>
      </w:r>
      <w:r w:rsidR="00F304A0" w:rsidRPr="00EB5C40">
        <w:rPr>
          <w:rFonts w:asciiTheme="minorHAnsi" w:hAnsiTheme="minorHAnsi" w:cstheme="minorHAnsi"/>
        </w:rPr>
        <w:t>zamówienia, których wykona</w:t>
      </w:r>
      <w:r w:rsidR="00D42C76" w:rsidRPr="00EB5C40">
        <w:rPr>
          <w:rFonts w:asciiTheme="minorHAnsi" w:hAnsiTheme="minorHAnsi" w:cstheme="minorHAnsi"/>
        </w:rPr>
        <w:t>n</w:t>
      </w:r>
      <w:r w:rsidR="00F304A0" w:rsidRPr="00EB5C40">
        <w:rPr>
          <w:rFonts w:asciiTheme="minorHAnsi" w:hAnsiTheme="minorHAnsi" w:cstheme="minorHAnsi"/>
        </w:rPr>
        <w:t xml:space="preserve">ie zamierza powierzyć podwykonawcy i podania przez </w:t>
      </w:r>
      <w:r w:rsidR="005F6DD2" w:rsidRPr="00EB5C40">
        <w:rPr>
          <w:rFonts w:asciiTheme="minorHAnsi" w:hAnsiTheme="minorHAnsi" w:cstheme="minorHAnsi"/>
        </w:rPr>
        <w:t>w</w:t>
      </w:r>
      <w:r w:rsidR="00F304A0" w:rsidRPr="00EB5C40">
        <w:rPr>
          <w:rFonts w:asciiTheme="minorHAnsi" w:hAnsiTheme="minorHAnsi" w:cstheme="minorHAnsi"/>
        </w:rPr>
        <w:t xml:space="preserve">ykonawcę nazwy </w:t>
      </w:r>
      <w:r w:rsidR="00070CC8" w:rsidRPr="00EB5C40">
        <w:rPr>
          <w:rFonts w:asciiTheme="minorHAnsi" w:hAnsiTheme="minorHAnsi" w:cstheme="minorHAnsi"/>
        </w:rPr>
        <w:t xml:space="preserve">firm </w:t>
      </w:r>
      <w:r w:rsidR="00F304A0" w:rsidRPr="00EB5C40">
        <w:rPr>
          <w:rFonts w:asciiTheme="minorHAnsi" w:hAnsiTheme="minorHAnsi" w:cstheme="minorHAnsi"/>
        </w:rPr>
        <w:t>podwykonawców</w:t>
      </w:r>
      <w:r w:rsidR="0098452F" w:rsidRPr="00EB5C40">
        <w:rPr>
          <w:rFonts w:asciiTheme="minorHAnsi" w:hAnsiTheme="minorHAnsi" w:cstheme="minorHAnsi"/>
        </w:rPr>
        <w:t>;</w:t>
      </w:r>
    </w:p>
    <w:p w14:paraId="5C989E00" w14:textId="03AD5865" w:rsidR="00C3577E" w:rsidRPr="00EB5C40" w:rsidRDefault="00C3577E" w:rsidP="00301664">
      <w:pPr>
        <w:numPr>
          <w:ilvl w:val="0"/>
          <w:numId w:val="24"/>
        </w:numPr>
        <w:spacing w:line="220" w:lineRule="exact"/>
        <w:ind w:hanging="360"/>
        <w:rPr>
          <w:rFonts w:asciiTheme="minorHAnsi" w:hAnsiTheme="minorHAnsi" w:cstheme="minorHAnsi"/>
        </w:rPr>
      </w:pPr>
      <w:r w:rsidRPr="00EB5C40">
        <w:rPr>
          <w:rFonts w:asciiTheme="minorHAnsi" w:hAnsiTheme="minorHAnsi" w:cstheme="minorHAnsi"/>
        </w:rPr>
        <w:t xml:space="preserve">jeżeli w trakcie realizacji zamówienia, </w:t>
      </w:r>
      <w:r w:rsidR="000221F5" w:rsidRPr="00EB5C40">
        <w:rPr>
          <w:rFonts w:asciiTheme="minorHAnsi" w:hAnsiTheme="minorHAnsi" w:cstheme="minorHAnsi"/>
        </w:rPr>
        <w:t>w</w:t>
      </w:r>
      <w:r w:rsidRPr="00EB5C40">
        <w:rPr>
          <w:rFonts w:asciiTheme="minorHAnsi" w:hAnsiTheme="minorHAnsi" w:cstheme="minorHAnsi"/>
        </w:rPr>
        <w:t xml:space="preserve">ykonawca zamierza powierzyć wykonanie części zamówienia nowemu dostawcy lub podwykonawcy, tj. podmiotom niewskazanym w ofercie lub gdy następuje zmiana podwykonawcy ujawnionego w złożonej ofercie, </w:t>
      </w:r>
      <w:r w:rsidR="000221F5" w:rsidRPr="00EB5C40">
        <w:rPr>
          <w:rFonts w:asciiTheme="minorHAnsi" w:hAnsiTheme="minorHAnsi" w:cstheme="minorHAnsi"/>
        </w:rPr>
        <w:t>w</w:t>
      </w:r>
      <w:r w:rsidRPr="00EB5C40">
        <w:rPr>
          <w:rFonts w:asciiTheme="minorHAnsi" w:hAnsiTheme="minorHAnsi" w:cstheme="minorHAnsi"/>
        </w:rPr>
        <w:t xml:space="preserve">ykonawca zobowiązany jest zaktualizować oświadczenie i przedstawić je </w:t>
      </w:r>
      <w:r w:rsidR="00D6719A" w:rsidRPr="00EB5C40">
        <w:rPr>
          <w:rFonts w:asciiTheme="minorHAnsi" w:hAnsiTheme="minorHAnsi" w:cstheme="minorHAnsi"/>
        </w:rPr>
        <w:t>z</w:t>
      </w:r>
      <w:r w:rsidRPr="00EB5C40">
        <w:rPr>
          <w:rFonts w:asciiTheme="minorHAnsi" w:hAnsiTheme="minorHAnsi" w:cstheme="minorHAnsi"/>
        </w:rPr>
        <w:t>amawiającemu (</w:t>
      </w:r>
      <w:r w:rsidR="000221F5" w:rsidRPr="00EB5C40">
        <w:rPr>
          <w:rFonts w:asciiTheme="minorHAnsi" w:hAnsiTheme="minorHAnsi" w:cstheme="minorHAnsi"/>
          <w:b/>
        </w:rPr>
        <w:t>Z</w:t>
      </w:r>
      <w:r w:rsidR="00F55572" w:rsidRPr="00EB5C40">
        <w:rPr>
          <w:rFonts w:asciiTheme="minorHAnsi" w:hAnsiTheme="minorHAnsi" w:cstheme="minorHAnsi"/>
          <w:b/>
        </w:rPr>
        <w:t>ałącznik nr 3</w:t>
      </w:r>
      <w:r w:rsidRPr="00EB5C40">
        <w:rPr>
          <w:rFonts w:asciiTheme="minorHAnsi" w:hAnsiTheme="minorHAnsi" w:cstheme="minorHAnsi"/>
          <w:b/>
        </w:rPr>
        <w:t xml:space="preserve"> do SWZ</w:t>
      </w:r>
      <w:r w:rsidRPr="00EB5C40">
        <w:rPr>
          <w:rFonts w:asciiTheme="minorHAnsi" w:hAnsiTheme="minorHAnsi" w:cstheme="minorHAnsi"/>
        </w:rPr>
        <w:t>), że wskazany podwykonawca nie jest objęty zakazem,</w:t>
      </w:r>
      <w:r w:rsidRPr="00EB5C40">
        <w:rPr>
          <w:rFonts w:asciiTheme="minorHAnsi" w:hAnsiTheme="minorHAnsi" w:cs="Calibri"/>
        </w:rPr>
        <w:t xml:space="preserve"> wynikającym z</w:t>
      </w:r>
      <w:r w:rsidR="00DE131A" w:rsidRPr="00EB5C40">
        <w:rPr>
          <w:rFonts w:asciiTheme="minorHAnsi" w:hAnsiTheme="minorHAnsi" w:cs="Calibri"/>
        </w:rPr>
        <w:t xml:space="preserve"> art. 7 ust. 1 ustawy z dnia 13 kwietnia 2022 r. o szczególnych rozwiązaniach w zakresie przeciwdziałania wspieraniu agresji na Ukrainę oraz służących ochronie bezpieczeństwa narodowego (Dz.U. 2023 poz. 1497)</w:t>
      </w:r>
      <w:r w:rsidR="00080564" w:rsidRPr="00EB5C40">
        <w:rPr>
          <w:rFonts w:asciiTheme="minorHAnsi" w:hAnsiTheme="minorHAnsi" w:cstheme="minorHAnsi"/>
        </w:rPr>
        <w:t>.</w:t>
      </w:r>
    </w:p>
    <w:p w14:paraId="0301CFB2" w14:textId="77777777" w:rsidR="00676C45" w:rsidRPr="00EB5C40" w:rsidRDefault="00676C45" w:rsidP="006459BD">
      <w:pPr>
        <w:pStyle w:val="Default"/>
        <w:suppressAutoHyphens/>
        <w:spacing w:line="220" w:lineRule="exact"/>
        <w:jc w:val="both"/>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EB5C40" w14:paraId="1F48EEB7" w14:textId="77777777" w:rsidTr="00E862F7">
        <w:tc>
          <w:tcPr>
            <w:tcW w:w="9067" w:type="dxa"/>
          </w:tcPr>
          <w:p w14:paraId="0C2C6C71" w14:textId="7CBA8E66" w:rsidR="00D16915" w:rsidRPr="00EB5C40" w:rsidRDefault="002B26F1" w:rsidP="00301664">
            <w:pPr>
              <w:pStyle w:val="Nagwek1"/>
              <w:spacing w:line="220" w:lineRule="exact"/>
              <w:ind w:left="1418" w:hanging="1418"/>
              <w:rPr>
                <w:rFonts w:asciiTheme="minorHAnsi" w:hAnsiTheme="minorHAnsi" w:cstheme="minorHAnsi"/>
                <w:b/>
                <w:bCs/>
                <w:sz w:val="20"/>
              </w:rPr>
            </w:pPr>
            <w:bookmarkStart w:id="23" w:name="_Toc146543791"/>
            <w:bookmarkStart w:id="24" w:name="_Toc193439156"/>
            <w:r w:rsidRPr="00EB5C40">
              <w:rPr>
                <w:rFonts w:asciiTheme="minorHAnsi" w:hAnsiTheme="minorHAnsi" w:cstheme="minorHAnsi"/>
                <w:b/>
                <w:bCs/>
                <w:sz w:val="20"/>
              </w:rPr>
              <w:t xml:space="preserve">Rozdział </w:t>
            </w:r>
            <w:r w:rsidR="008444AC" w:rsidRPr="00EB5C40">
              <w:rPr>
                <w:rFonts w:asciiTheme="minorHAnsi" w:hAnsiTheme="minorHAnsi" w:cstheme="minorHAnsi"/>
                <w:b/>
                <w:bCs/>
                <w:sz w:val="20"/>
              </w:rPr>
              <w:t>8</w:t>
            </w:r>
            <w:r w:rsidRPr="00EB5C40">
              <w:rPr>
                <w:rFonts w:asciiTheme="minorHAnsi" w:hAnsiTheme="minorHAnsi" w:cstheme="minorHAnsi"/>
                <w:b/>
                <w:bCs/>
                <w:sz w:val="20"/>
              </w:rPr>
              <w:t>.</w:t>
            </w:r>
            <w:r w:rsidRPr="00EB5C40">
              <w:rPr>
                <w:rFonts w:asciiTheme="minorHAnsi" w:hAnsiTheme="minorHAnsi" w:cstheme="minorHAnsi"/>
                <w:b/>
                <w:bCs/>
                <w:sz w:val="20"/>
              </w:rPr>
              <w:tab/>
              <w:t>Informacje o podstawach wykluczenia.</w:t>
            </w:r>
            <w:bookmarkEnd w:id="23"/>
            <w:bookmarkEnd w:id="24"/>
          </w:p>
        </w:tc>
      </w:tr>
    </w:tbl>
    <w:p w14:paraId="2602D010" w14:textId="2E876D6A" w:rsidR="001E7EEC" w:rsidRPr="00EB5C40" w:rsidRDefault="001E7EEC" w:rsidP="00301664">
      <w:pPr>
        <w:pStyle w:val="Nagwek1"/>
        <w:spacing w:line="220" w:lineRule="exact"/>
        <w:ind w:left="1418" w:hanging="1418"/>
        <w:rPr>
          <w:rFonts w:asciiTheme="minorHAnsi" w:hAnsiTheme="minorHAnsi" w:cstheme="minorHAnsi"/>
          <w:b/>
          <w:bCs/>
          <w:sz w:val="20"/>
        </w:rPr>
      </w:pPr>
    </w:p>
    <w:p w14:paraId="0DEF1BE4" w14:textId="0AE94D29" w:rsidR="00D4754E" w:rsidRPr="00EB5C40" w:rsidRDefault="00D4754E" w:rsidP="00B61778">
      <w:pPr>
        <w:numPr>
          <w:ilvl w:val="0"/>
          <w:numId w:val="39"/>
        </w:numPr>
        <w:spacing w:line="220" w:lineRule="exact"/>
        <w:ind w:left="357" w:hanging="357"/>
        <w:rPr>
          <w:rFonts w:asciiTheme="minorHAnsi" w:hAnsiTheme="minorHAnsi" w:cs="Calibri"/>
        </w:rPr>
      </w:pPr>
      <w:r w:rsidRPr="00EB5C40">
        <w:rPr>
          <w:rFonts w:asciiTheme="minorHAnsi" w:hAnsiTheme="minorHAnsi" w:cs="Calibri"/>
        </w:rPr>
        <w:t xml:space="preserve">Z postępowania o udzielenie zamówienia wyklucza się </w:t>
      </w:r>
      <w:r w:rsidR="00096CA7" w:rsidRPr="00EB5C40">
        <w:rPr>
          <w:rFonts w:asciiTheme="minorHAnsi" w:hAnsiTheme="minorHAnsi" w:cs="Calibri"/>
        </w:rPr>
        <w:t>w</w:t>
      </w:r>
      <w:r w:rsidRPr="00EB5C40">
        <w:rPr>
          <w:rFonts w:asciiTheme="minorHAnsi" w:hAnsiTheme="minorHAnsi" w:cs="Calibri"/>
        </w:rPr>
        <w:t>ykonawcę na podstawie art. 108 ust. 1 Ustawy:</w:t>
      </w:r>
    </w:p>
    <w:p w14:paraId="290DBA6B" w14:textId="77777777" w:rsidR="00D4754E" w:rsidRPr="00EB5C40" w:rsidRDefault="00D4754E" w:rsidP="00301664">
      <w:pPr>
        <w:pStyle w:val="Akapitzlist"/>
        <w:numPr>
          <w:ilvl w:val="0"/>
          <w:numId w:val="35"/>
        </w:numPr>
        <w:spacing w:after="0" w:line="220" w:lineRule="exact"/>
        <w:rPr>
          <w:rFonts w:asciiTheme="minorHAnsi" w:hAnsiTheme="minorHAnsi" w:cs="Calibri"/>
          <w:sz w:val="20"/>
          <w:szCs w:val="20"/>
        </w:rPr>
      </w:pPr>
      <w:r w:rsidRPr="00EB5C40">
        <w:rPr>
          <w:rFonts w:asciiTheme="minorHAnsi" w:hAnsiTheme="minorHAnsi" w:cs="Calibri"/>
          <w:sz w:val="20"/>
          <w:szCs w:val="20"/>
        </w:rPr>
        <w:t>będącego osobą fizyczną, którego prawomocnie skazano za przestępstwo:</w:t>
      </w:r>
    </w:p>
    <w:p w14:paraId="0EB56461" w14:textId="77777777" w:rsidR="00D4754E" w:rsidRPr="00EB5C40" w:rsidRDefault="00D4754E" w:rsidP="00B61778">
      <w:pPr>
        <w:numPr>
          <w:ilvl w:val="0"/>
          <w:numId w:val="38"/>
        </w:numPr>
        <w:autoSpaceDE w:val="0"/>
        <w:autoSpaceDN w:val="0"/>
        <w:adjustRightInd w:val="0"/>
        <w:spacing w:line="220" w:lineRule="exact"/>
        <w:rPr>
          <w:rFonts w:asciiTheme="minorHAnsi" w:hAnsiTheme="minorHAnsi"/>
          <w:color w:val="000000"/>
        </w:rPr>
      </w:pPr>
      <w:r w:rsidRPr="00EB5C40">
        <w:rPr>
          <w:rFonts w:asciiTheme="minorHAnsi" w:hAnsiTheme="minorHAnsi"/>
          <w:color w:val="000000"/>
        </w:rPr>
        <w:t xml:space="preserve">udziału w zorganizowanej grupie przestępczej albo związku mającym na celu popełnienie przestępstwa lub przestępstwa skarbowego, o którym mowa w art. 258 Kodeksu karnego, </w:t>
      </w:r>
    </w:p>
    <w:p w14:paraId="5FD897FB" w14:textId="77777777" w:rsidR="00D4754E" w:rsidRPr="00EB5C40" w:rsidRDefault="00D4754E" w:rsidP="00B61778">
      <w:pPr>
        <w:numPr>
          <w:ilvl w:val="0"/>
          <w:numId w:val="38"/>
        </w:numPr>
        <w:autoSpaceDE w:val="0"/>
        <w:autoSpaceDN w:val="0"/>
        <w:adjustRightInd w:val="0"/>
        <w:spacing w:line="220" w:lineRule="exact"/>
        <w:rPr>
          <w:rFonts w:asciiTheme="minorHAnsi" w:hAnsiTheme="minorHAnsi"/>
          <w:color w:val="000000"/>
        </w:rPr>
      </w:pPr>
      <w:r w:rsidRPr="00EB5C40">
        <w:rPr>
          <w:rFonts w:asciiTheme="minorHAnsi" w:hAnsiTheme="minorHAnsi"/>
          <w:color w:val="000000"/>
        </w:rPr>
        <w:t xml:space="preserve">handlu ludźmi, o którym mowa w art. 189a Kodeksu karnego, </w:t>
      </w:r>
    </w:p>
    <w:p w14:paraId="134B619C" w14:textId="77777777" w:rsidR="00D4754E" w:rsidRPr="00EB5C40" w:rsidRDefault="00D4754E" w:rsidP="00B61778">
      <w:pPr>
        <w:numPr>
          <w:ilvl w:val="0"/>
          <w:numId w:val="38"/>
        </w:numPr>
        <w:autoSpaceDE w:val="0"/>
        <w:autoSpaceDN w:val="0"/>
        <w:adjustRightInd w:val="0"/>
        <w:spacing w:line="220" w:lineRule="exact"/>
        <w:rPr>
          <w:rFonts w:asciiTheme="minorHAnsi" w:hAnsiTheme="minorHAnsi"/>
          <w:color w:val="000000"/>
        </w:rPr>
      </w:pPr>
      <w:r w:rsidRPr="00EB5C40">
        <w:rPr>
          <w:rFonts w:asciiTheme="minorHAnsi" w:hAnsiTheme="minorHAnsi"/>
          <w:color w:val="000000"/>
        </w:rPr>
        <w:t xml:space="preserve">23) 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 </w:t>
      </w:r>
    </w:p>
    <w:p w14:paraId="4DEC66F4" w14:textId="77777777" w:rsidR="00D4754E" w:rsidRPr="00EB5C40" w:rsidRDefault="00D4754E" w:rsidP="00B61778">
      <w:pPr>
        <w:numPr>
          <w:ilvl w:val="0"/>
          <w:numId w:val="38"/>
        </w:numPr>
        <w:autoSpaceDE w:val="0"/>
        <w:autoSpaceDN w:val="0"/>
        <w:adjustRightInd w:val="0"/>
        <w:spacing w:line="220" w:lineRule="exact"/>
        <w:rPr>
          <w:rFonts w:asciiTheme="minorHAnsi" w:hAnsiTheme="minorHAnsi"/>
          <w:color w:val="000000"/>
        </w:rPr>
      </w:pPr>
      <w:r w:rsidRPr="00EB5C40">
        <w:rPr>
          <w:rFonts w:asciiTheme="minorHAnsi" w:hAnsiTheme="minorHAnsi"/>
          <w:color w:val="00000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1366AD9" w14:textId="77777777" w:rsidR="00D4754E" w:rsidRPr="00EB5C40" w:rsidRDefault="00D4754E" w:rsidP="00B61778">
      <w:pPr>
        <w:numPr>
          <w:ilvl w:val="0"/>
          <w:numId w:val="38"/>
        </w:numPr>
        <w:autoSpaceDE w:val="0"/>
        <w:autoSpaceDN w:val="0"/>
        <w:adjustRightInd w:val="0"/>
        <w:spacing w:line="220" w:lineRule="exact"/>
        <w:rPr>
          <w:rFonts w:asciiTheme="minorHAnsi" w:hAnsiTheme="minorHAnsi"/>
          <w:color w:val="000000"/>
        </w:rPr>
      </w:pPr>
      <w:r w:rsidRPr="00EB5C40">
        <w:rPr>
          <w:rFonts w:asciiTheme="minorHAnsi" w:hAnsiTheme="minorHAnsi"/>
          <w:color w:val="000000"/>
        </w:rPr>
        <w:t xml:space="preserve">o charakterze terrorystycznym, o którym mowa w art. 115 § 20 Kodeksu karnego, lub mające na celu popełnienie tego przestępstwa, </w:t>
      </w:r>
    </w:p>
    <w:p w14:paraId="1FADAFE5" w14:textId="77777777" w:rsidR="00D4754E" w:rsidRPr="00EB5C40" w:rsidRDefault="00D4754E" w:rsidP="00B61778">
      <w:pPr>
        <w:numPr>
          <w:ilvl w:val="0"/>
          <w:numId w:val="38"/>
        </w:numPr>
        <w:autoSpaceDE w:val="0"/>
        <w:autoSpaceDN w:val="0"/>
        <w:adjustRightInd w:val="0"/>
        <w:spacing w:line="220" w:lineRule="exact"/>
        <w:rPr>
          <w:rFonts w:asciiTheme="minorHAnsi" w:hAnsiTheme="minorHAnsi"/>
          <w:color w:val="000000"/>
        </w:rPr>
      </w:pPr>
      <w:r w:rsidRPr="00EB5C40">
        <w:rPr>
          <w:rFonts w:asciiTheme="minorHAnsi" w:hAnsiTheme="minorHAnsi"/>
          <w:color w:val="000000"/>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541AC59" w14:textId="77777777" w:rsidR="00D4754E" w:rsidRPr="00EB5C40" w:rsidRDefault="00D4754E" w:rsidP="00B61778">
      <w:pPr>
        <w:numPr>
          <w:ilvl w:val="0"/>
          <w:numId w:val="38"/>
        </w:numPr>
        <w:autoSpaceDE w:val="0"/>
        <w:autoSpaceDN w:val="0"/>
        <w:adjustRightInd w:val="0"/>
        <w:spacing w:line="220" w:lineRule="exact"/>
        <w:rPr>
          <w:rFonts w:asciiTheme="minorHAnsi" w:hAnsiTheme="minorHAnsi"/>
          <w:color w:val="000000"/>
        </w:rPr>
      </w:pPr>
      <w:r w:rsidRPr="00EB5C40">
        <w:rPr>
          <w:rFonts w:asciiTheme="minorHAnsi" w:hAnsiTheme="minorHAnsi"/>
          <w:color w:val="00000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37DB49A" w14:textId="77777777" w:rsidR="00D4754E" w:rsidRPr="00EB5C40" w:rsidRDefault="00D4754E" w:rsidP="00B61778">
      <w:pPr>
        <w:numPr>
          <w:ilvl w:val="0"/>
          <w:numId w:val="38"/>
        </w:numPr>
        <w:autoSpaceDE w:val="0"/>
        <w:autoSpaceDN w:val="0"/>
        <w:adjustRightInd w:val="0"/>
        <w:spacing w:line="220" w:lineRule="exact"/>
        <w:rPr>
          <w:rFonts w:asciiTheme="minorHAnsi" w:hAnsiTheme="minorHAnsi"/>
          <w:color w:val="000000"/>
        </w:rPr>
      </w:pPr>
      <w:r w:rsidRPr="00EB5C40">
        <w:rPr>
          <w:rFonts w:asciiTheme="minorHAnsi" w:hAnsiTheme="minorHAnsi"/>
          <w:color w:val="000000"/>
        </w:rPr>
        <w:t xml:space="preserve">o którym mowa w art. 9 ust. 1 i 3 lub art. 10 ustawy z dnia 15 czerwca 2012 r. o skutkach powierzania wykonywania pracy cudzoziemcom przebywającym wbrew przepisom na terytorium Rzeczypospolitej Polskiej </w:t>
      </w:r>
    </w:p>
    <w:p w14:paraId="28864712" w14:textId="77777777" w:rsidR="00D4754E" w:rsidRPr="00EB5C40" w:rsidRDefault="00D4754E" w:rsidP="00301664">
      <w:pPr>
        <w:autoSpaceDE w:val="0"/>
        <w:autoSpaceDN w:val="0"/>
        <w:adjustRightInd w:val="0"/>
        <w:spacing w:line="220" w:lineRule="exact"/>
        <w:ind w:left="714"/>
        <w:rPr>
          <w:rFonts w:asciiTheme="minorHAnsi" w:hAnsiTheme="minorHAnsi"/>
          <w:color w:val="000000"/>
        </w:rPr>
      </w:pPr>
      <w:r w:rsidRPr="00EB5C40">
        <w:rPr>
          <w:rFonts w:asciiTheme="minorHAnsi" w:hAnsiTheme="minorHAnsi"/>
          <w:color w:val="000000"/>
        </w:rPr>
        <w:t>– lub za odpowiedni czyn zabroniony określony w przepisach prawa obcego;</w:t>
      </w:r>
      <w:r w:rsidRPr="00EB5C40">
        <w:rPr>
          <w:rFonts w:asciiTheme="minorHAnsi" w:hAnsiTheme="minorHAnsi" w:cs="Calibri"/>
        </w:rPr>
        <w:t>;</w:t>
      </w:r>
    </w:p>
    <w:p w14:paraId="4261502F" w14:textId="77777777" w:rsidR="00D4754E" w:rsidRPr="00EB5C40" w:rsidRDefault="00D4754E" w:rsidP="00301664">
      <w:pPr>
        <w:pStyle w:val="Akapitzlist"/>
        <w:numPr>
          <w:ilvl w:val="0"/>
          <w:numId w:val="35"/>
        </w:numPr>
        <w:spacing w:after="0" w:line="220" w:lineRule="exact"/>
        <w:rPr>
          <w:rFonts w:asciiTheme="minorHAnsi" w:hAnsiTheme="minorHAnsi" w:cs="Calibri"/>
          <w:sz w:val="20"/>
          <w:szCs w:val="20"/>
        </w:rPr>
      </w:pPr>
      <w:r w:rsidRPr="00EB5C40">
        <w:rPr>
          <w:rFonts w:asciiTheme="minorHAnsi" w:hAnsiTheme="minorHAnsi" w:cs="Calibr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A4E0254" w14:textId="77777777" w:rsidR="00D4754E" w:rsidRPr="00EB5C40" w:rsidRDefault="00D4754E" w:rsidP="00301664">
      <w:pPr>
        <w:pStyle w:val="Akapitzlist"/>
        <w:numPr>
          <w:ilvl w:val="0"/>
          <w:numId w:val="35"/>
        </w:numPr>
        <w:spacing w:after="0" w:line="220" w:lineRule="exact"/>
        <w:rPr>
          <w:rFonts w:asciiTheme="minorHAnsi" w:hAnsiTheme="minorHAnsi" w:cs="Calibri"/>
          <w:sz w:val="20"/>
          <w:szCs w:val="20"/>
        </w:rPr>
      </w:pPr>
      <w:r w:rsidRPr="00EB5C40">
        <w:rPr>
          <w:rFonts w:asciiTheme="minorHAnsi" w:hAnsiTheme="minorHAnsi" w:cs="Calibri"/>
          <w:sz w:val="20"/>
          <w:szCs w:val="20"/>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BC0F89" w14:textId="77777777" w:rsidR="00D4754E" w:rsidRPr="00EB5C40" w:rsidRDefault="00D4754E" w:rsidP="00301664">
      <w:pPr>
        <w:pStyle w:val="Akapitzlist"/>
        <w:numPr>
          <w:ilvl w:val="0"/>
          <w:numId w:val="35"/>
        </w:numPr>
        <w:spacing w:after="0" w:line="220" w:lineRule="exact"/>
        <w:rPr>
          <w:rFonts w:asciiTheme="minorHAnsi" w:hAnsiTheme="minorHAnsi" w:cs="Calibri"/>
          <w:sz w:val="20"/>
          <w:szCs w:val="20"/>
        </w:rPr>
      </w:pPr>
      <w:r w:rsidRPr="00EB5C40">
        <w:rPr>
          <w:rFonts w:asciiTheme="minorHAnsi" w:hAnsiTheme="minorHAnsi" w:cs="Calibri"/>
          <w:sz w:val="20"/>
          <w:szCs w:val="20"/>
        </w:rPr>
        <w:t>wobec którego prawomocnie orzeczono zakaz ubiegania się o zamówienia publiczne;</w:t>
      </w:r>
    </w:p>
    <w:p w14:paraId="02ACA508" w14:textId="77777777" w:rsidR="00D4754E" w:rsidRPr="00EB5C40" w:rsidRDefault="00D4754E" w:rsidP="00301664">
      <w:pPr>
        <w:pStyle w:val="Akapitzlist"/>
        <w:numPr>
          <w:ilvl w:val="0"/>
          <w:numId w:val="35"/>
        </w:numPr>
        <w:spacing w:after="0" w:line="220" w:lineRule="exact"/>
        <w:rPr>
          <w:rFonts w:asciiTheme="minorHAnsi" w:hAnsiTheme="minorHAnsi" w:cs="Calibri"/>
          <w:sz w:val="20"/>
          <w:szCs w:val="20"/>
        </w:rPr>
      </w:pPr>
      <w:r w:rsidRPr="00EB5C40">
        <w:rPr>
          <w:rFonts w:asciiTheme="minorHAnsi" w:hAnsiTheme="minorHAnsi" w:cs="Calibr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443E877" w14:textId="77777777" w:rsidR="00D4754E" w:rsidRPr="00EB5C40" w:rsidRDefault="00D4754E" w:rsidP="00301664">
      <w:pPr>
        <w:pStyle w:val="Akapitzlist"/>
        <w:numPr>
          <w:ilvl w:val="0"/>
          <w:numId w:val="35"/>
        </w:numPr>
        <w:spacing w:after="0" w:line="220" w:lineRule="exact"/>
        <w:rPr>
          <w:rFonts w:asciiTheme="minorHAnsi" w:hAnsiTheme="minorHAnsi" w:cs="Calibri"/>
          <w:sz w:val="20"/>
          <w:szCs w:val="20"/>
        </w:rPr>
      </w:pPr>
      <w:r w:rsidRPr="00EB5C40">
        <w:rPr>
          <w:rFonts w:asciiTheme="minorHAnsi" w:hAnsiTheme="minorHAnsi" w:cs="Calibri"/>
          <w:sz w:val="20"/>
          <w:szCs w:val="20"/>
        </w:rPr>
        <w:t>jeżeli, w przypadkach, o których mowa w art. 85 ust. 1, doszło do zakłócenia konkurencji wynikającego z wcześniejszego zaangażowania tego wykonawcy lub podmiotu, który należy z wykonawcą do tej samej grupy kapitałowej w rozumie-</w:t>
      </w:r>
      <w:proofErr w:type="spellStart"/>
      <w:r w:rsidRPr="00EB5C40">
        <w:rPr>
          <w:rFonts w:asciiTheme="minorHAnsi" w:hAnsiTheme="minorHAnsi" w:cs="Calibri"/>
          <w:sz w:val="20"/>
          <w:szCs w:val="20"/>
        </w:rPr>
        <w:t>niu</w:t>
      </w:r>
      <w:proofErr w:type="spellEnd"/>
      <w:r w:rsidRPr="00EB5C40">
        <w:rPr>
          <w:rFonts w:asciiTheme="minorHAnsi" w:hAnsiTheme="minorHAnsi" w:cs="Calibri"/>
          <w:sz w:val="20"/>
          <w:szCs w:val="20"/>
        </w:rPr>
        <w:t xml:space="preserve"> ustawy z dnia 16 lutego 2007 r. o ochronie konkurencji i konsumentów, chyba że spowodowane tym zakłócenie konkurencji może być wyeliminowane w inny sposób niż przez wykluczenie wykonawcy z udziału w postępowaniu o udzielenie zamówienia.</w:t>
      </w:r>
    </w:p>
    <w:p w14:paraId="1F3AA101" w14:textId="77777777" w:rsidR="00566C5D" w:rsidRPr="00EB5C40" w:rsidRDefault="00566C5D" w:rsidP="00566C5D">
      <w:pPr>
        <w:pStyle w:val="Akapitzlist"/>
        <w:spacing w:after="0" w:line="220" w:lineRule="exact"/>
        <w:ind w:left="357"/>
        <w:rPr>
          <w:rFonts w:asciiTheme="minorHAnsi" w:hAnsiTheme="minorHAnsi" w:cs="Calibri"/>
          <w:sz w:val="20"/>
          <w:szCs w:val="20"/>
        </w:rPr>
      </w:pPr>
    </w:p>
    <w:p w14:paraId="2C39FECA" w14:textId="19DF1BCF" w:rsidR="00D4754E" w:rsidRPr="00EB5C40" w:rsidRDefault="00D4754E" w:rsidP="00B61778">
      <w:pPr>
        <w:pStyle w:val="Akapitzlist"/>
        <w:numPr>
          <w:ilvl w:val="0"/>
          <w:numId w:val="39"/>
        </w:numPr>
        <w:spacing w:after="0" w:line="220" w:lineRule="exact"/>
        <w:ind w:left="357" w:hanging="357"/>
        <w:rPr>
          <w:rFonts w:asciiTheme="minorHAnsi" w:hAnsiTheme="minorHAnsi" w:cs="Calibri"/>
          <w:sz w:val="20"/>
          <w:szCs w:val="20"/>
        </w:rPr>
      </w:pPr>
      <w:r w:rsidRPr="00EB5C40">
        <w:rPr>
          <w:rFonts w:asciiTheme="minorHAnsi" w:hAnsiTheme="minorHAnsi" w:cs="Calibri"/>
          <w:sz w:val="20"/>
          <w:szCs w:val="20"/>
        </w:rPr>
        <w:t xml:space="preserve">Zgodnie z art. 7 ust. 1 </w:t>
      </w:r>
      <w:r w:rsidR="000D7134" w:rsidRPr="00EB5C40">
        <w:rPr>
          <w:rFonts w:asciiTheme="minorHAnsi" w:hAnsiTheme="minorHAnsi" w:cs="Calibri"/>
          <w:sz w:val="20"/>
          <w:szCs w:val="20"/>
        </w:rPr>
        <w:t>u</w:t>
      </w:r>
      <w:r w:rsidRPr="00EB5C40">
        <w:rPr>
          <w:rFonts w:asciiTheme="minorHAnsi" w:hAnsiTheme="minorHAnsi" w:cs="Calibri"/>
          <w:sz w:val="20"/>
          <w:szCs w:val="20"/>
        </w:rPr>
        <w:t xml:space="preserve">stawy </w:t>
      </w:r>
      <w:r w:rsidR="000D7134" w:rsidRPr="00EB5C40">
        <w:rPr>
          <w:rFonts w:asciiTheme="minorHAnsi" w:hAnsiTheme="minorHAnsi" w:cs="Calibri"/>
          <w:sz w:val="20"/>
          <w:szCs w:val="20"/>
        </w:rPr>
        <w:t>z dnia 13 kwietnia 2022 r.</w:t>
      </w:r>
      <w:r w:rsidR="00F92502" w:rsidRPr="00EB5C40">
        <w:rPr>
          <w:rFonts w:asciiTheme="minorHAnsi" w:hAnsiTheme="minorHAnsi" w:cs="Calibri"/>
          <w:sz w:val="20"/>
          <w:szCs w:val="20"/>
        </w:rPr>
        <w:t xml:space="preserve"> </w:t>
      </w:r>
      <w:r w:rsidR="000D7134" w:rsidRPr="00EB5C40">
        <w:rPr>
          <w:rFonts w:asciiTheme="minorHAnsi" w:hAnsiTheme="minorHAnsi" w:cs="Calibri"/>
          <w:sz w:val="20"/>
          <w:szCs w:val="20"/>
        </w:rPr>
        <w:t xml:space="preserve">o szczególnych rozwiązaniach w zakresie przeciwdziałania wspieraniu agresji na Ukrainę oraz służących ochronie bezpieczeństwa narodowego </w:t>
      </w:r>
      <w:r w:rsidR="00F92502" w:rsidRPr="00EB5C40">
        <w:rPr>
          <w:rFonts w:asciiTheme="minorHAnsi" w:hAnsiTheme="minorHAnsi" w:cs="Calibri"/>
          <w:sz w:val="20"/>
          <w:szCs w:val="20"/>
        </w:rPr>
        <w:t>(Dz.U. 2023 poz. 1497)</w:t>
      </w:r>
      <w:r w:rsidRPr="00EB5C40">
        <w:rPr>
          <w:rFonts w:asciiTheme="minorHAnsi" w:hAnsiTheme="minorHAnsi" w:cs="Calibri"/>
          <w:sz w:val="20"/>
          <w:szCs w:val="20"/>
        </w:rPr>
        <w:t>, zamawiający wykluczy wykonawcę:</w:t>
      </w:r>
    </w:p>
    <w:p w14:paraId="47F068E5" w14:textId="77777777" w:rsidR="00D4754E" w:rsidRPr="00EB5C40" w:rsidRDefault="00D4754E" w:rsidP="00301664">
      <w:pPr>
        <w:numPr>
          <w:ilvl w:val="1"/>
          <w:numId w:val="35"/>
        </w:numPr>
        <w:spacing w:line="220" w:lineRule="exact"/>
        <w:ind w:left="714" w:hanging="357"/>
        <w:rPr>
          <w:rFonts w:asciiTheme="minorHAnsi" w:hAnsiTheme="minorHAnsi" w:cs="Calibri"/>
        </w:rPr>
      </w:pPr>
      <w:r w:rsidRPr="00EB5C40">
        <w:rPr>
          <w:rFonts w:asciiTheme="minorHAnsi" w:hAnsiTheme="minorHAnsi" w:cs="Calibri"/>
        </w:rPr>
        <w:t>wymienionego w wykazach określonych w rozporządzeniu 765/2006 i rozporządzeniu 269/2014 albo wpisanego na listę na podstawie decyzji w sprawie wpisu na listę rozstrzygającej o zastosowaniu środka wykluczenia z postępowania o udzielenie zamówienia publicznego lub konkursu prowadzonego na podstawie Ustawy;</w:t>
      </w:r>
    </w:p>
    <w:p w14:paraId="6CF4E70A" w14:textId="77777777" w:rsidR="00D4754E" w:rsidRPr="00EB5C40" w:rsidRDefault="00D4754E" w:rsidP="00301664">
      <w:pPr>
        <w:numPr>
          <w:ilvl w:val="1"/>
          <w:numId w:val="35"/>
        </w:numPr>
        <w:spacing w:line="220" w:lineRule="exact"/>
        <w:ind w:left="714" w:hanging="357"/>
        <w:rPr>
          <w:rFonts w:asciiTheme="minorHAnsi" w:hAnsiTheme="minorHAnsi" w:cs="Calibri"/>
        </w:rPr>
      </w:pPr>
      <w:r w:rsidRPr="00EB5C40">
        <w:rPr>
          <w:rFonts w:asciiTheme="minorHAnsi" w:hAnsiTheme="minorHAnsi" w:cs="Calibri"/>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wykluczenia z postępowania o udzielenie zamówienia publicznego lub konkursu prowadzonego na podstawie Ustawy;</w:t>
      </w:r>
    </w:p>
    <w:p w14:paraId="0A506046" w14:textId="77777777" w:rsidR="00D4754E" w:rsidRPr="00EB5C40" w:rsidRDefault="00D4754E" w:rsidP="00301664">
      <w:pPr>
        <w:numPr>
          <w:ilvl w:val="1"/>
          <w:numId w:val="35"/>
        </w:numPr>
        <w:spacing w:line="220" w:lineRule="exact"/>
        <w:ind w:left="714" w:hanging="357"/>
        <w:rPr>
          <w:rFonts w:asciiTheme="minorHAnsi" w:hAnsiTheme="minorHAnsi" w:cs="Calibri"/>
        </w:rPr>
      </w:pPr>
      <w:r w:rsidRPr="00EB5C40">
        <w:rPr>
          <w:rFonts w:asciiTheme="minorHAnsi" w:hAnsiTheme="minorHAnsi" w:cs="Calibri"/>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wykluczenia z postępowania o udzielenie zamówienia publicznego lub konkursu prowadzonego na podstawie Ustawy,</w:t>
      </w:r>
    </w:p>
    <w:p w14:paraId="488A17CC" w14:textId="77777777" w:rsidR="00D4754E" w:rsidRPr="00EB5C40" w:rsidRDefault="00D4754E" w:rsidP="00301664">
      <w:pPr>
        <w:spacing w:line="220" w:lineRule="exact"/>
        <w:ind w:left="714"/>
        <w:rPr>
          <w:rFonts w:asciiTheme="minorHAnsi" w:hAnsiTheme="minorHAnsi" w:cs="Calibri"/>
        </w:rPr>
      </w:pPr>
      <w:r w:rsidRPr="00EB5C40">
        <w:rPr>
          <w:rFonts w:asciiTheme="minorHAnsi" w:hAnsiTheme="minorHAnsi" w:cs="Calibri"/>
        </w:rPr>
        <w:t>- Wykluczenie następuje na okres trwania okoliczności określonych w pkt 1)-3).</w:t>
      </w:r>
    </w:p>
    <w:p w14:paraId="74BFDA0D" w14:textId="77777777" w:rsidR="00D4754E" w:rsidRPr="00EB5C40" w:rsidRDefault="00D4754E" w:rsidP="00301664">
      <w:pPr>
        <w:pStyle w:val="Akapitzlist"/>
        <w:spacing w:after="0" w:line="220" w:lineRule="exact"/>
        <w:ind w:left="357"/>
        <w:rPr>
          <w:rFonts w:asciiTheme="minorHAnsi" w:hAnsiTheme="minorHAnsi" w:cs="Calibri"/>
          <w:sz w:val="20"/>
          <w:szCs w:val="20"/>
        </w:rPr>
      </w:pPr>
      <w:r w:rsidRPr="00EB5C40">
        <w:rPr>
          <w:rFonts w:asciiTheme="minorHAnsi" w:hAnsiTheme="minorHAnsi" w:cs="Calibri"/>
          <w:sz w:val="20"/>
          <w:szCs w:val="20"/>
        </w:rPr>
        <w:t>W przypadku gdy wykonawca lub koncesjonariusz wskaże podwykonawców, dostawców lub podmioty, na których zdolnościach polega, w takim przypadku zamawiający zażąda, aby wykonawca w terminie określonym przez zamawiającego zastąpił tego podwykonawcę, dostawcę lub podmiot, na którego zdolności wykonawca polega, pod rygorem wykluczenia z udziału w postępowaniu.</w:t>
      </w:r>
    </w:p>
    <w:p w14:paraId="44FE9BC0" w14:textId="77777777" w:rsidR="00566C5D" w:rsidRPr="00EB5C40" w:rsidRDefault="00566C5D" w:rsidP="00566C5D">
      <w:pPr>
        <w:spacing w:line="220" w:lineRule="exact"/>
        <w:ind w:left="357"/>
        <w:rPr>
          <w:rFonts w:asciiTheme="minorHAnsi" w:hAnsiTheme="minorHAnsi" w:cs="Calibri"/>
        </w:rPr>
      </w:pPr>
    </w:p>
    <w:p w14:paraId="689097E0" w14:textId="273F5DCF" w:rsidR="000C4CBB" w:rsidRPr="00EB5C40" w:rsidRDefault="00D4754E" w:rsidP="00B61778">
      <w:pPr>
        <w:numPr>
          <w:ilvl w:val="0"/>
          <w:numId w:val="39"/>
        </w:numPr>
        <w:spacing w:line="220" w:lineRule="exact"/>
        <w:ind w:left="357" w:hanging="357"/>
        <w:rPr>
          <w:rFonts w:asciiTheme="minorHAnsi" w:hAnsiTheme="minorHAnsi" w:cs="Calibri"/>
        </w:rPr>
      </w:pPr>
      <w:r w:rsidRPr="00EB5C40">
        <w:rPr>
          <w:rFonts w:asciiTheme="minorHAnsi" w:hAnsiTheme="minorHAnsi" w:cs="Calibri"/>
        </w:rPr>
        <w:t>Z postępowania o udzielenie zamówienia zamawiający może wykluczyć wykonawcę na podstawie art. 109 ust. 1:</w:t>
      </w:r>
    </w:p>
    <w:p w14:paraId="55D32AD1" w14:textId="2096429F" w:rsidR="00387D5D" w:rsidRPr="00EB5C40" w:rsidRDefault="00387D5D" w:rsidP="00E268B6">
      <w:pPr>
        <w:pStyle w:val="Akapitzlist"/>
        <w:numPr>
          <w:ilvl w:val="0"/>
          <w:numId w:val="74"/>
        </w:numPr>
        <w:spacing w:after="0" w:line="220" w:lineRule="exact"/>
        <w:ind w:left="1037" w:hanging="680"/>
        <w:rPr>
          <w:rFonts w:asciiTheme="minorHAnsi" w:hAnsiTheme="minorHAnsi" w:cstheme="minorHAnsi"/>
          <w:sz w:val="20"/>
          <w:szCs w:val="20"/>
        </w:rPr>
      </w:pPr>
      <w:r w:rsidRPr="00EB5C40">
        <w:rPr>
          <w:rFonts w:cs="Calibri"/>
          <w:sz w:val="20"/>
          <w:szCs w:val="20"/>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0CA3841" w14:textId="079DF5A8" w:rsidR="000C4CBB" w:rsidRPr="00EB5C40" w:rsidRDefault="000C4CBB" w:rsidP="00E268B6">
      <w:pPr>
        <w:pStyle w:val="Akapitzlist"/>
        <w:numPr>
          <w:ilvl w:val="0"/>
          <w:numId w:val="75"/>
        </w:numPr>
        <w:spacing w:after="0" w:line="220" w:lineRule="exact"/>
        <w:ind w:left="1037" w:hanging="680"/>
        <w:rPr>
          <w:rFonts w:asciiTheme="minorHAnsi" w:hAnsiTheme="minorHAnsi" w:cstheme="minorHAnsi"/>
          <w:sz w:val="20"/>
          <w:szCs w:val="20"/>
        </w:rPr>
      </w:pPr>
      <w:r w:rsidRPr="00EB5C40">
        <w:rPr>
          <w:rFonts w:asciiTheme="minorHAnsi" w:hAnsiTheme="minorHAnsi" w:cstheme="minorHAnsi"/>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DCEE8D" w14:textId="77777777" w:rsidR="000C4CBB" w:rsidRPr="00EB5C40" w:rsidRDefault="000C4CBB" w:rsidP="00E268B6">
      <w:pPr>
        <w:pStyle w:val="Akapitzlist"/>
        <w:numPr>
          <w:ilvl w:val="0"/>
          <w:numId w:val="75"/>
        </w:numPr>
        <w:spacing w:after="0" w:line="220" w:lineRule="exact"/>
        <w:ind w:left="1037" w:hanging="680"/>
        <w:rPr>
          <w:rFonts w:asciiTheme="minorHAnsi" w:hAnsiTheme="minorHAnsi" w:cstheme="minorHAnsi"/>
          <w:sz w:val="20"/>
          <w:szCs w:val="20"/>
        </w:rPr>
      </w:pPr>
      <w:r w:rsidRPr="00EB5C40">
        <w:rPr>
          <w:rFonts w:asciiTheme="minorHAnsi" w:hAnsiTheme="minorHAnsi" w:cstheme="minorHAnsi"/>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10F324E" w14:textId="0414B6E3" w:rsidR="001E5204" w:rsidRPr="00EB5C40" w:rsidRDefault="000C4CBB" w:rsidP="0076401C">
      <w:pPr>
        <w:pStyle w:val="Akapitzlist"/>
        <w:numPr>
          <w:ilvl w:val="0"/>
          <w:numId w:val="43"/>
        </w:numPr>
        <w:spacing w:after="0" w:line="220" w:lineRule="exact"/>
        <w:ind w:left="1037" w:hanging="680"/>
        <w:rPr>
          <w:rFonts w:asciiTheme="minorHAnsi" w:hAnsiTheme="minorHAnsi" w:cstheme="minorHAnsi"/>
          <w:sz w:val="20"/>
          <w:szCs w:val="20"/>
        </w:rPr>
      </w:pPr>
      <w:r w:rsidRPr="00EB5C40">
        <w:rPr>
          <w:rFonts w:asciiTheme="minorHAnsi" w:hAnsiTheme="minorHAnsi" w:cstheme="minorHAnsi"/>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t>
      </w:r>
      <w:r w:rsidRPr="00EB5C40">
        <w:rPr>
          <w:rFonts w:asciiTheme="minorHAnsi" w:hAnsiTheme="minorHAnsi" w:cstheme="minorHAnsi"/>
          <w:sz w:val="20"/>
          <w:szCs w:val="20"/>
        </w:rPr>
        <w:lastRenderedPageBreak/>
        <w:t>wypowiedzenia lub odstąpienia od umowy, odszkodowania, wykonania zastępczego lub realizacji uprawnień z tytułu rękojmi za wady,</w:t>
      </w:r>
    </w:p>
    <w:p w14:paraId="467A8DD2" w14:textId="66ED64BD" w:rsidR="00EB29F8" w:rsidRPr="00EB5C40" w:rsidRDefault="00EB29F8" w:rsidP="00EB29F8">
      <w:pPr>
        <w:pStyle w:val="Akapitzlist"/>
        <w:numPr>
          <w:ilvl w:val="0"/>
          <w:numId w:val="43"/>
        </w:numPr>
        <w:spacing w:after="0" w:line="220" w:lineRule="exact"/>
        <w:ind w:left="1037" w:hanging="680"/>
        <w:rPr>
          <w:rFonts w:asciiTheme="minorHAnsi" w:hAnsiTheme="minorHAnsi" w:cstheme="minorHAnsi"/>
          <w:sz w:val="20"/>
          <w:szCs w:val="20"/>
        </w:rPr>
      </w:pPr>
      <w:r w:rsidRPr="00EB5C40">
        <w:rPr>
          <w:rFonts w:asciiTheme="minorHAnsi" w:hAnsiTheme="minorHAnsi" w:cstheme="minorHAnsi"/>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9A8DBA2" w14:textId="420E5C6B" w:rsidR="00D4754E" w:rsidRPr="00EB5C40" w:rsidRDefault="001E5204" w:rsidP="00301664">
      <w:pPr>
        <w:spacing w:line="220" w:lineRule="exact"/>
        <w:ind w:left="357"/>
        <w:rPr>
          <w:rFonts w:asciiTheme="minorHAnsi" w:hAnsiTheme="minorHAnsi" w:cs="Calibri"/>
        </w:rPr>
      </w:pPr>
      <w:r w:rsidRPr="00EB5C40">
        <w:rPr>
          <w:rFonts w:asciiTheme="minorHAnsi" w:hAnsiTheme="minorHAnsi" w:cs="Calibri"/>
        </w:rPr>
        <w:t>- Ustawy.</w:t>
      </w:r>
    </w:p>
    <w:p w14:paraId="2DF52F13" w14:textId="77720F59" w:rsidR="00566C5D" w:rsidRPr="00EB5C40" w:rsidRDefault="00566C5D" w:rsidP="00566C5D">
      <w:pPr>
        <w:pStyle w:val="Akapitzlist"/>
        <w:numPr>
          <w:ilvl w:val="0"/>
          <w:numId w:val="39"/>
        </w:numPr>
        <w:suppressAutoHyphens/>
        <w:autoSpaceDE w:val="0"/>
        <w:spacing w:after="0" w:line="220" w:lineRule="exact"/>
        <w:ind w:left="357" w:hanging="357"/>
        <w:rPr>
          <w:rFonts w:eastAsia="TimesNewRomanPSMT" w:cs="Calibri"/>
          <w:sz w:val="20"/>
          <w:szCs w:val="20"/>
        </w:rPr>
      </w:pPr>
      <w:r w:rsidRPr="00EB5C40">
        <w:rPr>
          <w:rFonts w:eastAsia="TimesNewRomanPSMT" w:cs="Calibri"/>
          <w:sz w:val="20"/>
          <w:szCs w:val="20"/>
        </w:rPr>
        <w:t>W przypadkach, o których mowa w art. 109 ust. 1 pkt 1, 4, 5</w:t>
      </w:r>
      <w:r w:rsidR="00DD3F81" w:rsidRPr="00EB5C40">
        <w:rPr>
          <w:rFonts w:eastAsia="TimesNewRomanPSMT" w:cs="Calibri"/>
          <w:sz w:val="20"/>
          <w:szCs w:val="20"/>
        </w:rPr>
        <w:t xml:space="preserve"> lub</w:t>
      </w:r>
      <w:r w:rsidR="00B519D7" w:rsidRPr="00EB5C40">
        <w:rPr>
          <w:rFonts w:eastAsia="TimesNewRomanPSMT" w:cs="Calibri"/>
          <w:sz w:val="20"/>
          <w:szCs w:val="20"/>
        </w:rPr>
        <w:t xml:space="preserve"> 7</w:t>
      </w:r>
      <w:r w:rsidRPr="00EB5C40">
        <w:rPr>
          <w:rFonts w:eastAsia="TimesNewRomanPSMT" w:cs="Calibri"/>
          <w:sz w:val="20"/>
          <w:szCs w:val="20"/>
        </w:rPr>
        <w:t xml:space="preserve"> Ustawy,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art. 109 ust. 1 pkt 4 Ustawy, jest wystarczająca do wykonania zamówienia.</w:t>
      </w:r>
    </w:p>
    <w:p w14:paraId="321BAA9E" w14:textId="7539F3CC" w:rsidR="00566C5D" w:rsidRPr="00EB5C40" w:rsidRDefault="00566C5D" w:rsidP="00566C5D">
      <w:pPr>
        <w:pStyle w:val="Akapitzlist"/>
        <w:numPr>
          <w:ilvl w:val="0"/>
          <w:numId w:val="39"/>
        </w:numPr>
        <w:suppressAutoHyphens/>
        <w:autoSpaceDE w:val="0"/>
        <w:spacing w:after="0" w:line="220" w:lineRule="exact"/>
        <w:ind w:left="357" w:hanging="357"/>
        <w:rPr>
          <w:rFonts w:eastAsia="TimesNewRomanPSMT" w:cs="Calibri"/>
          <w:sz w:val="20"/>
          <w:szCs w:val="20"/>
        </w:rPr>
      </w:pPr>
      <w:r w:rsidRPr="00EB5C40">
        <w:rPr>
          <w:rFonts w:eastAsia="TimesNewRomanPSMT" w:cs="Calibri"/>
          <w:sz w:val="20"/>
          <w:szCs w:val="20"/>
        </w:rPr>
        <w:t>Wykonawca nie podlega wykluczeniu w okolicznościach określonych w art. 108 ust. 1 pkt 1, 2 i 5 lub art. 109 ust. 1 pkt 4, 5</w:t>
      </w:r>
      <w:r w:rsidR="00DD3F81" w:rsidRPr="00EB5C40">
        <w:rPr>
          <w:rFonts w:eastAsia="TimesNewRomanPSMT" w:cs="Calibri"/>
          <w:sz w:val="20"/>
          <w:szCs w:val="20"/>
        </w:rPr>
        <w:t>, 7</w:t>
      </w:r>
      <w:r w:rsidR="00352B44" w:rsidRPr="00EB5C40">
        <w:rPr>
          <w:rFonts w:eastAsia="TimesNewRomanPSMT" w:cs="Calibri"/>
          <w:sz w:val="20"/>
          <w:szCs w:val="20"/>
        </w:rPr>
        <w:t>-8</w:t>
      </w:r>
      <w:r w:rsidRPr="00EB5C40">
        <w:rPr>
          <w:rFonts w:eastAsia="TimesNewRomanPSMT" w:cs="Calibri"/>
          <w:sz w:val="20"/>
          <w:szCs w:val="20"/>
        </w:rPr>
        <w:t xml:space="preserve"> Ustawy, jeżeli udowodni zamawiającemu, że spełnił łącznie następujące przesłanki</w:t>
      </w:r>
      <w:r w:rsidRPr="00EB5C40">
        <w:rPr>
          <w:rFonts w:cs="Calibri"/>
          <w:sz w:val="20"/>
          <w:szCs w:val="20"/>
        </w:rPr>
        <w:t>:</w:t>
      </w:r>
    </w:p>
    <w:p w14:paraId="6A6D4A82" w14:textId="77777777" w:rsidR="00566C5D" w:rsidRPr="00EB5C40" w:rsidRDefault="00566C5D" w:rsidP="00566C5D">
      <w:pPr>
        <w:numPr>
          <w:ilvl w:val="0"/>
          <w:numId w:val="70"/>
        </w:numPr>
        <w:suppressAutoHyphens/>
        <w:autoSpaceDE w:val="0"/>
        <w:spacing w:line="220" w:lineRule="exact"/>
        <w:ind w:left="714" w:hanging="357"/>
        <w:rPr>
          <w:rFonts w:ascii="Calibri" w:eastAsia="TimesNewRomanPSMT" w:hAnsi="Calibri" w:cs="Calibri"/>
        </w:rPr>
      </w:pPr>
      <w:r w:rsidRPr="00EB5C40">
        <w:rPr>
          <w:rFonts w:ascii="Calibri" w:eastAsia="TimesNewRomanPSMT" w:hAnsi="Calibri" w:cs="Calibri"/>
        </w:rPr>
        <w:t>naprawił lub zobowiązał się do naprawienia szkody wyrządzonej przestępstwem, wykroczeniem lub swoim nieprawidłowym postępowaniem, w tym poprzez zadośćuczynienie pieniężne;</w:t>
      </w:r>
    </w:p>
    <w:p w14:paraId="7DD058A1" w14:textId="77777777" w:rsidR="00566C5D" w:rsidRPr="00EB5C40" w:rsidRDefault="00566C5D" w:rsidP="00566C5D">
      <w:pPr>
        <w:numPr>
          <w:ilvl w:val="0"/>
          <w:numId w:val="70"/>
        </w:numPr>
        <w:suppressAutoHyphens/>
        <w:autoSpaceDE w:val="0"/>
        <w:spacing w:line="220" w:lineRule="exact"/>
        <w:ind w:left="714" w:hanging="357"/>
        <w:rPr>
          <w:rFonts w:ascii="Calibri" w:eastAsia="TimesNewRomanPSMT" w:hAnsi="Calibri" w:cs="Calibri"/>
        </w:rPr>
      </w:pPr>
      <w:r w:rsidRPr="00EB5C40">
        <w:rPr>
          <w:rFonts w:ascii="Calibri" w:eastAsia="TimesNewRomanPSMT" w:hAnsi="Calibri" w:cs="Calibri"/>
        </w:rPr>
        <w:t xml:space="preserve">wyczerpująco wyjaśnił fakty i okoliczności związane z przestępstwem, wykroczeniem lub swoim nieprawidłowym postępowaniem oraz </w:t>
      </w:r>
      <w:r w:rsidRPr="00EB5C40">
        <w:rPr>
          <w:rFonts w:ascii="Calibri" w:hAnsi="Calibri" w:cs="Calibri"/>
        </w:rPr>
        <w:t xml:space="preserve">spowodowanym przez nie szkodami, aktywnie </w:t>
      </w:r>
      <w:r w:rsidRPr="00EB5C40">
        <w:rPr>
          <w:rFonts w:ascii="Calibri" w:eastAsia="TimesNewRomanPSMT" w:hAnsi="Calibri" w:cs="Calibri"/>
        </w:rPr>
        <w:t xml:space="preserve">współpracując </w:t>
      </w:r>
      <w:r w:rsidRPr="00EB5C40">
        <w:rPr>
          <w:rFonts w:ascii="Calibri" w:hAnsi="Calibri" w:cs="Calibri"/>
        </w:rPr>
        <w:t xml:space="preserve">odpowiednio z </w:t>
      </w:r>
      <w:r w:rsidRPr="00EB5C40">
        <w:rPr>
          <w:rFonts w:ascii="Calibri" w:eastAsia="TimesNewRomanPSMT" w:hAnsi="Calibri" w:cs="Calibri"/>
        </w:rPr>
        <w:t>właściwymi organami, w tym organami ścigania, lub zamawiającym;</w:t>
      </w:r>
    </w:p>
    <w:p w14:paraId="3CE51EE9" w14:textId="77777777" w:rsidR="00566C5D" w:rsidRPr="00EB5C40" w:rsidRDefault="00566C5D" w:rsidP="00566C5D">
      <w:pPr>
        <w:numPr>
          <w:ilvl w:val="0"/>
          <w:numId w:val="70"/>
        </w:numPr>
        <w:suppressAutoHyphens/>
        <w:autoSpaceDE w:val="0"/>
        <w:spacing w:line="220" w:lineRule="exact"/>
        <w:ind w:left="714" w:hanging="357"/>
        <w:rPr>
          <w:rFonts w:ascii="Calibri" w:eastAsia="TimesNewRomanPSMT" w:hAnsi="Calibri" w:cs="Calibri"/>
        </w:rPr>
      </w:pPr>
      <w:r w:rsidRPr="00EB5C40">
        <w:rPr>
          <w:rFonts w:ascii="Calibri" w:eastAsia="TimesNewRomanPSMT" w:hAnsi="Calibri" w:cs="Calibri"/>
        </w:rPr>
        <w:t>podjął konkretne środki techniczne, organizacyjne i kadrowe, odpowiednie dla zapobiegania dalszym przestępstwom, wykroczeniom lub nieprawidłowemu postępowaniu, w szczególności:</w:t>
      </w:r>
    </w:p>
    <w:p w14:paraId="3CDFA564" w14:textId="77777777" w:rsidR="00566C5D" w:rsidRPr="00EB5C40" w:rsidRDefault="00566C5D" w:rsidP="00566C5D">
      <w:pPr>
        <w:numPr>
          <w:ilvl w:val="0"/>
          <w:numId w:val="69"/>
        </w:numPr>
        <w:tabs>
          <w:tab w:val="clear" w:pos="360"/>
          <w:tab w:val="num" w:pos="0"/>
        </w:tabs>
        <w:suppressAutoHyphens/>
        <w:autoSpaceDE w:val="0"/>
        <w:spacing w:line="220" w:lineRule="exact"/>
        <w:ind w:left="856" w:hanging="142"/>
        <w:rPr>
          <w:rFonts w:ascii="Calibri" w:eastAsia="TimesNewRomanPSMT" w:hAnsi="Calibri" w:cs="Calibri"/>
        </w:rPr>
      </w:pPr>
      <w:r w:rsidRPr="00EB5C40">
        <w:rPr>
          <w:rFonts w:ascii="Calibri" w:eastAsia="TimesNewRomanPSMT" w:hAnsi="Calibri" w:cs="Calibri"/>
        </w:rPr>
        <w:t>zerwał wszelkie powiązania z osobami lub podmiotami odpowiedzialnymi za nieprawidłowe postępowanie w</w:t>
      </w:r>
      <w:r w:rsidRPr="00EB5C40">
        <w:rPr>
          <w:rFonts w:ascii="Calibri" w:hAnsi="Calibri" w:cs="Calibri"/>
        </w:rPr>
        <w:t>ykonawcy,</w:t>
      </w:r>
    </w:p>
    <w:p w14:paraId="6AD8B183" w14:textId="77777777" w:rsidR="00566C5D" w:rsidRPr="00EB5C40" w:rsidRDefault="00566C5D" w:rsidP="00566C5D">
      <w:pPr>
        <w:numPr>
          <w:ilvl w:val="0"/>
          <w:numId w:val="69"/>
        </w:numPr>
        <w:tabs>
          <w:tab w:val="clear" w:pos="360"/>
          <w:tab w:val="num" w:pos="0"/>
        </w:tabs>
        <w:suppressAutoHyphens/>
        <w:autoSpaceDE w:val="0"/>
        <w:spacing w:line="220" w:lineRule="exact"/>
        <w:ind w:left="856" w:hanging="142"/>
        <w:rPr>
          <w:rFonts w:ascii="Calibri" w:eastAsia="TimesNewRomanPSMT" w:hAnsi="Calibri" w:cs="Calibri"/>
        </w:rPr>
      </w:pPr>
      <w:r w:rsidRPr="00EB5C40">
        <w:rPr>
          <w:rFonts w:ascii="Calibri" w:eastAsia="TimesNewRomanPSMT" w:hAnsi="Calibri" w:cs="Calibri"/>
        </w:rPr>
        <w:t xml:space="preserve">zreorganizował </w:t>
      </w:r>
      <w:r w:rsidRPr="00EB5C40">
        <w:rPr>
          <w:rFonts w:ascii="Calibri" w:hAnsi="Calibri" w:cs="Calibri"/>
        </w:rPr>
        <w:t>personel,</w:t>
      </w:r>
    </w:p>
    <w:p w14:paraId="161ED3AC" w14:textId="77777777" w:rsidR="00566C5D" w:rsidRPr="00EB5C40" w:rsidRDefault="00566C5D" w:rsidP="00566C5D">
      <w:pPr>
        <w:numPr>
          <w:ilvl w:val="0"/>
          <w:numId w:val="69"/>
        </w:numPr>
        <w:tabs>
          <w:tab w:val="clear" w:pos="360"/>
          <w:tab w:val="num" w:pos="0"/>
        </w:tabs>
        <w:suppressAutoHyphens/>
        <w:autoSpaceDE w:val="0"/>
        <w:spacing w:line="220" w:lineRule="exact"/>
        <w:ind w:left="856" w:hanging="142"/>
        <w:rPr>
          <w:rFonts w:ascii="Calibri" w:eastAsia="TimesNewRomanPSMT" w:hAnsi="Calibri" w:cs="Calibri"/>
        </w:rPr>
      </w:pPr>
      <w:r w:rsidRPr="00EB5C40">
        <w:rPr>
          <w:rFonts w:ascii="Calibri" w:eastAsia="TimesNewRomanPSMT" w:hAnsi="Calibri" w:cs="Calibri"/>
        </w:rPr>
        <w:t xml:space="preserve">wdrożył system sprawozdawczości i </w:t>
      </w:r>
      <w:r w:rsidRPr="00EB5C40">
        <w:rPr>
          <w:rFonts w:ascii="Calibri" w:hAnsi="Calibri" w:cs="Calibri"/>
        </w:rPr>
        <w:t>kontroli,</w:t>
      </w:r>
    </w:p>
    <w:p w14:paraId="37AB224F" w14:textId="77777777" w:rsidR="00566C5D" w:rsidRPr="00EB5C40" w:rsidRDefault="00566C5D" w:rsidP="00566C5D">
      <w:pPr>
        <w:numPr>
          <w:ilvl w:val="0"/>
          <w:numId w:val="69"/>
        </w:numPr>
        <w:tabs>
          <w:tab w:val="clear" w:pos="360"/>
          <w:tab w:val="num" w:pos="0"/>
        </w:tabs>
        <w:suppressAutoHyphens/>
        <w:autoSpaceDE w:val="0"/>
        <w:spacing w:line="220" w:lineRule="exact"/>
        <w:ind w:left="856" w:hanging="142"/>
        <w:rPr>
          <w:rFonts w:ascii="Calibri" w:eastAsia="TimesNewRomanPSMT" w:hAnsi="Calibri" w:cs="Calibri"/>
        </w:rPr>
      </w:pPr>
      <w:r w:rsidRPr="00EB5C40">
        <w:rPr>
          <w:rFonts w:ascii="Calibri" w:eastAsia="TimesNewRomanPSMT" w:hAnsi="Calibri" w:cs="Calibri"/>
        </w:rPr>
        <w:t>utworzył struktury audytu wewnętrznego do monitorowania przestrzegania przepisów, wewnętrznych regulacji lub standardów,</w:t>
      </w:r>
    </w:p>
    <w:p w14:paraId="3B500CB6" w14:textId="77777777" w:rsidR="00566C5D" w:rsidRPr="00EB5C40" w:rsidRDefault="00566C5D" w:rsidP="00566C5D">
      <w:pPr>
        <w:numPr>
          <w:ilvl w:val="0"/>
          <w:numId w:val="69"/>
        </w:numPr>
        <w:tabs>
          <w:tab w:val="clear" w:pos="360"/>
          <w:tab w:val="num" w:pos="0"/>
        </w:tabs>
        <w:suppressAutoHyphens/>
        <w:autoSpaceDE w:val="0"/>
        <w:spacing w:line="220" w:lineRule="exact"/>
        <w:ind w:left="856" w:hanging="142"/>
        <w:rPr>
          <w:rFonts w:ascii="Calibri" w:eastAsia="TimesNewRomanPSMT" w:hAnsi="Calibri" w:cs="Calibri"/>
        </w:rPr>
      </w:pPr>
      <w:r w:rsidRPr="00EB5C40">
        <w:rPr>
          <w:rFonts w:ascii="Calibri" w:eastAsia="TimesNewRomanPSMT" w:hAnsi="Calibri" w:cs="Calibri"/>
        </w:rPr>
        <w:t>wprowadził wewnętrzne regulacje dotyczące odpowiedzialności i odszkodowań za nieprzestrzeganie przepisów, wewnętrznych regulacji lub standardów.</w:t>
      </w:r>
    </w:p>
    <w:p w14:paraId="09047E0F" w14:textId="4D6050F0" w:rsidR="00566C5D" w:rsidRPr="00EB5C40" w:rsidRDefault="00566C5D" w:rsidP="00566C5D">
      <w:pPr>
        <w:pStyle w:val="Akapitzlist"/>
        <w:numPr>
          <w:ilvl w:val="0"/>
          <w:numId w:val="39"/>
        </w:numPr>
        <w:suppressAutoHyphens/>
        <w:autoSpaceDE w:val="0"/>
        <w:spacing w:after="0" w:line="220" w:lineRule="exact"/>
        <w:ind w:left="357" w:hanging="357"/>
        <w:rPr>
          <w:rFonts w:eastAsia="TimesNewRomanPSMT" w:cs="Calibri"/>
          <w:sz w:val="20"/>
          <w:szCs w:val="20"/>
        </w:rPr>
      </w:pPr>
      <w:r w:rsidRPr="00EB5C40">
        <w:rPr>
          <w:rFonts w:eastAsia="TimesNewRomanPSMT" w:cs="Calibri"/>
          <w:sz w:val="20"/>
          <w:szCs w:val="20"/>
        </w:rPr>
        <w:t xml:space="preserve">Zamawiający oceni czy podjęte przez wykonawcę czynności, o których mowa w ust. </w:t>
      </w:r>
      <w:r w:rsidR="00DD3F81" w:rsidRPr="00EB5C40">
        <w:rPr>
          <w:rFonts w:eastAsia="TimesNewRomanPSMT" w:cs="Calibri"/>
          <w:sz w:val="20"/>
          <w:szCs w:val="20"/>
        </w:rPr>
        <w:t>5</w:t>
      </w:r>
      <w:r w:rsidRPr="00EB5C40">
        <w:rPr>
          <w:rFonts w:eastAsia="TimesNewRomanPSMT" w:cs="Calibri"/>
          <w:sz w:val="20"/>
          <w:szCs w:val="20"/>
        </w:rPr>
        <w:t xml:space="preserve">, są wystarczające do wykazania jego rzetelności, uwzględniając wagę i szczególne okoliczności czynu wykonawcy. </w:t>
      </w:r>
    </w:p>
    <w:p w14:paraId="0C64B40F" w14:textId="455F2826" w:rsidR="00566C5D" w:rsidRPr="00EB5C40" w:rsidRDefault="00566C5D" w:rsidP="00566C5D">
      <w:pPr>
        <w:pStyle w:val="Akapitzlist"/>
        <w:numPr>
          <w:ilvl w:val="0"/>
          <w:numId w:val="39"/>
        </w:numPr>
        <w:suppressAutoHyphens/>
        <w:autoSpaceDE w:val="0"/>
        <w:spacing w:after="0" w:line="220" w:lineRule="exact"/>
        <w:ind w:left="357" w:hanging="357"/>
        <w:rPr>
          <w:rFonts w:eastAsia="TimesNewRomanPSMT" w:cs="Calibri"/>
          <w:sz w:val="20"/>
          <w:szCs w:val="20"/>
        </w:rPr>
      </w:pPr>
      <w:r w:rsidRPr="00EB5C40">
        <w:rPr>
          <w:rFonts w:eastAsia="TimesNewRomanPSMT" w:cs="Calibri"/>
          <w:sz w:val="20"/>
          <w:szCs w:val="20"/>
        </w:rPr>
        <w:t xml:space="preserve">Jeżeli podjęte przez wykonawcę czynności, o których mowa w ust. </w:t>
      </w:r>
      <w:r w:rsidR="00DD3F81" w:rsidRPr="00EB5C40">
        <w:rPr>
          <w:rFonts w:eastAsia="TimesNewRomanPSMT" w:cs="Calibri"/>
          <w:sz w:val="20"/>
          <w:szCs w:val="20"/>
        </w:rPr>
        <w:t>5</w:t>
      </w:r>
      <w:r w:rsidRPr="00EB5C40">
        <w:rPr>
          <w:rFonts w:eastAsia="TimesNewRomanPSMT" w:cs="Calibri"/>
          <w:sz w:val="20"/>
          <w:szCs w:val="20"/>
        </w:rPr>
        <w:t>, nie są wystarczające do wykazania jego rzetelności, zamawiający wyklucza wykonawcę.</w:t>
      </w:r>
    </w:p>
    <w:p w14:paraId="0E5C562E" w14:textId="77777777" w:rsidR="00566C5D" w:rsidRPr="00EB5C40" w:rsidRDefault="00566C5D" w:rsidP="00566C5D">
      <w:pPr>
        <w:pStyle w:val="Akapitzlist"/>
        <w:numPr>
          <w:ilvl w:val="0"/>
          <w:numId w:val="39"/>
        </w:numPr>
        <w:suppressAutoHyphens/>
        <w:autoSpaceDE w:val="0"/>
        <w:spacing w:after="0" w:line="220" w:lineRule="exact"/>
        <w:ind w:left="357" w:hanging="357"/>
        <w:rPr>
          <w:rFonts w:eastAsia="TimesNewRomanPSMT" w:cs="Calibri"/>
          <w:sz w:val="20"/>
          <w:szCs w:val="20"/>
        </w:rPr>
      </w:pPr>
      <w:r w:rsidRPr="00EB5C40">
        <w:rPr>
          <w:rFonts w:eastAsia="TimesNewRomanPSMT" w:cs="Calibri"/>
          <w:sz w:val="20"/>
          <w:szCs w:val="20"/>
        </w:rPr>
        <w:t>W przypadku gdy wykonawca lub wykonawcy wspólnie ubiegający się o udzielenie zamówienia, wskaże podwykonawców, dostawców lub podmioty, na których zdolnościach polega, wobec, których zachodzą podstawy wykluczenia z postępowania, w takim przypadku zamawiający zażąda, aby wykonawca w terminie określonym przez zamawiającego zastąpił tego podwykonawcę, dostawcę lub podmiot, na którego zdolności wykonawca polega, pod rygorem wykluczenia z udziału w postępowaniu lub oświadczy że zakres zamówienia udzielany podwykonawcom, dostawcom lub podmiotom, na których zdolnościach polega, wykona siłami własnymi.</w:t>
      </w:r>
    </w:p>
    <w:p w14:paraId="6C2AAD67" w14:textId="77777777" w:rsidR="00D807F5" w:rsidRPr="00EB5C40" w:rsidRDefault="00D807F5" w:rsidP="00301664">
      <w:pPr>
        <w:pStyle w:val="Akapitzlist"/>
        <w:spacing w:after="0" w:line="220" w:lineRule="exact"/>
        <w:ind w:left="357"/>
        <w:jc w:val="both"/>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EB5C40" w14:paraId="26739F30" w14:textId="77777777" w:rsidTr="00E862F7">
        <w:tc>
          <w:tcPr>
            <w:tcW w:w="9067" w:type="dxa"/>
          </w:tcPr>
          <w:p w14:paraId="6BF80F66" w14:textId="67EEFB5D" w:rsidR="00D16915" w:rsidRPr="00EB5C40" w:rsidRDefault="002B26F1" w:rsidP="00301664">
            <w:pPr>
              <w:pStyle w:val="Nagwek1"/>
              <w:spacing w:line="220" w:lineRule="exact"/>
              <w:ind w:left="1418" w:hanging="1418"/>
              <w:rPr>
                <w:rFonts w:asciiTheme="minorHAnsi" w:hAnsiTheme="minorHAnsi" w:cstheme="minorHAnsi"/>
                <w:bCs/>
                <w:sz w:val="20"/>
              </w:rPr>
            </w:pPr>
            <w:bookmarkStart w:id="25" w:name="_Toc146543792"/>
            <w:bookmarkStart w:id="26" w:name="_Toc193439157"/>
            <w:r w:rsidRPr="00EB5C40">
              <w:rPr>
                <w:rFonts w:asciiTheme="minorHAnsi" w:hAnsiTheme="minorHAnsi" w:cstheme="minorHAnsi"/>
                <w:b/>
                <w:bCs/>
                <w:sz w:val="20"/>
              </w:rPr>
              <w:t xml:space="preserve">Rozdział </w:t>
            </w:r>
            <w:r w:rsidR="008444AC" w:rsidRPr="00EB5C40">
              <w:rPr>
                <w:rFonts w:asciiTheme="minorHAnsi" w:hAnsiTheme="minorHAnsi" w:cstheme="minorHAnsi"/>
                <w:b/>
                <w:bCs/>
                <w:sz w:val="20"/>
              </w:rPr>
              <w:t>9</w:t>
            </w:r>
            <w:r w:rsidRPr="00EB5C40">
              <w:rPr>
                <w:rFonts w:asciiTheme="minorHAnsi" w:hAnsiTheme="minorHAnsi" w:cstheme="minorHAnsi"/>
                <w:b/>
                <w:bCs/>
                <w:sz w:val="20"/>
              </w:rPr>
              <w:t>.</w:t>
            </w:r>
            <w:r w:rsidRPr="00EB5C40">
              <w:rPr>
                <w:rFonts w:asciiTheme="minorHAnsi" w:hAnsiTheme="minorHAnsi" w:cstheme="minorHAnsi"/>
                <w:b/>
                <w:bCs/>
                <w:sz w:val="20"/>
              </w:rPr>
              <w:tab/>
              <w:t>Wykaz podmiotowych środków dowodowych.</w:t>
            </w:r>
            <w:bookmarkEnd w:id="25"/>
            <w:bookmarkEnd w:id="26"/>
          </w:p>
        </w:tc>
      </w:tr>
    </w:tbl>
    <w:p w14:paraId="5D2CF9D3" w14:textId="77777777" w:rsidR="00350A3F" w:rsidRPr="00EB5C40" w:rsidRDefault="00350A3F" w:rsidP="00301664">
      <w:pPr>
        <w:tabs>
          <w:tab w:val="left" w:pos="284"/>
        </w:tabs>
        <w:spacing w:line="220" w:lineRule="exact"/>
        <w:ind w:left="1418" w:hanging="1418"/>
        <w:rPr>
          <w:rFonts w:asciiTheme="minorHAnsi" w:hAnsiTheme="minorHAnsi" w:cstheme="minorHAnsi"/>
          <w:b/>
        </w:rPr>
      </w:pPr>
    </w:p>
    <w:p w14:paraId="3FD231EE" w14:textId="33729D5A" w:rsidR="00E21188" w:rsidRPr="00EB5C40" w:rsidRDefault="00E21188" w:rsidP="00267910">
      <w:pPr>
        <w:numPr>
          <w:ilvl w:val="0"/>
          <w:numId w:val="30"/>
        </w:numPr>
        <w:spacing w:line="220" w:lineRule="exact"/>
        <w:ind w:left="357" w:hanging="357"/>
        <w:rPr>
          <w:rFonts w:asciiTheme="minorHAnsi" w:hAnsiTheme="minorHAnsi" w:cstheme="minorHAnsi"/>
        </w:rPr>
      </w:pPr>
      <w:r w:rsidRPr="00EB5C40">
        <w:rPr>
          <w:rFonts w:asciiTheme="minorHAnsi" w:hAnsiTheme="minorHAnsi" w:cstheme="minorHAnsi"/>
        </w:rPr>
        <w:t xml:space="preserve">Zamawiający </w:t>
      </w:r>
      <w:r w:rsidRPr="00EB5C40">
        <w:rPr>
          <w:rFonts w:asciiTheme="minorHAnsi" w:hAnsiTheme="minorHAnsi" w:cstheme="minorHAnsi"/>
          <w:b/>
          <w:bCs/>
        </w:rPr>
        <w:t>wezwie</w:t>
      </w:r>
      <w:r w:rsidRPr="00EB5C40">
        <w:rPr>
          <w:rFonts w:asciiTheme="minorHAnsi" w:hAnsiTheme="minorHAnsi" w:cstheme="minorHAnsi"/>
        </w:rPr>
        <w:t xml:space="preserve"> wykonawcę, którego oferta została najwyżej oceniona, do złożenia </w:t>
      </w:r>
      <w:r w:rsidRPr="00EB5C40">
        <w:rPr>
          <w:rFonts w:asciiTheme="minorHAnsi" w:hAnsiTheme="minorHAnsi" w:cstheme="minorHAnsi"/>
          <w:bCs/>
        </w:rPr>
        <w:t>w</w:t>
      </w:r>
      <w:r w:rsidRPr="00EB5C40">
        <w:rPr>
          <w:rFonts w:asciiTheme="minorHAnsi" w:hAnsiTheme="minorHAnsi" w:cstheme="minorHAnsi"/>
        </w:rPr>
        <w:t xml:space="preserve"> wyznaczonym </w:t>
      </w:r>
      <w:r w:rsidRPr="00EB5C40">
        <w:rPr>
          <w:rFonts w:asciiTheme="minorHAnsi" w:hAnsiTheme="minorHAnsi" w:cstheme="minorHAnsi"/>
          <w:b/>
          <w:bCs/>
        </w:rPr>
        <w:t xml:space="preserve">terminie, nie krótszym niż </w:t>
      </w:r>
      <w:r w:rsidR="002A50EE" w:rsidRPr="00EB5C40">
        <w:rPr>
          <w:rFonts w:asciiTheme="minorHAnsi" w:hAnsiTheme="minorHAnsi" w:cstheme="minorHAnsi"/>
          <w:b/>
          <w:bCs/>
        </w:rPr>
        <w:t>5</w:t>
      </w:r>
      <w:r w:rsidRPr="00EB5C40">
        <w:rPr>
          <w:rFonts w:asciiTheme="minorHAnsi" w:hAnsiTheme="minorHAnsi" w:cstheme="minorHAnsi"/>
          <w:b/>
          <w:bCs/>
        </w:rPr>
        <w:t xml:space="preserve"> dni od dnia wezwania</w:t>
      </w:r>
      <w:r w:rsidRPr="00EB5C40">
        <w:rPr>
          <w:rFonts w:asciiTheme="minorHAnsi" w:hAnsiTheme="minorHAnsi" w:cstheme="minorHAnsi"/>
        </w:rPr>
        <w:t xml:space="preserve">, aktualnych na dzień złożenia następujących </w:t>
      </w:r>
      <w:r w:rsidRPr="00EB5C40">
        <w:rPr>
          <w:rFonts w:asciiTheme="minorHAnsi" w:hAnsiTheme="minorHAnsi" w:cstheme="minorHAnsi"/>
          <w:b/>
          <w:bCs/>
        </w:rPr>
        <w:t>podmiotowych środków dowodowych potwierdzających</w:t>
      </w:r>
      <w:r w:rsidRPr="00EB5C40">
        <w:rPr>
          <w:rFonts w:asciiTheme="minorHAnsi" w:hAnsiTheme="minorHAnsi" w:cstheme="minorHAnsi"/>
        </w:rPr>
        <w:t>:</w:t>
      </w:r>
    </w:p>
    <w:p w14:paraId="654F9699" w14:textId="3482C418" w:rsidR="00911C8B" w:rsidRPr="00EB5C40" w:rsidRDefault="00E21188" w:rsidP="00267910">
      <w:pPr>
        <w:numPr>
          <w:ilvl w:val="0"/>
          <w:numId w:val="9"/>
        </w:numPr>
        <w:tabs>
          <w:tab w:val="left" w:pos="284"/>
        </w:tabs>
        <w:spacing w:line="220" w:lineRule="exact"/>
        <w:rPr>
          <w:rFonts w:asciiTheme="minorHAnsi" w:hAnsiTheme="minorHAnsi" w:cstheme="minorHAnsi"/>
          <w:b/>
        </w:rPr>
      </w:pPr>
      <w:bookmarkStart w:id="27" w:name="_Hlk116228287"/>
      <w:r w:rsidRPr="00EB5C40">
        <w:rPr>
          <w:rFonts w:asciiTheme="minorHAnsi" w:hAnsiTheme="minorHAnsi" w:cstheme="minorHAnsi"/>
          <w:b/>
        </w:rPr>
        <w:t>spełnianie warunków udziału w postępowaniu:</w:t>
      </w:r>
      <w:r w:rsidR="0004381C" w:rsidRPr="00EB5C40">
        <w:rPr>
          <w:rFonts w:asciiTheme="minorHAnsi" w:hAnsiTheme="minorHAnsi" w:cstheme="minorHAnsi"/>
        </w:rPr>
        <w:t xml:space="preserve"> </w:t>
      </w:r>
    </w:p>
    <w:p w14:paraId="69520BE8" w14:textId="77777777" w:rsidR="00906865" w:rsidRPr="00EB5C40" w:rsidRDefault="00022A9F" w:rsidP="00267910">
      <w:pPr>
        <w:pStyle w:val="Akapitzlist"/>
        <w:numPr>
          <w:ilvl w:val="0"/>
          <w:numId w:val="36"/>
        </w:numPr>
        <w:tabs>
          <w:tab w:val="left" w:pos="284"/>
        </w:tabs>
        <w:spacing w:after="0" w:line="220" w:lineRule="exact"/>
        <w:rPr>
          <w:rFonts w:asciiTheme="minorHAnsi" w:hAnsiTheme="minorHAnsi" w:cstheme="minorHAnsi"/>
          <w:sz w:val="20"/>
          <w:szCs w:val="20"/>
        </w:rPr>
      </w:pPr>
      <w:r w:rsidRPr="00EB5C40">
        <w:rPr>
          <w:rFonts w:asciiTheme="minorHAnsi" w:hAnsiTheme="minorHAnsi" w:cstheme="minorHAnsi"/>
          <w:b/>
          <w:sz w:val="20"/>
          <w:szCs w:val="20"/>
        </w:rPr>
        <w:t>w zakresie zdolności technicznej lub zawodowej:</w:t>
      </w:r>
    </w:p>
    <w:p w14:paraId="677C5283" w14:textId="5A3769EF" w:rsidR="00DD48D1" w:rsidRPr="00EB5C40" w:rsidRDefault="006B2822" w:rsidP="00267910">
      <w:pPr>
        <w:pStyle w:val="Akapitzlist"/>
        <w:numPr>
          <w:ilvl w:val="0"/>
          <w:numId w:val="57"/>
        </w:numPr>
        <w:tabs>
          <w:tab w:val="left" w:pos="284"/>
        </w:tabs>
        <w:spacing w:after="0" w:line="220" w:lineRule="exact"/>
        <w:ind w:left="1429" w:hanging="357"/>
        <w:rPr>
          <w:rFonts w:asciiTheme="minorHAnsi" w:hAnsiTheme="minorHAnsi" w:cs="Calibri Light"/>
          <w:b/>
          <w:sz w:val="20"/>
          <w:szCs w:val="20"/>
        </w:rPr>
      </w:pPr>
      <w:r w:rsidRPr="00EB5C40">
        <w:rPr>
          <w:rFonts w:asciiTheme="minorHAnsi" w:hAnsiTheme="minorHAnsi" w:cs="Calibri Light"/>
          <w:sz w:val="20"/>
          <w:szCs w:val="20"/>
        </w:rPr>
        <w:t>w</w:t>
      </w:r>
      <w:r w:rsidR="006A472E" w:rsidRPr="00EB5C40">
        <w:rPr>
          <w:rFonts w:asciiTheme="minorHAnsi" w:hAnsiTheme="minorHAnsi" w:cs="Calibri Light"/>
          <w:bCs/>
          <w:sz w:val="20"/>
          <w:szCs w:val="20"/>
        </w:rPr>
        <w:t>yka</w:t>
      </w:r>
      <w:r w:rsidR="003021DB" w:rsidRPr="00EB5C40">
        <w:rPr>
          <w:rFonts w:asciiTheme="minorHAnsi" w:hAnsiTheme="minorHAnsi" w:cs="Calibri Light"/>
          <w:bCs/>
          <w:sz w:val="20"/>
          <w:szCs w:val="20"/>
        </w:rPr>
        <w:t>z</w:t>
      </w:r>
      <w:r w:rsidR="006A472E" w:rsidRPr="00EB5C40">
        <w:rPr>
          <w:rFonts w:asciiTheme="minorHAnsi" w:hAnsiTheme="minorHAnsi" w:cs="Calibri Light"/>
          <w:bCs/>
          <w:sz w:val="20"/>
          <w:szCs w:val="20"/>
        </w:rPr>
        <w:t xml:space="preserve"> wykonan</w:t>
      </w:r>
      <w:r w:rsidR="003021DB" w:rsidRPr="00EB5C40">
        <w:rPr>
          <w:rFonts w:asciiTheme="minorHAnsi" w:hAnsiTheme="minorHAnsi" w:cs="Calibri Light"/>
          <w:bCs/>
          <w:sz w:val="20"/>
          <w:szCs w:val="20"/>
        </w:rPr>
        <w:t>ych</w:t>
      </w:r>
      <w:r w:rsidR="006A472E" w:rsidRPr="00EB5C40">
        <w:rPr>
          <w:rFonts w:asciiTheme="minorHAnsi" w:hAnsiTheme="minorHAnsi" w:cs="Calibri Light"/>
          <w:bCs/>
          <w:sz w:val="20"/>
          <w:szCs w:val="20"/>
        </w:rPr>
        <w:t xml:space="preserve"> </w:t>
      </w:r>
      <w:r w:rsidR="006A472E" w:rsidRPr="00EB5C40">
        <w:rPr>
          <w:rFonts w:asciiTheme="minorHAnsi" w:hAnsiTheme="minorHAnsi" w:cstheme="minorHAnsi"/>
          <w:sz w:val="20"/>
          <w:szCs w:val="20"/>
        </w:rPr>
        <w:t xml:space="preserve">nie wcześniej niż w okresie ostatnich 5 lat, a jeżeli okres prowadzenia działalności jest krótszy - w tym okresie, </w:t>
      </w:r>
      <w:r w:rsidR="006A472E" w:rsidRPr="00EB5C40">
        <w:rPr>
          <w:rFonts w:asciiTheme="minorHAnsi" w:hAnsiTheme="minorHAnsi" w:cstheme="minorHAnsi"/>
          <w:b/>
          <w:sz w:val="20"/>
          <w:szCs w:val="20"/>
          <w:highlight w:val="yellow"/>
        </w:rPr>
        <w:t>co najmniej</w:t>
      </w:r>
      <w:r w:rsidR="007C4BE9" w:rsidRPr="00EB5C40">
        <w:rPr>
          <w:rFonts w:asciiTheme="minorHAnsi" w:hAnsiTheme="minorHAnsi" w:cstheme="minorHAnsi"/>
          <w:b/>
          <w:sz w:val="20"/>
          <w:szCs w:val="20"/>
          <w:highlight w:val="yellow"/>
        </w:rPr>
        <w:t xml:space="preserve"> </w:t>
      </w:r>
      <w:r w:rsidR="00B45950" w:rsidRPr="00EB5C40">
        <w:rPr>
          <w:rFonts w:asciiTheme="minorHAnsi" w:hAnsiTheme="minorHAnsi" w:cstheme="minorHAnsi"/>
          <w:b/>
          <w:sz w:val="20"/>
          <w:szCs w:val="20"/>
          <w:highlight w:val="yellow"/>
        </w:rPr>
        <w:t xml:space="preserve">jednej </w:t>
      </w:r>
      <w:r w:rsidR="007C4BE9" w:rsidRPr="00EB5C40">
        <w:rPr>
          <w:rFonts w:asciiTheme="minorHAnsi" w:hAnsiTheme="minorHAnsi" w:cstheme="minorHAnsi"/>
          <w:b/>
          <w:sz w:val="20"/>
          <w:szCs w:val="20"/>
          <w:highlight w:val="yellow"/>
        </w:rPr>
        <w:t>rob</w:t>
      </w:r>
      <w:r w:rsidR="00B45950" w:rsidRPr="00EB5C40">
        <w:rPr>
          <w:rFonts w:asciiTheme="minorHAnsi" w:hAnsiTheme="minorHAnsi" w:cstheme="minorHAnsi"/>
          <w:b/>
          <w:sz w:val="20"/>
          <w:szCs w:val="20"/>
          <w:highlight w:val="yellow"/>
        </w:rPr>
        <w:t>o</w:t>
      </w:r>
      <w:r w:rsidR="0064748A" w:rsidRPr="00EB5C40">
        <w:rPr>
          <w:rFonts w:asciiTheme="minorHAnsi" w:hAnsiTheme="minorHAnsi" w:cstheme="minorHAnsi"/>
          <w:b/>
          <w:sz w:val="20"/>
          <w:szCs w:val="20"/>
          <w:highlight w:val="yellow"/>
        </w:rPr>
        <w:t>t</w:t>
      </w:r>
      <w:r w:rsidR="00B45950" w:rsidRPr="00EB5C40">
        <w:rPr>
          <w:rFonts w:asciiTheme="minorHAnsi" w:hAnsiTheme="minorHAnsi" w:cstheme="minorHAnsi"/>
          <w:b/>
          <w:sz w:val="20"/>
          <w:szCs w:val="20"/>
          <w:highlight w:val="yellow"/>
        </w:rPr>
        <w:t>y</w:t>
      </w:r>
      <w:r w:rsidR="007C4BE9" w:rsidRPr="00EB5C40">
        <w:rPr>
          <w:rFonts w:asciiTheme="minorHAnsi" w:hAnsiTheme="minorHAnsi" w:cstheme="minorHAnsi"/>
          <w:b/>
          <w:sz w:val="20"/>
          <w:szCs w:val="20"/>
          <w:highlight w:val="yellow"/>
        </w:rPr>
        <w:t xml:space="preserve"> budowlan</w:t>
      </w:r>
      <w:r w:rsidR="00B45950" w:rsidRPr="00EB5C40">
        <w:rPr>
          <w:rFonts w:asciiTheme="minorHAnsi" w:hAnsiTheme="minorHAnsi" w:cstheme="minorHAnsi"/>
          <w:b/>
          <w:sz w:val="20"/>
          <w:szCs w:val="20"/>
          <w:highlight w:val="yellow"/>
        </w:rPr>
        <w:t>ej</w:t>
      </w:r>
      <w:r w:rsidR="007C4BE9" w:rsidRPr="00EB5C40">
        <w:rPr>
          <w:rFonts w:asciiTheme="minorHAnsi" w:hAnsiTheme="minorHAnsi" w:cstheme="minorHAnsi"/>
          <w:b/>
          <w:sz w:val="20"/>
          <w:szCs w:val="20"/>
          <w:highlight w:val="yellow"/>
        </w:rPr>
        <w:t xml:space="preserve"> obejmujące</w:t>
      </w:r>
      <w:r w:rsidR="00B45950" w:rsidRPr="00EB5C40">
        <w:rPr>
          <w:rFonts w:asciiTheme="minorHAnsi" w:hAnsiTheme="minorHAnsi" w:cstheme="minorHAnsi"/>
          <w:b/>
          <w:sz w:val="20"/>
          <w:szCs w:val="20"/>
          <w:highlight w:val="yellow"/>
        </w:rPr>
        <w:t>j</w:t>
      </w:r>
      <w:r w:rsidR="007C4BE9" w:rsidRPr="00EB5C40">
        <w:rPr>
          <w:rFonts w:asciiTheme="minorHAnsi" w:hAnsiTheme="minorHAnsi" w:cstheme="minorHAnsi"/>
          <w:b/>
          <w:sz w:val="20"/>
          <w:szCs w:val="20"/>
          <w:highlight w:val="yellow"/>
        </w:rPr>
        <w:t xml:space="preserve"> swoim zakresem wykonanie budowy</w:t>
      </w:r>
      <w:r w:rsidR="00B14D7F" w:rsidRPr="00EB5C40">
        <w:rPr>
          <w:rFonts w:asciiTheme="minorHAnsi" w:hAnsiTheme="minorHAnsi" w:cstheme="minorHAnsi"/>
          <w:b/>
          <w:sz w:val="20"/>
          <w:szCs w:val="20"/>
          <w:highlight w:val="yellow"/>
        </w:rPr>
        <w:t xml:space="preserve"> </w:t>
      </w:r>
      <w:r w:rsidR="007846A6" w:rsidRPr="00EB5C40">
        <w:rPr>
          <w:rFonts w:asciiTheme="minorHAnsi" w:hAnsiTheme="minorHAnsi" w:cs="Calibri Light"/>
          <w:b/>
          <w:sz w:val="20"/>
          <w:szCs w:val="20"/>
          <w:highlight w:val="yellow"/>
        </w:rPr>
        <w:t>lub</w:t>
      </w:r>
      <w:r w:rsidR="007C4BE9" w:rsidRPr="00EB5C40">
        <w:rPr>
          <w:rFonts w:asciiTheme="minorHAnsi" w:hAnsiTheme="minorHAnsi" w:cstheme="minorHAnsi"/>
          <w:b/>
          <w:sz w:val="20"/>
          <w:szCs w:val="20"/>
          <w:highlight w:val="yellow"/>
        </w:rPr>
        <w:t xml:space="preserve"> rozbudowy, </w:t>
      </w:r>
      <w:r w:rsidR="00A43DA3" w:rsidRPr="00EB5C40">
        <w:rPr>
          <w:rFonts w:asciiTheme="minorHAnsi" w:hAnsiTheme="minorHAnsi" w:cstheme="minorHAnsi"/>
          <w:b/>
          <w:sz w:val="20"/>
          <w:szCs w:val="20"/>
          <w:highlight w:val="yellow"/>
        </w:rPr>
        <w:t>lub remontu</w:t>
      </w:r>
      <w:r w:rsidR="007C4BE9" w:rsidRPr="00EB5C40">
        <w:rPr>
          <w:rFonts w:asciiTheme="minorHAnsi" w:hAnsiTheme="minorHAnsi" w:cstheme="minorHAnsi"/>
          <w:b/>
          <w:sz w:val="20"/>
          <w:szCs w:val="20"/>
          <w:highlight w:val="yellow"/>
        </w:rPr>
        <w:t xml:space="preserve"> dachu</w:t>
      </w:r>
      <w:r w:rsidR="003B7EA9" w:rsidRPr="00EB5C40">
        <w:rPr>
          <w:rFonts w:asciiTheme="minorHAnsi" w:hAnsiTheme="minorHAnsi" w:cstheme="minorHAnsi"/>
          <w:b/>
          <w:sz w:val="20"/>
          <w:szCs w:val="20"/>
          <w:highlight w:val="yellow"/>
        </w:rPr>
        <w:t xml:space="preserve"> </w:t>
      </w:r>
      <w:r w:rsidR="00D97216" w:rsidRPr="00EB5C40">
        <w:rPr>
          <w:rFonts w:asciiTheme="minorHAnsi" w:hAnsiTheme="minorHAnsi" w:cstheme="minorHAnsi"/>
          <w:b/>
          <w:sz w:val="20"/>
          <w:szCs w:val="20"/>
          <w:highlight w:val="yellow"/>
        </w:rPr>
        <w:t xml:space="preserve">budynku o powierzchni dachu minimum </w:t>
      </w:r>
      <w:r w:rsidR="00E45B68" w:rsidRPr="00EB5C40">
        <w:rPr>
          <w:rFonts w:asciiTheme="minorHAnsi" w:hAnsiTheme="minorHAnsi" w:cstheme="minorHAnsi"/>
          <w:b/>
          <w:sz w:val="20"/>
          <w:szCs w:val="20"/>
          <w:highlight w:val="yellow"/>
        </w:rPr>
        <w:t>7</w:t>
      </w:r>
      <w:r w:rsidR="00D97216" w:rsidRPr="00EB5C40">
        <w:rPr>
          <w:rFonts w:asciiTheme="minorHAnsi" w:hAnsiTheme="minorHAnsi" w:cstheme="minorHAnsi"/>
          <w:b/>
          <w:sz w:val="20"/>
          <w:szCs w:val="20"/>
          <w:highlight w:val="yellow"/>
        </w:rPr>
        <w:t>00m</w:t>
      </w:r>
      <w:r w:rsidR="00D97216" w:rsidRPr="00EB5C40">
        <w:rPr>
          <w:rFonts w:asciiTheme="minorHAnsi" w:hAnsiTheme="minorHAnsi" w:cstheme="minorHAnsi"/>
          <w:b/>
          <w:sz w:val="20"/>
          <w:szCs w:val="20"/>
          <w:highlight w:val="yellow"/>
          <w:vertAlign w:val="superscript"/>
        </w:rPr>
        <w:t>2</w:t>
      </w:r>
      <w:r w:rsidR="0026651D" w:rsidRPr="00EB5C40">
        <w:rPr>
          <w:rFonts w:asciiTheme="minorHAnsi" w:hAnsiTheme="minorHAnsi" w:cstheme="minorHAnsi"/>
          <w:sz w:val="20"/>
          <w:szCs w:val="20"/>
        </w:rPr>
        <w:t xml:space="preserve">. </w:t>
      </w:r>
      <w:r w:rsidRPr="00EB5C40">
        <w:rPr>
          <w:rFonts w:asciiTheme="minorHAnsi" w:hAnsiTheme="minorHAnsi" w:cstheme="minorHAnsi"/>
          <w:b/>
          <w:sz w:val="20"/>
          <w:szCs w:val="20"/>
        </w:rPr>
        <w:t xml:space="preserve">Zaleca się skorzystanie z </w:t>
      </w:r>
      <w:r w:rsidR="00267910">
        <w:rPr>
          <w:rFonts w:asciiTheme="minorHAnsi" w:hAnsiTheme="minorHAnsi" w:cstheme="minorHAnsi"/>
          <w:b/>
          <w:sz w:val="20"/>
          <w:szCs w:val="20"/>
        </w:rPr>
        <w:t>Z</w:t>
      </w:r>
      <w:r w:rsidRPr="00EB5C40">
        <w:rPr>
          <w:rFonts w:asciiTheme="minorHAnsi" w:hAnsiTheme="minorHAnsi" w:cstheme="minorHAnsi"/>
          <w:b/>
          <w:sz w:val="20"/>
          <w:szCs w:val="20"/>
        </w:rPr>
        <w:t>ałącznika</w:t>
      </w:r>
      <w:r w:rsidR="00DD48D1" w:rsidRPr="00EB5C40">
        <w:rPr>
          <w:rFonts w:asciiTheme="minorHAnsi" w:hAnsiTheme="minorHAnsi" w:cstheme="minorHAnsi"/>
          <w:b/>
          <w:sz w:val="20"/>
          <w:szCs w:val="20"/>
        </w:rPr>
        <w:t xml:space="preserve"> nr </w:t>
      </w:r>
      <w:r w:rsidR="008766F4" w:rsidRPr="00EB5C40">
        <w:rPr>
          <w:rFonts w:asciiTheme="minorHAnsi" w:hAnsiTheme="minorHAnsi" w:cstheme="minorHAnsi"/>
          <w:b/>
          <w:sz w:val="20"/>
          <w:szCs w:val="20"/>
        </w:rPr>
        <w:t>7</w:t>
      </w:r>
      <w:r w:rsidRPr="00EB5C40">
        <w:rPr>
          <w:rFonts w:asciiTheme="minorHAnsi" w:hAnsiTheme="minorHAnsi" w:cstheme="minorHAnsi"/>
          <w:b/>
          <w:sz w:val="20"/>
          <w:szCs w:val="20"/>
        </w:rPr>
        <w:t xml:space="preserve"> do SWZ.</w:t>
      </w:r>
      <w:r w:rsidR="00A90842" w:rsidRPr="00EB5C40">
        <w:rPr>
          <w:rFonts w:asciiTheme="minorHAnsi" w:hAnsiTheme="minorHAnsi" w:cs="Calibri Light"/>
        </w:rPr>
        <w:t xml:space="preserve"> </w:t>
      </w:r>
    </w:p>
    <w:bookmarkEnd w:id="27"/>
    <w:p w14:paraId="24F699A5" w14:textId="77777777" w:rsidR="00E21188" w:rsidRPr="00EB5C40" w:rsidRDefault="00E21188" w:rsidP="00267910">
      <w:pPr>
        <w:numPr>
          <w:ilvl w:val="0"/>
          <w:numId w:val="9"/>
        </w:numPr>
        <w:tabs>
          <w:tab w:val="left" w:pos="284"/>
        </w:tabs>
        <w:spacing w:line="220" w:lineRule="exact"/>
        <w:rPr>
          <w:rFonts w:asciiTheme="minorHAnsi" w:hAnsiTheme="minorHAnsi" w:cstheme="minorHAnsi"/>
          <w:b/>
        </w:rPr>
      </w:pPr>
      <w:r w:rsidRPr="00EB5C40">
        <w:rPr>
          <w:rFonts w:asciiTheme="minorHAnsi" w:hAnsiTheme="minorHAnsi" w:cstheme="minorHAnsi"/>
          <w:b/>
        </w:rPr>
        <w:t>brak podstaw wykluczenia:</w:t>
      </w:r>
    </w:p>
    <w:p w14:paraId="5285393A" w14:textId="7110737D" w:rsidR="00754DEA" w:rsidRPr="00EB5C40" w:rsidRDefault="00E21188" w:rsidP="00267910">
      <w:pPr>
        <w:numPr>
          <w:ilvl w:val="0"/>
          <w:numId w:val="8"/>
        </w:numPr>
        <w:spacing w:line="220" w:lineRule="exact"/>
        <w:ind w:left="1071" w:hanging="357"/>
        <w:rPr>
          <w:rFonts w:asciiTheme="minorHAnsi" w:hAnsiTheme="minorHAnsi" w:cstheme="minorHAnsi"/>
        </w:rPr>
      </w:pPr>
      <w:r w:rsidRPr="00EB5C40">
        <w:rPr>
          <w:rFonts w:asciiTheme="minorHAnsi" w:eastAsia="Calibri" w:hAnsiTheme="minorHAnsi" w:cstheme="minorHAnsi"/>
          <w:bCs/>
        </w:rPr>
        <w:t>odpis lub informacj</w:t>
      </w:r>
      <w:r w:rsidR="003B0B27" w:rsidRPr="00EB5C40">
        <w:rPr>
          <w:rFonts w:asciiTheme="minorHAnsi" w:eastAsia="Calibri" w:hAnsiTheme="minorHAnsi" w:cstheme="minorHAnsi"/>
          <w:bCs/>
        </w:rPr>
        <w:t>a</w:t>
      </w:r>
      <w:r w:rsidRPr="00EB5C40">
        <w:rPr>
          <w:rFonts w:asciiTheme="minorHAnsi" w:eastAsia="Calibri" w:hAnsiTheme="minorHAnsi" w:cstheme="minorHAnsi"/>
          <w:bCs/>
        </w:rPr>
        <w:t xml:space="preserve"> z Krajowego Rejestru Sądowego lub z Centralnej Ewidencji i Informacji o Działalności Gospodarczej</w:t>
      </w:r>
      <w:r w:rsidRPr="00EB5C40">
        <w:rPr>
          <w:rFonts w:asciiTheme="minorHAnsi" w:hAnsiTheme="minorHAnsi" w:cstheme="minorHAnsi"/>
          <w:bCs/>
        </w:rPr>
        <w:t>, w zakresie art. 109 ust. 1 pkt 4 Ustawy, sporządzon</w:t>
      </w:r>
      <w:r w:rsidR="00D42585" w:rsidRPr="00EB5C40">
        <w:rPr>
          <w:rFonts w:asciiTheme="minorHAnsi" w:hAnsiTheme="minorHAnsi" w:cstheme="minorHAnsi"/>
          <w:bCs/>
        </w:rPr>
        <w:t>e</w:t>
      </w:r>
      <w:r w:rsidRPr="00EB5C40">
        <w:rPr>
          <w:rFonts w:asciiTheme="minorHAnsi" w:hAnsiTheme="minorHAnsi" w:cstheme="minorHAnsi"/>
          <w:bCs/>
        </w:rPr>
        <w:t xml:space="preserve"> nie wcześniej niż 3 miesiące przed jej złożeniem, jeżeli odrębne przepisy wymagają wpisu do rejestru</w:t>
      </w:r>
      <w:r w:rsidR="00B561AB" w:rsidRPr="00EB5C40">
        <w:rPr>
          <w:rFonts w:asciiTheme="minorHAnsi" w:hAnsiTheme="minorHAnsi" w:cstheme="minorHAnsi"/>
        </w:rPr>
        <w:t xml:space="preserve"> lub ewidencji.</w:t>
      </w:r>
    </w:p>
    <w:p w14:paraId="4904AB5C" w14:textId="77777777" w:rsidR="003B6CB6" w:rsidRPr="00EB5C40" w:rsidRDefault="003B6CB6" w:rsidP="00267910">
      <w:pPr>
        <w:spacing w:line="220" w:lineRule="exact"/>
        <w:ind w:left="357"/>
        <w:rPr>
          <w:rFonts w:asciiTheme="minorHAnsi" w:hAnsiTheme="minorHAnsi" w:cstheme="minorHAnsi"/>
          <w:iCs/>
        </w:rPr>
      </w:pPr>
    </w:p>
    <w:p w14:paraId="0DEBFE20" w14:textId="77777777" w:rsidR="00E21188" w:rsidRPr="00EB5C40" w:rsidRDefault="00E21188" w:rsidP="00301664">
      <w:pPr>
        <w:numPr>
          <w:ilvl w:val="0"/>
          <w:numId w:val="30"/>
        </w:numPr>
        <w:spacing w:line="220" w:lineRule="exact"/>
        <w:ind w:left="357" w:hanging="357"/>
        <w:rPr>
          <w:rFonts w:asciiTheme="minorHAnsi" w:hAnsiTheme="minorHAnsi" w:cstheme="minorHAnsi"/>
          <w:b/>
        </w:rPr>
      </w:pPr>
      <w:r w:rsidRPr="00EB5C40">
        <w:rPr>
          <w:rFonts w:asciiTheme="minorHAnsi" w:eastAsia="Calibri" w:hAnsiTheme="minorHAnsi" w:cstheme="minorHAnsi"/>
          <w:b/>
        </w:rPr>
        <w:t>Podmiotowe środki dowodowe składa się w postaci:</w:t>
      </w:r>
    </w:p>
    <w:p w14:paraId="3180D656" w14:textId="36932EEA" w:rsidR="00E21188" w:rsidRPr="00EB5C40" w:rsidRDefault="00E21188" w:rsidP="00301664">
      <w:pPr>
        <w:numPr>
          <w:ilvl w:val="0"/>
          <w:numId w:val="32"/>
        </w:numPr>
        <w:spacing w:line="220" w:lineRule="exact"/>
        <w:rPr>
          <w:rFonts w:asciiTheme="minorHAnsi" w:hAnsiTheme="minorHAnsi" w:cstheme="minorHAnsi"/>
        </w:rPr>
      </w:pPr>
      <w:r w:rsidRPr="00EB5C40">
        <w:rPr>
          <w:rFonts w:asciiTheme="minorHAnsi" w:hAnsiTheme="minorHAnsi" w:cstheme="minorHAnsi"/>
        </w:rPr>
        <w:t xml:space="preserve">dokumentu elektronicznego podpisanego kwalifikowanym podpisem elektronicznym </w:t>
      </w:r>
      <w:r w:rsidR="00FE7EF8" w:rsidRPr="00EB5C40">
        <w:rPr>
          <w:rFonts w:asciiTheme="minorHAnsi" w:hAnsiTheme="minorHAnsi" w:cstheme="minorHAnsi"/>
        </w:rPr>
        <w:t>lub podpisem zaufanym, lub elektronicznym podpisem osobistym</w:t>
      </w:r>
      <w:r w:rsidR="00C6134D" w:rsidRPr="00EB5C40">
        <w:rPr>
          <w:rFonts w:asciiTheme="minorHAnsi" w:hAnsiTheme="minorHAnsi" w:cstheme="minorHAnsi"/>
        </w:rPr>
        <w:t>,</w:t>
      </w:r>
      <w:r w:rsidR="00FE7EF8" w:rsidRPr="00EB5C40">
        <w:rPr>
          <w:rFonts w:asciiTheme="minorHAnsi" w:hAnsiTheme="minorHAnsi" w:cstheme="minorHAnsi"/>
        </w:rPr>
        <w:t xml:space="preserve"> </w:t>
      </w:r>
      <w:r w:rsidRPr="00EB5C40">
        <w:rPr>
          <w:rFonts w:asciiTheme="minorHAnsi" w:hAnsiTheme="minorHAnsi" w:cstheme="minorHAnsi"/>
        </w:rPr>
        <w:t>wystawionego przez podmiot uprawniony do wydania dokumentu - w przypadku gdy dokument został sporządzony w postaci elektronicznej;</w:t>
      </w:r>
    </w:p>
    <w:p w14:paraId="36AB6A60" w14:textId="02AF63FA" w:rsidR="00E21188" w:rsidRPr="00EB5C40" w:rsidRDefault="00E21188" w:rsidP="00301664">
      <w:pPr>
        <w:numPr>
          <w:ilvl w:val="0"/>
          <w:numId w:val="32"/>
        </w:numPr>
        <w:spacing w:line="220" w:lineRule="exact"/>
        <w:rPr>
          <w:rFonts w:asciiTheme="minorHAnsi" w:hAnsiTheme="minorHAnsi" w:cstheme="minorHAnsi"/>
        </w:rPr>
      </w:pPr>
      <w:r w:rsidRPr="00EB5C40">
        <w:rPr>
          <w:rFonts w:asciiTheme="minorHAnsi" w:hAnsiTheme="minorHAnsi" w:cstheme="minorHAnsi"/>
        </w:rPr>
        <w:lastRenderedPageBreak/>
        <w:t>cyfrowego odwzorowania tego dokumentu sporządzonego w postaci papierowej poświadczonego kwalifikowanym podpisem elektronicznym</w:t>
      </w:r>
      <w:r w:rsidR="00FE7EF8" w:rsidRPr="00EB5C40">
        <w:rPr>
          <w:rFonts w:asciiTheme="minorHAnsi" w:hAnsiTheme="minorHAnsi" w:cstheme="minorHAnsi"/>
        </w:rPr>
        <w:t xml:space="preserve"> lub podpisem zaufanym, lub elektronicznym podpisem osobistym</w:t>
      </w:r>
      <w:r w:rsidRPr="00EB5C40">
        <w:rPr>
          <w:rFonts w:asciiTheme="minorHAnsi" w:hAnsiTheme="minorHAnsi" w:cstheme="minorHAnsi"/>
        </w:rPr>
        <w:t>. Poświadczenia zgodności cyfrowego odwzorowania z dokumentem w postaci papierowej dokonuje podmiot udostępniający zasoby. Poświadczenia zgodności cyfrowego odwzorowania z dokumentem w postaci papierowej może dokonać również notariusz.</w:t>
      </w:r>
    </w:p>
    <w:p w14:paraId="4585E300" w14:textId="77777777" w:rsidR="003B6CB6" w:rsidRPr="00EB5C40" w:rsidRDefault="003B6CB6" w:rsidP="003B6CB6">
      <w:pPr>
        <w:spacing w:line="220" w:lineRule="exact"/>
        <w:ind w:left="357"/>
        <w:rPr>
          <w:rFonts w:asciiTheme="minorHAnsi" w:hAnsiTheme="minorHAnsi" w:cstheme="minorHAnsi"/>
        </w:rPr>
      </w:pPr>
    </w:p>
    <w:p w14:paraId="56A67154" w14:textId="77777777" w:rsidR="00531B9C" w:rsidRPr="00EB5C40" w:rsidRDefault="00531B9C" w:rsidP="00531B9C">
      <w:pPr>
        <w:numPr>
          <w:ilvl w:val="0"/>
          <w:numId w:val="30"/>
        </w:numPr>
        <w:spacing w:line="220" w:lineRule="exact"/>
        <w:ind w:left="357" w:hanging="357"/>
        <w:rPr>
          <w:rFonts w:asciiTheme="minorHAnsi" w:hAnsiTheme="minorHAnsi" w:cstheme="minorHAnsi"/>
        </w:rPr>
      </w:pPr>
      <w:r w:rsidRPr="00EB5C40">
        <w:rPr>
          <w:rFonts w:ascii="Calibri" w:hAnsi="Calibri" w:cs="Calibri"/>
          <w:iCs/>
        </w:rPr>
        <w:t>Zamawiający nie wezwie wykonawcy do złożenia podmiotowych środków dowodowych, jeżeli:</w:t>
      </w:r>
    </w:p>
    <w:p w14:paraId="4A569063" w14:textId="77777777" w:rsidR="00531B9C" w:rsidRPr="00EB5C40" w:rsidRDefault="00531B9C" w:rsidP="00531B9C">
      <w:pPr>
        <w:numPr>
          <w:ilvl w:val="0"/>
          <w:numId w:val="29"/>
        </w:numPr>
        <w:spacing w:line="220" w:lineRule="exact"/>
        <w:rPr>
          <w:rFonts w:ascii="Calibri" w:hAnsi="Calibri" w:cs="Calibri"/>
          <w:iCs/>
        </w:rPr>
      </w:pPr>
      <w:r w:rsidRPr="00EB5C40">
        <w:rPr>
          <w:rFonts w:ascii="Calibri" w:hAnsi="Calibri" w:cs="Calibri"/>
          <w:iCs/>
        </w:rPr>
        <w:t>może je uzyskać za pomocą bezpłatnych i ogólnodostępnych baz danych, w szczególności rejestrów publicznych w rozumieniu ustawy z 17.02.2005 r. o informatyzacji działalności podmiotów realizujących zadania publiczne, o ile wykonawca wskazał w oświadczeniu, o którym mowa w art. 125 ust. 1 Ustawy, dane umożliwiające dostęp do tych środków;</w:t>
      </w:r>
    </w:p>
    <w:p w14:paraId="75EDFCE1" w14:textId="77777777" w:rsidR="00531B9C" w:rsidRPr="00EB5C40" w:rsidRDefault="00531B9C" w:rsidP="00531B9C">
      <w:pPr>
        <w:numPr>
          <w:ilvl w:val="0"/>
          <w:numId w:val="29"/>
        </w:numPr>
        <w:spacing w:line="220" w:lineRule="exact"/>
        <w:rPr>
          <w:rFonts w:ascii="Calibri" w:hAnsi="Calibri" w:cs="Calibri"/>
          <w:iCs/>
        </w:rPr>
      </w:pPr>
      <w:r w:rsidRPr="00EB5C40">
        <w:rPr>
          <w:rFonts w:ascii="Calibri" w:hAnsi="Calibri" w:cs="Calibri"/>
          <w:iCs/>
        </w:rPr>
        <w:t>podmiotowym środkiem dowodowym jest oświadczenie, którego treść odpowiada zakresowi oświadczenia, o którym mowa w art. 125 ust. 1 Ustawy.</w:t>
      </w:r>
    </w:p>
    <w:p w14:paraId="2A1A867F" w14:textId="77777777" w:rsidR="00531B9C" w:rsidRPr="00EB5C40" w:rsidRDefault="00531B9C" w:rsidP="00531B9C">
      <w:pPr>
        <w:spacing w:line="220" w:lineRule="exact"/>
        <w:ind w:left="357"/>
        <w:rPr>
          <w:rFonts w:asciiTheme="minorHAnsi" w:hAnsiTheme="minorHAnsi" w:cstheme="minorHAnsi"/>
        </w:rPr>
      </w:pPr>
    </w:p>
    <w:p w14:paraId="691CA323" w14:textId="38A4ECBB" w:rsidR="00E21188" w:rsidRPr="00EB5C40" w:rsidRDefault="00E21188" w:rsidP="00301664">
      <w:pPr>
        <w:numPr>
          <w:ilvl w:val="0"/>
          <w:numId w:val="30"/>
        </w:numPr>
        <w:spacing w:line="220" w:lineRule="exact"/>
        <w:ind w:left="357" w:hanging="357"/>
        <w:rPr>
          <w:rFonts w:asciiTheme="minorHAnsi" w:hAnsiTheme="minorHAnsi" w:cstheme="minorHAnsi"/>
        </w:rPr>
      </w:pPr>
      <w:r w:rsidRPr="00EB5C40">
        <w:rPr>
          <w:rFonts w:asciiTheme="minorHAnsi" w:hAnsiTheme="minorHAnsi" w:cstheme="minorHAnsi"/>
        </w:rPr>
        <w:t>Jeżeli wykonawca ma siedzibę lub miejsce zamieszkania</w:t>
      </w:r>
      <w:r w:rsidR="00081BCC" w:rsidRPr="00EB5C40">
        <w:rPr>
          <w:rFonts w:asciiTheme="minorHAnsi" w:hAnsiTheme="minorHAnsi" w:cstheme="minorHAnsi"/>
        </w:rPr>
        <w:t xml:space="preserve"> </w:t>
      </w:r>
      <w:r w:rsidR="00C23B38" w:rsidRPr="00EB5C40">
        <w:rPr>
          <w:rFonts w:asciiTheme="minorHAnsi" w:hAnsiTheme="minorHAnsi" w:cstheme="minorHAnsi"/>
        </w:rPr>
        <w:t>poz</w:t>
      </w:r>
      <w:r w:rsidRPr="00EB5C40">
        <w:rPr>
          <w:rFonts w:asciiTheme="minorHAnsi" w:hAnsiTheme="minorHAnsi" w:cstheme="minorHAnsi"/>
        </w:rPr>
        <w:t>a granicami Polski, zamiast:</w:t>
      </w:r>
    </w:p>
    <w:p w14:paraId="6E842DCA" w14:textId="1BE8DBBF" w:rsidR="00E21188" w:rsidRPr="00EB5C40" w:rsidRDefault="00E21188" w:rsidP="00301664">
      <w:pPr>
        <w:numPr>
          <w:ilvl w:val="0"/>
          <w:numId w:val="31"/>
        </w:numPr>
        <w:spacing w:line="220" w:lineRule="exact"/>
        <w:ind w:left="714" w:hanging="357"/>
        <w:rPr>
          <w:rFonts w:asciiTheme="minorHAnsi" w:hAnsiTheme="minorHAnsi" w:cstheme="minorHAnsi"/>
        </w:rPr>
      </w:pPr>
      <w:r w:rsidRPr="00EB5C40">
        <w:rPr>
          <w:rFonts w:asciiTheme="minorHAnsi" w:hAnsiTheme="minorHAnsi" w:cstheme="minorHAnsi"/>
        </w:rPr>
        <w:t>informacji z Centralnej Ewidencji i Informacji o Działalności Gospodarczej składa dokument lub dokumenty wystawione w kraju, w którym wykonawca ma siedzibę lub miejsce zamieszkania</w:t>
      </w:r>
      <w:r w:rsidR="00C23B38" w:rsidRPr="00EB5C40">
        <w:rPr>
          <w:rFonts w:asciiTheme="minorHAnsi" w:hAnsiTheme="minorHAnsi" w:cstheme="minorHAnsi"/>
        </w:rPr>
        <w:t xml:space="preserve"> lub miejsce zamieszkania ma osoba, której dotyczy informacja albo dokument</w:t>
      </w:r>
      <w:r w:rsidRPr="00EB5C40">
        <w:rPr>
          <w:rFonts w:asciiTheme="minorHAnsi" w:hAnsiTheme="minorHAnsi" w:cstheme="minorHAnsi"/>
        </w:rPr>
        <w:t>, potwierdzające odpowiednio, że:</w:t>
      </w:r>
    </w:p>
    <w:p w14:paraId="5FDDA28E" w14:textId="77777777" w:rsidR="00E21188" w:rsidRPr="00EB5C40" w:rsidRDefault="00E21188" w:rsidP="00301664">
      <w:pPr>
        <w:numPr>
          <w:ilvl w:val="2"/>
          <w:numId w:val="22"/>
        </w:numPr>
        <w:spacing w:line="220" w:lineRule="exact"/>
        <w:ind w:left="1071" w:hanging="357"/>
        <w:rPr>
          <w:rFonts w:asciiTheme="minorHAnsi" w:hAnsiTheme="minorHAnsi" w:cstheme="minorHAnsi"/>
        </w:rPr>
      </w:pPr>
      <w:r w:rsidRPr="00EB5C40">
        <w:rPr>
          <w:rFonts w:asciiTheme="minorHAnsi" w:hAnsiTheme="minorHAnsi" w:cstheme="minorHAnsi"/>
        </w:rPr>
        <w:t>nie naruszył obowiązków dotyczących płatności podatków, opłat lub składek na ubezpieczenie społeczne lub zdrowotne,</w:t>
      </w:r>
    </w:p>
    <w:p w14:paraId="54B20B4F" w14:textId="77777777" w:rsidR="00E21188" w:rsidRPr="00EB5C40" w:rsidRDefault="00E21188" w:rsidP="00301664">
      <w:pPr>
        <w:numPr>
          <w:ilvl w:val="2"/>
          <w:numId w:val="22"/>
        </w:numPr>
        <w:spacing w:line="220" w:lineRule="exact"/>
        <w:ind w:left="1071" w:hanging="357"/>
        <w:rPr>
          <w:rFonts w:asciiTheme="minorHAnsi" w:hAnsiTheme="minorHAnsi" w:cstheme="minorHAnsi"/>
        </w:rPr>
      </w:pPr>
      <w:r w:rsidRPr="00EB5C40">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F038632" w14:textId="77768B79" w:rsidR="00FA5A7A" w:rsidRPr="00EB5C40" w:rsidRDefault="00FA5A7A" w:rsidP="00301664">
      <w:pPr>
        <w:numPr>
          <w:ilvl w:val="0"/>
          <w:numId w:val="30"/>
        </w:numPr>
        <w:spacing w:line="220" w:lineRule="exact"/>
        <w:ind w:left="357" w:hanging="357"/>
        <w:rPr>
          <w:rFonts w:asciiTheme="minorHAnsi" w:hAnsiTheme="minorHAnsi" w:cstheme="minorHAnsi"/>
        </w:rPr>
      </w:pPr>
      <w:r w:rsidRPr="00EB5C40">
        <w:rPr>
          <w:rFonts w:asciiTheme="minorHAnsi" w:hAnsiTheme="minorHAnsi" w:cstheme="minorHAnsi"/>
        </w:rPr>
        <w:t>Jeżeli w kraju, w którym wykonawca ma siedzibę lub miejsce zamieszkania lub miejsce zamieszkania ma osoba,</w:t>
      </w:r>
      <w:r w:rsidR="00921FD6" w:rsidRPr="00EB5C40">
        <w:rPr>
          <w:rFonts w:asciiTheme="minorHAnsi" w:hAnsiTheme="minorHAnsi" w:cstheme="minorHAnsi"/>
        </w:rPr>
        <w:t xml:space="preserve"> </w:t>
      </w:r>
      <w:r w:rsidRPr="00EB5C40">
        <w:rPr>
          <w:rFonts w:asciiTheme="minorHAnsi" w:hAnsiTheme="minorHAnsi" w:cstheme="minorHAnsi"/>
        </w:rPr>
        <w:t xml:space="preserve">której dokument dotyczy, nie wydaje się dokumentów, o których mowa w ust. </w:t>
      </w:r>
      <w:r w:rsidR="00921FD6" w:rsidRPr="00EB5C40">
        <w:rPr>
          <w:rFonts w:asciiTheme="minorHAnsi" w:hAnsiTheme="minorHAnsi" w:cstheme="minorHAnsi"/>
        </w:rPr>
        <w:t>4</w:t>
      </w:r>
      <w:r w:rsidRPr="00EB5C40">
        <w:rPr>
          <w:rFonts w:asciiTheme="minorHAnsi" w:hAnsiTheme="minorHAnsi" w:cstheme="minorHAnsi"/>
        </w:rPr>
        <w:t>, zastępuje się je odpowiednio w całości lub w części dokumentem zawierającym odpowiednio</w:t>
      </w:r>
      <w:r w:rsidR="006B1F79" w:rsidRPr="00EB5C40">
        <w:rPr>
          <w:rFonts w:asciiTheme="minorHAnsi" w:hAnsiTheme="minorHAnsi" w:cstheme="minorHAnsi"/>
        </w:rPr>
        <w:t xml:space="preserve"> </w:t>
      </w:r>
      <w:r w:rsidRPr="00EB5C40">
        <w:rPr>
          <w:rFonts w:asciiTheme="minorHAnsi" w:hAnsiTheme="minorHAnsi" w:cstheme="minorHAnsi"/>
        </w:rPr>
        <w:t>oświadczenie wykonawcy, ze wskazaniem osoby albo osób uprawnionych do jego reprezentacji, lub oświadczenie</w:t>
      </w:r>
      <w:r w:rsidR="006B1F79" w:rsidRPr="00EB5C40">
        <w:rPr>
          <w:rFonts w:asciiTheme="minorHAnsi" w:hAnsiTheme="minorHAnsi" w:cstheme="minorHAnsi"/>
        </w:rPr>
        <w:t xml:space="preserve"> </w:t>
      </w:r>
      <w:r w:rsidRPr="00EB5C40">
        <w:rPr>
          <w:rFonts w:asciiTheme="minorHAnsi" w:hAnsiTheme="minorHAnsi" w:cstheme="minorHAnsi"/>
        </w:rPr>
        <w:t>osoby, której dokument miał dotyczyć, złożone pod przysięgą, lub, jeżeli w k</w:t>
      </w:r>
      <w:r w:rsidR="006B1F79" w:rsidRPr="00EB5C40">
        <w:rPr>
          <w:rFonts w:asciiTheme="minorHAnsi" w:hAnsiTheme="minorHAnsi" w:cstheme="minorHAnsi"/>
        </w:rPr>
        <w:t>raju, w którym wykonawca ma sie</w:t>
      </w:r>
      <w:r w:rsidRPr="00EB5C40">
        <w:rPr>
          <w:rFonts w:asciiTheme="minorHAnsi" w:hAnsiTheme="minorHAnsi" w:cstheme="minorHAnsi"/>
        </w:rPr>
        <w:t>dzibę lub miejsce zamieszkania lub miejsce zamieszkania ma osoba, której doku</w:t>
      </w:r>
      <w:r w:rsidR="006B1F79" w:rsidRPr="00EB5C40">
        <w:rPr>
          <w:rFonts w:asciiTheme="minorHAnsi" w:hAnsiTheme="minorHAnsi" w:cstheme="minorHAnsi"/>
        </w:rPr>
        <w:t>ment miał dotyczyć, nie ma prze</w:t>
      </w:r>
      <w:r w:rsidRPr="00EB5C40">
        <w:rPr>
          <w:rFonts w:asciiTheme="minorHAnsi" w:hAnsiTheme="minorHAnsi" w:cstheme="minorHAnsi"/>
        </w:rPr>
        <w:t>pisów o oświadczeniu pod przysięgą, złożone przed organem sądowym lub administracyjnym, notariuszem</w:t>
      </w:r>
      <w:r w:rsidR="006B1F79" w:rsidRPr="00EB5C40">
        <w:rPr>
          <w:rFonts w:asciiTheme="minorHAnsi" w:hAnsiTheme="minorHAnsi" w:cstheme="minorHAnsi"/>
        </w:rPr>
        <w:t>, orga</w:t>
      </w:r>
      <w:r w:rsidRPr="00EB5C40">
        <w:rPr>
          <w:rFonts w:asciiTheme="minorHAnsi" w:hAnsiTheme="minorHAnsi" w:cstheme="minorHAnsi"/>
        </w:rPr>
        <w:t>nem samorządu zawodowego lub gospodarczego, właściwym ze względu na siedzibę lub miejsce zamieszkania</w:t>
      </w:r>
      <w:r w:rsidR="006B1F79" w:rsidRPr="00EB5C40">
        <w:rPr>
          <w:rFonts w:asciiTheme="minorHAnsi" w:hAnsiTheme="minorHAnsi" w:cstheme="minorHAnsi"/>
        </w:rPr>
        <w:t xml:space="preserve"> </w:t>
      </w:r>
      <w:r w:rsidRPr="00EB5C40">
        <w:rPr>
          <w:rFonts w:asciiTheme="minorHAnsi" w:hAnsiTheme="minorHAnsi" w:cstheme="minorHAnsi"/>
        </w:rPr>
        <w:t>wykonawcy lub miejsce zamieszkania osoby, której dokument miał dotyczyć</w:t>
      </w:r>
    </w:p>
    <w:p w14:paraId="078A8D35" w14:textId="77777777" w:rsidR="002A50EE" w:rsidRPr="00EB5C40" w:rsidRDefault="002A50EE" w:rsidP="00301664">
      <w:pPr>
        <w:numPr>
          <w:ilvl w:val="0"/>
          <w:numId w:val="30"/>
        </w:numPr>
        <w:spacing w:line="220" w:lineRule="exact"/>
        <w:ind w:left="357" w:hanging="357"/>
        <w:rPr>
          <w:rFonts w:asciiTheme="minorHAnsi" w:hAnsiTheme="minorHAnsi" w:cstheme="minorHAnsi"/>
        </w:rPr>
      </w:pPr>
      <w:r w:rsidRPr="00EB5C40">
        <w:rPr>
          <w:rFonts w:asciiTheme="minorHAnsi" w:hAnsiTheme="minorHAnsi" w:cstheme="minorHAnsi"/>
          <w:b/>
          <w:bCs/>
        </w:rPr>
        <w:t>Zamawiający może żądać od wykonawców wyjaśnień dotyczących treści złożonych oświadczeń, podmiotowych środków dowodowych lub innych dokumentów lub składanych w postępowaniu.</w:t>
      </w:r>
    </w:p>
    <w:p w14:paraId="4285B052" w14:textId="50A6D9DD" w:rsidR="00E21188" w:rsidRPr="00EB5C40" w:rsidRDefault="002A50EE" w:rsidP="00301664">
      <w:pPr>
        <w:numPr>
          <w:ilvl w:val="0"/>
          <w:numId w:val="30"/>
        </w:numPr>
        <w:spacing w:line="220" w:lineRule="exact"/>
        <w:ind w:left="357" w:hanging="357"/>
        <w:rPr>
          <w:rFonts w:asciiTheme="minorHAnsi" w:hAnsiTheme="minorHAnsi" w:cstheme="minorHAnsi"/>
        </w:rPr>
      </w:pPr>
      <w:r w:rsidRPr="00EB5C40">
        <w:rPr>
          <w:rFonts w:asciiTheme="minorHAnsi" w:hAnsiTheme="minorHAnsi" w:cstheme="minorHAnsi"/>
          <w:b/>
          <w:bCs/>
        </w:rPr>
        <w:t>Jeżeli złożone przez wykonawcę oświadczenia, podmiotowe środki dowodowe</w:t>
      </w:r>
      <w:r w:rsidR="00A163A3" w:rsidRPr="00EB5C40">
        <w:rPr>
          <w:rFonts w:asciiTheme="minorHAnsi" w:hAnsiTheme="minorHAnsi" w:cstheme="minorHAnsi"/>
          <w:b/>
          <w:bCs/>
        </w:rPr>
        <w:t xml:space="preserve"> lub inne dokumenty składane w postępowaniu </w:t>
      </w:r>
      <w:r w:rsidRPr="00EB5C40">
        <w:rPr>
          <w:rFonts w:asciiTheme="minorHAnsi" w:hAnsiTheme="minorHAnsi" w:cstheme="minorHAnsi"/>
          <w:b/>
          <w:bCs/>
        </w:rPr>
        <w:t>będą budzić wątpliwości zamawiającego, może on zwrócić się bezpośrednio do podmiotu, który jest w posiadaniu informacji lub dokumentów istotnych w tym zakresie dla oceny spełniania przez wykonawcę warunków udziału w postępowaniu</w:t>
      </w:r>
      <w:r w:rsidR="00A163A3" w:rsidRPr="00EB5C40">
        <w:rPr>
          <w:rFonts w:asciiTheme="minorHAnsi" w:hAnsiTheme="minorHAnsi" w:cstheme="minorHAnsi"/>
          <w:b/>
          <w:bCs/>
        </w:rPr>
        <w:t xml:space="preserve"> </w:t>
      </w:r>
      <w:r w:rsidRPr="00EB5C40">
        <w:rPr>
          <w:rFonts w:asciiTheme="minorHAnsi" w:hAnsiTheme="minorHAnsi" w:cstheme="minorHAnsi"/>
          <w:b/>
          <w:bCs/>
        </w:rPr>
        <w:t>lub braku podstaw wykluczenia, o przedstawienie takich informacji lub dokumentów.</w:t>
      </w:r>
      <w:r w:rsidR="00E21188" w:rsidRPr="00EB5C40">
        <w:rPr>
          <w:rFonts w:asciiTheme="minorHAnsi" w:hAnsiTheme="minorHAnsi" w:cstheme="minorHAnsi"/>
          <w:b/>
          <w:bCs/>
        </w:rPr>
        <w:br/>
      </w:r>
    </w:p>
    <w:tbl>
      <w:tblPr>
        <w:tblStyle w:val="Tabela-Siatka"/>
        <w:tblW w:w="0" w:type="auto"/>
        <w:tblInd w:w="-5" w:type="dxa"/>
        <w:tblLook w:val="04A0" w:firstRow="1" w:lastRow="0" w:firstColumn="1" w:lastColumn="0" w:noHBand="0" w:noVBand="1"/>
      </w:tblPr>
      <w:tblGrid>
        <w:gridCol w:w="9067"/>
      </w:tblGrid>
      <w:tr w:rsidR="00D16915" w:rsidRPr="00EB5C40" w14:paraId="709A71EF" w14:textId="77777777" w:rsidTr="00E862F7">
        <w:tc>
          <w:tcPr>
            <w:tcW w:w="9067" w:type="dxa"/>
          </w:tcPr>
          <w:p w14:paraId="2271536E" w14:textId="5C17038C" w:rsidR="00D16915" w:rsidRPr="00EB5C40" w:rsidRDefault="00D16915" w:rsidP="00301664">
            <w:pPr>
              <w:pStyle w:val="Nagwek1"/>
              <w:spacing w:line="220" w:lineRule="exact"/>
              <w:ind w:left="1418" w:hanging="1418"/>
              <w:rPr>
                <w:rFonts w:asciiTheme="minorHAnsi" w:hAnsiTheme="minorHAnsi" w:cstheme="minorHAnsi"/>
                <w:b/>
                <w:bCs/>
                <w:sz w:val="20"/>
              </w:rPr>
            </w:pPr>
            <w:bookmarkStart w:id="28" w:name="_Toc146543793"/>
            <w:bookmarkStart w:id="29" w:name="_Toc193439158"/>
            <w:r w:rsidRPr="00EB5C40">
              <w:rPr>
                <w:rFonts w:asciiTheme="minorHAnsi" w:hAnsiTheme="minorHAnsi" w:cstheme="minorHAnsi"/>
                <w:b/>
                <w:bCs/>
                <w:sz w:val="20"/>
              </w:rPr>
              <w:t>Rozdział 1</w:t>
            </w:r>
            <w:r w:rsidR="008444AC" w:rsidRPr="00EB5C40">
              <w:rPr>
                <w:rFonts w:asciiTheme="minorHAnsi" w:hAnsiTheme="minorHAnsi" w:cstheme="minorHAnsi"/>
                <w:b/>
                <w:bCs/>
                <w:sz w:val="20"/>
              </w:rPr>
              <w:t>0</w:t>
            </w:r>
            <w:r w:rsidRPr="00EB5C40">
              <w:rPr>
                <w:rFonts w:asciiTheme="minorHAnsi" w:hAnsiTheme="minorHAnsi" w:cstheme="minorHAnsi"/>
                <w:b/>
                <w:bCs/>
                <w:sz w:val="20"/>
              </w:rPr>
              <w:t>.</w:t>
            </w:r>
            <w:r w:rsidRPr="00EB5C40">
              <w:rPr>
                <w:rFonts w:asciiTheme="minorHAnsi" w:hAnsiTheme="minorHAnsi" w:cstheme="minorHAnsi"/>
                <w:b/>
                <w:bCs/>
                <w:sz w:val="20"/>
              </w:rPr>
              <w:tab/>
              <w:t>Wymagania dotyczące wadium, jeżeli zamawiający przewiduje obowiązek wniesienia wadium.</w:t>
            </w:r>
            <w:bookmarkEnd w:id="28"/>
            <w:bookmarkEnd w:id="29"/>
          </w:p>
        </w:tc>
      </w:tr>
    </w:tbl>
    <w:p w14:paraId="7E9B0B72" w14:textId="3D7447BC" w:rsidR="00B73600" w:rsidRPr="00EB5C40" w:rsidRDefault="00B73600" w:rsidP="00301664">
      <w:pPr>
        <w:pStyle w:val="Nagwek1"/>
        <w:spacing w:line="220" w:lineRule="exact"/>
        <w:ind w:left="1418" w:hanging="1418"/>
        <w:rPr>
          <w:rFonts w:asciiTheme="minorHAnsi" w:hAnsiTheme="minorHAnsi" w:cstheme="minorHAnsi"/>
          <w:bCs/>
          <w:sz w:val="20"/>
        </w:rPr>
      </w:pPr>
    </w:p>
    <w:p w14:paraId="2FE23613" w14:textId="236A47AD" w:rsidR="002D1FDD" w:rsidRPr="00EB5C40" w:rsidRDefault="002D1FDD" w:rsidP="002D1FDD">
      <w:pPr>
        <w:numPr>
          <w:ilvl w:val="0"/>
          <w:numId w:val="77"/>
        </w:numPr>
        <w:tabs>
          <w:tab w:val="left" w:pos="0"/>
        </w:tabs>
        <w:spacing w:line="220" w:lineRule="exact"/>
        <w:ind w:left="357" w:hanging="357"/>
        <w:rPr>
          <w:rFonts w:ascii="Calibri" w:hAnsi="Calibri" w:cs="Calibri"/>
        </w:rPr>
      </w:pPr>
      <w:bookmarkStart w:id="30" w:name="_Hlk126417955"/>
      <w:r w:rsidRPr="00EB5C40">
        <w:rPr>
          <w:rFonts w:ascii="Calibri" w:hAnsi="Calibri" w:cs="Calibri"/>
        </w:rPr>
        <w:t xml:space="preserve">Zamawiający wymaga od wykonawców wniesienia </w:t>
      </w:r>
      <w:r w:rsidRPr="00EB5C40">
        <w:rPr>
          <w:rFonts w:ascii="Calibri" w:hAnsi="Calibri" w:cs="Calibri"/>
          <w:b/>
        </w:rPr>
        <w:t>wadium</w:t>
      </w:r>
      <w:r w:rsidRPr="00EB5C40">
        <w:rPr>
          <w:rFonts w:ascii="Calibri" w:hAnsi="Calibri" w:cs="Calibri"/>
        </w:rPr>
        <w:t xml:space="preserve"> w wysokości </w:t>
      </w:r>
      <w:r w:rsidRPr="00EB5C40">
        <w:rPr>
          <w:rFonts w:ascii="Calibri" w:hAnsi="Calibri" w:cs="Calibri"/>
          <w:b/>
          <w:bCs/>
          <w:highlight w:val="yellow"/>
        </w:rPr>
        <w:t>8 000,00</w:t>
      </w:r>
      <w:r w:rsidRPr="00EB5C40">
        <w:rPr>
          <w:rFonts w:ascii="Calibri" w:hAnsi="Calibri" w:cs="Calibri"/>
          <w:b/>
          <w:bCs/>
        </w:rPr>
        <w:t xml:space="preserve"> zł</w:t>
      </w:r>
      <w:r w:rsidRPr="00EB5C40">
        <w:rPr>
          <w:rFonts w:ascii="Calibri" w:hAnsi="Calibri" w:cs="Calibri"/>
          <w:bCs/>
        </w:rPr>
        <w:t xml:space="preserve"> </w:t>
      </w:r>
      <w:r w:rsidRPr="00EB5C40">
        <w:rPr>
          <w:rFonts w:ascii="Calibri" w:hAnsi="Calibri" w:cs="Calibri"/>
        </w:rPr>
        <w:t>(słownie: osiem tysięcy złotych 00/100).</w:t>
      </w:r>
    </w:p>
    <w:p w14:paraId="144149ED" w14:textId="77777777" w:rsidR="002D1FDD" w:rsidRPr="00EB5C40" w:rsidRDefault="002D1FDD" w:rsidP="002D1FDD">
      <w:pPr>
        <w:numPr>
          <w:ilvl w:val="0"/>
          <w:numId w:val="77"/>
        </w:numPr>
        <w:tabs>
          <w:tab w:val="left" w:pos="0"/>
        </w:tabs>
        <w:spacing w:line="220" w:lineRule="exact"/>
        <w:ind w:left="357" w:hanging="357"/>
        <w:rPr>
          <w:rFonts w:ascii="Calibri" w:hAnsi="Calibri" w:cs="Calibri"/>
        </w:rPr>
      </w:pPr>
      <w:r w:rsidRPr="00EB5C40">
        <w:rPr>
          <w:rFonts w:ascii="Calibri" w:hAnsi="Calibri" w:cs="Calibri"/>
          <w:b/>
          <w:bCs/>
        </w:rPr>
        <w:t>Zgodnie z art. 97 ust. 5 Ustawy wadium wnosi się przed upływem terminu składania ofert</w:t>
      </w:r>
      <w:r w:rsidRPr="00EB5C40">
        <w:rPr>
          <w:rFonts w:ascii="Calibri" w:hAnsi="Calibri" w:cs="Calibri"/>
        </w:rPr>
        <w:t xml:space="preserve"> i </w:t>
      </w:r>
      <w:r w:rsidRPr="00EB5C40">
        <w:rPr>
          <w:rFonts w:ascii="Calibri" w:hAnsi="Calibri" w:cs="Calibri"/>
          <w:b/>
        </w:rPr>
        <w:t>utrzymuje nieprzerwanie do dnia upływu terminu związania ofertą</w:t>
      </w:r>
      <w:r w:rsidRPr="00EB5C40">
        <w:rPr>
          <w:rFonts w:ascii="Calibri" w:hAnsi="Calibri" w:cs="Calibri"/>
        </w:rPr>
        <w:t xml:space="preserve">, z wyjątkiem przypadków, o których mowa w art. 98 ust. 1 pkt 2 i 3 oraz ust. 2 Ustawy. </w:t>
      </w:r>
      <w:r w:rsidRPr="00EB5C40">
        <w:rPr>
          <w:rFonts w:ascii="Calibri" w:hAnsi="Calibri" w:cs="Calibri"/>
          <w:b/>
          <w:highlight w:val="yellow"/>
        </w:rPr>
        <w:t>Zamawiający rekomenduje aby wykonawca utrzymywał wadium nieprzerwanie o czas dłuższy niż termin związania ofertą.</w:t>
      </w:r>
      <w:r w:rsidRPr="00EB5C40">
        <w:rPr>
          <w:rFonts w:ascii="Calibri" w:hAnsi="Calibri" w:cs="Calibri"/>
        </w:rPr>
        <w:t xml:space="preserve"> W chwili upływu terminu do składania ofert, wadium musi być w dyspozycji zamawiającego. Zaleca się złożenie dowodu wniesienia wadium wraz z ofertą.</w:t>
      </w:r>
    </w:p>
    <w:p w14:paraId="27BDC677" w14:textId="77777777" w:rsidR="002D1FDD" w:rsidRPr="00EB5C40" w:rsidRDefault="002D1FDD" w:rsidP="002D1FDD">
      <w:pPr>
        <w:numPr>
          <w:ilvl w:val="0"/>
          <w:numId w:val="77"/>
        </w:numPr>
        <w:tabs>
          <w:tab w:val="left" w:pos="0"/>
        </w:tabs>
        <w:spacing w:line="220" w:lineRule="exact"/>
        <w:ind w:left="357" w:hanging="357"/>
        <w:rPr>
          <w:rFonts w:ascii="Calibri" w:hAnsi="Calibri" w:cs="Calibri"/>
        </w:rPr>
      </w:pPr>
      <w:r w:rsidRPr="00EB5C40">
        <w:rPr>
          <w:rFonts w:ascii="Calibri" w:hAnsi="Calibri" w:cs="Calibri"/>
        </w:rPr>
        <w:t>Wadium może być wnoszone według wyboru wykonawcy w jednej lub kilku następujących formach:</w:t>
      </w:r>
    </w:p>
    <w:p w14:paraId="36739401" w14:textId="77777777" w:rsidR="002D1FDD" w:rsidRPr="00EB5C40" w:rsidRDefault="002D1FDD" w:rsidP="002D1FDD">
      <w:pPr>
        <w:numPr>
          <w:ilvl w:val="0"/>
          <w:numId w:val="78"/>
        </w:numPr>
        <w:tabs>
          <w:tab w:val="left" w:pos="0"/>
        </w:tabs>
        <w:spacing w:line="220" w:lineRule="exact"/>
        <w:ind w:left="714" w:hanging="357"/>
        <w:rPr>
          <w:rFonts w:ascii="Calibri" w:hAnsi="Calibri" w:cs="Calibri"/>
        </w:rPr>
      </w:pPr>
      <w:r w:rsidRPr="00EB5C40">
        <w:rPr>
          <w:rFonts w:ascii="Calibri" w:hAnsi="Calibri" w:cs="Calibri"/>
        </w:rPr>
        <w:t>pieniądzu;</w:t>
      </w:r>
    </w:p>
    <w:p w14:paraId="0B01BCDD" w14:textId="77777777" w:rsidR="002D1FDD" w:rsidRPr="00EB5C40" w:rsidRDefault="002D1FDD" w:rsidP="002D1FDD">
      <w:pPr>
        <w:numPr>
          <w:ilvl w:val="0"/>
          <w:numId w:val="78"/>
        </w:numPr>
        <w:tabs>
          <w:tab w:val="left" w:pos="0"/>
        </w:tabs>
        <w:spacing w:line="220" w:lineRule="exact"/>
        <w:ind w:left="714" w:hanging="357"/>
        <w:rPr>
          <w:rFonts w:ascii="Calibri" w:hAnsi="Calibri" w:cs="Calibri"/>
        </w:rPr>
      </w:pPr>
      <w:r w:rsidRPr="00EB5C40">
        <w:rPr>
          <w:rFonts w:ascii="Calibri" w:hAnsi="Calibri" w:cs="Calibri"/>
        </w:rPr>
        <w:t>gwarancjach bankowych;</w:t>
      </w:r>
    </w:p>
    <w:p w14:paraId="5CB71D3C" w14:textId="77777777" w:rsidR="002D1FDD" w:rsidRPr="00EB5C40" w:rsidRDefault="002D1FDD" w:rsidP="002D1FDD">
      <w:pPr>
        <w:numPr>
          <w:ilvl w:val="0"/>
          <w:numId w:val="78"/>
        </w:numPr>
        <w:tabs>
          <w:tab w:val="left" w:pos="0"/>
        </w:tabs>
        <w:spacing w:line="220" w:lineRule="exact"/>
        <w:ind w:left="714" w:hanging="357"/>
        <w:rPr>
          <w:rFonts w:ascii="Calibri" w:hAnsi="Calibri" w:cs="Calibri"/>
        </w:rPr>
      </w:pPr>
      <w:r w:rsidRPr="00EB5C40">
        <w:rPr>
          <w:rFonts w:ascii="Calibri" w:hAnsi="Calibri" w:cs="Calibri"/>
        </w:rPr>
        <w:t>gwarancjach ubezpieczeniowych;</w:t>
      </w:r>
    </w:p>
    <w:p w14:paraId="77E9746A" w14:textId="77777777" w:rsidR="002D1FDD" w:rsidRPr="00EB5C40" w:rsidRDefault="002D1FDD" w:rsidP="002D1FDD">
      <w:pPr>
        <w:numPr>
          <w:ilvl w:val="0"/>
          <w:numId w:val="78"/>
        </w:numPr>
        <w:tabs>
          <w:tab w:val="left" w:pos="0"/>
        </w:tabs>
        <w:spacing w:line="220" w:lineRule="exact"/>
        <w:ind w:left="714" w:hanging="357"/>
        <w:rPr>
          <w:rFonts w:ascii="Calibri" w:hAnsi="Calibri" w:cs="Calibri"/>
        </w:rPr>
      </w:pPr>
      <w:r w:rsidRPr="00EB5C40">
        <w:rPr>
          <w:rFonts w:ascii="Calibri" w:hAnsi="Calibri" w:cs="Calibri"/>
        </w:rPr>
        <w:t>poręczeniach udzielanych przez podmioty, o których mowa w art. 6b ust. 5 pkt 2 ustawy z dnia 9 listopada 2000 r. o utworzeniu Polskiej Agencji Rozwoju Przedsiębiorczości (Dz. U. z 2019 r. poz. 310, 836 i 1572).</w:t>
      </w:r>
    </w:p>
    <w:p w14:paraId="5223FCBE" w14:textId="77777777" w:rsidR="002D1FDD" w:rsidRPr="00EB5C40" w:rsidRDefault="002D1FDD" w:rsidP="002D1FDD">
      <w:pPr>
        <w:numPr>
          <w:ilvl w:val="0"/>
          <w:numId w:val="77"/>
        </w:numPr>
        <w:tabs>
          <w:tab w:val="left" w:pos="0"/>
        </w:tabs>
        <w:spacing w:line="220" w:lineRule="exact"/>
        <w:ind w:left="357" w:hanging="357"/>
        <w:rPr>
          <w:rFonts w:ascii="Calibri" w:hAnsi="Calibri" w:cs="Calibri"/>
        </w:rPr>
      </w:pPr>
      <w:r w:rsidRPr="00EB5C40">
        <w:rPr>
          <w:rFonts w:ascii="Calibri" w:hAnsi="Calibri" w:cs="Calibri"/>
        </w:rPr>
        <w:t xml:space="preserve">Wadium wnoszone w formie pieniądza wpłaca się przelewem na konto banku </w:t>
      </w:r>
      <w:r w:rsidRPr="00EB5C40">
        <w:rPr>
          <w:rFonts w:ascii="Calibri" w:hAnsi="Calibri" w:cs="Calibri"/>
          <w:b/>
        </w:rPr>
        <w:t>NBP O/O W-</w:t>
      </w:r>
      <w:proofErr w:type="spellStart"/>
      <w:r w:rsidRPr="00EB5C40">
        <w:rPr>
          <w:rFonts w:ascii="Calibri" w:hAnsi="Calibri" w:cs="Calibri"/>
          <w:b/>
        </w:rPr>
        <w:t>wa</w:t>
      </w:r>
      <w:proofErr w:type="spellEnd"/>
    </w:p>
    <w:p w14:paraId="49A3F724" w14:textId="77777777" w:rsidR="002D1FDD" w:rsidRPr="00EB5C40" w:rsidRDefault="002D1FDD" w:rsidP="002D1FDD">
      <w:pPr>
        <w:tabs>
          <w:tab w:val="left" w:pos="0"/>
        </w:tabs>
        <w:spacing w:line="220" w:lineRule="exact"/>
        <w:ind w:left="357"/>
        <w:rPr>
          <w:rFonts w:ascii="Calibri" w:hAnsi="Calibri" w:cs="Calibri"/>
        </w:rPr>
      </w:pPr>
      <w:r w:rsidRPr="00EB5C40">
        <w:rPr>
          <w:rFonts w:ascii="Calibri" w:hAnsi="Calibri" w:cs="Calibri"/>
          <w:b/>
        </w:rPr>
        <w:t>Nr rachunku 42 1010 1010 0401 0713 9120 0000</w:t>
      </w:r>
    </w:p>
    <w:p w14:paraId="324CEC0E" w14:textId="0D785BC2" w:rsidR="002D1FDD" w:rsidRPr="00EB5C40" w:rsidRDefault="002D1FDD" w:rsidP="002D1FDD">
      <w:pPr>
        <w:tabs>
          <w:tab w:val="left" w:pos="0"/>
        </w:tabs>
        <w:spacing w:line="220" w:lineRule="exact"/>
        <w:ind w:left="357"/>
        <w:rPr>
          <w:rFonts w:ascii="Calibri" w:hAnsi="Calibri" w:cs="Calibri"/>
        </w:rPr>
      </w:pPr>
      <w:r w:rsidRPr="00EB5C40">
        <w:rPr>
          <w:rFonts w:ascii="Calibri" w:hAnsi="Calibri" w:cs="Calibri"/>
        </w:rPr>
        <w:t>- z dopiskiem: „</w:t>
      </w:r>
      <w:r w:rsidRPr="00EB5C40">
        <w:rPr>
          <w:rFonts w:ascii="Calibri" w:hAnsi="Calibri" w:cs="Calibri"/>
          <w:b/>
        </w:rPr>
        <w:t>Wadium - nr sprawy 2232.</w:t>
      </w:r>
      <w:r w:rsidR="00044E8B" w:rsidRPr="00EB5C40">
        <w:rPr>
          <w:rFonts w:ascii="Calibri" w:hAnsi="Calibri" w:cs="Calibri"/>
          <w:b/>
        </w:rPr>
        <w:t>2</w:t>
      </w:r>
      <w:r w:rsidRPr="00EB5C40">
        <w:rPr>
          <w:rFonts w:ascii="Calibri" w:hAnsi="Calibri" w:cs="Calibri"/>
          <w:b/>
        </w:rPr>
        <w:t>.202</w:t>
      </w:r>
      <w:r w:rsidR="00044E8B" w:rsidRPr="00EB5C40">
        <w:rPr>
          <w:rFonts w:ascii="Calibri" w:hAnsi="Calibri" w:cs="Calibri"/>
          <w:b/>
        </w:rPr>
        <w:t>5</w:t>
      </w:r>
      <w:r w:rsidRPr="00EB5C40">
        <w:rPr>
          <w:rFonts w:ascii="Calibri" w:hAnsi="Calibri" w:cs="Calibri"/>
          <w:b/>
        </w:rPr>
        <w:t xml:space="preserve">, </w:t>
      </w:r>
      <w:r w:rsidR="00B8586F" w:rsidRPr="00EB5C40">
        <w:rPr>
          <w:rFonts w:ascii="Calibri" w:hAnsi="Calibri" w:cs="Calibri"/>
          <w:b/>
        </w:rPr>
        <w:t>remont dachów budynków</w:t>
      </w:r>
      <w:r w:rsidRPr="00EB5C40">
        <w:rPr>
          <w:rFonts w:ascii="Calibri" w:hAnsi="Calibri" w:cs="Calibri"/>
          <w:b/>
        </w:rPr>
        <w:t xml:space="preserve"> oraz NAZWA F</w:t>
      </w:r>
      <w:r w:rsidRPr="00EB5C40">
        <w:rPr>
          <w:rFonts w:ascii="Calibri" w:hAnsi="Calibri" w:cs="Calibri"/>
          <w:b/>
          <w:iCs/>
        </w:rPr>
        <w:t>IRMY</w:t>
      </w:r>
      <w:r w:rsidRPr="00EB5C40">
        <w:rPr>
          <w:rFonts w:ascii="Calibri" w:hAnsi="Calibri" w:cs="Calibri"/>
          <w:iCs/>
        </w:rPr>
        <w:t>”</w:t>
      </w:r>
      <w:r w:rsidRPr="00EB5C40">
        <w:rPr>
          <w:rFonts w:ascii="Calibri" w:hAnsi="Calibri" w:cs="Calibri"/>
        </w:rPr>
        <w:t>.</w:t>
      </w:r>
    </w:p>
    <w:p w14:paraId="4C08B5F8" w14:textId="77777777" w:rsidR="002D1FDD" w:rsidRPr="00EB5C40" w:rsidRDefault="002D1FDD" w:rsidP="002D1FDD">
      <w:pPr>
        <w:numPr>
          <w:ilvl w:val="0"/>
          <w:numId w:val="77"/>
        </w:numPr>
        <w:spacing w:line="220" w:lineRule="exact"/>
        <w:ind w:left="357" w:hanging="357"/>
        <w:rPr>
          <w:rFonts w:ascii="Calibri" w:hAnsi="Calibri" w:cs="Calibri"/>
        </w:rPr>
      </w:pPr>
      <w:r w:rsidRPr="00EB5C40">
        <w:rPr>
          <w:rFonts w:ascii="Calibri" w:hAnsi="Calibri" w:cs="Calibri"/>
        </w:rPr>
        <w:lastRenderedPageBreak/>
        <w:t>Skuteczne wniesienie wadium w pieniądzu następuje z chwilą uznania środków pieniężnych na rachunku bankowym zamawiającego, o którym mowa w ust. 4, przed upływem dnia i godziny wyznaczonej, jako termin składania ofert.</w:t>
      </w:r>
    </w:p>
    <w:p w14:paraId="0539BF9E" w14:textId="77777777" w:rsidR="002D1FDD" w:rsidRPr="00EB5C40" w:rsidRDefault="002D1FDD" w:rsidP="002D1FDD">
      <w:pPr>
        <w:numPr>
          <w:ilvl w:val="0"/>
          <w:numId w:val="77"/>
        </w:numPr>
        <w:spacing w:line="220" w:lineRule="exact"/>
        <w:ind w:left="357" w:hanging="357"/>
        <w:rPr>
          <w:rFonts w:ascii="Calibri" w:hAnsi="Calibri" w:cs="Calibri"/>
        </w:rPr>
      </w:pPr>
      <w:r w:rsidRPr="00EB5C40">
        <w:rPr>
          <w:rFonts w:ascii="Calibri" w:hAnsi="Calibri" w:cs="Calibri"/>
        </w:rPr>
        <w:t xml:space="preserve">Jeżeli wadium jest wnoszone w formie gwarancji lub poręczenia, o których mowa w ust. 3 pkt 2-4, wykonawca przekazuje zamawiającemu </w:t>
      </w:r>
      <w:r w:rsidRPr="00EB5C40">
        <w:rPr>
          <w:rFonts w:ascii="Calibri" w:hAnsi="Calibri" w:cs="Calibri"/>
          <w:b/>
        </w:rPr>
        <w:t>oryginał</w:t>
      </w:r>
      <w:r w:rsidRPr="00EB5C40">
        <w:rPr>
          <w:rFonts w:ascii="Calibri" w:hAnsi="Calibri" w:cs="Calibri"/>
        </w:rPr>
        <w:t xml:space="preserve"> gwarancji lub poręczenia, w </w:t>
      </w:r>
      <w:r w:rsidRPr="00EB5C40">
        <w:rPr>
          <w:rFonts w:ascii="Calibri" w:hAnsi="Calibri" w:cs="Calibri"/>
          <w:b/>
        </w:rPr>
        <w:t>postaci elektronicznej</w:t>
      </w:r>
      <w:r w:rsidRPr="00EB5C40">
        <w:rPr>
          <w:rFonts w:ascii="Calibri" w:hAnsi="Calibri" w:cs="Calibri"/>
        </w:rPr>
        <w:t xml:space="preserve"> i spełniać, co najmniej poniższe wymagania:</w:t>
      </w:r>
    </w:p>
    <w:p w14:paraId="1378BFAE" w14:textId="77777777" w:rsidR="002D1FDD" w:rsidRPr="00EB5C40" w:rsidRDefault="002D1FDD" w:rsidP="002D1FDD">
      <w:pPr>
        <w:pStyle w:val="Akapitzlist"/>
        <w:numPr>
          <w:ilvl w:val="0"/>
          <w:numId w:val="80"/>
        </w:numPr>
        <w:tabs>
          <w:tab w:val="left" w:pos="0"/>
        </w:tabs>
        <w:spacing w:after="0" w:line="220" w:lineRule="exact"/>
        <w:ind w:left="714" w:hanging="357"/>
        <w:rPr>
          <w:rFonts w:cs="Calibri"/>
          <w:sz w:val="20"/>
          <w:szCs w:val="20"/>
        </w:rPr>
      </w:pPr>
      <w:r w:rsidRPr="00EB5C40">
        <w:rPr>
          <w:rFonts w:cs="Calibri"/>
          <w:sz w:val="20"/>
          <w:szCs w:val="20"/>
        </w:rPr>
        <w:t>musi obejmować odpowiedzialność za wszystkie przypadki powodujące utratę wadium przez wykonawcę określone w Ustawie,</w:t>
      </w:r>
    </w:p>
    <w:p w14:paraId="1A5E414B" w14:textId="77777777" w:rsidR="002D1FDD" w:rsidRPr="00EB5C40" w:rsidRDefault="002D1FDD" w:rsidP="002D1FDD">
      <w:pPr>
        <w:pStyle w:val="Akapitzlist"/>
        <w:numPr>
          <w:ilvl w:val="0"/>
          <w:numId w:val="80"/>
        </w:numPr>
        <w:tabs>
          <w:tab w:val="left" w:pos="0"/>
        </w:tabs>
        <w:spacing w:after="0" w:line="220" w:lineRule="exact"/>
        <w:ind w:left="714" w:hanging="357"/>
        <w:rPr>
          <w:rFonts w:cs="Calibri"/>
          <w:sz w:val="20"/>
          <w:szCs w:val="20"/>
        </w:rPr>
      </w:pPr>
      <w:r w:rsidRPr="00EB5C40">
        <w:rPr>
          <w:rFonts w:cs="Calibri"/>
          <w:sz w:val="20"/>
          <w:szCs w:val="20"/>
        </w:rPr>
        <w:t>z jej treści powinno jednoznacznie wynikać zobowiązanie gwaranta do zapłaty całej kwoty wadium;</w:t>
      </w:r>
    </w:p>
    <w:p w14:paraId="2CFB8DE0" w14:textId="77777777" w:rsidR="002D1FDD" w:rsidRPr="00EB5C40" w:rsidRDefault="002D1FDD" w:rsidP="002D1FDD">
      <w:pPr>
        <w:pStyle w:val="Akapitzlist"/>
        <w:numPr>
          <w:ilvl w:val="0"/>
          <w:numId w:val="80"/>
        </w:numPr>
        <w:tabs>
          <w:tab w:val="left" w:pos="0"/>
        </w:tabs>
        <w:spacing w:after="0" w:line="220" w:lineRule="exact"/>
        <w:ind w:left="714" w:hanging="357"/>
        <w:rPr>
          <w:rFonts w:cs="Calibri"/>
          <w:sz w:val="20"/>
          <w:szCs w:val="20"/>
        </w:rPr>
      </w:pPr>
      <w:r w:rsidRPr="00EB5C40">
        <w:rPr>
          <w:rFonts w:cs="Calibri"/>
          <w:sz w:val="20"/>
          <w:szCs w:val="20"/>
        </w:rPr>
        <w:t>powinno być nieodwołalne i bezwarunkowe oraz płatne na pierwsze żądanie;</w:t>
      </w:r>
    </w:p>
    <w:p w14:paraId="497E839F" w14:textId="77777777" w:rsidR="002D1FDD" w:rsidRPr="00EB5C40" w:rsidRDefault="002D1FDD" w:rsidP="002D1FDD">
      <w:pPr>
        <w:pStyle w:val="Akapitzlist"/>
        <w:numPr>
          <w:ilvl w:val="0"/>
          <w:numId w:val="80"/>
        </w:numPr>
        <w:tabs>
          <w:tab w:val="left" w:pos="0"/>
        </w:tabs>
        <w:spacing w:after="0" w:line="220" w:lineRule="exact"/>
        <w:ind w:left="714" w:hanging="357"/>
        <w:rPr>
          <w:rFonts w:cs="Calibri"/>
          <w:sz w:val="20"/>
          <w:szCs w:val="20"/>
        </w:rPr>
      </w:pPr>
      <w:r w:rsidRPr="00EB5C40">
        <w:rPr>
          <w:rFonts w:cs="Calibri"/>
          <w:sz w:val="20"/>
          <w:szCs w:val="20"/>
        </w:rPr>
        <w:t xml:space="preserve">termin obowiązywania poręczenia lub gwarancji nie może być krótszy niż termin związania ofertą (z zastrzeżeniem, iż pierwszym dniem związania ofertą jest dzień składania ofert); </w:t>
      </w:r>
    </w:p>
    <w:p w14:paraId="158C3BE9" w14:textId="77777777" w:rsidR="002D1FDD" w:rsidRPr="00EB5C40" w:rsidRDefault="002D1FDD" w:rsidP="002D1FDD">
      <w:pPr>
        <w:pStyle w:val="Akapitzlist"/>
        <w:numPr>
          <w:ilvl w:val="0"/>
          <w:numId w:val="80"/>
        </w:numPr>
        <w:tabs>
          <w:tab w:val="left" w:pos="0"/>
        </w:tabs>
        <w:spacing w:after="0" w:line="220" w:lineRule="exact"/>
        <w:ind w:left="714" w:hanging="357"/>
        <w:rPr>
          <w:rFonts w:cs="Calibri"/>
          <w:sz w:val="20"/>
          <w:szCs w:val="20"/>
        </w:rPr>
      </w:pPr>
      <w:r w:rsidRPr="00EB5C40">
        <w:rPr>
          <w:rFonts w:cs="Calibri"/>
          <w:sz w:val="20"/>
          <w:szCs w:val="20"/>
        </w:rPr>
        <w:t>w treści poręczenia lub gwarancji powinna znaleźć się nazwa oraz numer przedmiotowego postępowania;</w:t>
      </w:r>
    </w:p>
    <w:p w14:paraId="3FE3289F" w14:textId="77777777" w:rsidR="002D1FDD" w:rsidRPr="00EB5C40" w:rsidRDefault="002D1FDD" w:rsidP="002D1FDD">
      <w:pPr>
        <w:pStyle w:val="Akapitzlist"/>
        <w:numPr>
          <w:ilvl w:val="0"/>
          <w:numId w:val="80"/>
        </w:numPr>
        <w:tabs>
          <w:tab w:val="left" w:pos="0"/>
        </w:tabs>
        <w:spacing w:after="0" w:line="220" w:lineRule="exact"/>
        <w:ind w:left="714" w:hanging="357"/>
        <w:rPr>
          <w:rFonts w:cs="Calibri"/>
          <w:sz w:val="20"/>
          <w:szCs w:val="20"/>
        </w:rPr>
      </w:pPr>
      <w:r w:rsidRPr="00EB5C40">
        <w:rPr>
          <w:rFonts w:cs="Calibri"/>
          <w:sz w:val="20"/>
          <w:szCs w:val="20"/>
        </w:rPr>
        <w:t>beneficjentem poręczenia lub gwarancji jest: Areszt Śledczy w Warszawie-Białołęce, ul. Ciupagi 1, 03-016 Warszawa, NIP: 5241065481,</w:t>
      </w:r>
    </w:p>
    <w:p w14:paraId="089A207A" w14:textId="77777777" w:rsidR="002D1FDD" w:rsidRPr="00EB5C40" w:rsidRDefault="002D1FDD" w:rsidP="002D1FDD">
      <w:pPr>
        <w:numPr>
          <w:ilvl w:val="0"/>
          <w:numId w:val="77"/>
        </w:numPr>
        <w:spacing w:line="220" w:lineRule="exact"/>
        <w:ind w:left="357" w:hanging="357"/>
        <w:rPr>
          <w:rFonts w:ascii="Calibri" w:hAnsi="Calibri" w:cs="Calibri"/>
        </w:rPr>
      </w:pPr>
      <w:r w:rsidRPr="00EB5C40">
        <w:rPr>
          <w:rFonts w:ascii="Calibri" w:hAnsi="Calibri" w:cs="Calibri"/>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BDC8B17" w14:textId="77777777" w:rsidR="002D1FDD" w:rsidRPr="00EB5C40" w:rsidRDefault="002D1FDD" w:rsidP="002D1FDD">
      <w:pPr>
        <w:numPr>
          <w:ilvl w:val="0"/>
          <w:numId w:val="77"/>
        </w:numPr>
        <w:spacing w:line="220" w:lineRule="exact"/>
        <w:ind w:left="357" w:hanging="357"/>
        <w:rPr>
          <w:rFonts w:ascii="Calibri" w:hAnsi="Calibri" w:cs="Calibri"/>
        </w:rPr>
      </w:pPr>
      <w:r w:rsidRPr="00EB5C40">
        <w:rPr>
          <w:rFonts w:ascii="Calibri" w:hAnsi="Calibri" w:cs="Calibri"/>
        </w:rPr>
        <w:t>Zamawiający rekomenduje, aby, z postanowień gwarancji/poręczenia nie wynikał wymóg notarialnego poświadczenia podpisu zamawiającego pod wezwaniem do wypłaty z gwarancji.</w:t>
      </w:r>
    </w:p>
    <w:p w14:paraId="76D0AF9E" w14:textId="77777777" w:rsidR="002D1FDD" w:rsidRPr="00EB5C40" w:rsidRDefault="002D1FDD" w:rsidP="002D1FDD">
      <w:pPr>
        <w:numPr>
          <w:ilvl w:val="0"/>
          <w:numId w:val="77"/>
        </w:numPr>
        <w:spacing w:line="220" w:lineRule="exact"/>
        <w:ind w:left="357" w:hanging="357"/>
        <w:rPr>
          <w:rFonts w:ascii="Calibri" w:hAnsi="Calibri" w:cs="Calibri"/>
        </w:rPr>
      </w:pPr>
      <w:r w:rsidRPr="00EB5C40">
        <w:rPr>
          <w:rFonts w:ascii="Calibri" w:hAnsi="Calibri" w:cs="Calibri"/>
        </w:rPr>
        <w:t>Oferta wykonawcy, który:</w:t>
      </w:r>
    </w:p>
    <w:p w14:paraId="3EEE3E6E" w14:textId="77777777" w:rsidR="002D1FDD" w:rsidRPr="00EB5C40" w:rsidRDefault="002D1FDD" w:rsidP="002D1FDD">
      <w:pPr>
        <w:numPr>
          <w:ilvl w:val="0"/>
          <w:numId w:val="79"/>
        </w:numPr>
        <w:spacing w:line="220" w:lineRule="exact"/>
        <w:rPr>
          <w:rFonts w:ascii="Calibri" w:hAnsi="Calibri" w:cs="Calibri"/>
        </w:rPr>
      </w:pPr>
      <w:r w:rsidRPr="00EB5C40">
        <w:rPr>
          <w:rFonts w:ascii="Calibri" w:hAnsi="Calibri" w:cs="Calibri"/>
        </w:rPr>
        <w:t>nie wniesie wadium lub</w:t>
      </w:r>
    </w:p>
    <w:p w14:paraId="54DDC984" w14:textId="77777777" w:rsidR="002D1FDD" w:rsidRPr="00EB5C40" w:rsidRDefault="002D1FDD" w:rsidP="002D1FDD">
      <w:pPr>
        <w:numPr>
          <w:ilvl w:val="0"/>
          <w:numId w:val="79"/>
        </w:numPr>
        <w:spacing w:line="220" w:lineRule="exact"/>
        <w:rPr>
          <w:rFonts w:ascii="Calibri" w:hAnsi="Calibri" w:cs="Calibri"/>
        </w:rPr>
      </w:pPr>
      <w:r w:rsidRPr="00EB5C40">
        <w:rPr>
          <w:rFonts w:ascii="Calibri" w:hAnsi="Calibri" w:cs="Calibri"/>
        </w:rPr>
        <w:t>wniesie wadium w sposób nieprawidłowy lub,</w:t>
      </w:r>
    </w:p>
    <w:p w14:paraId="5B88B8B3" w14:textId="77777777" w:rsidR="002D1FDD" w:rsidRPr="00EB5C40" w:rsidRDefault="002D1FDD" w:rsidP="002D1FDD">
      <w:pPr>
        <w:numPr>
          <w:ilvl w:val="0"/>
          <w:numId w:val="79"/>
        </w:numPr>
        <w:spacing w:line="220" w:lineRule="exact"/>
        <w:rPr>
          <w:rFonts w:ascii="Calibri" w:hAnsi="Calibri" w:cs="Calibri"/>
        </w:rPr>
      </w:pPr>
      <w:r w:rsidRPr="00EB5C40">
        <w:rPr>
          <w:rFonts w:ascii="Calibri" w:hAnsi="Calibri" w:cs="Calibri"/>
        </w:rPr>
        <w:t>nie utrzyma wadium nieprzerwanie do upływu terminu związania ofertą lub,</w:t>
      </w:r>
    </w:p>
    <w:p w14:paraId="27228C83" w14:textId="77777777" w:rsidR="002D1FDD" w:rsidRPr="00EB5C40" w:rsidRDefault="002D1FDD" w:rsidP="002D1FDD">
      <w:pPr>
        <w:numPr>
          <w:ilvl w:val="0"/>
          <w:numId w:val="79"/>
        </w:numPr>
        <w:spacing w:line="220" w:lineRule="exact"/>
        <w:rPr>
          <w:rFonts w:ascii="Calibri" w:hAnsi="Calibri" w:cs="Calibri"/>
        </w:rPr>
      </w:pPr>
      <w:r w:rsidRPr="00EB5C40">
        <w:rPr>
          <w:rFonts w:ascii="Calibri" w:hAnsi="Calibri" w:cs="Calibri"/>
        </w:rPr>
        <w:t>złoży wniosek o zwrot wadium w przypadku, o którym mowa w art. 98 ust. 2 pkt 3 Ustawy</w:t>
      </w:r>
    </w:p>
    <w:p w14:paraId="73753D20" w14:textId="77777777" w:rsidR="002D1FDD" w:rsidRPr="00EB5C40" w:rsidRDefault="002D1FDD" w:rsidP="002D1FDD">
      <w:pPr>
        <w:spacing w:line="220" w:lineRule="exact"/>
        <w:ind w:left="357"/>
        <w:rPr>
          <w:rFonts w:ascii="Calibri" w:hAnsi="Calibri" w:cs="Calibri"/>
        </w:rPr>
      </w:pPr>
      <w:r w:rsidRPr="00EB5C40">
        <w:rPr>
          <w:rFonts w:ascii="Calibri" w:hAnsi="Calibri" w:cs="Calibri"/>
        </w:rPr>
        <w:t>- zostanie odrzucona.</w:t>
      </w:r>
    </w:p>
    <w:p w14:paraId="73B6F606" w14:textId="77777777" w:rsidR="002D1FDD" w:rsidRPr="00EB5C40" w:rsidRDefault="002D1FDD" w:rsidP="002D1FDD">
      <w:pPr>
        <w:numPr>
          <w:ilvl w:val="0"/>
          <w:numId w:val="77"/>
        </w:numPr>
        <w:spacing w:line="220" w:lineRule="exact"/>
        <w:ind w:left="357" w:hanging="357"/>
        <w:rPr>
          <w:rFonts w:ascii="Calibri" w:hAnsi="Calibri" w:cs="Calibri"/>
        </w:rPr>
      </w:pPr>
      <w:r w:rsidRPr="00EB5C40">
        <w:rPr>
          <w:rFonts w:ascii="Calibri" w:hAnsi="Calibri" w:cs="Calibri"/>
        </w:rPr>
        <w:t>Zamawiający zwraca wadium niezwłocznie, nie później jednak niż w terminie 7 dni od dnia wystąpienia jednej z okoliczności wskazanych w art. 98 ust. 1 pkt 1-3 ustawy.</w:t>
      </w:r>
    </w:p>
    <w:p w14:paraId="4D0938B1" w14:textId="77777777" w:rsidR="002D1FDD" w:rsidRPr="00EB5C40" w:rsidRDefault="002D1FDD" w:rsidP="002D1FDD">
      <w:pPr>
        <w:numPr>
          <w:ilvl w:val="0"/>
          <w:numId w:val="77"/>
        </w:numPr>
        <w:spacing w:line="220" w:lineRule="exact"/>
        <w:ind w:left="357" w:hanging="357"/>
        <w:rPr>
          <w:rFonts w:ascii="Calibri" w:hAnsi="Calibri" w:cs="Calibri"/>
        </w:rPr>
      </w:pPr>
      <w:r w:rsidRPr="00EB5C40">
        <w:rPr>
          <w:rFonts w:ascii="Calibri" w:hAnsi="Calibri" w:cs="Calibri"/>
          <w:bCs/>
        </w:rPr>
        <w:t>Z</w:t>
      </w:r>
      <w:r w:rsidRPr="00EB5C40">
        <w:rPr>
          <w:rFonts w:ascii="Calibri" w:hAnsi="Calibri" w:cs="Calibri"/>
        </w:rPr>
        <w:t>amawiający, niezwłocznie, nie później jednak niż w terminie 7 dni od dnia złożenia wniosku zwraca wadium wykonawcy:</w:t>
      </w:r>
    </w:p>
    <w:p w14:paraId="75D0C985" w14:textId="77777777" w:rsidR="002D1FDD" w:rsidRPr="00EB5C40" w:rsidRDefault="002D1FDD" w:rsidP="002D1FDD">
      <w:pPr>
        <w:pStyle w:val="Akapitzlist"/>
        <w:numPr>
          <w:ilvl w:val="0"/>
          <w:numId w:val="84"/>
        </w:numPr>
        <w:spacing w:after="0" w:line="220" w:lineRule="exact"/>
        <w:contextualSpacing w:val="0"/>
        <w:rPr>
          <w:rFonts w:cs="Calibri"/>
          <w:sz w:val="20"/>
          <w:szCs w:val="20"/>
        </w:rPr>
      </w:pPr>
      <w:r w:rsidRPr="00EB5C40">
        <w:rPr>
          <w:rFonts w:cs="Calibri"/>
          <w:sz w:val="20"/>
          <w:szCs w:val="20"/>
        </w:rPr>
        <w:t>który wycofał ofertę przed upływem terminu składania ofert;</w:t>
      </w:r>
    </w:p>
    <w:p w14:paraId="65CFF0BF" w14:textId="77777777" w:rsidR="002D1FDD" w:rsidRPr="00EB5C40" w:rsidRDefault="002D1FDD" w:rsidP="002D1FDD">
      <w:pPr>
        <w:pStyle w:val="Akapitzlist"/>
        <w:numPr>
          <w:ilvl w:val="0"/>
          <w:numId w:val="84"/>
        </w:numPr>
        <w:spacing w:after="0" w:line="220" w:lineRule="exact"/>
        <w:contextualSpacing w:val="0"/>
        <w:rPr>
          <w:rFonts w:cs="Calibri"/>
          <w:sz w:val="20"/>
          <w:szCs w:val="20"/>
        </w:rPr>
      </w:pPr>
      <w:r w:rsidRPr="00EB5C40">
        <w:rPr>
          <w:rFonts w:cs="Calibri"/>
          <w:sz w:val="20"/>
          <w:szCs w:val="20"/>
        </w:rPr>
        <w:t>którego oferta została odrzucona;</w:t>
      </w:r>
    </w:p>
    <w:p w14:paraId="7553ABEC" w14:textId="77777777" w:rsidR="002D1FDD" w:rsidRPr="00EB5C40" w:rsidRDefault="002D1FDD" w:rsidP="002D1FDD">
      <w:pPr>
        <w:pStyle w:val="Akapitzlist"/>
        <w:numPr>
          <w:ilvl w:val="0"/>
          <w:numId w:val="84"/>
        </w:numPr>
        <w:spacing w:after="0" w:line="220" w:lineRule="exact"/>
        <w:contextualSpacing w:val="0"/>
        <w:rPr>
          <w:rFonts w:cs="Calibri"/>
          <w:sz w:val="20"/>
          <w:szCs w:val="20"/>
        </w:rPr>
      </w:pPr>
      <w:r w:rsidRPr="00EB5C40">
        <w:rPr>
          <w:rFonts w:cs="Calibri"/>
          <w:sz w:val="20"/>
          <w:szCs w:val="20"/>
        </w:rPr>
        <w:t>po wyborze najkorzystniejszej oferty, z wyjątkiem wykonawcy, którego oferta została wybrana, jako najkorzystniejsza;</w:t>
      </w:r>
    </w:p>
    <w:p w14:paraId="25F76317" w14:textId="77777777" w:rsidR="002D1FDD" w:rsidRPr="00EB5C40" w:rsidRDefault="002D1FDD" w:rsidP="002D1FDD">
      <w:pPr>
        <w:pStyle w:val="Akapitzlist"/>
        <w:numPr>
          <w:ilvl w:val="0"/>
          <w:numId w:val="84"/>
        </w:numPr>
        <w:spacing w:after="0" w:line="220" w:lineRule="exact"/>
        <w:contextualSpacing w:val="0"/>
        <w:rPr>
          <w:rFonts w:cs="Calibri"/>
          <w:sz w:val="20"/>
          <w:szCs w:val="20"/>
        </w:rPr>
      </w:pPr>
      <w:r w:rsidRPr="00EB5C40">
        <w:rPr>
          <w:rFonts w:cs="Calibri"/>
          <w:sz w:val="20"/>
          <w:szCs w:val="20"/>
        </w:rPr>
        <w:t>po unieważnieniu postępowania, w przypadku, gdy nie zostało rozstrzygnięte odwołanie na czynność unieważnienia albo nie upłynął termin do jego wniesienia.</w:t>
      </w:r>
    </w:p>
    <w:p w14:paraId="1EA121A1" w14:textId="77777777" w:rsidR="002D1FDD" w:rsidRPr="00EB5C40" w:rsidRDefault="002D1FDD" w:rsidP="002D1FDD">
      <w:pPr>
        <w:pStyle w:val="Akapitzlist"/>
        <w:spacing w:after="0" w:line="220" w:lineRule="exact"/>
        <w:ind w:left="357"/>
        <w:contextualSpacing w:val="0"/>
        <w:rPr>
          <w:rFonts w:cs="Calibri"/>
          <w:sz w:val="20"/>
          <w:szCs w:val="20"/>
        </w:rPr>
      </w:pPr>
      <w:r w:rsidRPr="00EB5C40">
        <w:rPr>
          <w:rFonts w:cs="Calibri"/>
          <w:b/>
          <w:sz w:val="20"/>
          <w:szCs w:val="20"/>
        </w:rPr>
        <w:t>Złożenie wniosku o zwrot wadium, powoduje rozwiązanie stosunku prawnego z wykonawcą wraz z utratą przez niego prawa do korzystania ze środków ochrony prawnej, o których mowa w Ustawie oraz rozdziale XX SWZ.</w:t>
      </w:r>
    </w:p>
    <w:p w14:paraId="2693E0C7" w14:textId="77777777" w:rsidR="002D1FDD" w:rsidRPr="00EB5C40" w:rsidRDefault="002D1FDD" w:rsidP="002D1FDD">
      <w:pPr>
        <w:numPr>
          <w:ilvl w:val="0"/>
          <w:numId w:val="7"/>
        </w:numPr>
        <w:spacing w:line="220" w:lineRule="exact"/>
        <w:ind w:left="357" w:hanging="357"/>
        <w:rPr>
          <w:rFonts w:ascii="Calibri" w:hAnsi="Calibri" w:cs="Calibri"/>
        </w:rPr>
      </w:pPr>
      <w:r w:rsidRPr="00EB5C40">
        <w:rPr>
          <w:rFonts w:ascii="Calibri" w:hAnsi="Calibri" w:cs="Calibri"/>
        </w:rPr>
        <w:t>Zamawiający zatrzymuje wadium wraz z odsetkami, a w przypadku wadium wniesionego w formie innej niż w pieniądzu, występuje odpowiednio do gwaranta lub poręczyciela z żądaniem zapłaty wadium, jeżeli:</w:t>
      </w:r>
    </w:p>
    <w:p w14:paraId="1222EA1E" w14:textId="77777777" w:rsidR="002D1FDD" w:rsidRPr="00EB5C40" w:rsidRDefault="002D1FDD" w:rsidP="002D1FDD">
      <w:pPr>
        <w:pStyle w:val="Akapitzlist"/>
        <w:numPr>
          <w:ilvl w:val="1"/>
          <w:numId w:val="82"/>
        </w:numPr>
        <w:tabs>
          <w:tab w:val="left" w:pos="426"/>
        </w:tabs>
        <w:spacing w:after="0" w:line="220" w:lineRule="exact"/>
        <w:ind w:left="714" w:hanging="357"/>
        <w:contextualSpacing w:val="0"/>
        <w:rPr>
          <w:rFonts w:cs="Calibri"/>
          <w:bCs/>
          <w:sz w:val="20"/>
          <w:szCs w:val="20"/>
        </w:rPr>
      </w:pPr>
      <w:r w:rsidRPr="00EB5C40">
        <w:rPr>
          <w:rFonts w:cs="Calibri"/>
          <w:bCs/>
          <w:sz w:val="20"/>
          <w:szCs w:val="20"/>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607C40BC" w14:textId="77777777" w:rsidR="002D1FDD" w:rsidRPr="00EB5C40" w:rsidRDefault="002D1FDD" w:rsidP="002D1FDD">
      <w:pPr>
        <w:pStyle w:val="Akapitzlist"/>
        <w:numPr>
          <w:ilvl w:val="1"/>
          <w:numId w:val="82"/>
        </w:numPr>
        <w:tabs>
          <w:tab w:val="left" w:pos="426"/>
        </w:tabs>
        <w:spacing w:after="0" w:line="220" w:lineRule="exact"/>
        <w:ind w:left="714" w:hanging="357"/>
        <w:contextualSpacing w:val="0"/>
        <w:rPr>
          <w:rFonts w:cs="Calibri"/>
          <w:bCs/>
          <w:sz w:val="20"/>
          <w:szCs w:val="20"/>
        </w:rPr>
      </w:pPr>
      <w:r w:rsidRPr="00EB5C40">
        <w:rPr>
          <w:rFonts w:cs="Calibri"/>
          <w:sz w:val="20"/>
          <w:szCs w:val="20"/>
        </w:rPr>
        <w:t>wykonawca, którego oferta została wybrana:</w:t>
      </w:r>
    </w:p>
    <w:p w14:paraId="19CC6336" w14:textId="77777777" w:rsidR="002D1FDD" w:rsidRPr="00EB5C40" w:rsidRDefault="002D1FDD" w:rsidP="002D1FDD">
      <w:pPr>
        <w:pStyle w:val="Akapitzlist"/>
        <w:numPr>
          <w:ilvl w:val="0"/>
          <w:numId w:val="83"/>
        </w:numPr>
        <w:spacing w:after="0" w:line="220" w:lineRule="exact"/>
        <w:ind w:left="1071" w:hanging="357"/>
        <w:contextualSpacing w:val="0"/>
        <w:rPr>
          <w:rFonts w:cs="Calibri"/>
          <w:sz w:val="20"/>
          <w:szCs w:val="20"/>
        </w:rPr>
      </w:pPr>
      <w:r w:rsidRPr="00EB5C40">
        <w:rPr>
          <w:rFonts w:cs="Calibri"/>
          <w:sz w:val="20"/>
          <w:szCs w:val="20"/>
        </w:rPr>
        <w:t>odmówił podpisania umowy w sprawie zamówienia publicznego na warunkach określonych w ofercie;</w:t>
      </w:r>
    </w:p>
    <w:p w14:paraId="5106CC35" w14:textId="77777777" w:rsidR="002D1FDD" w:rsidRPr="00EB5C40" w:rsidRDefault="002D1FDD" w:rsidP="002D1FDD">
      <w:pPr>
        <w:pStyle w:val="Akapitzlist"/>
        <w:numPr>
          <w:ilvl w:val="0"/>
          <w:numId w:val="83"/>
        </w:numPr>
        <w:spacing w:after="0" w:line="220" w:lineRule="exact"/>
        <w:ind w:left="1071" w:hanging="357"/>
        <w:contextualSpacing w:val="0"/>
        <w:rPr>
          <w:rFonts w:cs="Calibri"/>
          <w:sz w:val="20"/>
          <w:szCs w:val="20"/>
        </w:rPr>
      </w:pPr>
      <w:r w:rsidRPr="00EB5C40">
        <w:rPr>
          <w:rFonts w:cs="Calibri"/>
          <w:sz w:val="20"/>
          <w:szCs w:val="20"/>
        </w:rPr>
        <w:t>nie wniósł wymaganego zabezpieczenia należytego wykonania umowy;</w:t>
      </w:r>
    </w:p>
    <w:p w14:paraId="0CD4F2EF" w14:textId="77777777" w:rsidR="002D1FDD" w:rsidRPr="00EB5C40" w:rsidRDefault="002D1FDD" w:rsidP="002D1FDD">
      <w:pPr>
        <w:pStyle w:val="Akapitzlist"/>
        <w:numPr>
          <w:ilvl w:val="1"/>
          <w:numId w:val="82"/>
        </w:numPr>
        <w:tabs>
          <w:tab w:val="left" w:pos="360"/>
          <w:tab w:val="left" w:pos="426"/>
        </w:tabs>
        <w:spacing w:after="0" w:line="220" w:lineRule="exact"/>
        <w:contextualSpacing w:val="0"/>
        <w:rPr>
          <w:rFonts w:cs="Calibri"/>
          <w:bCs/>
          <w:sz w:val="20"/>
          <w:szCs w:val="20"/>
        </w:rPr>
      </w:pPr>
      <w:r w:rsidRPr="00EB5C40">
        <w:rPr>
          <w:rFonts w:cs="Calibri"/>
          <w:sz w:val="20"/>
          <w:szCs w:val="20"/>
        </w:rPr>
        <w:t>zawarcie umowy w sprawie niniejszego zamówienia publicznego stanie się niemożliwe z przyczyn leżących po stronie wykonawcy.</w:t>
      </w:r>
    </w:p>
    <w:p w14:paraId="7AA0488E" w14:textId="77777777" w:rsidR="002D1FDD" w:rsidRPr="00EB5C40" w:rsidRDefault="002D1FDD" w:rsidP="002D1FDD">
      <w:pPr>
        <w:numPr>
          <w:ilvl w:val="0"/>
          <w:numId w:val="77"/>
        </w:numPr>
        <w:spacing w:line="220" w:lineRule="exact"/>
        <w:ind w:left="357" w:hanging="357"/>
        <w:rPr>
          <w:rFonts w:ascii="Calibri" w:hAnsi="Calibri" w:cs="Calibri"/>
        </w:rPr>
      </w:pPr>
      <w:r w:rsidRPr="00EB5C40">
        <w:rPr>
          <w:rFonts w:ascii="Calibri" w:hAnsi="Calibri" w:cs="Calibri"/>
        </w:rPr>
        <w:t>Jeżeli wykonawca jest podmiotem niepodlegającym reżimowi prawa polskiego i właściwości sądów polskich, w treści gwarancji musi figurować zapis o poddaniu sporów wynikających z wadium prawu polskiemu i polskiemu sądownictwu.</w:t>
      </w:r>
      <w:bookmarkEnd w:id="30"/>
    </w:p>
    <w:p w14:paraId="4B7BEDBB" w14:textId="69339321" w:rsidR="00AA238D" w:rsidRPr="00EB5C40" w:rsidRDefault="00AA238D" w:rsidP="002D1FDD">
      <w:pPr>
        <w:numPr>
          <w:ilvl w:val="0"/>
          <w:numId w:val="77"/>
        </w:numPr>
        <w:spacing w:line="220" w:lineRule="exact"/>
        <w:ind w:left="357" w:hanging="357"/>
        <w:rPr>
          <w:rFonts w:ascii="Calibri" w:hAnsi="Calibri" w:cs="Calibri"/>
        </w:rPr>
      </w:pPr>
      <w:bookmarkStart w:id="31" w:name="_Hlk192081078"/>
      <w:r w:rsidRPr="00EB5C40">
        <w:rPr>
          <w:rFonts w:asciiTheme="minorHAnsi" w:hAnsiTheme="minorHAnsi" w:cstheme="minorHAnsi"/>
        </w:rPr>
        <w:t xml:space="preserve">W przypadku Wykonawców składających ofertę wspólną treść dokumentu wadialnego musi zapewniać możliwość zaspokojenia interesów Zamawiającego, co oznacza, że uzyskanie zagwarantowanej zapłaty wadium musi obejmować wszystkie wskazane w ustawie przesłanki zatrzymania wadium, o których mowa </w:t>
      </w:r>
      <w:r w:rsidRPr="00EB5C40">
        <w:rPr>
          <w:rFonts w:asciiTheme="minorHAnsi" w:hAnsiTheme="minorHAnsi" w:cstheme="minorHAnsi"/>
        </w:rPr>
        <w:lastRenderedPageBreak/>
        <w:t xml:space="preserve">w art. 98 ust. 6 </w:t>
      </w:r>
      <w:r w:rsidR="00CC05A6" w:rsidRPr="00EB5C40">
        <w:rPr>
          <w:rFonts w:asciiTheme="minorHAnsi" w:hAnsiTheme="minorHAnsi" w:cstheme="minorHAnsi"/>
        </w:rPr>
        <w:t>U</w:t>
      </w:r>
      <w:r w:rsidRPr="00EB5C40">
        <w:rPr>
          <w:rFonts w:asciiTheme="minorHAnsi" w:hAnsiTheme="minorHAnsi" w:cstheme="minorHAnsi"/>
        </w:rPr>
        <w:t>stawy, tj.: działania lub zaniechania wszystkich Wykonawców wspólnie ubiegających się o udzielenie zamówienia.</w:t>
      </w:r>
    </w:p>
    <w:bookmarkEnd w:id="31"/>
    <w:p w14:paraId="71EFCF63" w14:textId="77777777" w:rsidR="006A58C0" w:rsidRPr="00EB5C40" w:rsidRDefault="006A58C0" w:rsidP="00301664">
      <w:pPr>
        <w:tabs>
          <w:tab w:val="left" w:pos="0"/>
        </w:tabs>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EB5C40" w14:paraId="0B67C863" w14:textId="77777777" w:rsidTr="00E862F7">
        <w:tc>
          <w:tcPr>
            <w:tcW w:w="9067" w:type="dxa"/>
          </w:tcPr>
          <w:p w14:paraId="76CF57CA" w14:textId="0276935E" w:rsidR="00D16915" w:rsidRPr="00EB5C40" w:rsidRDefault="00D16915" w:rsidP="00301664">
            <w:pPr>
              <w:pStyle w:val="Nagwek1"/>
              <w:spacing w:line="220" w:lineRule="exact"/>
              <w:ind w:left="1418" w:hanging="1418"/>
              <w:rPr>
                <w:rFonts w:asciiTheme="minorHAnsi" w:hAnsiTheme="minorHAnsi" w:cstheme="minorHAnsi"/>
                <w:b/>
                <w:bCs/>
                <w:sz w:val="20"/>
              </w:rPr>
            </w:pPr>
            <w:bookmarkStart w:id="32" w:name="_Toc146543794"/>
            <w:bookmarkStart w:id="33" w:name="_Toc193439159"/>
            <w:r w:rsidRPr="00EB5C40">
              <w:rPr>
                <w:rFonts w:asciiTheme="minorHAnsi" w:hAnsiTheme="minorHAnsi" w:cstheme="minorHAnsi"/>
                <w:b/>
                <w:bCs/>
                <w:sz w:val="20"/>
              </w:rPr>
              <w:t>Rozdział 1</w:t>
            </w:r>
            <w:r w:rsidR="008444AC" w:rsidRPr="00EB5C40">
              <w:rPr>
                <w:rFonts w:asciiTheme="minorHAnsi" w:hAnsiTheme="minorHAnsi" w:cstheme="minorHAnsi"/>
                <w:b/>
                <w:bCs/>
                <w:sz w:val="20"/>
              </w:rPr>
              <w:t>1</w:t>
            </w:r>
            <w:r w:rsidRPr="00EB5C40">
              <w:rPr>
                <w:rFonts w:asciiTheme="minorHAnsi" w:hAnsiTheme="minorHAnsi" w:cstheme="minorHAnsi"/>
                <w:b/>
                <w:bCs/>
                <w:sz w:val="20"/>
              </w:rPr>
              <w:t>.</w:t>
            </w:r>
            <w:r w:rsidRPr="00EB5C40">
              <w:rPr>
                <w:rFonts w:asciiTheme="minorHAnsi" w:hAnsiTheme="minorHAnsi" w:cstheme="minorHAnsi"/>
                <w:b/>
                <w:bCs/>
                <w:sz w:val="20"/>
              </w:rPr>
              <w:tab/>
              <w:t>Informacje o sposobie porozumiewania się zamawiającego z wykonawcami oraz przekazywania oświadczeń lub dokumentów.</w:t>
            </w:r>
            <w:bookmarkEnd w:id="32"/>
            <w:bookmarkEnd w:id="33"/>
          </w:p>
        </w:tc>
      </w:tr>
    </w:tbl>
    <w:p w14:paraId="0A92FFAD" w14:textId="1123B77C" w:rsidR="00B440C3" w:rsidRPr="00EB5C40" w:rsidRDefault="00B440C3" w:rsidP="00301664">
      <w:pPr>
        <w:pStyle w:val="Nagwek1"/>
        <w:spacing w:line="220" w:lineRule="exact"/>
        <w:ind w:left="1418" w:hanging="1418"/>
        <w:rPr>
          <w:rFonts w:asciiTheme="minorHAnsi" w:eastAsia="Calibri" w:hAnsiTheme="minorHAnsi" w:cstheme="minorHAnsi"/>
          <w:b/>
          <w:bCs/>
          <w:sz w:val="20"/>
        </w:rPr>
      </w:pPr>
    </w:p>
    <w:p w14:paraId="00FEF31C" w14:textId="77777777" w:rsidR="00626BA4" w:rsidRPr="00EB5C40" w:rsidRDefault="00180DB6" w:rsidP="00301664">
      <w:pPr>
        <w:numPr>
          <w:ilvl w:val="0"/>
          <w:numId w:val="3"/>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Osobami uprawnionymi do kontaktów są:</w:t>
      </w:r>
    </w:p>
    <w:p w14:paraId="5A7AED1F" w14:textId="4B69AD07" w:rsidR="00626BA4" w:rsidRPr="00EB5C40" w:rsidRDefault="00485418" w:rsidP="00301664">
      <w:pPr>
        <w:pStyle w:val="Akapitzlist"/>
        <w:numPr>
          <w:ilvl w:val="0"/>
          <w:numId w:val="34"/>
        </w:numPr>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Grzegorz Jędrzejewski</w:t>
      </w:r>
      <w:r w:rsidR="004C0307" w:rsidRPr="00EB5C40">
        <w:rPr>
          <w:rFonts w:asciiTheme="minorHAnsi" w:hAnsiTheme="minorHAnsi" w:cstheme="minorHAnsi"/>
          <w:sz w:val="20"/>
          <w:szCs w:val="20"/>
        </w:rPr>
        <w:t>, tel.: 22 32 17 640</w:t>
      </w:r>
      <w:r w:rsidR="004F7BAA" w:rsidRPr="00EB5C40">
        <w:rPr>
          <w:rFonts w:asciiTheme="minorHAnsi" w:hAnsiTheme="minorHAnsi" w:cstheme="minorHAnsi"/>
          <w:sz w:val="20"/>
          <w:szCs w:val="20"/>
        </w:rPr>
        <w:t xml:space="preserve"> - w sprawach </w:t>
      </w:r>
      <w:r w:rsidR="009A455B" w:rsidRPr="00EB5C40">
        <w:rPr>
          <w:rFonts w:asciiTheme="minorHAnsi" w:hAnsiTheme="minorHAnsi" w:cstheme="minorHAnsi"/>
          <w:sz w:val="20"/>
          <w:szCs w:val="20"/>
        </w:rPr>
        <w:t>związanych z przedmiotem zamówienia;</w:t>
      </w:r>
    </w:p>
    <w:p w14:paraId="687F52A2" w14:textId="4E8B9FD1" w:rsidR="00626BA4" w:rsidRPr="00EB5C40" w:rsidRDefault="00180DB6" w:rsidP="00301664">
      <w:pPr>
        <w:pStyle w:val="Akapitzlist"/>
        <w:numPr>
          <w:ilvl w:val="0"/>
          <w:numId w:val="34"/>
        </w:numPr>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 xml:space="preserve">Piotr </w:t>
      </w:r>
      <w:r w:rsidR="00C4710E" w:rsidRPr="00EB5C40">
        <w:rPr>
          <w:rFonts w:asciiTheme="minorHAnsi" w:hAnsiTheme="minorHAnsi" w:cstheme="minorHAnsi"/>
          <w:sz w:val="20"/>
          <w:szCs w:val="20"/>
        </w:rPr>
        <w:t>Lasku</w:t>
      </w:r>
      <w:r w:rsidR="00626BA4" w:rsidRPr="00EB5C40">
        <w:rPr>
          <w:rFonts w:asciiTheme="minorHAnsi" w:hAnsiTheme="minorHAnsi" w:cstheme="minorHAnsi"/>
          <w:sz w:val="20"/>
          <w:szCs w:val="20"/>
        </w:rPr>
        <w:t>s</w:t>
      </w:r>
      <w:r w:rsidR="004C0307" w:rsidRPr="00EB5C40">
        <w:rPr>
          <w:rFonts w:asciiTheme="minorHAnsi" w:hAnsiTheme="minorHAnsi" w:cstheme="minorHAnsi"/>
          <w:sz w:val="20"/>
          <w:szCs w:val="20"/>
        </w:rPr>
        <w:t>, tel.: 22 32 17 560</w:t>
      </w:r>
      <w:r w:rsidR="004F7BAA" w:rsidRPr="00EB5C40">
        <w:rPr>
          <w:rFonts w:asciiTheme="minorHAnsi" w:hAnsiTheme="minorHAnsi" w:cstheme="minorHAnsi"/>
          <w:sz w:val="20"/>
          <w:szCs w:val="20"/>
        </w:rPr>
        <w:t xml:space="preserve"> - w spawach proceduralnych</w:t>
      </w:r>
      <w:r w:rsidR="006A58C0" w:rsidRPr="00EB5C40">
        <w:rPr>
          <w:rFonts w:asciiTheme="minorHAnsi" w:hAnsiTheme="minorHAnsi" w:cstheme="minorHAnsi"/>
          <w:sz w:val="20"/>
          <w:szCs w:val="20"/>
        </w:rPr>
        <w:t>;</w:t>
      </w:r>
    </w:p>
    <w:p w14:paraId="2A160BD9" w14:textId="16021228" w:rsidR="00180DB6" w:rsidRPr="00EB5C40" w:rsidRDefault="00180DB6" w:rsidP="00301664">
      <w:pPr>
        <w:spacing w:line="220" w:lineRule="exact"/>
        <w:ind w:left="357"/>
        <w:rPr>
          <w:rFonts w:asciiTheme="minorHAnsi" w:eastAsia="Calibri" w:hAnsiTheme="minorHAnsi" w:cstheme="minorHAnsi"/>
        </w:rPr>
      </w:pPr>
      <w:r w:rsidRPr="00EB5C40">
        <w:rPr>
          <w:rFonts w:asciiTheme="minorHAnsi" w:eastAsia="Calibri" w:hAnsiTheme="minorHAnsi" w:cstheme="minorHAnsi"/>
        </w:rPr>
        <w:t xml:space="preserve">Godziny urzędowania: dni robocze w godzinach </w:t>
      </w:r>
      <w:r w:rsidR="003019B1" w:rsidRPr="00EB5C40">
        <w:rPr>
          <w:rFonts w:asciiTheme="minorHAnsi" w:eastAsia="Calibri" w:hAnsiTheme="minorHAnsi" w:cstheme="minorHAnsi"/>
        </w:rPr>
        <w:t xml:space="preserve">od </w:t>
      </w:r>
      <w:r w:rsidRPr="00EB5C40">
        <w:rPr>
          <w:rFonts w:asciiTheme="minorHAnsi" w:eastAsia="Calibri" w:hAnsiTheme="minorHAnsi" w:cstheme="minorHAnsi"/>
        </w:rPr>
        <w:t>8</w:t>
      </w:r>
      <w:r w:rsidR="003019B1" w:rsidRPr="00EB5C40">
        <w:rPr>
          <w:rFonts w:asciiTheme="minorHAnsi" w:eastAsia="Calibri" w:hAnsiTheme="minorHAnsi" w:cstheme="minorHAnsi"/>
        </w:rPr>
        <w:t>:</w:t>
      </w:r>
      <w:r w:rsidRPr="00EB5C40">
        <w:rPr>
          <w:rFonts w:asciiTheme="minorHAnsi" w:eastAsia="Calibri" w:hAnsiTheme="minorHAnsi" w:cstheme="minorHAnsi"/>
        </w:rPr>
        <w:t>00</w:t>
      </w:r>
      <w:r w:rsidR="003019B1" w:rsidRPr="00EB5C40">
        <w:rPr>
          <w:rFonts w:asciiTheme="minorHAnsi" w:eastAsia="Calibri" w:hAnsiTheme="minorHAnsi" w:cstheme="minorHAnsi"/>
        </w:rPr>
        <w:t xml:space="preserve"> do </w:t>
      </w:r>
      <w:r w:rsidRPr="00EB5C40">
        <w:rPr>
          <w:rFonts w:asciiTheme="minorHAnsi" w:eastAsia="Calibri" w:hAnsiTheme="minorHAnsi" w:cstheme="minorHAnsi"/>
        </w:rPr>
        <w:t>16</w:t>
      </w:r>
      <w:r w:rsidR="003019B1" w:rsidRPr="00EB5C40">
        <w:rPr>
          <w:rFonts w:asciiTheme="minorHAnsi" w:eastAsia="Calibri" w:hAnsiTheme="minorHAnsi" w:cstheme="minorHAnsi"/>
        </w:rPr>
        <w:t>:</w:t>
      </w:r>
      <w:r w:rsidRPr="00EB5C40">
        <w:rPr>
          <w:rFonts w:asciiTheme="minorHAnsi" w:eastAsia="Calibri" w:hAnsiTheme="minorHAnsi" w:cstheme="minorHAnsi"/>
        </w:rPr>
        <w:t>00.</w:t>
      </w:r>
    </w:p>
    <w:p w14:paraId="6EFB48CB" w14:textId="09D36572" w:rsidR="00F45D7E" w:rsidRPr="00EB5C40" w:rsidRDefault="00B440C3" w:rsidP="00301664">
      <w:pPr>
        <w:numPr>
          <w:ilvl w:val="0"/>
          <w:numId w:val="3"/>
        </w:numPr>
        <w:spacing w:line="220" w:lineRule="exact"/>
        <w:ind w:left="357" w:hanging="357"/>
        <w:rPr>
          <w:rStyle w:val="Hipercze"/>
          <w:rFonts w:asciiTheme="minorHAnsi" w:eastAsia="Calibri" w:hAnsiTheme="minorHAnsi" w:cstheme="minorHAnsi"/>
          <w:color w:val="auto"/>
          <w:u w:val="none"/>
        </w:rPr>
      </w:pPr>
      <w:r w:rsidRPr="00EB5C40">
        <w:rPr>
          <w:rFonts w:asciiTheme="minorHAnsi" w:eastAsia="Calibri" w:hAnsiTheme="minorHAnsi" w:cstheme="minorHAnsi"/>
        </w:rPr>
        <w:t xml:space="preserve">Postępowanie prowadzone jest w </w:t>
      </w:r>
      <w:r w:rsidR="0018585B" w:rsidRPr="00EB5C40">
        <w:rPr>
          <w:rFonts w:asciiTheme="minorHAnsi" w:eastAsia="Calibri" w:hAnsiTheme="minorHAnsi" w:cstheme="minorHAnsi"/>
        </w:rPr>
        <w:t xml:space="preserve">przy użyciu środków komunikacji elektronicznej </w:t>
      </w:r>
      <w:r w:rsidR="00BC79E5" w:rsidRPr="00EB5C40">
        <w:rPr>
          <w:rFonts w:asciiTheme="minorHAnsi" w:eastAsia="Calibri" w:hAnsiTheme="minorHAnsi" w:cstheme="minorHAnsi"/>
        </w:rPr>
        <w:t>na</w:t>
      </w:r>
      <w:r w:rsidR="00050EB2" w:rsidRPr="00EB5C40">
        <w:rPr>
          <w:rFonts w:asciiTheme="minorHAnsi" w:eastAsia="Calibri" w:hAnsiTheme="minorHAnsi" w:cstheme="minorHAnsi"/>
        </w:rPr>
        <w:t xml:space="preserve"> stronie</w:t>
      </w:r>
      <w:r w:rsidRPr="00EB5C40">
        <w:rPr>
          <w:rFonts w:asciiTheme="minorHAnsi" w:eastAsia="Calibri" w:hAnsiTheme="minorHAnsi" w:cstheme="minorHAnsi"/>
        </w:rPr>
        <w:t xml:space="preserve"> </w:t>
      </w:r>
      <w:r w:rsidR="005B6869" w:rsidRPr="00EB5C40">
        <w:rPr>
          <w:rFonts w:asciiTheme="minorHAnsi" w:hAnsiTheme="minorHAnsi" w:cstheme="minorHAnsi"/>
        </w:rPr>
        <w:t>internetowej prowadzonego postępowania</w:t>
      </w:r>
      <w:r w:rsidR="005B6869" w:rsidRPr="00EB5C40">
        <w:rPr>
          <w:rStyle w:val="Hipercze"/>
          <w:rFonts w:asciiTheme="minorHAnsi" w:hAnsiTheme="minorHAnsi"/>
          <w:color w:val="auto"/>
          <w:u w:val="none"/>
        </w:rPr>
        <w:t>.</w:t>
      </w:r>
    </w:p>
    <w:p w14:paraId="6C781BAF" w14:textId="4D0A14D6" w:rsidR="00102D74" w:rsidRPr="00EB5C40" w:rsidRDefault="004C0307" w:rsidP="00301664">
      <w:pPr>
        <w:numPr>
          <w:ilvl w:val="0"/>
          <w:numId w:val="3"/>
        </w:numPr>
        <w:spacing w:line="220" w:lineRule="exact"/>
        <w:ind w:left="357" w:hanging="357"/>
        <w:rPr>
          <w:rFonts w:asciiTheme="minorHAnsi" w:eastAsia="Calibri" w:hAnsiTheme="minorHAnsi" w:cstheme="minorHAnsi"/>
        </w:rPr>
      </w:pPr>
      <w:r w:rsidRPr="00EB5C40">
        <w:rPr>
          <w:rFonts w:asciiTheme="minorHAnsi" w:eastAsia="Calibri" w:hAnsiTheme="minorHAnsi" w:cs="Calibri"/>
        </w:rPr>
        <w:t xml:space="preserve">Zamawiający przewiduje możliwość komunikowania się z wykonawcami elektronicznie poprzez adres </w:t>
      </w:r>
      <w:hyperlink r:id="rId12" w:history="1">
        <w:r w:rsidRPr="00EB5C40">
          <w:rPr>
            <w:rStyle w:val="Hipercze"/>
            <w:rFonts w:asciiTheme="minorHAnsi" w:hAnsiTheme="minorHAnsi" w:cs="Calibri"/>
            <w:color w:val="0070C0"/>
            <w:u w:val="none"/>
          </w:rPr>
          <w:t>przetargi_as_warszawa_bialoleka@sw.gov.pl</w:t>
        </w:r>
      </w:hyperlink>
      <w:r w:rsidRPr="00EB5C40">
        <w:rPr>
          <w:rFonts w:asciiTheme="minorHAnsi" w:eastAsia="Calibri" w:hAnsiTheme="minorHAnsi" w:cs="Calibri"/>
        </w:rPr>
        <w:t xml:space="preserve"> w sytuacji awarii strony internetowej prowadzonego postępowania uniemożliwiającej komunikację, natomiast dokumentacja będzie przekazywana poprzez stronę Biuletynu Informacji Publicznej Aresztu Śledczego w Warszawie-Białołęce pod adresem </w:t>
      </w:r>
      <w:hyperlink r:id="rId13" w:history="1">
        <w:r w:rsidRPr="00EB5C40">
          <w:rPr>
            <w:rStyle w:val="Hipercze"/>
            <w:rFonts w:asciiTheme="minorHAnsi" w:eastAsia="Calibri" w:hAnsiTheme="minorHAnsi" w:cs="Calibri"/>
            <w:b/>
            <w:color w:val="0070C0"/>
            <w:u w:val="none"/>
          </w:rPr>
          <w:t>https://aswarszawabialoleka.bip.gov.pl/search/publiccontracts/</w:t>
        </w:r>
      </w:hyperlink>
    </w:p>
    <w:p w14:paraId="685DEFB3" w14:textId="581F9C0F" w:rsidR="00215FE2" w:rsidRPr="00EB5C40" w:rsidRDefault="00DB766B" w:rsidP="00301664">
      <w:pPr>
        <w:numPr>
          <w:ilvl w:val="0"/>
          <w:numId w:val="3"/>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Zamawiający zaleca, aby w przypadku zwrócenia się wykonawcy o wyjaśnienie treści SWZ, pytania przesłać w formie elektronicznej również w formie umożliwiającej edycję treści tego dokumentu.</w:t>
      </w:r>
    </w:p>
    <w:p w14:paraId="075CEBC2" w14:textId="4F9B1BEC" w:rsidR="00C2420C" w:rsidRPr="00EB5C40" w:rsidRDefault="00215FE2" w:rsidP="00301664">
      <w:pPr>
        <w:numPr>
          <w:ilvl w:val="0"/>
          <w:numId w:val="3"/>
        </w:numPr>
        <w:spacing w:line="220" w:lineRule="exact"/>
        <w:ind w:left="357" w:hanging="357"/>
        <w:rPr>
          <w:rFonts w:asciiTheme="minorHAnsi" w:eastAsia="Calibri" w:hAnsiTheme="minorHAnsi" w:cstheme="minorHAnsi"/>
        </w:rPr>
      </w:pPr>
      <w:r w:rsidRPr="00EB5C40">
        <w:rPr>
          <w:rFonts w:asciiTheme="minorHAnsi" w:hAnsiTheme="minorHAnsi" w:cstheme="minorHAnsi"/>
        </w:rPr>
        <w:t>We wszelkiej korespondencji związanej z niniejszym postępowaniem zamawiający i wykonawcy posługują się</w:t>
      </w:r>
      <w:r w:rsidR="00985EA7" w:rsidRPr="00EB5C40">
        <w:rPr>
          <w:rFonts w:asciiTheme="minorHAnsi" w:hAnsiTheme="minorHAnsi" w:cstheme="minorHAnsi"/>
        </w:rPr>
        <w:t xml:space="preserve"> </w:t>
      </w:r>
      <w:r w:rsidR="00882194" w:rsidRPr="00EB5C40">
        <w:rPr>
          <w:rFonts w:asciiTheme="minorHAnsi" w:hAnsiTheme="minorHAnsi" w:cstheme="minorHAnsi"/>
        </w:rPr>
        <w:t>numerem</w:t>
      </w:r>
      <w:r w:rsidR="00A37726" w:rsidRPr="00EB5C40">
        <w:rPr>
          <w:rFonts w:asciiTheme="minorHAnsi" w:hAnsiTheme="minorHAnsi" w:cstheme="minorHAnsi"/>
        </w:rPr>
        <w:t xml:space="preserve"> sprawy</w:t>
      </w:r>
      <w:r w:rsidRPr="00EB5C40">
        <w:rPr>
          <w:rFonts w:asciiTheme="minorHAnsi" w:hAnsiTheme="minorHAnsi" w:cstheme="minorHAnsi"/>
        </w:rPr>
        <w:t>:</w:t>
      </w:r>
      <w:r w:rsidRPr="00EB5C40">
        <w:rPr>
          <w:rFonts w:asciiTheme="minorHAnsi" w:hAnsiTheme="minorHAnsi" w:cstheme="minorHAnsi"/>
          <w:b/>
        </w:rPr>
        <w:t xml:space="preserve"> 2232.</w:t>
      </w:r>
      <w:r w:rsidR="00CB6DA8" w:rsidRPr="00EB5C40">
        <w:rPr>
          <w:rFonts w:asciiTheme="minorHAnsi" w:hAnsiTheme="minorHAnsi" w:cstheme="minorHAnsi"/>
          <w:b/>
        </w:rPr>
        <w:t>2</w:t>
      </w:r>
      <w:r w:rsidRPr="00EB5C40">
        <w:rPr>
          <w:rFonts w:asciiTheme="minorHAnsi" w:hAnsiTheme="minorHAnsi" w:cstheme="minorHAnsi"/>
          <w:b/>
        </w:rPr>
        <w:t>.202</w:t>
      </w:r>
      <w:r w:rsidR="0020774B" w:rsidRPr="00EB5C40">
        <w:rPr>
          <w:rFonts w:asciiTheme="minorHAnsi" w:hAnsiTheme="minorHAnsi" w:cstheme="minorHAnsi"/>
          <w:b/>
        </w:rPr>
        <w:t>5</w:t>
      </w:r>
      <w:r w:rsidRPr="00EB5C40">
        <w:rPr>
          <w:rFonts w:asciiTheme="minorHAnsi" w:hAnsiTheme="minorHAnsi" w:cstheme="minorHAnsi"/>
          <w:b/>
        </w:rPr>
        <w:t>.</w:t>
      </w:r>
    </w:p>
    <w:p w14:paraId="2D73E379" w14:textId="18D84670" w:rsidR="00C2420C" w:rsidRPr="00EB5C40" w:rsidRDefault="00C2420C" w:rsidP="00301664">
      <w:pPr>
        <w:numPr>
          <w:ilvl w:val="0"/>
          <w:numId w:val="3"/>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W celu skrócenia czasu udzielenia odpowiedzi na pytania komunikacja między zamawiającym a wykonawcami w zakresie:</w:t>
      </w:r>
    </w:p>
    <w:p w14:paraId="24C2009E" w14:textId="3C12E4C5" w:rsidR="00C2420C" w:rsidRPr="00EB5C40" w:rsidRDefault="00C2420C" w:rsidP="00301664">
      <w:pPr>
        <w:numPr>
          <w:ilvl w:val="0"/>
          <w:numId w:val="25"/>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przesyłania zamawiającemu pytań do treści SWZ;</w:t>
      </w:r>
    </w:p>
    <w:p w14:paraId="3D2C3552" w14:textId="3BDF283E" w:rsidR="00C2420C" w:rsidRPr="00EB5C40" w:rsidRDefault="00C2420C" w:rsidP="00301664">
      <w:pPr>
        <w:numPr>
          <w:ilvl w:val="0"/>
          <w:numId w:val="25"/>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przesyłania odpowiedzi na wezwanie zamawiającego do złożenia podmiotowych środków dowodowych;</w:t>
      </w:r>
    </w:p>
    <w:p w14:paraId="2CD01814" w14:textId="7B17A1B8" w:rsidR="00C2420C" w:rsidRPr="00EB5C40" w:rsidRDefault="00C2420C" w:rsidP="00301664">
      <w:pPr>
        <w:numPr>
          <w:ilvl w:val="0"/>
          <w:numId w:val="25"/>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przesyłania odpowiedzi na wezwanie zamawiającego do złożenia/poprawienia/uzupełnienia oświadczenia, o którym mowa w art. 125 ust. 1, podmiotowych środków dowodowych,</w:t>
      </w:r>
    </w:p>
    <w:p w14:paraId="1CF1AAF2" w14:textId="54A40FD2" w:rsidR="00C2420C" w:rsidRPr="00EB5C40" w:rsidRDefault="00C2420C" w:rsidP="00301664">
      <w:pPr>
        <w:numPr>
          <w:ilvl w:val="0"/>
          <w:numId w:val="25"/>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innych dokumentów lub oświadczeń składanych w postępowaniu;</w:t>
      </w:r>
    </w:p>
    <w:p w14:paraId="68656BC6" w14:textId="65B1E51B" w:rsidR="00C2420C" w:rsidRPr="00EB5C40" w:rsidRDefault="00C2420C" w:rsidP="00301664">
      <w:pPr>
        <w:numPr>
          <w:ilvl w:val="0"/>
          <w:numId w:val="25"/>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9AAC6B" w14:textId="549EC49F" w:rsidR="00C2420C" w:rsidRPr="00EB5C40" w:rsidRDefault="00C2420C" w:rsidP="00301664">
      <w:pPr>
        <w:numPr>
          <w:ilvl w:val="0"/>
          <w:numId w:val="25"/>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przesyłania odpowiedzi na wezwanie zamawiającego do złożenia wyjaśnień dot. treści przedmiotowych środków dowodowych;</w:t>
      </w:r>
    </w:p>
    <w:p w14:paraId="34AC13E4" w14:textId="34FFCE6C" w:rsidR="00C2420C" w:rsidRPr="00EB5C40" w:rsidRDefault="00C2420C" w:rsidP="00301664">
      <w:pPr>
        <w:numPr>
          <w:ilvl w:val="0"/>
          <w:numId w:val="25"/>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przesłania odpowiedzi na inne wezwania zamawiającego wynikające z Ustawy;</w:t>
      </w:r>
    </w:p>
    <w:p w14:paraId="7CAB3087" w14:textId="7D2A2B9E" w:rsidR="00C2420C" w:rsidRPr="00EB5C40" w:rsidRDefault="00C2420C" w:rsidP="00301664">
      <w:pPr>
        <w:numPr>
          <w:ilvl w:val="0"/>
          <w:numId w:val="25"/>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przesyłania wniosków, informacji, oświadczeń wykonawcy;</w:t>
      </w:r>
    </w:p>
    <w:p w14:paraId="25120455" w14:textId="55D84A94" w:rsidR="00C2420C" w:rsidRPr="00EB5C40" w:rsidRDefault="00C2420C" w:rsidP="00301664">
      <w:pPr>
        <w:numPr>
          <w:ilvl w:val="0"/>
          <w:numId w:val="25"/>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przesyłania odwołania/inne</w:t>
      </w:r>
    </w:p>
    <w:p w14:paraId="11B4EFF0" w14:textId="3DF79C7F" w:rsidR="00B440C3" w:rsidRPr="00EB5C40" w:rsidRDefault="00C2420C" w:rsidP="00301664">
      <w:pPr>
        <w:spacing w:line="220" w:lineRule="exact"/>
        <w:ind w:left="357"/>
        <w:rPr>
          <w:rFonts w:asciiTheme="minorHAnsi" w:eastAsia="Calibri" w:hAnsiTheme="minorHAnsi" w:cstheme="minorHAnsi"/>
        </w:rPr>
      </w:pPr>
      <w:r w:rsidRPr="00EB5C40">
        <w:rPr>
          <w:rFonts w:asciiTheme="minorHAnsi" w:eastAsia="Calibri" w:hAnsiTheme="minorHAnsi" w:cstheme="minorHAnsi"/>
        </w:rPr>
        <w:t>odbywa się za pośrednictwem</w:t>
      </w:r>
      <w:r w:rsidR="00693662" w:rsidRPr="00EB5C40">
        <w:rPr>
          <w:rFonts w:asciiTheme="minorHAnsi" w:eastAsia="Calibri" w:hAnsiTheme="minorHAnsi" w:cstheme="minorHAnsi"/>
        </w:rPr>
        <w:t xml:space="preserve"> </w:t>
      </w:r>
      <w:r w:rsidR="00BC79E5" w:rsidRPr="00EB5C40">
        <w:rPr>
          <w:rFonts w:asciiTheme="minorHAnsi" w:eastAsia="Calibri" w:hAnsiTheme="minorHAnsi" w:cstheme="minorHAnsi"/>
        </w:rPr>
        <w:t>strony internetowej prowadzonego postępowania za pomocą f</w:t>
      </w:r>
      <w:r w:rsidR="00B440C3" w:rsidRPr="00EB5C40">
        <w:rPr>
          <w:rFonts w:asciiTheme="minorHAnsi" w:eastAsia="Calibri" w:hAnsiTheme="minorHAnsi" w:cstheme="minorHAnsi"/>
        </w:rPr>
        <w:t>ormularza „</w:t>
      </w:r>
      <w:r w:rsidR="00B440C3" w:rsidRPr="00EB5C40">
        <w:rPr>
          <w:rFonts w:asciiTheme="minorHAnsi" w:eastAsia="Calibri" w:hAnsiTheme="minorHAnsi" w:cstheme="minorHAnsi"/>
          <w:b/>
        </w:rPr>
        <w:t>Wyślij wiadomość do zamawiającego</w:t>
      </w:r>
      <w:r w:rsidR="00B440C3" w:rsidRPr="00EB5C40">
        <w:rPr>
          <w:rFonts w:asciiTheme="minorHAnsi" w:eastAsia="Calibri" w:hAnsiTheme="minorHAnsi" w:cstheme="minorHAnsi"/>
        </w:rPr>
        <w:t>”.</w:t>
      </w:r>
      <w:r w:rsidR="007533FC" w:rsidRPr="00EB5C40">
        <w:rPr>
          <w:rFonts w:asciiTheme="minorHAnsi" w:eastAsia="Calibri" w:hAnsiTheme="minorHAnsi" w:cstheme="minorHAnsi"/>
        </w:rPr>
        <w:br/>
      </w:r>
      <w:r w:rsidR="00B440C3" w:rsidRPr="00EB5C40">
        <w:rPr>
          <w:rFonts w:asciiTheme="minorHAnsi" w:eastAsia="Calibri" w:hAnsiTheme="minorHAnsi" w:cstheme="minorHAnsi"/>
        </w:rPr>
        <w:t>Za datę przekazania (wpływu) oświadczeń, wniosków, zawiadomień oraz informacji przyjmuje się datę ich przesłania za pośrednictwem</w:t>
      </w:r>
      <w:r w:rsidR="00BC79E5" w:rsidRPr="00EB5C40">
        <w:rPr>
          <w:rFonts w:asciiTheme="minorHAnsi" w:eastAsia="Calibri" w:hAnsiTheme="minorHAnsi" w:cstheme="minorHAnsi"/>
        </w:rPr>
        <w:t xml:space="preserve"> strony internetowej prowadzonego postępowania </w:t>
      </w:r>
      <w:r w:rsidR="00B440C3" w:rsidRPr="00EB5C40">
        <w:rPr>
          <w:rFonts w:asciiTheme="minorHAnsi" w:eastAsia="Calibri" w:hAnsiTheme="minorHAnsi" w:cstheme="minorHAnsi"/>
        </w:rPr>
        <w:t>poprzez kliknięcie przycisku  „</w:t>
      </w:r>
      <w:r w:rsidR="00B440C3" w:rsidRPr="00EB5C40">
        <w:rPr>
          <w:rFonts w:asciiTheme="minorHAnsi" w:eastAsia="Calibri" w:hAnsiTheme="minorHAnsi" w:cstheme="minorHAnsi"/>
          <w:b/>
          <w:bCs/>
        </w:rPr>
        <w:t>Wyślij wiadomość do zamawiającego</w:t>
      </w:r>
      <w:r w:rsidR="00B440C3" w:rsidRPr="00EB5C40">
        <w:rPr>
          <w:rFonts w:asciiTheme="minorHAnsi" w:eastAsia="Calibri" w:hAnsiTheme="minorHAnsi" w:cstheme="minorHAnsi"/>
        </w:rPr>
        <w:t>” po których pojawi się komunikat, że wiadomość została wysłana do zamawiającego.</w:t>
      </w:r>
    </w:p>
    <w:p w14:paraId="042AB68F" w14:textId="778E1AC2" w:rsidR="006013BA" w:rsidRPr="00EB5C40" w:rsidRDefault="00B440C3" w:rsidP="00301664">
      <w:pPr>
        <w:numPr>
          <w:ilvl w:val="0"/>
          <w:numId w:val="3"/>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Zamawiający będzie przekazywał wykonawcom informacje za pośrednictwem</w:t>
      </w:r>
      <w:r w:rsidR="00BC79E5" w:rsidRPr="00EB5C40">
        <w:rPr>
          <w:rFonts w:asciiTheme="minorHAnsi" w:eastAsia="Calibri" w:hAnsiTheme="minorHAnsi" w:cstheme="minorHAnsi"/>
        </w:rPr>
        <w:t xml:space="preserve"> strony internetowej prowadzonego postępowania</w:t>
      </w:r>
      <w:r w:rsidRPr="00EB5C40">
        <w:rPr>
          <w:rFonts w:asciiTheme="minorHAnsi" w:eastAsia="Calibri" w:hAnsiTheme="minorHAnsi" w:cstheme="minorHAnsi"/>
        </w:rPr>
        <w:t xml:space="preserve">. Informacje dotyczące odpowiedzi na pytania, zmiany specyfikacji, zmiany terminu składania i otwarcia ofert </w:t>
      </w:r>
      <w:r w:rsidR="00F32CC6" w:rsidRPr="00EB5C40">
        <w:rPr>
          <w:rFonts w:asciiTheme="minorHAnsi" w:eastAsia="Calibri" w:hAnsiTheme="minorHAnsi" w:cstheme="minorHAnsi"/>
        </w:rPr>
        <w:t>z</w:t>
      </w:r>
      <w:r w:rsidRPr="00EB5C40">
        <w:rPr>
          <w:rFonts w:asciiTheme="minorHAnsi" w:eastAsia="Calibri" w:hAnsiTheme="minorHAnsi" w:cstheme="minorHAnsi"/>
        </w:rPr>
        <w:t>amawiający będzie zamieszczał na platformie w sekcji “</w:t>
      </w:r>
      <w:r w:rsidRPr="00EB5C40">
        <w:rPr>
          <w:rFonts w:asciiTheme="minorHAnsi" w:eastAsia="Calibri" w:hAnsiTheme="minorHAnsi" w:cstheme="minorHAnsi"/>
          <w:b/>
          <w:bCs/>
        </w:rPr>
        <w:t>Komunikaty</w:t>
      </w:r>
      <w:r w:rsidRPr="00EB5C40">
        <w:rPr>
          <w:rFonts w:asciiTheme="minorHAnsi" w:eastAsia="Calibri" w:hAnsiTheme="minorHAnsi" w:cstheme="minorHAnsi"/>
        </w:rPr>
        <w:t>”. Korespondencja, której zgodnie z obowiązującymi przepisami adresatem jest konkretny wykonawca, będzie przekazywana w formie elektronicznej za pośrednictwem</w:t>
      </w:r>
      <w:r w:rsidR="00BC79E5" w:rsidRPr="00EB5C40">
        <w:rPr>
          <w:rFonts w:asciiTheme="minorHAnsi" w:eastAsia="Calibri" w:hAnsiTheme="minorHAnsi" w:cstheme="minorHAnsi"/>
        </w:rPr>
        <w:t xml:space="preserve"> strony internetowej prowadzonego postępowania</w:t>
      </w:r>
      <w:r w:rsidRPr="00EB5C40">
        <w:rPr>
          <w:rFonts w:asciiTheme="minorHAnsi" w:eastAsia="Calibri" w:hAnsiTheme="minorHAnsi" w:cstheme="minorHAnsi"/>
        </w:rPr>
        <w:t xml:space="preserve"> do konkretnego wykonawcy.</w:t>
      </w:r>
    </w:p>
    <w:p w14:paraId="204FDEC3" w14:textId="74B20400" w:rsidR="006013BA" w:rsidRPr="00EB5C40" w:rsidRDefault="00B440C3" w:rsidP="00301664">
      <w:pPr>
        <w:numPr>
          <w:ilvl w:val="0"/>
          <w:numId w:val="3"/>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Wykonawca jako podmiot profesjonalny ma obowiązek sprawdzania komunikatów i wiadomości bezpośrednio na</w:t>
      </w:r>
      <w:r w:rsidR="00BC79E5" w:rsidRPr="00EB5C40">
        <w:rPr>
          <w:rFonts w:asciiTheme="minorHAnsi" w:eastAsia="Calibri" w:hAnsiTheme="minorHAnsi" w:cstheme="minorHAnsi"/>
        </w:rPr>
        <w:t xml:space="preserve"> stronie internetowej prowadzonego postępowania</w:t>
      </w:r>
      <w:r w:rsidRPr="00EB5C40">
        <w:rPr>
          <w:rFonts w:asciiTheme="minorHAnsi" w:eastAsia="Calibri" w:hAnsiTheme="minorHAnsi" w:cstheme="minorHAnsi"/>
        </w:rPr>
        <w:t xml:space="preserve"> przesłanych przez zamawiającego, gdyż system powiadomień może ulec awarii lub powiadomienie może trafić do folderu SPAM.</w:t>
      </w:r>
    </w:p>
    <w:p w14:paraId="2C6F62A6" w14:textId="2D5FB704" w:rsidR="00B440C3" w:rsidRPr="00EB5C40" w:rsidRDefault="00B440C3" w:rsidP="00301664">
      <w:pPr>
        <w:numPr>
          <w:ilvl w:val="0"/>
          <w:numId w:val="3"/>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Zamawiający, zgodnie z Rozporządzeniem</w:t>
      </w:r>
      <w:r w:rsidR="004626D4" w:rsidRPr="00EB5C40">
        <w:rPr>
          <w:rFonts w:asciiTheme="minorHAnsi" w:eastAsia="Calibri" w:hAnsiTheme="minorHAnsi" w:cstheme="minorHAnsi"/>
        </w:rPr>
        <w:t xml:space="preserve">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EB5C40">
        <w:rPr>
          <w:rFonts w:asciiTheme="minorHAnsi" w:eastAsia="Calibri" w:hAnsiTheme="minorHAnsi" w:cstheme="minorHAnsi"/>
        </w:rPr>
        <w:t xml:space="preserve"> określa niezbędne wymagania sprzętowo - aplikacyjne umożliwiające pracę na </w:t>
      </w:r>
      <w:hyperlink r:id="rId14">
        <w:r w:rsidR="00693662" w:rsidRPr="00EB5C40">
          <w:rPr>
            <w:rFonts w:asciiTheme="minorHAnsi" w:eastAsia="Calibri" w:hAnsiTheme="minorHAnsi" w:cstheme="minorHAnsi"/>
            <w:color w:val="0070C0"/>
          </w:rPr>
          <w:t>Platformie Zakupowej</w:t>
        </w:r>
      </w:hyperlink>
      <w:r w:rsidRPr="00EB5C40">
        <w:rPr>
          <w:rFonts w:asciiTheme="minorHAnsi" w:eastAsia="Calibri" w:hAnsiTheme="minorHAnsi" w:cstheme="minorHAnsi"/>
        </w:rPr>
        <w:t>, tj.:</w:t>
      </w:r>
    </w:p>
    <w:p w14:paraId="48283B6B" w14:textId="77777777" w:rsidR="003F0D0D" w:rsidRPr="00EB5C40" w:rsidRDefault="00B440C3" w:rsidP="00301664">
      <w:pPr>
        <w:numPr>
          <w:ilvl w:val="1"/>
          <w:numId w:val="3"/>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 xml:space="preserve">stały dostęp do sieci Internet o gwarantowanej przepustowości nie mniejszej niż 512 </w:t>
      </w:r>
      <w:proofErr w:type="spellStart"/>
      <w:r w:rsidRPr="00EB5C40">
        <w:rPr>
          <w:rFonts w:asciiTheme="minorHAnsi" w:eastAsia="Calibri" w:hAnsiTheme="minorHAnsi" w:cstheme="minorHAnsi"/>
        </w:rPr>
        <w:t>kb</w:t>
      </w:r>
      <w:proofErr w:type="spellEnd"/>
      <w:r w:rsidRPr="00EB5C40">
        <w:rPr>
          <w:rFonts w:asciiTheme="minorHAnsi" w:eastAsia="Calibri" w:hAnsiTheme="minorHAnsi" w:cstheme="minorHAnsi"/>
        </w:rPr>
        <w:t>/s,</w:t>
      </w:r>
    </w:p>
    <w:p w14:paraId="4A7C4BCA" w14:textId="77777777" w:rsidR="003F0D0D" w:rsidRPr="00EB5C40" w:rsidRDefault="00B440C3" w:rsidP="00301664">
      <w:pPr>
        <w:numPr>
          <w:ilvl w:val="1"/>
          <w:numId w:val="3"/>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D746F02" w14:textId="77777777" w:rsidR="003F0D0D" w:rsidRPr="00EB5C40" w:rsidRDefault="00B440C3" w:rsidP="00301664">
      <w:pPr>
        <w:numPr>
          <w:ilvl w:val="1"/>
          <w:numId w:val="3"/>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zainstalowana dowolna przeglądarka internetowa, w przypadku Internet Explorer minimalnie wersja 10 0.,</w:t>
      </w:r>
    </w:p>
    <w:p w14:paraId="16D3656A" w14:textId="77777777" w:rsidR="003F0D0D" w:rsidRPr="00EB5C40" w:rsidRDefault="00B440C3" w:rsidP="00301664">
      <w:pPr>
        <w:numPr>
          <w:ilvl w:val="1"/>
          <w:numId w:val="3"/>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lastRenderedPageBreak/>
        <w:t>włączona obsługa JavaScript,</w:t>
      </w:r>
    </w:p>
    <w:p w14:paraId="46E64423" w14:textId="77777777" w:rsidR="003F0D0D" w:rsidRPr="00EB5C40" w:rsidRDefault="00B440C3" w:rsidP="00301664">
      <w:pPr>
        <w:numPr>
          <w:ilvl w:val="1"/>
          <w:numId w:val="3"/>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 xml:space="preserve">zainstalowany program Adobe </w:t>
      </w:r>
      <w:proofErr w:type="spellStart"/>
      <w:r w:rsidRPr="00EB5C40">
        <w:rPr>
          <w:rFonts w:asciiTheme="minorHAnsi" w:eastAsia="Calibri" w:hAnsiTheme="minorHAnsi" w:cstheme="minorHAnsi"/>
        </w:rPr>
        <w:t>Acrobat</w:t>
      </w:r>
      <w:proofErr w:type="spellEnd"/>
      <w:r w:rsidRPr="00EB5C40">
        <w:rPr>
          <w:rFonts w:asciiTheme="minorHAnsi" w:eastAsia="Calibri" w:hAnsiTheme="minorHAnsi" w:cstheme="minorHAnsi"/>
        </w:rPr>
        <w:t xml:space="preserve"> Reader lub inny obsługujący format plików .pdf,</w:t>
      </w:r>
    </w:p>
    <w:p w14:paraId="0AD0C823" w14:textId="032FC370" w:rsidR="003F0D0D" w:rsidRPr="00EB5C40" w:rsidRDefault="00B440C3" w:rsidP="00301664">
      <w:pPr>
        <w:numPr>
          <w:ilvl w:val="1"/>
          <w:numId w:val="3"/>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Platforma</w:t>
      </w:r>
      <w:r w:rsidR="000E4AAB" w:rsidRPr="00EB5C40">
        <w:rPr>
          <w:rFonts w:asciiTheme="minorHAnsi" w:eastAsia="Calibri" w:hAnsiTheme="minorHAnsi" w:cstheme="minorHAnsi"/>
        </w:rPr>
        <w:t xml:space="preserve"> Zakupowa</w:t>
      </w:r>
      <w:r w:rsidRPr="00EB5C40">
        <w:rPr>
          <w:rFonts w:asciiTheme="minorHAnsi" w:eastAsia="Calibri" w:hAnsiTheme="minorHAnsi" w:cstheme="minorHAnsi"/>
        </w:rPr>
        <w:t xml:space="preserve"> działa według standardu przyjętego w komunikacji sieciowej - kodowanie UTF8,</w:t>
      </w:r>
    </w:p>
    <w:p w14:paraId="069A9CE4" w14:textId="77777777" w:rsidR="00B440C3" w:rsidRPr="00EB5C40" w:rsidRDefault="00B440C3" w:rsidP="00301664">
      <w:pPr>
        <w:numPr>
          <w:ilvl w:val="1"/>
          <w:numId w:val="3"/>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Oznaczenie czasu odbioru danych przez platformę zakupową stanowi datę oraz dokładny czas (</w:t>
      </w:r>
      <w:proofErr w:type="spellStart"/>
      <w:r w:rsidRPr="00EB5C40">
        <w:rPr>
          <w:rFonts w:asciiTheme="minorHAnsi" w:eastAsia="Calibri" w:hAnsiTheme="minorHAnsi" w:cstheme="minorHAnsi"/>
        </w:rPr>
        <w:t>hh:mm:ss</w:t>
      </w:r>
      <w:proofErr w:type="spellEnd"/>
      <w:r w:rsidRPr="00EB5C40">
        <w:rPr>
          <w:rFonts w:asciiTheme="minorHAnsi" w:eastAsia="Calibri" w:hAnsiTheme="minorHAnsi" w:cstheme="minorHAnsi"/>
        </w:rPr>
        <w:t>) generowany wg. czasu lokalnego serwera synchronizowanego z zegarem Głównego Urzędu Miar.</w:t>
      </w:r>
    </w:p>
    <w:p w14:paraId="2A83AE69" w14:textId="77777777" w:rsidR="00B440C3" w:rsidRPr="00EB5C40" w:rsidRDefault="00B440C3" w:rsidP="00301664">
      <w:pPr>
        <w:numPr>
          <w:ilvl w:val="0"/>
          <w:numId w:val="3"/>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Wykonawca, przystępując do niniejszego postępowania o udzielenie zamówienia publicznego:</w:t>
      </w:r>
    </w:p>
    <w:p w14:paraId="18C6CDEF" w14:textId="46985CFC" w:rsidR="003F0D0D" w:rsidRPr="00EB5C40" w:rsidRDefault="00B440C3" w:rsidP="00301664">
      <w:pPr>
        <w:numPr>
          <w:ilvl w:val="1"/>
          <w:numId w:val="3"/>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 xml:space="preserve">akceptuje warunki korzystania z </w:t>
      </w:r>
      <w:hyperlink r:id="rId15">
        <w:r w:rsidR="00693662" w:rsidRPr="00EB5C40">
          <w:rPr>
            <w:rFonts w:asciiTheme="minorHAnsi" w:eastAsia="Calibri" w:hAnsiTheme="minorHAnsi" w:cstheme="minorHAnsi"/>
            <w:color w:val="0070C0"/>
          </w:rPr>
          <w:t>Platformy Zakupowej</w:t>
        </w:r>
      </w:hyperlink>
      <w:r w:rsidRPr="00EB5C40">
        <w:rPr>
          <w:rFonts w:asciiTheme="minorHAnsi" w:eastAsia="Calibri" w:hAnsiTheme="minorHAnsi" w:cstheme="minorHAnsi"/>
        </w:rPr>
        <w:t xml:space="preserve"> określone w Regulaminie zamieszczonym na stronie internetowej </w:t>
      </w:r>
      <w:hyperlink r:id="rId16">
        <w:r w:rsidRPr="00EB5C40">
          <w:rPr>
            <w:rFonts w:asciiTheme="minorHAnsi" w:eastAsia="Calibri" w:hAnsiTheme="minorHAnsi" w:cstheme="minorHAnsi"/>
          </w:rPr>
          <w:t>pod linkiem</w:t>
        </w:r>
      </w:hyperlink>
      <w:r w:rsidRPr="00EB5C40">
        <w:rPr>
          <w:rFonts w:asciiTheme="minorHAnsi" w:eastAsia="Calibri" w:hAnsiTheme="minorHAnsi" w:cstheme="minorHAnsi"/>
        </w:rPr>
        <w:t xml:space="preserve">  w zakładce „Regulamin" oraz uznaje go za wiążący,</w:t>
      </w:r>
    </w:p>
    <w:p w14:paraId="1DD710DC" w14:textId="584E228B" w:rsidR="00B440C3" w:rsidRPr="00EB5C40" w:rsidRDefault="00B440C3" w:rsidP="00301664">
      <w:pPr>
        <w:numPr>
          <w:ilvl w:val="1"/>
          <w:numId w:val="3"/>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zapoznał i stosuje si</w:t>
      </w:r>
      <w:r w:rsidR="007C25D4" w:rsidRPr="00EB5C40">
        <w:rPr>
          <w:rFonts w:asciiTheme="minorHAnsi" w:eastAsia="Calibri" w:hAnsiTheme="minorHAnsi" w:cstheme="minorHAnsi"/>
        </w:rPr>
        <w:t xml:space="preserve">ę do </w:t>
      </w:r>
      <w:hyperlink r:id="rId17">
        <w:r w:rsidR="00A67BF7" w:rsidRPr="00EB5C40">
          <w:rPr>
            <w:rFonts w:asciiTheme="minorHAnsi" w:eastAsia="Calibri" w:hAnsiTheme="minorHAnsi" w:cstheme="minorHAnsi"/>
            <w:color w:val="2E74B5" w:themeColor="accent5" w:themeShade="BF"/>
          </w:rPr>
          <w:t>Instrukcji składania oferty</w:t>
        </w:r>
      </w:hyperlink>
      <w:r w:rsidRPr="00EB5C40">
        <w:rPr>
          <w:rFonts w:asciiTheme="minorHAnsi" w:eastAsia="Calibri" w:hAnsiTheme="minorHAnsi" w:cstheme="minorHAnsi"/>
          <w:color w:val="2E74B5" w:themeColor="accent5" w:themeShade="BF"/>
        </w:rPr>
        <w:t>.</w:t>
      </w:r>
    </w:p>
    <w:p w14:paraId="20891B07" w14:textId="430D3F2C" w:rsidR="00EE42A2" w:rsidRPr="00EB5C40" w:rsidRDefault="00B440C3" w:rsidP="00301664">
      <w:pPr>
        <w:numPr>
          <w:ilvl w:val="0"/>
          <w:numId w:val="3"/>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b/>
        </w:rPr>
        <w:t xml:space="preserve">Zamawiający nie ponosi odpowiedzialności za złożenie oferty w sposób niezgodny z Instrukcją korzystania </w:t>
      </w:r>
      <w:r w:rsidRPr="00EB5C40">
        <w:rPr>
          <w:rFonts w:asciiTheme="minorHAnsi" w:eastAsia="Calibri" w:hAnsiTheme="minorHAnsi" w:cstheme="minorHAnsi"/>
          <w:bCs/>
        </w:rPr>
        <w:t>z</w:t>
      </w:r>
      <w:r w:rsidRPr="00EB5C40">
        <w:rPr>
          <w:rFonts w:asciiTheme="minorHAnsi" w:eastAsia="Calibri" w:hAnsiTheme="minorHAnsi" w:cstheme="minorHAnsi"/>
          <w:bCs/>
          <w:color w:val="0070C0"/>
        </w:rPr>
        <w:t xml:space="preserve"> </w:t>
      </w:r>
      <w:hyperlink r:id="rId18">
        <w:r w:rsidR="00693662" w:rsidRPr="00EB5C40">
          <w:rPr>
            <w:rFonts w:asciiTheme="minorHAnsi" w:eastAsia="Calibri" w:hAnsiTheme="minorHAnsi" w:cstheme="minorHAnsi"/>
            <w:bCs/>
            <w:color w:val="0070C0"/>
          </w:rPr>
          <w:t>Platformy Zakupowej</w:t>
        </w:r>
      </w:hyperlink>
      <w:r w:rsidRPr="00EB5C40">
        <w:rPr>
          <w:rFonts w:asciiTheme="minorHAnsi" w:eastAsia="Calibri" w:hAnsiTheme="minorHAnsi" w:cstheme="minorHAnsi"/>
        </w:rPr>
        <w:t xml:space="preserve">, w szczególności za sytuację, gdy zamawiający zapozna się z treścią oferty przed upływem terminu składania ofert (np. złożenie oferty w zakładce „Wyślij wiadomość do </w:t>
      </w:r>
      <w:r w:rsidR="00446FCC" w:rsidRPr="00EB5C40">
        <w:rPr>
          <w:rFonts w:asciiTheme="minorHAnsi" w:eastAsia="Calibri" w:hAnsiTheme="minorHAnsi" w:cstheme="minorHAnsi"/>
        </w:rPr>
        <w:t>z</w:t>
      </w:r>
      <w:r w:rsidRPr="00EB5C40">
        <w:rPr>
          <w:rFonts w:asciiTheme="minorHAnsi" w:eastAsia="Calibri" w:hAnsiTheme="minorHAnsi" w:cstheme="minorHAnsi"/>
        </w:rPr>
        <w:t>amawiającego”).</w:t>
      </w:r>
      <w:r w:rsidR="007533FC" w:rsidRPr="00EB5C40">
        <w:rPr>
          <w:rFonts w:asciiTheme="minorHAnsi" w:eastAsia="Calibri" w:hAnsiTheme="minorHAnsi" w:cstheme="minorHAnsi"/>
        </w:rPr>
        <w:t xml:space="preserve"> </w:t>
      </w:r>
      <w:r w:rsidRPr="00EB5C40">
        <w:rPr>
          <w:rFonts w:asciiTheme="minorHAnsi" w:eastAsia="Calibri" w:hAnsiTheme="minorHAnsi" w:cstheme="minorHAnsi"/>
        </w:rPr>
        <w:t xml:space="preserve">Taka oferta zostanie uznana przez </w:t>
      </w:r>
      <w:r w:rsidR="00A65C48" w:rsidRPr="00EB5C40">
        <w:rPr>
          <w:rFonts w:asciiTheme="minorHAnsi" w:eastAsia="Calibri" w:hAnsiTheme="minorHAnsi" w:cstheme="minorHAnsi"/>
        </w:rPr>
        <w:t>z</w:t>
      </w:r>
      <w:r w:rsidRPr="00EB5C40">
        <w:rPr>
          <w:rFonts w:asciiTheme="minorHAnsi" w:eastAsia="Calibri" w:hAnsiTheme="minorHAnsi" w:cstheme="minorHAnsi"/>
        </w:rPr>
        <w:t>amawiającego za ofertę handlową i nie będzie brana pod uwagę w przedmiotowym postępowaniu ponieważ nie został spełniony obowiązek narzucony w art. 221 Ustawy.</w:t>
      </w:r>
    </w:p>
    <w:p w14:paraId="670137DE" w14:textId="674DE0AF" w:rsidR="00B440C3" w:rsidRPr="00EB5C40" w:rsidRDefault="00B440C3" w:rsidP="00301664">
      <w:pPr>
        <w:numPr>
          <w:ilvl w:val="0"/>
          <w:numId w:val="3"/>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 xml:space="preserve">Zamawiający informuje, że instrukcje korzystania z </w:t>
      </w:r>
      <w:hyperlink r:id="rId19">
        <w:r w:rsidR="00693662" w:rsidRPr="00EB5C40">
          <w:rPr>
            <w:rFonts w:asciiTheme="minorHAnsi" w:eastAsia="Calibri" w:hAnsiTheme="minorHAnsi" w:cstheme="minorHAnsi"/>
            <w:color w:val="0070C0"/>
          </w:rPr>
          <w:t>Platformy Zakupowej</w:t>
        </w:r>
      </w:hyperlink>
      <w:r w:rsidRPr="00EB5C40">
        <w:rPr>
          <w:rFonts w:asciiTheme="minorHAnsi" w:eastAsia="Calibri" w:hAnsiTheme="minorHAnsi" w:cstheme="minorHAnsi"/>
        </w:rPr>
        <w:t xml:space="preserve"> dotyczące w szczególności logowania, składania wniosków o wyjaśnienie treści SWZ, składania ofert oraz innych czynności podejmowanych w niniejszym postępowaniu przy użyciu </w:t>
      </w:r>
      <w:hyperlink r:id="rId20">
        <w:r w:rsidR="00693662" w:rsidRPr="00EB5C40">
          <w:rPr>
            <w:rFonts w:asciiTheme="minorHAnsi" w:eastAsia="Calibri" w:hAnsiTheme="minorHAnsi" w:cstheme="minorHAnsi"/>
            <w:color w:val="0070C0"/>
          </w:rPr>
          <w:t>Platformy Zakupowej</w:t>
        </w:r>
      </w:hyperlink>
      <w:r w:rsidRPr="00EB5C40">
        <w:rPr>
          <w:rFonts w:asciiTheme="minorHAnsi" w:eastAsia="Calibri" w:hAnsiTheme="minorHAnsi" w:cstheme="minorHAnsi"/>
        </w:rPr>
        <w:t xml:space="preserve"> znajdują się w zakładce </w:t>
      </w:r>
      <w:hyperlink r:id="rId21">
        <w:r w:rsidR="00102D74" w:rsidRPr="00EB5C40">
          <w:rPr>
            <w:rFonts w:asciiTheme="minorHAnsi" w:eastAsia="Calibri" w:hAnsiTheme="minorHAnsi" w:cstheme="minorHAnsi"/>
            <w:color w:val="0070C0"/>
          </w:rPr>
          <w:t>Instrukcje dla wykonawców</w:t>
        </w:r>
      </w:hyperlink>
    </w:p>
    <w:p w14:paraId="4FF47E70" w14:textId="77777777" w:rsidR="00781DF2" w:rsidRPr="00EB5C40" w:rsidRDefault="00781DF2" w:rsidP="00301664">
      <w:pPr>
        <w:pStyle w:val="ust"/>
        <w:tabs>
          <w:tab w:val="left" w:pos="357"/>
        </w:tabs>
        <w:spacing w:before="0" w:after="0" w:line="220" w:lineRule="exact"/>
        <w:ind w:left="357" w:firstLine="0"/>
        <w:jc w:val="left"/>
        <w:rPr>
          <w:rFonts w:asciiTheme="minorHAnsi" w:hAnsiTheme="minorHAnsi" w:cstheme="minorHAnsi"/>
          <w:sz w:val="20"/>
        </w:rPr>
      </w:pPr>
      <w:bookmarkStart w:id="34" w:name="_wp2umuqo1p7z" w:colFirst="0" w:colLast="0"/>
      <w:bookmarkEnd w:id="34"/>
    </w:p>
    <w:tbl>
      <w:tblPr>
        <w:tblStyle w:val="Tabela-Siatka"/>
        <w:tblW w:w="0" w:type="auto"/>
        <w:tblInd w:w="-5" w:type="dxa"/>
        <w:tblLook w:val="04A0" w:firstRow="1" w:lastRow="0" w:firstColumn="1" w:lastColumn="0" w:noHBand="0" w:noVBand="1"/>
      </w:tblPr>
      <w:tblGrid>
        <w:gridCol w:w="9067"/>
      </w:tblGrid>
      <w:tr w:rsidR="00D16915" w:rsidRPr="00EB5C40" w14:paraId="56E3BF1B" w14:textId="77777777" w:rsidTr="00E862F7">
        <w:tc>
          <w:tcPr>
            <w:tcW w:w="9067" w:type="dxa"/>
          </w:tcPr>
          <w:p w14:paraId="2273FDFE" w14:textId="2F20C336" w:rsidR="00D16915" w:rsidRPr="00EB5C40" w:rsidRDefault="00D16915" w:rsidP="00301664">
            <w:pPr>
              <w:pStyle w:val="Nagwek1"/>
              <w:spacing w:line="220" w:lineRule="exact"/>
              <w:ind w:left="1418" w:hanging="1418"/>
              <w:rPr>
                <w:rFonts w:asciiTheme="minorHAnsi" w:hAnsiTheme="minorHAnsi" w:cstheme="minorHAnsi"/>
                <w:b/>
                <w:bCs/>
                <w:sz w:val="20"/>
              </w:rPr>
            </w:pPr>
            <w:bookmarkStart w:id="35" w:name="_Toc146543795"/>
            <w:bookmarkStart w:id="36" w:name="_Toc193439160"/>
            <w:r w:rsidRPr="00EB5C40">
              <w:rPr>
                <w:rFonts w:asciiTheme="minorHAnsi" w:hAnsiTheme="minorHAnsi" w:cstheme="minorHAnsi"/>
                <w:b/>
                <w:bCs/>
                <w:sz w:val="20"/>
              </w:rPr>
              <w:t>Rozdział 1</w:t>
            </w:r>
            <w:r w:rsidR="008444AC" w:rsidRPr="00EB5C40">
              <w:rPr>
                <w:rFonts w:asciiTheme="minorHAnsi" w:hAnsiTheme="minorHAnsi" w:cstheme="minorHAnsi"/>
                <w:b/>
                <w:bCs/>
                <w:sz w:val="20"/>
              </w:rPr>
              <w:t>2</w:t>
            </w:r>
            <w:r w:rsidRPr="00EB5C40">
              <w:rPr>
                <w:rFonts w:asciiTheme="minorHAnsi" w:hAnsiTheme="minorHAnsi" w:cstheme="minorHAnsi"/>
                <w:b/>
                <w:bCs/>
                <w:sz w:val="20"/>
              </w:rPr>
              <w:t>.</w:t>
            </w:r>
            <w:r w:rsidRPr="00EB5C40">
              <w:rPr>
                <w:rFonts w:asciiTheme="minorHAnsi" w:hAnsiTheme="minorHAnsi" w:cstheme="minorHAnsi"/>
                <w:b/>
                <w:bCs/>
                <w:sz w:val="20"/>
              </w:rPr>
              <w:tab/>
              <w:t>Opis sposobu przygotowywania oferty oraz dokumentów wymaganych przez zamawiającego w SWZ.</w:t>
            </w:r>
            <w:bookmarkEnd w:id="35"/>
            <w:bookmarkEnd w:id="36"/>
          </w:p>
        </w:tc>
      </w:tr>
    </w:tbl>
    <w:p w14:paraId="0871467E" w14:textId="0AF074B9" w:rsidR="002B56BB" w:rsidRPr="00EB5C40" w:rsidRDefault="002B56BB" w:rsidP="00301664">
      <w:pPr>
        <w:pStyle w:val="Nagwek1"/>
        <w:spacing w:line="220" w:lineRule="exact"/>
        <w:ind w:left="1418" w:hanging="1418"/>
        <w:rPr>
          <w:rFonts w:asciiTheme="minorHAnsi" w:hAnsiTheme="minorHAnsi" w:cstheme="minorHAnsi"/>
          <w:b/>
          <w:bCs/>
          <w:sz w:val="20"/>
        </w:rPr>
      </w:pPr>
    </w:p>
    <w:p w14:paraId="7A02B16C" w14:textId="77777777" w:rsidR="00D03336" w:rsidRPr="00EB5C40" w:rsidRDefault="00D03336" w:rsidP="00B61778">
      <w:pPr>
        <w:numPr>
          <w:ilvl w:val="0"/>
          <w:numId w:val="45"/>
        </w:numPr>
        <w:spacing w:line="220" w:lineRule="exact"/>
        <w:ind w:left="357" w:hanging="357"/>
        <w:jc w:val="both"/>
        <w:rPr>
          <w:rFonts w:asciiTheme="minorHAnsi" w:hAnsiTheme="minorHAnsi" w:cs="Calibri"/>
          <w:b/>
          <w:bCs/>
        </w:rPr>
      </w:pPr>
      <w:bookmarkStart w:id="37" w:name="_Hlk132532005"/>
      <w:r w:rsidRPr="00EB5C40">
        <w:rPr>
          <w:rFonts w:asciiTheme="minorHAnsi" w:hAnsiTheme="minorHAnsi" w:cs="Calibri"/>
          <w:b/>
          <w:bCs/>
        </w:rPr>
        <w:t>Oferta powinna być:</w:t>
      </w:r>
    </w:p>
    <w:p w14:paraId="545D87D3" w14:textId="77777777" w:rsidR="00D03336" w:rsidRPr="00EB5C40" w:rsidRDefault="00D03336" w:rsidP="00B61778">
      <w:pPr>
        <w:numPr>
          <w:ilvl w:val="1"/>
          <w:numId w:val="46"/>
        </w:numPr>
        <w:spacing w:line="220" w:lineRule="exact"/>
        <w:ind w:left="714" w:hanging="357"/>
        <w:jc w:val="both"/>
        <w:rPr>
          <w:rFonts w:asciiTheme="minorHAnsi" w:hAnsiTheme="minorHAnsi" w:cs="Calibri"/>
        </w:rPr>
      </w:pPr>
      <w:r w:rsidRPr="00EB5C40">
        <w:rPr>
          <w:rFonts w:asciiTheme="minorHAnsi" w:hAnsiTheme="minorHAnsi" w:cs="Calibri"/>
        </w:rPr>
        <w:t xml:space="preserve">sporządzona w </w:t>
      </w:r>
      <w:r w:rsidRPr="00EB5C40">
        <w:rPr>
          <w:rFonts w:asciiTheme="minorHAnsi" w:hAnsiTheme="minorHAnsi" w:cs="Calibri"/>
          <w:b/>
        </w:rPr>
        <w:t>języku polskim</w:t>
      </w:r>
      <w:r w:rsidRPr="00EB5C40">
        <w:rPr>
          <w:rFonts w:asciiTheme="minorHAnsi" w:hAnsiTheme="minorHAnsi" w:cs="Calibri"/>
        </w:rPr>
        <w:t>;</w:t>
      </w:r>
    </w:p>
    <w:p w14:paraId="233092C7" w14:textId="77777777" w:rsidR="00D03336" w:rsidRPr="00EB5C40" w:rsidRDefault="00D03336" w:rsidP="00B61778">
      <w:pPr>
        <w:numPr>
          <w:ilvl w:val="1"/>
          <w:numId w:val="46"/>
        </w:numPr>
        <w:spacing w:line="220" w:lineRule="exact"/>
        <w:ind w:left="714" w:hanging="357"/>
        <w:jc w:val="both"/>
        <w:rPr>
          <w:rFonts w:asciiTheme="minorHAnsi" w:hAnsiTheme="minorHAnsi" w:cs="Calibri"/>
        </w:rPr>
      </w:pPr>
      <w:r w:rsidRPr="00EB5C40">
        <w:rPr>
          <w:rFonts w:asciiTheme="minorHAnsi" w:hAnsiTheme="minorHAnsi" w:cs="Calibri"/>
        </w:rPr>
        <w:t xml:space="preserve">złożona przy użyciu środków komunikacji elektronicznej za pośrednictwem </w:t>
      </w:r>
      <w:r w:rsidRPr="00EB5C40">
        <w:rPr>
          <w:rFonts w:asciiTheme="minorHAnsi" w:hAnsiTheme="minorHAnsi" w:cs="Calibri"/>
          <w:b/>
          <w:bCs/>
        </w:rPr>
        <w:t>strony internetowej prowadzonego postępowania</w:t>
      </w:r>
      <w:r w:rsidRPr="00EB5C40">
        <w:rPr>
          <w:rFonts w:asciiTheme="minorHAnsi" w:hAnsiTheme="minorHAnsi" w:cs="Calibri"/>
        </w:rPr>
        <w:t>,</w:t>
      </w:r>
    </w:p>
    <w:p w14:paraId="197BB011" w14:textId="792316D8" w:rsidR="00D03336" w:rsidRPr="00EB5C40" w:rsidRDefault="00D03336" w:rsidP="00B61778">
      <w:pPr>
        <w:numPr>
          <w:ilvl w:val="1"/>
          <w:numId w:val="46"/>
        </w:numPr>
        <w:spacing w:line="220" w:lineRule="exact"/>
        <w:ind w:left="714" w:hanging="357"/>
        <w:jc w:val="both"/>
        <w:rPr>
          <w:rFonts w:asciiTheme="minorHAnsi" w:hAnsiTheme="minorHAnsi" w:cs="Calibri"/>
        </w:rPr>
      </w:pPr>
      <w:r w:rsidRPr="00EB5C40">
        <w:rPr>
          <w:rFonts w:asciiTheme="minorHAnsi" w:hAnsiTheme="minorHAnsi" w:cs="Calibri"/>
        </w:rPr>
        <w:t xml:space="preserve">podpisana </w:t>
      </w:r>
      <w:r w:rsidRPr="00EB5C40">
        <w:rPr>
          <w:rFonts w:asciiTheme="minorHAnsi" w:hAnsiTheme="minorHAnsi" w:cs="Calibri"/>
          <w:b/>
        </w:rPr>
        <w:t xml:space="preserve">kwalifikowanym podpisem elektronicznym lub podpisem zaufanym, lub elektronicznym podpisem osobistym </w:t>
      </w:r>
      <w:r w:rsidRPr="00EB5C40">
        <w:rPr>
          <w:rFonts w:asciiTheme="minorHAnsi" w:hAnsiTheme="minorHAnsi" w:cs="Calibri"/>
        </w:rPr>
        <w:t xml:space="preserve">przez osobę/osoby upoważnioną/upoważnione. W procesie składania oferty, </w:t>
      </w:r>
      <w:r w:rsidRPr="00EB5C40">
        <w:rPr>
          <w:rFonts w:asciiTheme="minorHAnsi" w:hAnsiTheme="minorHAnsi" w:cs="Calibri"/>
          <w:b/>
        </w:rPr>
        <w:t>kwalifikowany podpis elektroniczny lub podpisem zaufanym, lub elektronicznym podpisem osobistym</w:t>
      </w:r>
      <w:r w:rsidRPr="00EB5C40">
        <w:rPr>
          <w:rFonts w:asciiTheme="minorHAnsi" w:hAnsiTheme="minorHAnsi" w:cs="Calibri"/>
        </w:rPr>
        <w:t xml:space="preserve"> wykonawca składa bezpośrednio na dokumencie, który następnie przesyła do systemu. Oferta musi być podpisana w taki sposób, aby prawnie zobowiązywała wszystkich wykonawców występujących wspólnie. W przypadku wspólnego ubiegania się o zamówienie przez wykonawców </w:t>
      </w:r>
      <w:r w:rsidRPr="00EB5C40">
        <w:rPr>
          <w:rFonts w:asciiTheme="minorHAnsi" w:hAnsiTheme="minorHAnsi" w:cs="Calibri"/>
          <w:b/>
          <w:bCs/>
        </w:rPr>
        <w:t xml:space="preserve">formularz </w:t>
      </w:r>
      <w:r w:rsidR="00032F19" w:rsidRPr="00EB5C40">
        <w:rPr>
          <w:rFonts w:asciiTheme="minorHAnsi" w:hAnsiTheme="minorHAnsi" w:cs="Calibri"/>
          <w:b/>
          <w:bCs/>
        </w:rPr>
        <w:t>ofertowy</w:t>
      </w:r>
      <w:r w:rsidRPr="00EB5C40">
        <w:rPr>
          <w:rFonts w:asciiTheme="minorHAnsi" w:hAnsiTheme="minorHAnsi" w:cs="Calibri"/>
          <w:b/>
          <w:bCs/>
        </w:rPr>
        <w:t xml:space="preserve"> (Załącznik nr </w:t>
      </w:r>
      <w:r w:rsidR="00D42D34" w:rsidRPr="00EB5C40">
        <w:rPr>
          <w:rFonts w:asciiTheme="minorHAnsi" w:hAnsiTheme="minorHAnsi" w:cs="Calibri"/>
          <w:b/>
          <w:bCs/>
        </w:rPr>
        <w:t>2</w:t>
      </w:r>
      <w:r w:rsidRPr="00EB5C40">
        <w:rPr>
          <w:rFonts w:asciiTheme="minorHAnsi" w:hAnsiTheme="minorHAnsi" w:cs="Calibri"/>
          <w:b/>
          <w:bCs/>
        </w:rPr>
        <w:t xml:space="preserve"> do SWZ)</w:t>
      </w:r>
      <w:r w:rsidRPr="00EB5C40">
        <w:rPr>
          <w:rFonts w:asciiTheme="minorHAnsi" w:hAnsiTheme="minorHAnsi" w:cs="Calibri"/>
        </w:rPr>
        <w:t xml:space="preserve"> składany jest przez pełnomocnika wykonawców wspólnie ubiegających  się o udzielenie zamówienia podpisem </w:t>
      </w:r>
      <w:r w:rsidRPr="00EB5C40">
        <w:rPr>
          <w:rFonts w:asciiTheme="minorHAnsi" w:hAnsiTheme="minorHAnsi" w:cs="Calibri"/>
          <w:b/>
          <w:bCs/>
        </w:rPr>
        <w:t xml:space="preserve">kwalifikowanym podpisem </w:t>
      </w:r>
      <w:r w:rsidRPr="00EB5C40">
        <w:rPr>
          <w:rFonts w:asciiTheme="minorHAnsi" w:hAnsiTheme="minorHAnsi" w:cs="Calibri"/>
          <w:b/>
        </w:rPr>
        <w:t>elektronicznym lub podpisem zaufanym, lub elektronicznym podpisem osobistym</w:t>
      </w:r>
      <w:r w:rsidRPr="00EB5C40">
        <w:rPr>
          <w:rFonts w:asciiTheme="minorHAnsi" w:hAnsiTheme="minorHAnsi" w:cs="Calibri"/>
        </w:rPr>
        <w:t>.</w:t>
      </w:r>
    </w:p>
    <w:p w14:paraId="391E3280" w14:textId="77777777" w:rsidR="00D03336" w:rsidRPr="00EB5C40" w:rsidRDefault="00D03336" w:rsidP="00301664">
      <w:pPr>
        <w:spacing w:line="220" w:lineRule="exact"/>
        <w:ind w:left="714"/>
        <w:jc w:val="both"/>
        <w:rPr>
          <w:rFonts w:asciiTheme="minorHAnsi" w:hAnsiTheme="minorHAnsi" w:cs="Calibri"/>
        </w:rPr>
      </w:pPr>
    </w:p>
    <w:bookmarkEnd w:id="37"/>
    <w:p w14:paraId="5684266D"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b/>
        </w:rPr>
      </w:pPr>
      <w:r w:rsidRPr="00EB5C40">
        <w:rPr>
          <w:rFonts w:asciiTheme="minorHAnsi" w:hAnsiTheme="minorHAnsi" w:cstheme="minorHAnsi"/>
          <w:b/>
        </w:rPr>
        <w:t xml:space="preserve">Każdy wykonawca składa ofertę, sporządzoną zgodnie z wymogami określonymi w SWZ. </w:t>
      </w:r>
    </w:p>
    <w:p w14:paraId="26C2F9D8" w14:textId="77777777" w:rsidR="00D03336" w:rsidRPr="00EB5C40" w:rsidRDefault="00D03336" w:rsidP="00301664">
      <w:pPr>
        <w:spacing w:line="220" w:lineRule="exact"/>
        <w:ind w:left="357"/>
        <w:rPr>
          <w:rFonts w:asciiTheme="minorHAnsi" w:eastAsia="Calibri" w:hAnsiTheme="minorHAnsi" w:cstheme="minorHAnsi"/>
          <w:b/>
        </w:rPr>
      </w:pPr>
    </w:p>
    <w:p w14:paraId="20F78992"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b/>
        </w:rPr>
      </w:pPr>
      <w:r w:rsidRPr="00EB5C40">
        <w:rPr>
          <w:rFonts w:asciiTheme="minorHAnsi" w:hAnsiTheme="minorHAnsi" w:cstheme="minorHAnsi"/>
          <w:b/>
        </w:rPr>
        <w:t>Dokumenty stanowiące ofertę</w:t>
      </w:r>
      <w:r w:rsidRPr="00EB5C40">
        <w:rPr>
          <w:rFonts w:asciiTheme="minorHAnsi" w:eastAsia="Calibri" w:hAnsiTheme="minorHAnsi" w:cstheme="minorHAnsi"/>
          <w:b/>
        </w:rPr>
        <w:t>:</w:t>
      </w:r>
    </w:p>
    <w:p w14:paraId="53655F0F" w14:textId="017EAB50" w:rsidR="00D03336" w:rsidRPr="00EB5C40" w:rsidRDefault="00D03336" w:rsidP="00B61778">
      <w:pPr>
        <w:numPr>
          <w:ilvl w:val="0"/>
          <w:numId w:val="47"/>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b/>
        </w:rPr>
        <w:t xml:space="preserve">formularz </w:t>
      </w:r>
      <w:r w:rsidR="00032F19" w:rsidRPr="00EB5C40">
        <w:rPr>
          <w:rFonts w:asciiTheme="minorHAnsi" w:eastAsia="Calibri" w:hAnsiTheme="minorHAnsi" w:cstheme="minorHAnsi"/>
          <w:b/>
        </w:rPr>
        <w:t>ofertowy</w:t>
      </w:r>
      <w:r w:rsidRPr="00EB5C40">
        <w:rPr>
          <w:rFonts w:asciiTheme="minorHAnsi" w:eastAsia="Calibri" w:hAnsiTheme="minorHAnsi" w:cstheme="minorHAnsi"/>
          <w:b/>
        </w:rPr>
        <w:t xml:space="preserve"> </w:t>
      </w:r>
      <w:r w:rsidRPr="00EB5C40">
        <w:rPr>
          <w:rFonts w:asciiTheme="minorHAnsi" w:eastAsia="Calibri" w:hAnsiTheme="minorHAnsi" w:cstheme="minorHAnsi"/>
        </w:rPr>
        <w:t xml:space="preserve">- zaleca się skorzystanie z </w:t>
      </w:r>
      <w:r w:rsidRPr="00EB5C40">
        <w:rPr>
          <w:rFonts w:asciiTheme="minorHAnsi" w:eastAsia="Calibri" w:hAnsiTheme="minorHAnsi" w:cstheme="minorHAnsi"/>
          <w:b/>
        </w:rPr>
        <w:t xml:space="preserve">Załącznika nr </w:t>
      </w:r>
      <w:r w:rsidR="00CD5766" w:rsidRPr="00EB5C40">
        <w:rPr>
          <w:rFonts w:asciiTheme="minorHAnsi" w:eastAsia="Calibri" w:hAnsiTheme="minorHAnsi" w:cstheme="minorHAnsi"/>
          <w:b/>
        </w:rPr>
        <w:t>2</w:t>
      </w:r>
      <w:r w:rsidRPr="00EB5C40">
        <w:rPr>
          <w:rFonts w:asciiTheme="minorHAnsi" w:eastAsia="Calibri" w:hAnsiTheme="minorHAnsi" w:cstheme="minorHAnsi"/>
          <w:b/>
        </w:rPr>
        <w:t xml:space="preserve"> do SWZ</w:t>
      </w:r>
      <w:r w:rsidRPr="00EB5C40">
        <w:rPr>
          <w:rFonts w:asciiTheme="minorHAnsi" w:eastAsia="Calibri" w:hAnsiTheme="minorHAnsi" w:cstheme="minorHAnsi"/>
        </w:rPr>
        <w:t>;</w:t>
      </w:r>
    </w:p>
    <w:p w14:paraId="72FCA50D" w14:textId="7497CA0B" w:rsidR="00D03336" w:rsidRPr="00EB5C40" w:rsidRDefault="00D03336" w:rsidP="00B61778">
      <w:pPr>
        <w:numPr>
          <w:ilvl w:val="0"/>
          <w:numId w:val="47"/>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b/>
        </w:rPr>
        <w:t>o</w:t>
      </w:r>
      <w:r w:rsidRPr="00EB5C40">
        <w:rPr>
          <w:rFonts w:asciiTheme="minorHAnsi" w:hAnsiTheme="minorHAnsi" w:cstheme="minorHAnsi"/>
          <w:b/>
          <w:color w:val="000000"/>
        </w:rPr>
        <w:t>świadczenie wykonawcy/</w:t>
      </w:r>
      <w:r w:rsidRPr="00EB5C40">
        <w:rPr>
          <w:rFonts w:asciiTheme="minorHAnsi" w:eastAsia="Calibri" w:hAnsiTheme="minorHAnsi" w:cstheme="minorHAnsi"/>
          <w:b/>
          <w:bCs/>
        </w:rPr>
        <w:t>wykonawc</w:t>
      </w:r>
      <w:r w:rsidR="00576AF3" w:rsidRPr="00EB5C40">
        <w:rPr>
          <w:rFonts w:asciiTheme="minorHAnsi" w:eastAsia="Calibri" w:hAnsiTheme="minorHAnsi" w:cstheme="minorHAnsi"/>
          <w:b/>
          <w:bCs/>
        </w:rPr>
        <w:t>ów</w:t>
      </w:r>
      <w:r w:rsidRPr="00EB5C40">
        <w:rPr>
          <w:rFonts w:asciiTheme="minorHAnsi" w:eastAsia="Calibri" w:hAnsiTheme="minorHAnsi" w:cstheme="minorHAnsi"/>
          <w:b/>
          <w:bCs/>
        </w:rPr>
        <w:t xml:space="preserve"> wspólnie ubiegających się o udzielenie zamówienia</w:t>
      </w:r>
      <w:r w:rsidRPr="00EB5C40">
        <w:rPr>
          <w:rFonts w:asciiTheme="minorHAnsi" w:eastAsia="Calibri" w:hAnsiTheme="minorHAnsi" w:cstheme="minorHAnsi"/>
        </w:rPr>
        <w:t xml:space="preserve"> -</w:t>
      </w:r>
      <w:r w:rsidRPr="00EB5C40">
        <w:rPr>
          <w:rFonts w:asciiTheme="minorHAnsi" w:eastAsia="Calibri" w:hAnsiTheme="minorHAnsi" w:cstheme="minorHAnsi"/>
          <w:b/>
          <w:bCs/>
        </w:rPr>
        <w:t xml:space="preserve"> </w:t>
      </w:r>
      <w:r w:rsidRPr="00EB5C40">
        <w:rPr>
          <w:rFonts w:asciiTheme="minorHAnsi" w:eastAsia="Calibri" w:hAnsiTheme="minorHAnsi" w:cstheme="minorHAnsi"/>
          <w:bCs/>
        </w:rPr>
        <w:t xml:space="preserve">zaleca się skorzystanie z </w:t>
      </w:r>
      <w:r w:rsidRPr="00EB5C40">
        <w:rPr>
          <w:rFonts w:asciiTheme="minorHAnsi" w:eastAsia="Calibri" w:hAnsiTheme="minorHAnsi" w:cstheme="minorHAnsi"/>
          <w:b/>
        </w:rPr>
        <w:t xml:space="preserve">Załącznika nr </w:t>
      </w:r>
      <w:r w:rsidR="00DC6C5C" w:rsidRPr="00EB5C40">
        <w:rPr>
          <w:rFonts w:asciiTheme="minorHAnsi" w:eastAsia="Calibri" w:hAnsiTheme="minorHAnsi" w:cstheme="minorHAnsi"/>
          <w:b/>
        </w:rPr>
        <w:t>3</w:t>
      </w:r>
      <w:r w:rsidRPr="00EB5C40">
        <w:rPr>
          <w:rFonts w:asciiTheme="minorHAnsi" w:eastAsia="Calibri" w:hAnsiTheme="minorHAnsi" w:cstheme="minorHAnsi"/>
          <w:b/>
        </w:rPr>
        <w:t xml:space="preserve"> do SWZ</w:t>
      </w:r>
      <w:r w:rsidRPr="00EB5C40">
        <w:rPr>
          <w:rFonts w:asciiTheme="minorHAnsi" w:eastAsia="Calibri" w:hAnsiTheme="minorHAnsi" w:cstheme="minorHAnsi"/>
        </w:rPr>
        <w:t>;</w:t>
      </w:r>
    </w:p>
    <w:p w14:paraId="6154E56C" w14:textId="69976985" w:rsidR="00D03336" w:rsidRPr="00EB5C40" w:rsidRDefault="00D03336" w:rsidP="00B61778">
      <w:pPr>
        <w:numPr>
          <w:ilvl w:val="0"/>
          <w:numId w:val="47"/>
        </w:numPr>
        <w:spacing w:line="220" w:lineRule="exact"/>
        <w:ind w:left="714" w:hanging="357"/>
        <w:rPr>
          <w:rFonts w:asciiTheme="minorHAnsi" w:eastAsia="Calibri" w:hAnsiTheme="minorHAnsi" w:cstheme="minorHAnsi"/>
        </w:rPr>
      </w:pPr>
      <w:r w:rsidRPr="00EB5C40">
        <w:rPr>
          <w:rFonts w:asciiTheme="minorHAnsi" w:hAnsiTheme="minorHAnsi" w:cstheme="minorHAnsi"/>
          <w:b/>
          <w:color w:val="000000"/>
        </w:rPr>
        <w:t xml:space="preserve">JEŚLI DOTYCZY: oświadczenie podmiotu udostępniającego zasoby </w:t>
      </w:r>
      <w:r w:rsidRPr="00EB5C40">
        <w:rPr>
          <w:rFonts w:asciiTheme="minorHAnsi" w:eastAsia="Calibri" w:hAnsiTheme="minorHAnsi" w:cstheme="minorHAnsi"/>
        </w:rPr>
        <w:t xml:space="preserve">- </w:t>
      </w:r>
      <w:r w:rsidRPr="00EB5C40">
        <w:rPr>
          <w:rFonts w:asciiTheme="minorHAnsi" w:eastAsia="Calibri" w:hAnsiTheme="minorHAnsi" w:cstheme="minorHAnsi"/>
          <w:bCs/>
        </w:rPr>
        <w:t xml:space="preserve">zaleca się skorzystanie z </w:t>
      </w:r>
      <w:r w:rsidRPr="00EB5C40">
        <w:rPr>
          <w:rFonts w:asciiTheme="minorHAnsi" w:eastAsia="Calibri" w:hAnsiTheme="minorHAnsi" w:cstheme="minorHAnsi"/>
          <w:b/>
          <w:bCs/>
        </w:rPr>
        <w:t>Z</w:t>
      </w:r>
      <w:r w:rsidRPr="00EB5C40">
        <w:rPr>
          <w:rFonts w:asciiTheme="minorHAnsi" w:eastAsia="Calibri" w:hAnsiTheme="minorHAnsi" w:cstheme="minorHAnsi"/>
          <w:b/>
        </w:rPr>
        <w:t xml:space="preserve">ałącznika nr </w:t>
      </w:r>
      <w:r w:rsidR="00DC6C5C" w:rsidRPr="00EB5C40">
        <w:rPr>
          <w:rFonts w:asciiTheme="minorHAnsi" w:eastAsia="Calibri" w:hAnsiTheme="minorHAnsi" w:cstheme="minorHAnsi"/>
          <w:b/>
        </w:rPr>
        <w:t>4</w:t>
      </w:r>
      <w:r w:rsidRPr="00EB5C40">
        <w:rPr>
          <w:rFonts w:asciiTheme="minorHAnsi" w:eastAsia="Calibri" w:hAnsiTheme="minorHAnsi" w:cstheme="minorHAnsi"/>
          <w:b/>
        </w:rPr>
        <w:t xml:space="preserve"> do SWZ</w:t>
      </w:r>
      <w:r w:rsidRPr="00EB5C40">
        <w:rPr>
          <w:rFonts w:asciiTheme="minorHAnsi" w:eastAsia="Calibri" w:hAnsiTheme="minorHAnsi" w:cstheme="minorHAnsi"/>
        </w:rPr>
        <w:t>;</w:t>
      </w:r>
    </w:p>
    <w:p w14:paraId="10F24A43" w14:textId="60AF288A" w:rsidR="00D03336" w:rsidRPr="00EB5C40" w:rsidRDefault="00D03336" w:rsidP="00B61778">
      <w:pPr>
        <w:numPr>
          <w:ilvl w:val="0"/>
          <w:numId w:val="47"/>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b/>
        </w:rPr>
        <w:t>JEŚLI DOTYCZY:</w:t>
      </w:r>
      <w:r w:rsidRPr="00EB5C40">
        <w:rPr>
          <w:rFonts w:asciiTheme="minorHAnsi" w:eastAsia="Calibri" w:hAnsiTheme="minorHAnsi" w:cstheme="minorHAnsi"/>
        </w:rPr>
        <w:t xml:space="preserve"> </w:t>
      </w:r>
      <w:r w:rsidRPr="00EB5C40">
        <w:rPr>
          <w:rFonts w:asciiTheme="minorHAnsi" w:eastAsia="Calibri" w:hAnsiTheme="minorHAnsi" w:cstheme="minorHAnsi"/>
          <w:b/>
        </w:rPr>
        <w:t>oświadczenie wykonawców wspólnie ubiegających się o udzielenie zamówienia</w:t>
      </w:r>
      <w:r w:rsidRPr="00EB5C40">
        <w:rPr>
          <w:rFonts w:asciiTheme="minorHAnsi" w:eastAsia="Calibri" w:hAnsiTheme="minorHAnsi" w:cstheme="minorHAnsi"/>
        </w:rPr>
        <w:t xml:space="preserve"> - zaleca się skorzystanie z </w:t>
      </w:r>
      <w:r w:rsidRPr="00EB5C40">
        <w:rPr>
          <w:rFonts w:asciiTheme="minorHAnsi" w:eastAsia="Calibri" w:hAnsiTheme="minorHAnsi" w:cstheme="minorHAnsi"/>
          <w:b/>
        </w:rPr>
        <w:t xml:space="preserve">Załącznika nr </w:t>
      </w:r>
      <w:r w:rsidR="00DC6C5C" w:rsidRPr="00EB5C40">
        <w:rPr>
          <w:rFonts w:asciiTheme="minorHAnsi" w:eastAsia="Calibri" w:hAnsiTheme="minorHAnsi" w:cstheme="minorHAnsi"/>
          <w:b/>
        </w:rPr>
        <w:t>5</w:t>
      </w:r>
      <w:r w:rsidRPr="00EB5C40">
        <w:rPr>
          <w:rFonts w:asciiTheme="minorHAnsi" w:eastAsia="Calibri" w:hAnsiTheme="minorHAnsi" w:cstheme="minorHAnsi"/>
          <w:b/>
        </w:rPr>
        <w:t xml:space="preserve"> do SWZ</w:t>
      </w:r>
      <w:r w:rsidRPr="00EB5C40">
        <w:rPr>
          <w:rFonts w:asciiTheme="minorHAnsi" w:eastAsia="Calibri" w:hAnsiTheme="minorHAnsi" w:cstheme="minorHAnsi"/>
        </w:rPr>
        <w:t>;</w:t>
      </w:r>
    </w:p>
    <w:p w14:paraId="3A17A0A4" w14:textId="04168283" w:rsidR="00D03336" w:rsidRPr="00EB5C40" w:rsidRDefault="00D03336" w:rsidP="00B61778">
      <w:pPr>
        <w:numPr>
          <w:ilvl w:val="0"/>
          <w:numId w:val="47"/>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b/>
        </w:rPr>
        <w:t>JEŚLI DOTYCZY:</w:t>
      </w:r>
      <w:r w:rsidRPr="00EB5C40">
        <w:rPr>
          <w:rFonts w:asciiTheme="minorHAnsi" w:eastAsia="Calibri" w:hAnsiTheme="minorHAnsi" w:cstheme="minorHAnsi"/>
        </w:rPr>
        <w:t xml:space="preserve"> </w:t>
      </w:r>
      <w:r w:rsidRPr="00EB5C40">
        <w:rPr>
          <w:rFonts w:asciiTheme="minorHAnsi" w:eastAsia="Calibri" w:hAnsiTheme="minorHAnsi" w:cstheme="minorHAnsi"/>
          <w:b/>
        </w:rPr>
        <w:t>zobowiązanie podmiotu do oddania zasobów</w:t>
      </w:r>
      <w:r w:rsidRPr="00EB5C40">
        <w:rPr>
          <w:rFonts w:asciiTheme="minorHAnsi" w:eastAsia="Calibri" w:hAnsiTheme="minorHAnsi" w:cstheme="minorHAnsi"/>
        </w:rPr>
        <w:t xml:space="preserve"> - zaleca się skorzystanie z </w:t>
      </w:r>
      <w:r w:rsidRPr="00EB5C40">
        <w:rPr>
          <w:rFonts w:asciiTheme="minorHAnsi" w:eastAsia="Calibri" w:hAnsiTheme="minorHAnsi" w:cstheme="minorHAnsi"/>
          <w:b/>
        </w:rPr>
        <w:t xml:space="preserve">Załącznika nr </w:t>
      </w:r>
      <w:r w:rsidR="00DC6C5C" w:rsidRPr="00EB5C40">
        <w:rPr>
          <w:rFonts w:asciiTheme="minorHAnsi" w:eastAsia="Calibri" w:hAnsiTheme="minorHAnsi" w:cstheme="minorHAnsi"/>
          <w:b/>
        </w:rPr>
        <w:t>6</w:t>
      </w:r>
      <w:r w:rsidRPr="00EB5C40">
        <w:rPr>
          <w:rFonts w:asciiTheme="minorHAnsi" w:eastAsia="Calibri" w:hAnsiTheme="minorHAnsi" w:cstheme="minorHAnsi"/>
          <w:b/>
        </w:rPr>
        <w:t xml:space="preserve"> do SWZ</w:t>
      </w:r>
      <w:r w:rsidRPr="00EB5C40">
        <w:rPr>
          <w:rFonts w:asciiTheme="minorHAnsi" w:eastAsia="Calibri" w:hAnsiTheme="minorHAnsi" w:cstheme="minorHAnsi"/>
        </w:rPr>
        <w:t>;</w:t>
      </w:r>
    </w:p>
    <w:p w14:paraId="377A852D" w14:textId="77777777" w:rsidR="00D03336" w:rsidRPr="00EB5C40" w:rsidRDefault="00D03336" w:rsidP="00B61778">
      <w:pPr>
        <w:numPr>
          <w:ilvl w:val="0"/>
          <w:numId w:val="47"/>
        </w:numPr>
        <w:spacing w:line="220" w:lineRule="exact"/>
        <w:ind w:left="714" w:hanging="357"/>
        <w:rPr>
          <w:rFonts w:asciiTheme="minorHAnsi" w:eastAsia="Calibri" w:hAnsiTheme="minorHAnsi" w:cstheme="minorHAnsi"/>
        </w:rPr>
      </w:pPr>
      <w:r w:rsidRPr="00EB5C40">
        <w:rPr>
          <w:rFonts w:asciiTheme="minorHAnsi" w:hAnsiTheme="minorHAnsi" w:cstheme="minorHAnsi"/>
          <w:b/>
          <w:bCs/>
        </w:rPr>
        <w:t>JEŚLI DOTYCZY: pełnomocnictwo</w:t>
      </w:r>
      <w:r w:rsidRPr="00EB5C40">
        <w:rPr>
          <w:rFonts w:asciiTheme="minorHAnsi" w:hAnsiTheme="minorHAnsi" w:cstheme="minorHAnsi"/>
        </w:rPr>
        <w:t>.</w:t>
      </w:r>
    </w:p>
    <w:p w14:paraId="7253E1C4" w14:textId="77777777" w:rsidR="00D03336" w:rsidRPr="00EB5C40" w:rsidRDefault="00D03336" w:rsidP="00301664">
      <w:pPr>
        <w:spacing w:line="220" w:lineRule="exact"/>
        <w:ind w:left="714"/>
        <w:rPr>
          <w:rFonts w:asciiTheme="minorHAnsi" w:eastAsia="Calibri" w:hAnsiTheme="minorHAnsi" w:cstheme="minorHAnsi"/>
        </w:rPr>
      </w:pPr>
    </w:p>
    <w:p w14:paraId="170914EA" w14:textId="77777777" w:rsidR="00D03336" w:rsidRPr="00EB5C40" w:rsidRDefault="00D03336" w:rsidP="00B61778">
      <w:pPr>
        <w:pStyle w:val="Akapitzlist"/>
        <w:numPr>
          <w:ilvl w:val="0"/>
          <w:numId w:val="45"/>
        </w:numPr>
        <w:spacing w:after="0" w:line="220" w:lineRule="exact"/>
        <w:ind w:left="357" w:hanging="357"/>
        <w:rPr>
          <w:rFonts w:asciiTheme="minorHAnsi" w:hAnsiTheme="minorHAnsi" w:cstheme="minorHAnsi"/>
          <w:sz w:val="20"/>
          <w:szCs w:val="20"/>
          <w:lang w:eastAsia="pl-PL"/>
        </w:rPr>
      </w:pPr>
      <w:r w:rsidRPr="00EB5C40">
        <w:rPr>
          <w:rFonts w:asciiTheme="minorHAnsi" w:hAnsiTheme="minorHAnsi" w:cs="Calibri"/>
          <w:b/>
          <w:bCs/>
          <w:sz w:val="20"/>
          <w:szCs w:val="20"/>
        </w:rPr>
        <w:t>Pełnomocnictwo:</w:t>
      </w:r>
    </w:p>
    <w:p w14:paraId="52742076" w14:textId="77777777" w:rsidR="00D03336" w:rsidRPr="00EB5C40" w:rsidRDefault="00D03336" w:rsidP="00B61778">
      <w:pPr>
        <w:numPr>
          <w:ilvl w:val="0"/>
          <w:numId w:val="48"/>
        </w:numPr>
        <w:spacing w:line="220" w:lineRule="exact"/>
        <w:ind w:left="714" w:hanging="357"/>
        <w:rPr>
          <w:rFonts w:asciiTheme="minorHAnsi" w:hAnsiTheme="minorHAnsi" w:cs="Calibri"/>
        </w:rPr>
      </w:pPr>
      <w:r w:rsidRPr="00EB5C40">
        <w:rPr>
          <w:rFonts w:asciiTheme="minorHAnsi" w:hAnsiTheme="minorHAnsi" w:cs="Calibri"/>
        </w:rPr>
        <w:t xml:space="preserve">Jeżeli w imieniu wykonawcy działa osoba, której umocowanie do jego reprezentowania nie wynika z dokumentów rejestrowych (KRS, </w:t>
      </w:r>
      <w:proofErr w:type="spellStart"/>
      <w:r w:rsidRPr="00EB5C40">
        <w:rPr>
          <w:rFonts w:asciiTheme="minorHAnsi" w:hAnsiTheme="minorHAnsi" w:cs="Calibri"/>
        </w:rPr>
        <w:t>CEiDG</w:t>
      </w:r>
      <w:proofErr w:type="spellEnd"/>
      <w:r w:rsidRPr="00EB5C40">
        <w:rPr>
          <w:rFonts w:asciiTheme="minorHAnsi" w:hAnsiTheme="minorHAnsi" w:cs="Calibri"/>
        </w:rPr>
        <w:t xml:space="preserve"> lub innego właściwego rejestru), wykonawca dołącza do oferty pełnomocnictwo.</w:t>
      </w:r>
    </w:p>
    <w:p w14:paraId="4C0E2556" w14:textId="77777777" w:rsidR="00D03336" w:rsidRPr="00EB5C40" w:rsidRDefault="00D03336" w:rsidP="00B61778">
      <w:pPr>
        <w:numPr>
          <w:ilvl w:val="0"/>
          <w:numId w:val="48"/>
        </w:numPr>
        <w:spacing w:line="220" w:lineRule="exact"/>
        <w:ind w:left="714" w:hanging="357"/>
        <w:rPr>
          <w:rFonts w:asciiTheme="minorHAnsi" w:hAnsiTheme="minorHAnsi" w:cs="Calibri"/>
        </w:rPr>
      </w:pPr>
      <w:r w:rsidRPr="00EB5C40">
        <w:rPr>
          <w:rFonts w:asciiTheme="minorHAnsi" w:hAnsiTheme="minorHAns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55BB1F3F" w14:textId="77777777" w:rsidR="00D03336" w:rsidRPr="00EB5C40" w:rsidRDefault="00D03336" w:rsidP="00B61778">
      <w:pPr>
        <w:numPr>
          <w:ilvl w:val="0"/>
          <w:numId w:val="48"/>
        </w:numPr>
        <w:spacing w:line="220" w:lineRule="exact"/>
        <w:ind w:left="714" w:hanging="357"/>
        <w:rPr>
          <w:rFonts w:asciiTheme="minorHAnsi" w:hAnsiTheme="minorHAnsi" w:cs="Calibri"/>
        </w:rPr>
      </w:pPr>
      <w:r w:rsidRPr="00EB5C40">
        <w:rPr>
          <w:rFonts w:asciiTheme="minorHAnsi" w:hAnsiTheme="minorHAnsi" w:cs="Calibri"/>
        </w:rPr>
        <w:t xml:space="preserve">Treść pełnomocnictwa powinna dokładnie określać zakres umocowania. </w:t>
      </w:r>
    </w:p>
    <w:p w14:paraId="06AA86E9" w14:textId="77777777" w:rsidR="00D03336" w:rsidRPr="00EB5C40" w:rsidRDefault="00D03336" w:rsidP="00B61778">
      <w:pPr>
        <w:numPr>
          <w:ilvl w:val="0"/>
          <w:numId w:val="48"/>
        </w:numPr>
        <w:spacing w:line="220" w:lineRule="exact"/>
        <w:ind w:left="714" w:hanging="357"/>
        <w:rPr>
          <w:rFonts w:asciiTheme="minorHAnsi" w:hAnsiTheme="minorHAnsi" w:cs="Calibri"/>
        </w:rPr>
      </w:pPr>
      <w:r w:rsidRPr="00EB5C40">
        <w:rPr>
          <w:rFonts w:asciiTheme="minorHAnsi" w:hAnsiTheme="minorHAnsi" w:cs="Calibri"/>
        </w:rPr>
        <w:t>Pełnomocnictwo powinno zawierać w szczególności wskazanie wszystkich wykonawców ubiegających się wspólnie o udzielenie zamówienia wymienionych z nazwy, z określeniem siedziby.</w:t>
      </w:r>
    </w:p>
    <w:p w14:paraId="57065602" w14:textId="77777777" w:rsidR="00D03336" w:rsidRPr="00EB5C40" w:rsidRDefault="00D03336" w:rsidP="00B61778">
      <w:pPr>
        <w:numPr>
          <w:ilvl w:val="0"/>
          <w:numId w:val="48"/>
        </w:numPr>
        <w:spacing w:line="220" w:lineRule="exact"/>
        <w:ind w:left="714" w:hanging="357"/>
        <w:rPr>
          <w:rFonts w:asciiTheme="minorHAnsi" w:hAnsiTheme="minorHAnsi" w:cs="Calibri"/>
        </w:rPr>
      </w:pPr>
      <w:r w:rsidRPr="00EB5C40">
        <w:rPr>
          <w:rFonts w:asciiTheme="minorHAnsi" w:hAnsiTheme="minorHAnsi" w:cs="Calibri"/>
        </w:rPr>
        <w:lastRenderedPageBreak/>
        <w:t>Dokument pełnomocnictwa powinien zostać podpisany przez wszystkich wykonawców ubiegających się wspólnie o udzielenie zamówienia, w tym wykonawcę pełnomocnika.</w:t>
      </w:r>
    </w:p>
    <w:p w14:paraId="291E81DD" w14:textId="77777777" w:rsidR="00D03336" w:rsidRPr="00EB5C40" w:rsidRDefault="00D03336" w:rsidP="00B61778">
      <w:pPr>
        <w:numPr>
          <w:ilvl w:val="0"/>
          <w:numId w:val="48"/>
        </w:numPr>
        <w:spacing w:line="220" w:lineRule="exact"/>
        <w:ind w:left="714" w:hanging="357"/>
        <w:rPr>
          <w:rFonts w:asciiTheme="minorHAnsi" w:hAnsiTheme="minorHAnsi" w:cs="Calibri"/>
        </w:rPr>
      </w:pPr>
      <w:r w:rsidRPr="00EB5C40">
        <w:rPr>
          <w:rFonts w:asciiTheme="minorHAnsi" w:hAnsiTheme="minorHAnsi" w:cs="Calibri"/>
        </w:rPr>
        <w:t>Podpisy muszą być złożone przez osoby uprawnione do składania oświadczeń woli.</w:t>
      </w:r>
    </w:p>
    <w:p w14:paraId="1268CDC9" w14:textId="77777777" w:rsidR="00D03336" w:rsidRPr="00EB5C40" w:rsidRDefault="00D03336" w:rsidP="00B61778">
      <w:pPr>
        <w:numPr>
          <w:ilvl w:val="0"/>
          <w:numId w:val="48"/>
        </w:numPr>
        <w:spacing w:line="220" w:lineRule="exact"/>
        <w:ind w:left="714" w:hanging="357"/>
        <w:rPr>
          <w:rFonts w:asciiTheme="minorHAnsi" w:hAnsiTheme="minorHAnsi" w:cs="Calibri"/>
        </w:rPr>
      </w:pPr>
      <w:r w:rsidRPr="00EB5C40">
        <w:rPr>
          <w:rFonts w:asciiTheme="minorHAnsi" w:hAnsiTheme="minorHAnsi" w:cs="Calibri"/>
        </w:rPr>
        <w:t>Pełnomocnictwo do złożenia oferty musi być złożone w oryginale w takiej samej formie, jak składana oferta (</w:t>
      </w:r>
      <w:proofErr w:type="spellStart"/>
      <w:r w:rsidRPr="00EB5C40">
        <w:rPr>
          <w:rFonts w:asciiTheme="minorHAnsi" w:hAnsiTheme="minorHAnsi" w:cs="Calibri"/>
        </w:rPr>
        <w:t>t.j</w:t>
      </w:r>
      <w:proofErr w:type="spellEnd"/>
      <w:r w:rsidRPr="00EB5C40">
        <w:rPr>
          <w:rFonts w:asciiTheme="minorHAnsi" w:hAnsiTheme="minorHAnsi" w:cs="Calibri"/>
        </w:rPr>
        <w:t>. w formie elektronicznej opatrzonej kwalifikowanym podpisem elektronicznym).</w:t>
      </w:r>
    </w:p>
    <w:p w14:paraId="59AB4AF8" w14:textId="77777777" w:rsidR="00D03336" w:rsidRPr="00EB5C40" w:rsidRDefault="00D03336" w:rsidP="00B61778">
      <w:pPr>
        <w:numPr>
          <w:ilvl w:val="0"/>
          <w:numId w:val="48"/>
        </w:numPr>
        <w:spacing w:line="220" w:lineRule="exact"/>
        <w:ind w:left="714" w:hanging="357"/>
        <w:rPr>
          <w:rFonts w:asciiTheme="minorHAnsi" w:hAnsiTheme="minorHAnsi" w:cs="Calibri"/>
        </w:rPr>
      </w:pPr>
      <w:r w:rsidRPr="00EB5C40">
        <w:rPr>
          <w:rFonts w:asciiTheme="minorHAnsi" w:hAnsiTheme="minorHAnsi" w:cs="Calibri"/>
        </w:rPr>
        <w:t xml:space="preserve">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w:t>
      </w:r>
    </w:p>
    <w:p w14:paraId="1B67F9B7" w14:textId="77777777" w:rsidR="00D03336" w:rsidRPr="00EB5C40" w:rsidRDefault="00D03336" w:rsidP="00B61778">
      <w:pPr>
        <w:numPr>
          <w:ilvl w:val="0"/>
          <w:numId w:val="48"/>
        </w:numPr>
        <w:spacing w:line="220" w:lineRule="exact"/>
        <w:ind w:left="714" w:hanging="357"/>
        <w:rPr>
          <w:rFonts w:asciiTheme="minorHAnsi" w:hAnsiTheme="minorHAnsi" w:cs="Calibri"/>
        </w:rPr>
      </w:pPr>
      <w:r w:rsidRPr="00EB5C40">
        <w:rPr>
          <w:rFonts w:asciiTheme="minorHAnsi" w:hAnsiTheme="minorHAnsi" w:cs="Calibri"/>
        </w:rPr>
        <w:t>Elektroniczna kopia pełnomocnictwa nie może być uwierzytelniona przez upełnomocnionego.</w:t>
      </w:r>
    </w:p>
    <w:p w14:paraId="7EE3B15A"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B5C40">
        <w:rPr>
          <w:rFonts w:asciiTheme="minorHAnsi" w:eastAsia="Calibri" w:hAnsiTheme="minorHAnsi" w:cstheme="minorHAnsi"/>
        </w:rPr>
        <w:t>eIDAS</w:t>
      </w:r>
      <w:proofErr w:type="spellEnd"/>
      <w:r w:rsidRPr="00EB5C40">
        <w:rPr>
          <w:rFonts w:asciiTheme="minorHAnsi" w:eastAsia="Calibri" w:hAnsiTheme="minorHAnsi" w:cstheme="minorHAnsi"/>
        </w:rPr>
        <w:t>) (UE) nr 910/2014 - od 1 lipca 2016 roku”.</w:t>
      </w:r>
    </w:p>
    <w:p w14:paraId="0017BBAA"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98726E0"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color w:val="0070C0"/>
        </w:rPr>
      </w:pPr>
      <w:r w:rsidRPr="00EB5C40">
        <w:rPr>
          <w:rFonts w:asciiTheme="minorHAnsi" w:eastAsia="Calibri" w:hAnsiTheme="minorHAnsi" w:cstheme="minorHAnsi"/>
        </w:rPr>
        <w:t xml:space="preserve">Wykonawca, za pośrednictwem </w:t>
      </w:r>
      <w:hyperlink r:id="rId22" w:history="1">
        <w:r w:rsidRPr="00EB5C40">
          <w:rPr>
            <w:rStyle w:val="Hipercze"/>
            <w:rFonts w:asciiTheme="minorHAnsi" w:eastAsia="Calibri" w:hAnsiTheme="minorHAnsi" w:cstheme="minorHAnsi"/>
            <w:color w:val="0070C0"/>
            <w:u w:val="none"/>
          </w:rPr>
          <w:t>Platformy Zakupowej</w:t>
        </w:r>
      </w:hyperlink>
      <w:r w:rsidRPr="00EB5C40">
        <w:rPr>
          <w:rFonts w:asciiTheme="minorHAnsi" w:eastAsia="Calibri" w:hAnsiTheme="minorHAnsi" w:cstheme="minorHAnsi"/>
        </w:rPr>
        <w:t xml:space="preserve"> może przed upływem terminu do składania ofert zmienić lub wycofać ofertę. Sposób dokonywania zmiany lub wycofania oferty zamieszczono w </w:t>
      </w:r>
      <w:hyperlink r:id="rId23" w:history="1">
        <w:r w:rsidRPr="00EB5C40">
          <w:rPr>
            <w:rStyle w:val="Hipercze"/>
            <w:rFonts w:asciiTheme="minorHAnsi" w:eastAsia="Calibri" w:hAnsiTheme="minorHAnsi" w:cstheme="minorHAnsi"/>
            <w:color w:val="0070C0"/>
            <w:u w:val="none"/>
          </w:rPr>
          <w:t>Instrukcji dla wykonawców</w:t>
        </w:r>
      </w:hyperlink>
      <w:r w:rsidRPr="00EB5C40">
        <w:rPr>
          <w:rFonts w:asciiTheme="minorHAnsi" w:eastAsia="Calibri" w:hAnsiTheme="minorHAnsi" w:cstheme="minorHAnsi"/>
        </w:rPr>
        <w:t>.</w:t>
      </w:r>
    </w:p>
    <w:p w14:paraId="40EB291B"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b/>
          <w:bCs/>
        </w:rPr>
        <w:t>Każdy z wykonawców może złożyć tylko jedną ofertę.</w:t>
      </w:r>
      <w:r w:rsidRPr="00EB5C40">
        <w:rPr>
          <w:rFonts w:asciiTheme="minorHAnsi" w:eastAsia="Calibri" w:hAnsiTheme="minorHAnsi" w:cstheme="minorHAnsi"/>
        </w:rPr>
        <w:t xml:space="preserve"> Złożenie większej liczby ofert lub oferty zawierającej propozycje wariantowe spowoduje podlegać będzie odrzuceniu.</w:t>
      </w:r>
    </w:p>
    <w:p w14:paraId="1894CE19"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b/>
          <w:bCs/>
        </w:rPr>
        <w:t>Dokumenty i oświadczenia składane przez wykonawcę powinny być w języku polskim.</w:t>
      </w:r>
      <w:r w:rsidRPr="00EB5C40">
        <w:rPr>
          <w:rFonts w:asciiTheme="minorHAnsi" w:eastAsia="Calibri" w:hAnsiTheme="minorHAnsi" w:cstheme="minorHAnsi"/>
        </w:rPr>
        <w:t xml:space="preserve"> W przypadku złożenia dokumentów lub o</w:t>
      </w:r>
      <w:r w:rsidRPr="00EB5C40">
        <w:rPr>
          <w:rFonts w:asciiTheme="minorHAnsi" w:hAnsiTheme="minorHAnsi" w:cstheme="minorHAnsi"/>
        </w:rPr>
        <w:t>świadczeń sporządzonych w języku obcym - przekazuje się je wraz z tłumaczeniem na język polski.</w:t>
      </w:r>
    </w:p>
    <w:p w14:paraId="1FB34E08"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Maksymalny rozmiar jednego pliku przesyłanego za pośrednictwem dedykowanych formularzy do: złożenia, zmiany, wycofania oferty wynosi 150 MB natomiast przy komunikacji wielkość pliku to maksymalnie 500 MB.</w:t>
      </w:r>
    </w:p>
    <w:p w14:paraId="3CC53E2E"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5EF4A2B"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 xml:space="preserve">Zamawiający </w:t>
      </w:r>
      <w:r w:rsidRPr="00EB5C40">
        <w:rPr>
          <w:rFonts w:asciiTheme="minorHAnsi" w:eastAsia="Calibri" w:hAnsiTheme="minorHAnsi" w:cstheme="minorHAnsi"/>
          <w:b/>
        </w:rPr>
        <w:t>rekomenduje</w:t>
      </w:r>
      <w:r w:rsidRPr="00EB5C40">
        <w:rPr>
          <w:rFonts w:asciiTheme="minorHAnsi" w:eastAsia="Calibri" w:hAnsiTheme="minorHAnsi" w:cstheme="minorHAnsi"/>
        </w:rPr>
        <w:t xml:space="preserve"> wykorzystanie formatów: </w:t>
      </w:r>
      <w:r w:rsidRPr="00EB5C40">
        <w:rPr>
          <w:rFonts w:asciiTheme="minorHAnsi" w:eastAsia="Calibri" w:hAnsiTheme="minorHAnsi" w:cstheme="minorHAnsi"/>
          <w:b/>
          <w:bCs/>
        </w:rPr>
        <w:t>.pdf, .</w:t>
      </w:r>
      <w:proofErr w:type="spellStart"/>
      <w:r w:rsidRPr="00EB5C40">
        <w:rPr>
          <w:rFonts w:asciiTheme="minorHAnsi" w:eastAsia="Calibri" w:hAnsiTheme="minorHAnsi" w:cstheme="minorHAnsi"/>
          <w:b/>
          <w:bCs/>
        </w:rPr>
        <w:t>doc</w:t>
      </w:r>
      <w:proofErr w:type="spellEnd"/>
      <w:r w:rsidRPr="00EB5C40">
        <w:rPr>
          <w:rFonts w:asciiTheme="minorHAnsi" w:eastAsia="Calibri" w:hAnsiTheme="minorHAnsi" w:cstheme="minorHAnsi"/>
          <w:b/>
          <w:bCs/>
        </w:rPr>
        <w:t>, .</w:t>
      </w:r>
      <w:proofErr w:type="spellStart"/>
      <w:r w:rsidRPr="00EB5C40">
        <w:rPr>
          <w:rFonts w:asciiTheme="minorHAnsi" w:eastAsia="Calibri" w:hAnsiTheme="minorHAnsi" w:cstheme="minorHAnsi"/>
          <w:b/>
          <w:bCs/>
        </w:rPr>
        <w:t>docx</w:t>
      </w:r>
      <w:proofErr w:type="spellEnd"/>
      <w:r w:rsidRPr="00EB5C40">
        <w:rPr>
          <w:rFonts w:asciiTheme="minorHAnsi" w:eastAsia="Calibri" w:hAnsiTheme="minorHAnsi" w:cstheme="minorHAnsi"/>
          <w:b/>
          <w:bCs/>
        </w:rPr>
        <w:t>, .rtf, .</w:t>
      </w:r>
      <w:proofErr w:type="spellStart"/>
      <w:r w:rsidRPr="00EB5C40">
        <w:rPr>
          <w:rFonts w:asciiTheme="minorHAnsi" w:eastAsia="Calibri" w:hAnsiTheme="minorHAnsi" w:cstheme="minorHAnsi"/>
          <w:b/>
          <w:bCs/>
        </w:rPr>
        <w:t>odt</w:t>
      </w:r>
      <w:proofErr w:type="spellEnd"/>
      <w:r w:rsidRPr="00EB5C40">
        <w:rPr>
          <w:rFonts w:asciiTheme="minorHAnsi" w:eastAsia="Calibri" w:hAnsiTheme="minorHAnsi" w:cstheme="minorHAnsi"/>
          <w:b/>
          <w:bCs/>
        </w:rPr>
        <w:t>, .xls, .</w:t>
      </w:r>
      <w:proofErr w:type="spellStart"/>
      <w:r w:rsidRPr="00EB5C40">
        <w:rPr>
          <w:rFonts w:asciiTheme="minorHAnsi" w:eastAsia="Calibri" w:hAnsiTheme="minorHAnsi" w:cstheme="minorHAnsi"/>
          <w:b/>
          <w:bCs/>
        </w:rPr>
        <w:t>xlsx</w:t>
      </w:r>
      <w:proofErr w:type="spellEnd"/>
      <w:r w:rsidRPr="00EB5C40">
        <w:rPr>
          <w:rFonts w:asciiTheme="minorHAnsi" w:eastAsia="Calibri" w:hAnsiTheme="minorHAnsi" w:cstheme="minorHAnsi"/>
          <w:b/>
          <w:bCs/>
        </w:rPr>
        <w:t>, .jpg (.</w:t>
      </w:r>
      <w:proofErr w:type="spellStart"/>
      <w:r w:rsidRPr="00EB5C40">
        <w:rPr>
          <w:rFonts w:asciiTheme="minorHAnsi" w:eastAsia="Calibri" w:hAnsiTheme="minorHAnsi" w:cstheme="minorHAnsi"/>
          <w:b/>
          <w:bCs/>
        </w:rPr>
        <w:t>jpeg</w:t>
      </w:r>
      <w:proofErr w:type="spellEnd"/>
      <w:r w:rsidRPr="00EB5C40">
        <w:rPr>
          <w:rFonts w:asciiTheme="minorHAnsi" w:eastAsia="Calibri" w:hAnsiTheme="minorHAnsi" w:cstheme="minorHAnsi"/>
          <w:b/>
          <w:bCs/>
        </w:rPr>
        <w:t>)</w:t>
      </w:r>
      <w:r w:rsidRPr="00EB5C40">
        <w:rPr>
          <w:rFonts w:asciiTheme="minorHAnsi" w:eastAsia="Calibri" w:hAnsiTheme="minorHAnsi" w:cstheme="minorHAnsi"/>
        </w:rPr>
        <w:t xml:space="preserve"> </w:t>
      </w:r>
      <w:r w:rsidRPr="00EB5C40">
        <w:rPr>
          <w:rFonts w:asciiTheme="minorHAnsi" w:eastAsia="Calibri" w:hAnsiTheme="minorHAnsi" w:cstheme="minorHAnsi"/>
          <w:b/>
        </w:rPr>
        <w:t>ze szczególnym wskazaniem na .pdf</w:t>
      </w:r>
    </w:p>
    <w:p w14:paraId="77FD3D31"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 xml:space="preserve">W celu ewentualnej kompresji danych zamawiający </w:t>
      </w:r>
      <w:r w:rsidRPr="00EB5C40">
        <w:rPr>
          <w:rFonts w:asciiTheme="minorHAnsi" w:eastAsia="Calibri" w:hAnsiTheme="minorHAnsi" w:cstheme="minorHAnsi"/>
          <w:b/>
          <w:bCs/>
        </w:rPr>
        <w:t>rekomenduje</w:t>
      </w:r>
      <w:r w:rsidRPr="00EB5C40">
        <w:rPr>
          <w:rFonts w:asciiTheme="minorHAnsi" w:eastAsia="Calibri" w:hAnsiTheme="minorHAnsi" w:cstheme="minorHAnsi"/>
        </w:rPr>
        <w:t xml:space="preserve"> wykorzystanie jednego z formatów:</w:t>
      </w:r>
    </w:p>
    <w:p w14:paraId="49217E75" w14:textId="77777777" w:rsidR="00D03336" w:rsidRPr="00EB5C40" w:rsidRDefault="00D03336" w:rsidP="00B61778">
      <w:pPr>
        <w:numPr>
          <w:ilvl w:val="1"/>
          <w:numId w:val="49"/>
        </w:numPr>
        <w:spacing w:line="220" w:lineRule="exact"/>
        <w:ind w:left="714" w:hanging="357"/>
        <w:rPr>
          <w:rFonts w:asciiTheme="minorHAnsi" w:eastAsia="Calibri" w:hAnsiTheme="minorHAnsi" w:cstheme="minorHAnsi"/>
          <w:b/>
          <w:bCs/>
        </w:rPr>
      </w:pPr>
      <w:r w:rsidRPr="00EB5C40">
        <w:rPr>
          <w:rFonts w:asciiTheme="minorHAnsi" w:eastAsia="Calibri" w:hAnsiTheme="minorHAnsi" w:cstheme="minorHAnsi"/>
          <w:b/>
          <w:bCs/>
        </w:rPr>
        <w:t xml:space="preserve">.zip </w:t>
      </w:r>
    </w:p>
    <w:p w14:paraId="24FD1982" w14:textId="77777777" w:rsidR="00D03336" w:rsidRPr="00EB5C40" w:rsidRDefault="00D03336" w:rsidP="00B61778">
      <w:pPr>
        <w:numPr>
          <w:ilvl w:val="1"/>
          <w:numId w:val="49"/>
        </w:numPr>
        <w:spacing w:line="220" w:lineRule="exact"/>
        <w:ind w:left="714" w:hanging="357"/>
        <w:rPr>
          <w:rFonts w:asciiTheme="minorHAnsi" w:eastAsia="Calibri" w:hAnsiTheme="minorHAnsi" w:cstheme="minorHAnsi"/>
          <w:b/>
          <w:bCs/>
        </w:rPr>
      </w:pPr>
      <w:r w:rsidRPr="00EB5C40">
        <w:rPr>
          <w:rFonts w:asciiTheme="minorHAnsi" w:eastAsia="Calibri" w:hAnsiTheme="minorHAnsi" w:cstheme="minorHAnsi"/>
          <w:b/>
          <w:bCs/>
        </w:rPr>
        <w:t>.7Z</w:t>
      </w:r>
    </w:p>
    <w:p w14:paraId="1CC86340"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 xml:space="preserve">Wśród formatów powszechnych a </w:t>
      </w:r>
      <w:r w:rsidRPr="00EB5C40">
        <w:rPr>
          <w:rFonts w:asciiTheme="minorHAnsi" w:eastAsia="Calibri" w:hAnsiTheme="minorHAnsi" w:cstheme="minorHAnsi"/>
          <w:b/>
        </w:rPr>
        <w:t>niewystępujących</w:t>
      </w:r>
      <w:r w:rsidRPr="00EB5C40">
        <w:rPr>
          <w:rFonts w:asciiTheme="minorHAnsi" w:eastAsia="Calibri" w:hAnsiTheme="minorHAnsi" w:cstheme="minorHAnsi"/>
        </w:rPr>
        <w:t xml:space="preserve"> w rozporządzeniu występują: .gif .</w:t>
      </w:r>
      <w:proofErr w:type="spellStart"/>
      <w:r w:rsidRPr="00EB5C40">
        <w:rPr>
          <w:rFonts w:asciiTheme="minorHAnsi" w:eastAsia="Calibri" w:hAnsiTheme="minorHAnsi" w:cstheme="minorHAnsi"/>
        </w:rPr>
        <w:t>bmp</w:t>
      </w:r>
      <w:proofErr w:type="spellEnd"/>
      <w:r w:rsidRPr="00EB5C40">
        <w:rPr>
          <w:rFonts w:asciiTheme="minorHAnsi" w:eastAsia="Calibri" w:hAnsiTheme="minorHAnsi" w:cstheme="minorHAnsi"/>
        </w:rPr>
        <w:t xml:space="preserve"> .</w:t>
      </w:r>
      <w:proofErr w:type="spellStart"/>
      <w:r w:rsidRPr="00EB5C40">
        <w:rPr>
          <w:rFonts w:asciiTheme="minorHAnsi" w:eastAsia="Calibri" w:hAnsiTheme="minorHAnsi" w:cstheme="minorHAnsi"/>
        </w:rPr>
        <w:t>numbers</w:t>
      </w:r>
      <w:proofErr w:type="spellEnd"/>
      <w:r w:rsidRPr="00EB5C40">
        <w:rPr>
          <w:rFonts w:asciiTheme="minorHAnsi" w:eastAsia="Calibri" w:hAnsiTheme="minorHAnsi" w:cstheme="minorHAnsi"/>
        </w:rPr>
        <w:t xml:space="preserve"> .</w:t>
      </w:r>
      <w:proofErr w:type="spellStart"/>
      <w:r w:rsidRPr="00EB5C40">
        <w:rPr>
          <w:rFonts w:asciiTheme="minorHAnsi" w:eastAsia="Calibri" w:hAnsiTheme="minorHAnsi" w:cstheme="minorHAnsi"/>
        </w:rPr>
        <w:t>pages</w:t>
      </w:r>
      <w:proofErr w:type="spellEnd"/>
      <w:r w:rsidRPr="00EB5C40">
        <w:rPr>
          <w:rFonts w:asciiTheme="minorHAnsi" w:eastAsia="Calibri" w:hAnsiTheme="minorHAnsi" w:cstheme="minorHAnsi"/>
        </w:rPr>
        <w:t>.</w:t>
      </w:r>
    </w:p>
    <w:p w14:paraId="4E944B9E" w14:textId="3D02C7DA" w:rsidR="00D03336" w:rsidRPr="00EB5C40" w:rsidRDefault="00D03336" w:rsidP="00B61778">
      <w:pPr>
        <w:numPr>
          <w:ilvl w:val="0"/>
          <w:numId w:val="45"/>
        </w:numPr>
        <w:spacing w:line="220" w:lineRule="exact"/>
        <w:ind w:left="357" w:hanging="357"/>
        <w:jc w:val="both"/>
        <w:rPr>
          <w:rFonts w:asciiTheme="minorHAnsi" w:eastAsia="Calibri" w:hAnsiTheme="minorHAnsi" w:cs="Calibri"/>
        </w:rPr>
      </w:pPr>
      <w:r w:rsidRPr="00EB5C40">
        <w:rPr>
          <w:rFonts w:asciiTheme="minorHAnsi" w:eastAsia="Calibri" w:hAnsiTheme="minorHAnsi" w:cs="Calibri"/>
        </w:rPr>
        <w:t>Zamawiający</w:t>
      </w:r>
      <w:r w:rsidR="00BD192D" w:rsidRPr="00EB5C40">
        <w:rPr>
          <w:rFonts w:asciiTheme="minorHAnsi" w:eastAsia="Calibri" w:hAnsiTheme="minorHAnsi" w:cs="Calibri"/>
        </w:rPr>
        <w:t xml:space="preserve"> </w:t>
      </w:r>
      <w:r w:rsidR="00BD192D" w:rsidRPr="00EB5C40">
        <w:rPr>
          <w:rFonts w:asciiTheme="minorHAnsi" w:eastAsia="Calibri" w:hAnsiTheme="minorHAnsi" w:cs="Calibri"/>
          <w:b/>
          <w:bCs/>
        </w:rPr>
        <w:t>nie</w:t>
      </w:r>
      <w:r w:rsidRPr="00EB5C40">
        <w:rPr>
          <w:rFonts w:asciiTheme="minorHAnsi" w:eastAsia="Calibri" w:hAnsiTheme="minorHAnsi" w:cs="Calibri"/>
        </w:rPr>
        <w:t xml:space="preserve"> dopuszcza składanie ofert w formacie: </w:t>
      </w:r>
      <w:proofErr w:type="spellStart"/>
      <w:r w:rsidRPr="00EB5C40">
        <w:rPr>
          <w:rFonts w:asciiTheme="minorHAnsi" w:eastAsia="Calibri" w:hAnsiTheme="minorHAnsi" w:cs="Calibri"/>
        </w:rPr>
        <w:t>rar</w:t>
      </w:r>
      <w:proofErr w:type="spellEnd"/>
      <w:r w:rsidRPr="00EB5C40">
        <w:rPr>
          <w:rFonts w:asciiTheme="minorHAnsi" w:eastAsia="Calibri" w:hAnsiTheme="minorHAnsi" w:cs="Calibri"/>
        </w:rPr>
        <w:t>.</w:t>
      </w:r>
    </w:p>
    <w:p w14:paraId="2A25BD2C"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W przypadku stosowania przez wykonawcę kwalifikowanego podpisu elektronicznego:</w:t>
      </w:r>
    </w:p>
    <w:p w14:paraId="04D7137C" w14:textId="77777777" w:rsidR="00D03336" w:rsidRPr="00EB5C40" w:rsidRDefault="00D03336" w:rsidP="00B61778">
      <w:pPr>
        <w:numPr>
          <w:ilvl w:val="0"/>
          <w:numId w:val="50"/>
        </w:numPr>
        <w:spacing w:line="220" w:lineRule="exact"/>
        <w:ind w:left="714" w:hanging="357"/>
        <w:rPr>
          <w:rFonts w:asciiTheme="minorHAnsi" w:eastAsia="Calibri" w:hAnsiTheme="minorHAnsi" w:cstheme="minorHAnsi"/>
          <w:color w:val="0070C0"/>
        </w:rPr>
      </w:pPr>
      <w:r w:rsidRPr="00EB5C40">
        <w:rPr>
          <w:rFonts w:asciiTheme="minorHAnsi" w:eastAsia="Calibri" w:hAnsiTheme="minorHAnsi" w:cstheme="minorHAnsi"/>
        </w:rPr>
        <w:t xml:space="preserve">ze względu na niskie ryzyko naruszenia integralności pliku oraz łatwiejszą weryfikację podpisu zamawiający zaleca, w miarę możliwości, </w:t>
      </w:r>
      <w:r w:rsidRPr="00EB5C40">
        <w:rPr>
          <w:rFonts w:asciiTheme="minorHAnsi" w:eastAsia="Calibri" w:hAnsiTheme="minorHAnsi" w:cstheme="minorHAnsi"/>
          <w:b/>
        </w:rPr>
        <w:t>przekonwertowanie plików składających się na ofertę na rozszerzenie .pdf</w:t>
      </w:r>
      <w:r w:rsidRPr="00EB5C40">
        <w:rPr>
          <w:rFonts w:asciiTheme="minorHAnsi" w:eastAsia="Calibri" w:hAnsiTheme="minorHAnsi" w:cstheme="minorHAnsi"/>
          <w:b/>
          <w:color w:val="0070C0"/>
        </w:rPr>
        <w:t xml:space="preserve">  i opatrzenie ich podpisem kwalifikowanym w formacie </w:t>
      </w:r>
      <w:proofErr w:type="spellStart"/>
      <w:r w:rsidRPr="00EB5C40">
        <w:rPr>
          <w:rFonts w:asciiTheme="minorHAnsi" w:eastAsia="Calibri" w:hAnsiTheme="minorHAnsi" w:cstheme="minorHAnsi"/>
          <w:b/>
          <w:color w:val="0070C0"/>
        </w:rPr>
        <w:t>PAdES</w:t>
      </w:r>
      <w:proofErr w:type="spellEnd"/>
      <w:r w:rsidRPr="00EB5C40">
        <w:rPr>
          <w:rFonts w:asciiTheme="minorHAnsi" w:eastAsia="Calibri" w:hAnsiTheme="minorHAnsi" w:cstheme="minorHAnsi"/>
          <w:b/>
          <w:color w:val="0070C0"/>
        </w:rPr>
        <w:t>;</w:t>
      </w:r>
    </w:p>
    <w:p w14:paraId="4A132EFF" w14:textId="77777777" w:rsidR="00D03336" w:rsidRPr="00EB5C40" w:rsidRDefault="00D03336" w:rsidP="00B61778">
      <w:pPr>
        <w:numPr>
          <w:ilvl w:val="0"/>
          <w:numId w:val="50"/>
        </w:numPr>
        <w:spacing w:line="220" w:lineRule="exact"/>
        <w:ind w:left="714" w:hanging="357"/>
        <w:rPr>
          <w:rFonts w:asciiTheme="minorHAnsi" w:eastAsia="Calibri" w:hAnsiTheme="minorHAnsi" w:cstheme="minorHAnsi"/>
        </w:rPr>
      </w:pPr>
      <w:r w:rsidRPr="00EB5C40">
        <w:rPr>
          <w:rFonts w:asciiTheme="minorHAnsi" w:hAnsiTheme="minorHAnsi" w:cstheme="minorHAnsi"/>
          <w:b/>
        </w:rPr>
        <w:t>pliki w innych formatach niż PDF</w:t>
      </w:r>
      <w:r w:rsidRPr="00EB5C40">
        <w:rPr>
          <w:rFonts w:asciiTheme="minorHAnsi" w:hAnsiTheme="minorHAnsi" w:cstheme="minorHAnsi"/>
        </w:rPr>
        <w:t xml:space="preserve"> </w:t>
      </w:r>
      <w:r w:rsidRPr="00EB5C40">
        <w:rPr>
          <w:rFonts w:asciiTheme="minorHAnsi" w:hAnsiTheme="minorHAnsi" w:cstheme="minorHAnsi"/>
          <w:b/>
        </w:rPr>
        <w:t xml:space="preserve">zaleca się opatrzyć podpisem w formacie </w:t>
      </w:r>
      <w:proofErr w:type="spellStart"/>
      <w:r w:rsidRPr="00EB5C40">
        <w:rPr>
          <w:rFonts w:asciiTheme="minorHAnsi" w:hAnsiTheme="minorHAnsi" w:cstheme="minorHAnsi"/>
          <w:b/>
        </w:rPr>
        <w:t>XAdES</w:t>
      </w:r>
      <w:proofErr w:type="spellEnd"/>
      <w:r w:rsidRPr="00EB5C40">
        <w:rPr>
          <w:rFonts w:asciiTheme="minorHAnsi" w:hAnsiTheme="minorHAnsi" w:cstheme="minorHAnsi"/>
          <w:b/>
        </w:rPr>
        <w:t xml:space="preserve"> o typie zewnętrznym</w:t>
      </w:r>
      <w:r w:rsidRPr="00EB5C40">
        <w:rPr>
          <w:rFonts w:asciiTheme="minorHAnsi" w:hAnsiTheme="minorHAnsi" w:cstheme="minorHAnsi"/>
        </w:rPr>
        <w:t xml:space="preserve">. </w:t>
      </w:r>
      <w:r w:rsidRPr="00EB5C40">
        <w:rPr>
          <w:rFonts w:asciiTheme="minorHAnsi" w:hAnsiTheme="minorHAnsi" w:cstheme="minorHAnsi"/>
          <w:b/>
          <w:bCs/>
          <w:color w:val="0070C0"/>
        </w:rPr>
        <w:t>Wykonawca powinien pamiętać, aby plik z podpisem XADES przekazywać łącznie z dokumentem podpisywanym</w:t>
      </w:r>
      <w:r w:rsidRPr="00EB5C40">
        <w:rPr>
          <w:rFonts w:asciiTheme="minorHAnsi" w:hAnsiTheme="minorHAnsi" w:cstheme="minorHAnsi"/>
          <w:b/>
          <w:bCs/>
        </w:rPr>
        <w:t>;</w:t>
      </w:r>
    </w:p>
    <w:p w14:paraId="5CFEDA41" w14:textId="77777777" w:rsidR="00D03336" w:rsidRPr="00EB5C40" w:rsidRDefault="00D03336" w:rsidP="00B61778">
      <w:pPr>
        <w:numPr>
          <w:ilvl w:val="0"/>
          <w:numId w:val="50"/>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 xml:space="preserve">zamawiający rekomenduje wykorzystanie podpisu </w:t>
      </w:r>
      <w:r w:rsidRPr="00EB5C40">
        <w:rPr>
          <w:rFonts w:asciiTheme="minorHAnsi" w:eastAsia="Calibri" w:hAnsiTheme="minorHAnsi" w:cstheme="minorHAnsi"/>
          <w:b/>
        </w:rPr>
        <w:t>z kwalifikowanym znacznikiem czasu w przypadku podpisywania plików z rozszerzeniem PDF podpisem w formacie PADES</w:t>
      </w:r>
      <w:r w:rsidRPr="00EB5C40">
        <w:rPr>
          <w:rFonts w:asciiTheme="minorHAnsi" w:eastAsia="Calibri" w:hAnsiTheme="minorHAnsi" w:cstheme="minorHAnsi"/>
        </w:rPr>
        <w:t>;</w:t>
      </w:r>
    </w:p>
    <w:p w14:paraId="3807E5DA" w14:textId="77777777" w:rsidR="00D03336" w:rsidRPr="00EB5C40" w:rsidRDefault="00D03336" w:rsidP="00B61778">
      <w:pPr>
        <w:numPr>
          <w:ilvl w:val="0"/>
          <w:numId w:val="50"/>
        </w:numPr>
        <w:spacing w:line="220" w:lineRule="exact"/>
        <w:ind w:left="714" w:hanging="357"/>
        <w:rPr>
          <w:rFonts w:asciiTheme="minorHAnsi" w:eastAsia="Calibri" w:hAnsiTheme="minorHAnsi" w:cstheme="minorHAnsi"/>
        </w:rPr>
      </w:pPr>
      <w:r w:rsidRPr="00EB5C40">
        <w:rPr>
          <w:rFonts w:asciiTheme="minorHAnsi" w:hAnsiTheme="minorHAnsi" w:cstheme="minorHAnsi"/>
          <w:color w:val="000000"/>
        </w:rPr>
        <w:t xml:space="preserve">podczas podpisywania plików zaleca się stosowanie algorytmu skrótu </w:t>
      </w:r>
      <w:r w:rsidRPr="00EB5C40">
        <w:rPr>
          <w:rFonts w:asciiTheme="minorHAnsi" w:hAnsiTheme="minorHAnsi" w:cstheme="minorHAnsi"/>
          <w:b/>
          <w:bCs/>
          <w:color w:val="000000"/>
        </w:rPr>
        <w:t>SHA2</w:t>
      </w:r>
      <w:r w:rsidRPr="00EB5C40">
        <w:rPr>
          <w:rFonts w:asciiTheme="minorHAnsi" w:hAnsiTheme="minorHAnsi" w:cstheme="minorHAnsi"/>
          <w:color w:val="000000"/>
        </w:rPr>
        <w:t xml:space="preserve"> zamiast SHA1;</w:t>
      </w:r>
    </w:p>
    <w:p w14:paraId="2209A7CD" w14:textId="77777777" w:rsidR="00D03336" w:rsidRPr="00EB5C40" w:rsidRDefault="00D03336" w:rsidP="00B61778">
      <w:pPr>
        <w:numPr>
          <w:ilvl w:val="0"/>
          <w:numId w:val="50"/>
        </w:numPr>
        <w:spacing w:line="220" w:lineRule="exact"/>
        <w:ind w:left="714" w:hanging="357"/>
        <w:rPr>
          <w:rFonts w:asciiTheme="minorHAnsi" w:eastAsia="Calibri" w:hAnsiTheme="minorHAnsi" w:cstheme="minorHAnsi"/>
        </w:rPr>
      </w:pPr>
      <w:r w:rsidRPr="00EB5C40">
        <w:rPr>
          <w:rFonts w:asciiTheme="minorHAnsi" w:eastAsia="Calibri" w:hAnsiTheme="minorHAnsi" w:cstheme="minorHAnsi"/>
        </w:rPr>
        <w:t>zamawiający zaleca, aby wykonawca z odpowiednim wyprzedzeniem przetestował możliwość prawidłowego wykorzystania wybranej metody podpisania plików oferty.</w:t>
      </w:r>
    </w:p>
    <w:p w14:paraId="67772183"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bookmarkStart w:id="38" w:name="_Hlk96266519"/>
      <w:r w:rsidRPr="00EB5C40">
        <w:rPr>
          <w:rFonts w:asciiTheme="minorHAnsi" w:eastAsia="Calibri" w:hAnsiTheme="minorHAnsi" w:cstheme="minorHAnsi"/>
          <w:b/>
          <w:bCs/>
          <w:color w:val="0070C0"/>
        </w:rPr>
        <w:t>Jeśli wykonawca pakuje dokumenty np. w plik ZIP zalecamy wcześniejsze podpisanie każdego ze skompresowanych plików.</w:t>
      </w:r>
    </w:p>
    <w:bookmarkEnd w:id="38"/>
    <w:p w14:paraId="604D87B6"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b/>
          <w:bCs/>
        </w:rPr>
        <w:t>Zamawiający zaleca aby NIE wprowadzać jakichkolwiek zmian w plikach po podpisaniu ich podpisem kwalifikowanym lub podpisem zaufanym lub elektronicznym podpisem osobistym. Może to skutkować naruszeniem integralności plików co równoważne będzie z koniecznością odrzucenia oferty.</w:t>
      </w:r>
    </w:p>
    <w:p w14:paraId="195C4B41"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Osobą składającą ofertę powinna być osoba kontaktowa podawana w dokumentacji.</w:t>
      </w:r>
    </w:p>
    <w:p w14:paraId="04BFB2F1"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lastRenderedPageBreak/>
        <w:t>Ofertę należy przygotować z należytą starannością dla podmiotu ubiegającego się o udzielenie zamówienia publicznego i zachowaniem odpowiedniego odstępu czasu do zakończenia przyjmowania ofert. Sugerujemy złożenie oferty na 24 godziny przed terminem składania ofert.</w:t>
      </w:r>
    </w:p>
    <w:p w14:paraId="49406F1D" w14:textId="77777777" w:rsidR="00D03336" w:rsidRPr="00EB5C40" w:rsidRDefault="00D03336" w:rsidP="00B61778">
      <w:pPr>
        <w:numPr>
          <w:ilvl w:val="0"/>
          <w:numId w:val="45"/>
        </w:numPr>
        <w:spacing w:line="220" w:lineRule="exact"/>
        <w:ind w:left="357" w:hanging="357"/>
        <w:rPr>
          <w:rFonts w:asciiTheme="minorHAnsi" w:eastAsia="Calibri" w:hAnsiTheme="minorHAnsi" w:cstheme="minorHAnsi"/>
        </w:rPr>
      </w:pPr>
      <w:r w:rsidRPr="00EB5C40">
        <w:rPr>
          <w:rFonts w:asciiTheme="minorHAnsi" w:hAnsiTheme="minorHAnsi" w:cstheme="minorHAnsi"/>
        </w:rPr>
        <w:t>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A45D5D2" w14:textId="1DACE2BB" w:rsidR="002C0059" w:rsidRPr="00EB5C40" w:rsidRDefault="002C0059" w:rsidP="00301664">
      <w:pPr>
        <w:spacing w:line="220" w:lineRule="exact"/>
        <w:ind w:left="1418" w:hanging="1418"/>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EB5C40" w14:paraId="0C4F54F3" w14:textId="77777777" w:rsidTr="00E862F7">
        <w:tc>
          <w:tcPr>
            <w:tcW w:w="9067" w:type="dxa"/>
          </w:tcPr>
          <w:p w14:paraId="58A6A686" w14:textId="6C904A07" w:rsidR="00D16915" w:rsidRPr="00EB5C40" w:rsidRDefault="00D16915" w:rsidP="00301664">
            <w:pPr>
              <w:pStyle w:val="Nagwek1"/>
              <w:spacing w:line="220" w:lineRule="exact"/>
              <w:ind w:left="1418" w:hanging="1418"/>
              <w:rPr>
                <w:rFonts w:asciiTheme="minorHAnsi" w:hAnsiTheme="minorHAnsi" w:cstheme="minorHAnsi"/>
                <w:b/>
                <w:bCs/>
                <w:sz w:val="20"/>
              </w:rPr>
            </w:pPr>
            <w:bookmarkStart w:id="39" w:name="_Toc146543796"/>
            <w:bookmarkStart w:id="40" w:name="_Toc193439161"/>
            <w:r w:rsidRPr="00EB5C40">
              <w:rPr>
                <w:rFonts w:asciiTheme="minorHAnsi" w:hAnsiTheme="minorHAnsi" w:cstheme="minorHAnsi"/>
                <w:b/>
                <w:bCs/>
                <w:sz w:val="20"/>
              </w:rPr>
              <w:t>Rozdział 1</w:t>
            </w:r>
            <w:r w:rsidR="008444AC" w:rsidRPr="00EB5C40">
              <w:rPr>
                <w:rFonts w:asciiTheme="minorHAnsi" w:hAnsiTheme="minorHAnsi" w:cstheme="minorHAnsi"/>
                <w:b/>
                <w:bCs/>
                <w:sz w:val="20"/>
              </w:rPr>
              <w:t>3</w:t>
            </w:r>
            <w:r w:rsidRPr="00EB5C40">
              <w:rPr>
                <w:rFonts w:asciiTheme="minorHAnsi" w:hAnsiTheme="minorHAnsi" w:cstheme="minorHAnsi"/>
                <w:b/>
                <w:bCs/>
                <w:sz w:val="20"/>
              </w:rPr>
              <w:t>.</w:t>
            </w:r>
            <w:r w:rsidRPr="00EB5C40">
              <w:rPr>
                <w:rFonts w:asciiTheme="minorHAnsi" w:hAnsiTheme="minorHAnsi" w:cstheme="minorHAnsi"/>
                <w:b/>
                <w:bCs/>
                <w:sz w:val="20"/>
              </w:rPr>
              <w:tab/>
              <w:t>Sposób obliczenia ceny.</w:t>
            </w:r>
            <w:bookmarkEnd w:id="39"/>
            <w:bookmarkEnd w:id="40"/>
          </w:p>
        </w:tc>
      </w:tr>
    </w:tbl>
    <w:p w14:paraId="15D71877" w14:textId="64786527" w:rsidR="00CB5E99" w:rsidRPr="00EB5C40" w:rsidRDefault="00CB5E99" w:rsidP="00301664">
      <w:pPr>
        <w:pStyle w:val="Nagwek1"/>
        <w:spacing w:line="220" w:lineRule="exact"/>
        <w:ind w:left="1418" w:hanging="1418"/>
        <w:rPr>
          <w:rFonts w:asciiTheme="minorHAnsi" w:hAnsiTheme="minorHAnsi" w:cstheme="minorHAnsi"/>
          <w:b/>
          <w:bCs/>
          <w:sz w:val="20"/>
        </w:rPr>
      </w:pPr>
    </w:p>
    <w:p w14:paraId="70D94333" w14:textId="77777777" w:rsidR="005B1A95" w:rsidRPr="00EB5C40" w:rsidRDefault="005B1A95" w:rsidP="00B61778">
      <w:pPr>
        <w:numPr>
          <w:ilvl w:val="0"/>
          <w:numId w:val="51"/>
        </w:numPr>
        <w:spacing w:line="220" w:lineRule="exact"/>
        <w:ind w:left="357" w:hanging="357"/>
        <w:rPr>
          <w:rFonts w:asciiTheme="minorHAnsi" w:hAnsiTheme="minorHAnsi" w:cs="Calibri"/>
        </w:rPr>
      </w:pPr>
      <w:r w:rsidRPr="00EB5C40">
        <w:rPr>
          <w:rFonts w:asciiTheme="minorHAnsi" w:hAnsiTheme="minorHAnsi" w:cs="Calibri"/>
        </w:rPr>
        <w:t xml:space="preserve">Cena oferty musi uwzględniać wszystkie koszty i składniki związane z wykonaniem przedmiotu zamówienia zgodnie z opisem i zakresem przedmiotu zamówienia oraz z projektem umowy. Cena oferty uwzględnia wszystkie zobowiązania, musi być podana w złotych polskich (PLN) cyfrowo, z wyodrębnieniem należnego podatku VAT - jeżeli występuje. </w:t>
      </w:r>
    </w:p>
    <w:p w14:paraId="59F3FE33" w14:textId="77777777" w:rsidR="005B1A95" w:rsidRPr="00EB5C40" w:rsidRDefault="005B1A95" w:rsidP="00B61778">
      <w:pPr>
        <w:numPr>
          <w:ilvl w:val="0"/>
          <w:numId w:val="51"/>
        </w:numPr>
        <w:spacing w:line="220" w:lineRule="exact"/>
        <w:ind w:left="357" w:hanging="357"/>
        <w:rPr>
          <w:rFonts w:asciiTheme="minorHAnsi" w:hAnsiTheme="minorHAnsi" w:cs="Calibri"/>
          <w:b/>
        </w:rPr>
      </w:pPr>
      <w:r w:rsidRPr="00EB5C40">
        <w:rPr>
          <w:rFonts w:asciiTheme="minorHAnsi" w:hAnsiTheme="minorHAnsi" w:cs="Calibri"/>
          <w:b/>
        </w:rPr>
        <w:t xml:space="preserve">Stawkę podatku VAT należy wstawić zgodnie z obowiązującymi przepisami w dniu złożenia oferty. </w:t>
      </w:r>
    </w:p>
    <w:p w14:paraId="006BE258" w14:textId="6D58B2FD" w:rsidR="005B1A95" w:rsidRPr="00EB5C40" w:rsidRDefault="005B1A95" w:rsidP="00B61778">
      <w:pPr>
        <w:numPr>
          <w:ilvl w:val="0"/>
          <w:numId w:val="51"/>
        </w:numPr>
        <w:spacing w:line="220" w:lineRule="exact"/>
        <w:ind w:left="357" w:hanging="357"/>
        <w:rPr>
          <w:rFonts w:asciiTheme="minorHAnsi" w:hAnsiTheme="minorHAnsi" w:cs="Calibri"/>
        </w:rPr>
      </w:pPr>
      <w:r w:rsidRPr="00EB5C40">
        <w:rPr>
          <w:rFonts w:asciiTheme="minorHAnsi" w:hAnsiTheme="minorHAnsi" w:cs="Calibri"/>
        </w:rPr>
        <w:t xml:space="preserve">Cenę za wykonanie przedmiotu zamówienia należy wpisać w </w:t>
      </w:r>
      <w:r w:rsidRPr="00EB5C40">
        <w:rPr>
          <w:rFonts w:asciiTheme="minorHAnsi" w:hAnsiTheme="minorHAnsi" w:cs="Calibri"/>
          <w:b/>
        </w:rPr>
        <w:t xml:space="preserve">formularzu </w:t>
      </w:r>
      <w:r w:rsidR="00032F19" w:rsidRPr="00EB5C40">
        <w:rPr>
          <w:rFonts w:asciiTheme="minorHAnsi" w:hAnsiTheme="minorHAnsi" w:cs="Calibri"/>
          <w:b/>
        </w:rPr>
        <w:t>ofertowym</w:t>
      </w:r>
      <w:r w:rsidRPr="00EB5C40">
        <w:rPr>
          <w:rFonts w:asciiTheme="minorHAnsi" w:hAnsiTheme="minorHAnsi" w:cs="Calibri"/>
          <w:b/>
        </w:rPr>
        <w:t xml:space="preserve"> (Załącznik nr </w:t>
      </w:r>
      <w:r w:rsidR="00735DE6" w:rsidRPr="00EB5C40">
        <w:rPr>
          <w:rFonts w:asciiTheme="minorHAnsi" w:hAnsiTheme="minorHAnsi" w:cs="Calibri"/>
          <w:b/>
        </w:rPr>
        <w:t>2</w:t>
      </w:r>
      <w:r w:rsidRPr="00EB5C40">
        <w:rPr>
          <w:rFonts w:asciiTheme="minorHAnsi" w:hAnsiTheme="minorHAnsi" w:cs="Calibri"/>
          <w:b/>
        </w:rPr>
        <w:t xml:space="preserve"> do SWZ)</w:t>
      </w:r>
      <w:r w:rsidRPr="00EB5C40">
        <w:rPr>
          <w:rFonts w:asciiTheme="minorHAnsi" w:hAnsiTheme="minorHAnsi" w:cs="Calibri"/>
        </w:rPr>
        <w:t>.</w:t>
      </w:r>
    </w:p>
    <w:p w14:paraId="4020F46D" w14:textId="77777777" w:rsidR="00B22125" w:rsidRPr="00EB5C40" w:rsidRDefault="00B22125" w:rsidP="00B22125">
      <w:pPr>
        <w:numPr>
          <w:ilvl w:val="0"/>
          <w:numId w:val="51"/>
        </w:numPr>
        <w:spacing w:line="220" w:lineRule="exact"/>
        <w:ind w:left="357" w:hanging="357"/>
        <w:rPr>
          <w:rFonts w:asciiTheme="minorHAnsi" w:hAnsiTheme="minorHAnsi" w:cs="Calibri"/>
        </w:rPr>
      </w:pPr>
      <w:r w:rsidRPr="00EB5C40">
        <w:rPr>
          <w:rFonts w:asciiTheme="minorHAnsi" w:hAnsiTheme="minorHAnsi" w:cs="Calibri"/>
        </w:rPr>
        <w:t xml:space="preserve">Przy obliczaniu cen należy stosować zaokrąglenia liczb do dwóch miejsc po przecinku na każdym etapie przeliczania. Jeżeli cena jest wynikiem dokonanych wyliczeń to powinna być zaokrąglona do dwóch miejsc po przecinku zgodnie z zasadą: jeżeli trzecia cyfra po przecinku jest równa 5 lub więcej to zaokrąglenie „w górę”, jeżeli trzecia cyfra po przecinku jest mniejsza niż 5 to cyfrę tą się pomija. </w:t>
      </w:r>
    </w:p>
    <w:p w14:paraId="609294F1" w14:textId="77777777" w:rsidR="005B1A95" w:rsidRPr="00EB5C40" w:rsidRDefault="005B1A95" w:rsidP="00B61778">
      <w:pPr>
        <w:numPr>
          <w:ilvl w:val="0"/>
          <w:numId w:val="51"/>
        </w:numPr>
        <w:spacing w:line="220" w:lineRule="exact"/>
        <w:ind w:left="357" w:hanging="357"/>
        <w:rPr>
          <w:rFonts w:asciiTheme="minorHAnsi" w:hAnsiTheme="minorHAnsi" w:cs="Calibri"/>
          <w:color w:val="000000"/>
        </w:rPr>
      </w:pPr>
      <w:r w:rsidRPr="00EB5C40">
        <w:rPr>
          <w:rFonts w:asciiTheme="minorHAnsi" w:hAnsiTheme="minorHAnsi" w:cs="Calibri"/>
          <w:color w:val="000000"/>
        </w:rPr>
        <w:t>Zamawiający nie przewiduje możliwości prowadzenia rozliczeń w walutach obcych.</w:t>
      </w:r>
    </w:p>
    <w:p w14:paraId="1FFF33D1" w14:textId="33C119C9" w:rsidR="005B1A95" w:rsidRPr="00EB5C40" w:rsidRDefault="005B1A95" w:rsidP="00B22125">
      <w:pPr>
        <w:numPr>
          <w:ilvl w:val="0"/>
          <w:numId w:val="51"/>
        </w:numPr>
        <w:spacing w:line="220" w:lineRule="exact"/>
        <w:ind w:left="357" w:hanging="357"/>
        <w:rPr>
          <w:rFonts w:asciiTheme="minorHAnsi" w:hAnsiTheme="minorHAnsi" w:cs="Calibri"/>
          <w:color w:val="000000"/>
        </w:rPr>
      </w:pPr>
      <w:r w:rsidRPr="00EB5C40">
        <w:rPr>
          <w:rFonts w:asciiTheme="minorHAnsi" w:hAnsiTheme="minorHAnsi" w:cs="Calibri"/>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EB5C40">
        <w:rPr>
          <w:rFonts w:asciiTheme="minorHAnsi" w:hAnsiTheme="minorHAnsi" w:cs="Calibri"/>
        </w:rPr>
        <w:t>późn</w:t>
      </w:r>
      <w:proofErr w:type="spellEnd"/>
      <w:r w:rsidRPr="00EB5C40">
        <w:rPr>
          <w:rFonts w:asciiTheme="minorHAnsi" w:hAnsiTheme="minorHAnsi" w:cs="Calibri"/>
        </w:rPr>
        <w:t>. zm.), dla celów zastosowania kryterium ceny lub kosztu zamawiający dolicza do przedstawionej w tej ofercie ceny kwotę podatku od towarów i usług, którą miałby obowiązek rozliczyć.</w:t>
      </w:r>
    </w:p>
    <w:p w14:paraId="510A00C1" w14:textId="1A204373" w:rsidR="00712F7C" w:rsidRPr="00EB5C40" w:rsidRDefault="00712F7C" w:rsidP="00301664">
      <w:pPr>
        <w:spacing w:line="220" w:lineRule="exact"/>
        <w:ind w:left="357"/>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EB5C40" w14:paraId="111329C6" w14:textId="77777777" w:rsidTr="00E862F7">
        <w:tc>
          <w:tcPr>
            <w:tcW w:w="9067" w:type="dxa"/>
          </w:tcPr>
          <w:p w14:paraId="4FAF3F10" w14:textId="7C7CA3C9" w:rsidR="00D16915" w:rsidRPr="00EB5C40" w:rsidRDefault="00D16915" w:rsidP="00301664">
            <w:pPr>
              <w:pStyle w:val="Nagwek1"/>
              <w:spacing w:line="220" w:lineRule="exact"/>
              <w:ind w:left="1418" w:hanging="1418"/>
              <w:rPr>
                <w:rFonts w:asciiTheme="minorHAnsi" w:hAnsiTheme="minorHAnsi" w:cstheme="minorHAnsi"/>
                <w:b/>
                <w:bCs/>
                <w:sz w:val="20"/>
              </w:rPr>
            </w:pPr>
            <w:bookmarkStart w:id="41" w:name="_Toc146543797"/>
            <w:bookmarkStart w:id="42" w:name="_Toc193439162"/>
            <w:r w:rsidRPr="00EB5C40">
              <w:rPr>
                <w:rFonts w:asciiTheme="minorHAnsi" w:hAnsiTheme="minorHAnsi" w:cstheme="minorHAnsi"/>
                <w:b/>
                <w:bCs/>
                <w:sz w:val="20"/>
              </w:rPr>
              <w:t>Rozdział 1</w:t>
            </w:r>
            <w:r w:rsidR="008444AC" w:rsidRPr="00EB5C40">
              <w:rPr>
                <w:rFonts w:asciiTheme="minorHAnsi" w:hAnsiTheme="minorHAnsi" w:cstheme="minorHAnsi"/>
                <w:b/>
                <w:bCs/>
                <w:sz w:val="20"/>
              </w:rPr>
              <w:t>4</w:t>
            </w:r>
            <w:r w:rsidRPr="00EB5C40">
              <w:rPr>
                <w:rFonts w:asciiTheme="minorHAnsi" w:hAnsiTheme="minorHAnsi" w:cstheme="minorHAnsi"/>
                <w:b/>
                <w:bCs/>
                <w:sz w:val="20"/>
              </w:rPr>
              <w:t>.</w:t>
            </w:r>
            <w:r w:rsidRPr="00EB5C40">
              <w:rPr>
                <w:rFonts w:asciiTheme="minorHAnsi" w:hAnsiTheme="minorHAnsi" w:cstheme="minorHAnsi"/>
                <w:b/>
                <w:bCs/>
                <w:sz w:val="20"/>
              </w:rPr>
              <w:tab/>
              <w:t>Sposób oraz termin składania ofert.</w:t>
            </w:r>
            <w:bookmarkEnd w:id="41"/>
            <w:bookmarkEnd w:id="42"/>
          </w:p>
        </w:tc>
      </w:tr>
    </w:tbl>
    <w:p w14:paraId="2A027A93" w14:textId="6EBA9E26" w:rsidR="00416021" w:rsidRPr="00EB5C40" w:rsidRDefault="00416021" w:rsidP="00301664">
      <w:pPr>
        <w:pStyle w:val="Nagwek1"/>
        <w:spacing w:line="220" w:lineRule="exact"/>
        <w:ind w:left="1418" w:hanging="1418"/>
        <w:rPr>
          <w:rFonts w:asciiTheme="minorHAnsi" w:hAnsiTheme="minorHAnsi" w:cstheme="minorHAnsi"/>
          <w:b/>
          <w:bCs/>
          <w:sz w:val="20"/>
        </w:rPr>
      </w:pPr>
    </w:p>
    <w:p w14:paraId="3C252109" w14:textId="7E547DF0" w:rsidR="00A60E77" w:rsidRPr="00EB5C40" w:rsidRDefault="00B440C3" w:rsidP="00301664">
      <w:pPr>
        <w:numPr>
          <w:ilvl w:val="0"/>
          <w:numId w:val="2"/>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 xml:space="preserve">Ofertę wraz z wymaganymi dokumentami należy </w:t>
      </w:r>
      <w:r w:rsidR="00D03CD5" w:rsidRPr="00EB5C40">
        <w:rPr>
          <w:rFonts w:asciiTheme="minorHAnsi" w:eastAsia="Calibri" w:hAnsiTheme="minorHAnsi" w:cstheme="minorHAnsi"/>
        </w:rPr>
        <w:t>złożyć za pośrednictwem</w:t>
      </w:r>
      <w:r w:rsidR="00BC79E5" w:rsidRPr="00EB5C40">
        <w:rPr>
          <w:rFonts w:asciiTheme="minorHAnsi" w:eastAsia="Calibri" w:hAnsiTheme="minorHAnsi" w:cstheme="minorHAnsi"/>
        </w:rPr>
        <w:t xml:space="preserve"> strony internetowej prowadzonego postępowania</w:t>
      </w:r>
      <w:r w:rsidR="00FA0815" w:rsidRPr="00EB5C40">
        <w:rPr>
          <w:rFonts w:asciiTheme="minorHAnsi" w:eastAsia="Calibri" w:hAnsiTheme="minorHAnsi" w:cstheme="minorHAnsi"/>
        </w:rPr>
        <w:t xml:space="preserve"> </w:t>
      </w:r>
      <w:r w:rsidR="005B6869" w:rsidRPr="00EB5C40">
        <w:rPr>
          <w:rFonts w:asciiTheme="minorHAnsi" w:eastAsia="Calibri" w:hAnsiTheme="minorHAnsi" w:cstheme="minorHAnsi"/>
          <w:b/>
        </w:rPr>
        <w:t xml:space="preserve">do </w:t>
      </w:r>
      <w:r w:rsidR="00FA0815" w:rsidRPr="00EB5C40">
        <w:rPr>
          <w:rFonts w:asciiTheme="minorHAnsi" w:eastAsia="Calibri" w:hAnsiTheme="minorHAnsi" w:cstheme="minorHAnsi"/>
          <w:b/>
        </w:rPr>
        <w:t>dnia</w:t>
      </w:r>
      <w:r w:rsidR="00FA0815" w:rsidRPr="00EB5C40">
        <w:rPr>
          <w:rFonts w:asciiTheme="minorHAnsi" w:eastAsia="Calibri" w:hAnsiTheme="minorHAnsi" w:cstheme="minorHAnsi"/>
        </w:rPr>
        <w:t xml:space="preserve"> </w:t>
      </w:r>
      <w:r w:rsidR="002E4243" w:rsidRPr="00EB5C40">
        <w:rPr>
          <w:rFonts w:asciiTheme="minorHAnsi" w:eastAsia="Calibri" w:hAnsiTheme="minorHAnsi" w:cstheme="minorHAnsi"/>
          <w:b/>
          <w:highlight w:val="yellow"/>
        </w:rPr>
        <w:t>0</w:t>
      </w:r>
      <w:r w:rsidR="004B366E" w:rsidRPr="00EB5C40">
        <w:rPr>
          <w:rFonts w:asciiTheme="minorHAnsi" w:eastAsia="Calibri" w:hAnsiTheme="minorHAnsi" w:cstheme="minorHAnsi"/>
          <w:b/>
          <w:highlight w:val="yellow"/>
        </w:rPr>
        <w:t>9</w:t>
      </w:r>
      <w:r w:rsidR="00161AF3" w:rsidRPr="00EB5C40">
        <w:rPr>
          <w:rFonts w:asciiTheme="minorHAnsi" w:eastAsia="Calibri" w:hAnsiTheme="minorHAnsi" w:cstheme="minorHAnsi"/>
          <w:b/>
          <w:highlight w:val="yellow"/>
        </w:rPr>
        <w:t>.</w:t>
      </w:r>
      <w:r w:rsidR="003D4F14" w:rsidRPr="00EB5C40">
        <w:rPr>
          <w:rFonts w:asciiTheme="minorHAnsi" w:eastAsia="Calibri" w:hAnsiTheme="minorHAnsi" w:cstheme="minorHAnsi"/>
          <w:b/>
          <w:highlight w:val="yellow"/>
        </w:rPr>
        <w:t>0</w:t>
      </w:r>
      <w:r w:rsidR="002E4243" w:rsidRPr="00EB5C40">
        <w:rPr>
          <w:rFonts w:asciiTheme="minorHAnsi" w:eastAsia="Calibri" w:hAnsiTheme="minorHAnsi" w:cstheme="minorHAnsi"/>
          <w:b/>
          <w:highlight w:val="yellow"/>
        </w:rPr>
        <w:t>4</w:t>
      </w:r>
      <w:r w:rsidR="00F66BDF" w:rsidRPr="00EB5C40">
        <w:rPr>
          <w:rFonts w:asciiTheme="minorHAnsi" w:eastAsia="Calibri" w:hAnsiTheme="minorHAnsi" w:cstheme="minorHAnsi"/>
          <w:b/>
          <w:highlight w:val="yellow"/>
        </w:rPr>
        <w:t>.202</w:t>
      </w:r>
      <w:r w:rsidR="00CB6DA8" w:rsidRPr="00EB5C40">
        <w:rPr>
          <w:rFonts w:asciiTheme="minorHAnsi" w:eastAsia="Calibri" w:hAnsiTheme="minorHAnsi" w:cstheme="minorHAnsi"/>
          <w:b/>
          <w:highlight w:val="yellow"/>
        </w:rPr>
        <w:t>5</w:t>
      </w:r>
      <w:r w:rsidR="00FA0815" w:rsidRPr="00EB5C40">
        <w:rPr>
          <w:rFonts w:asciiTheme="minorHAnsi" w:eastAsia="Calibri" w:hAnsiTheme="minorHAnsi" w:cstheme="minorHAnsi"/>
          <w:b/>
          <w:highlight w:val="yellow"/>
        </w:rPr>
        <w:t xml:space="preserve"> r. </w:t>
      </w:r>
      <w:r w:rsidR="00F66BDF" w:rsidRPr="00EB5C40">
        <w:rPr>
          <w:rFonts w:asciiTheme="minorHAnsi" w:eastAsia="Calibri" w:hAnsiTheme="minorHAnsi" w:cstheme="minorHAnsi"/>
          <w:b/>
          <w:highlight w:val="yellow"/>
        </w:rPr>
        <w:t>do godz.</w:t>
      </w:r>
      <w:r w:rsidR="007C187F" w:rsidRPr="00EB5C40">
        <w:rPr>
          <w:rFonts w:asciiTheme="minorHAnsi" w:eastAsia="Calibri" w:hAnsiTheme="minorHAnsi" w:cstheme="minorHAnsi"/>
          <w:b/>
          <w:highlight w:val="yellow"/>
        </w:rPr>
        <w:t xml:space="preserve"> </w:t>
      </w:r>
      <w:r w:rsidR="00161AF3" w:rsidRPr="00EB5C40">
        <w:rPr>
          <w:rFonts w:asciiTheme="minorHAnsi" w:eastAsia="Calibri" w:hAnsiTheme="minorHAnsi" w:cstheme="minorHAnsi"/>
          <w:b/>
          <w:highlight w:val="yellow"/>
        </w:rPr>
        <w:t>0</w:t>
      </w:r>
      <w:r w:rsidR="00A0204F" w:rsidRPr="00EB5C40">
        <w:rPr>
          <w:rFonts w:asciiTheme="minorHAnsi" w:eastAsia="Calibri" w:hAnsiTheme="minorHAnsi" w:cstheme="minorHAnsi"/>
          <w:b/>
          <w:highlight w:val="yellow"/>
        </w:rPr>
        <w:t>9</w:t>
      </w:r>
      <w:r w:rsidR="00F66BDF" w:rsidRPr="00EB5C40">
        <w:rPr>
          <w:rFonts w:asciiTheme="minorHAnsi" w:eastAsia="Calibri" w:hAnsiTheme="minorHAnsi" w:cstheme="minorHAnsi"/>
          <w:b/>
          <w:highlight w:val="yellow"/>
        </w:rPr>
        <w:t>:</w:t>
      </w:r>
      <w:r w:rsidR="007C187F" w:rsidRPr="00EB5C40">
        <w:rPr>
          <w:rFonts w:asciiTheme="minorHAnsi" w:eastAsia="Calibri" w:hAnsiTheme="minorHAnsi" w:cstheme="minorHAnsi"/>
          <w:b/>
          <w:highlight w:val="yellow"/>
        </w:rPr>
        <w:t>00</w:t>
      </w:r>
      <w:r w:rsidR="00FA0815" w:rsidRPr="00EB5C40">
        <w:rPr>
          <w:rFonts w:asciiTheme="minorHAnsi" w:eastAsia="Calibri" w:hAnsiTheme="minorHAnsi" w:cstheme="minorHAnsi"/>
          <w:highlight w:val="yellow"/>
        </w:rPr>
        <w:t>.</w:t>
      </w:r>
    </w:p>
    <w:p w14:paraId="4A4A0B1F" w14:textId="77777777" w:rsidR="00A60E77" w:rsidRPr="00EB5C40" w:rsidRDefault="00B440C3" w:rsidP="00301664">
      <w:pPr>
        <w:numPr>
          <w:ilvl w:val="0"/>
          <w:numId w:val="2"/>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Do oferty należy dołączyć wszystkie wymagane w SWZ dokumenty</w:t>
      </w:r>
      <w:r w:rsidR="000E0A6D" w:rsidRPr="00EB5C40">
        <w:rPr>
          <w:rFonts w:asciiTheme="minorHAnsi" w:eastAsia="Calibri" w:hAnsiTheme="minorHAnsi" w:cstheme="minorHAnsi"/>
        </w:rPr>
        <w:t>.</w:t>
      </w:r>
    </w:p>
    <w:p w14:paraId="10C2F7AD" w14:textId="77777777" w:rsidR="00E72A89" w:rsidRPr="00EB5C40" w:rsidRDefault="00B440C3" w:rsidP="00301664">
      <w:pPr>
        <w:numPr>
          <w:ilvl w:val="0"/>
          <w:numId w:val="2"/>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Po wypełnieniu Formularza składania oferty i dołączenia  wszystkich wymaganych załączników należy kliknąć przycisk „</w:t>
      </w:r>
      <w:r w:rsidRPr="00EB5C40">
        <w:rPr>
          <w:rFonts w:asciiTheme="minorHAnsi" w:eastAsia="Calibri" w:hAnsiTheme="minorHAnsi" w:cstheme="minorHAnsi"/>
          <w:b/>
        </w:rPr>
        <w:t>Przejdź do podsumowania</w:t>
      </w:r>
      <w:r w:rsidRPr="00EB5C40">
        <w:rPr>
          <w:rFonts w:asciiTheme="minorHAnsi" w:eastAsia="Calibri" w:hAnsiTheme="minorHAnsi" w:cstheme="minorHAnsi"/>
        </w:rPr>
        <w:t>”.</w:t>
      </w:r>
    </w:p>
    <w:p w14:paraId="24752FD7" w14:textId="0BCA9B76" w:rsidR="00E72A89" w:rsidRPr="00EB5C40" w:rsidRDefault="00616F15" w:rsidP="00301664">
      <w:pPr>
        <w:numPr>
          <w:ilvl w:val="0"/>
          <w:numId w:val="2"/>
        </w:numPr>
        <w:spacing w:line="220" w:lineRule="exact"/>
        <w:ind w:left="357" w:hanging="357"/>
        <w:rPr>
          <w:rFonts w:asciiTheme="minorHAnsi" w:eastAsia="Calibri" w:hAnsiTheme="minorHAnsi" w:cstheme="minorHAnsi"/>
        </w:rPr>
      </w:pPr>
      <w:r w:rsidRPr="00EB5C40">
        <w:rPr>
          <w:rFonts w:asciiTheme="minorHAnsi" w:hAnsiTheme="minorHAnsi" w:cstheme="minorHAnsi"/>
        </w:rPr>
        <w:t>Oferta lub wniosek składana elektronicznie musi zostać podpisana elektronicznym podpisem kwalifikowanym</w:t>
      </w:r>
      <w:r w:rsidR="00243C3E" w:rsidRPr="00EB5C40">
        <w:rPr>
          <w:rFonts w:asciiTheme="minorHAnsi" w:hAnsiTheme="minorHAnsi" w:cstheme="minorHAnsi"/>
        </w:rPr>
        <w:t xml:space="preserve"> lub podpisem zaufanym lub elektronicznym podpisem osobistym</w:t>
      </w:r>
      <w:r w:rsidRPr="00EB5C40">
        <w:rPr>
          <w:rFonts w:asciiTheme="minorHAnsi" w:hAnsiTheme="minorHAnsi" w:cstheme="minorHAnsi"/>
        </w:rPr>
        <w:t>. W procesie składania oferty za pośrednictwem</w:t>
      </w:r>
      <w:r w:rsidR="00BC79E5" w:rsidRPr="00EB5C40">
        <w:rPr>
          <w:rFonts w:asciiTheme="minorHAnsi" w:hAnsiTheme="minorHAnsi" w:cstheme="minorHAnsi"/>
        </w:rPr>
        <w:t xml:space="preserve"> </w:t>
      </w:r>
      <w:r w:rsidR="00BC79E5" w:rsidRPr="00EB5C40">
        <w:rPr>
          <w:rFonts w:asciiTheme="minorHAnsi" w:eastAsia="Calibri" w:hAnsiTheme="minorHAnsi" w:cstheme="minorHAnsi"/>
        </w:rPr>
        <w:t>strony internetowej prowadzonego postępowania</w:t>
      </w:r>
      <w:r w:rsidRPr="00EB5C40">
        <w:rPr>
          <w:rFonts w:asciiTheme="minorHAnsi" w:hAnsiTheme="minorHAnsi" w:cstheme="minorHAnsi"/>
        </w:rPr>
        <w:t xml:space="preserve">, </w:t>
      </w:r>
      <w:r w:rsidR="00C83D7D" w:rsidRPr="00EB5C40">
        <w:rPr>
          <w:rFonts w:asciiTheme="minorHAnsi" w:hAnsiTheme="minorHAnsi" w:cstheme="minorHAnsi"/>
        </w:rPr>
        <w:t>w</w:t>
      </w:r>
      <w:r w:rsidRPr="00EB5C40">
        <w:rPr>
          <w:rFonts w:asciiTheme="minorHAnsi" w:hAnsiTheme="minorHAnsi" w:cstheme="minorHAnsi"/>
        </w:rPr>
        <w:t>ykonawca powinien złożyć podpis bezpośrednio na dokumentach przesłanych za pośrednictwem</w:t>
      </w:r>
      <w:r w:rsidR="00BC79E5" w:rsidRPr="00EB5C40">
        <w:rPr>
          <w:rFonts w:asciiTheme="minorHAnsi" w:hAnsiTheme="minorHAnsi" w:cstheme="minorHAnsi"/>
        </w:rPr>
        <w:t xml:space="preserve"> </w:t>
      </w:r>
      <w:r w:rsidR="00BC79E5" w:rsidRPr="00EB5C40">
        <w:rPr>
          <w:rFonts w:asciiTheme="minorHAnsi" w:eastAsia="Calibri" w:hAnsiTheme="minorHAnsi" w:cstheme="minorHAnsi"/>
        </w:rPr>
        <w:t>strony internetowej prowadzonego postępowania.</w:t>
      </w:r>
      <w:r w:rsidRPr="00EB5C40">
        <w:rPr>
          <w:rFonts w:asciiTheme="minorHAnsi" w:hAnsiTheme="minorHAnsi" w:cstheme="minorHAnsi"/>
        </w:rPr>
        <w:t xml:space="preserve"> Zalecamy stosowanie podpisu na każdym załączonym pliku osobno, w szczególności wskazanych w art. 63 ust 1 oraz ust. 2  Ustawy, gdzie zaznaczono, iż oferty, wnioski o dopuszczenie do udziału w postępowaniu oraz oświadczenie, o którym mowa w art. 125 ust.1 sporządza się, pod rygorem nieważności, </w:t>
      </w:r>
      <w:r w:rsidR="00E72A89" w:rsidRPr="00EB5C40">
        <w:rPr>
          <w:rFonts w:asciiTheme="minorHAnsi" w:hAnsiTheme="minorHAnsi" w:cstheme="minorHAnsi"/>
        </w:rPr>
        <w:t>w formie elektronicznej lub w postaci elektronicznej opatrzonej podpisem zaufanym lub</w:t>
      </w:r>
      <w:r w:rsidR="00E72A89" w:rsidRPr="00EB5C40">
        <w:rPr>
          <w:rFonts w:asciiTheme="minorHAnsi" w:eastAsia="Calibri" w:hAnsiTheme="minorHAnsi" w:cstheme="minorHAnsi"/>
        </w:rPr>
        <w:t xml:space="preserve"> </w:t>
      </w:r>
      <w:r w:rsidR="00E72A89" w:rsidRPr="00EB5C40">
        <w:rPr>
          <w:rFonts w:asciiTheme="minorHAnsi" w:hAnsiTheme="minorHAnsi" w:cstheme="minorHAnsi"/>
        </w:rPr>
        <w:t>podpisem osobistym.</w:t>
      </w:r>
    </w:p>
    <w:p w14:paraId="67D8B36E" w14:textId="5D052987" w:rsidR="00A60E77" w:rsidRPr="00EB5C40" w:rsidRDefault="00B440C3" w:rsidP="00301664">
      <w:pPr>
        <w:numPr>
          <w:ilvl w:val="0"/>
          <w:numId w:val="2"/>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Za datę złożenia oferty przyjmuje się datę jej przekazania w systemie (platformie) w drugim kroku składania oferty poprzez kliknięcie przycisku “</w:t>
      </w:r>
      <w:r w:rsidRPr="00EB5C40">
        <w:rPr>
          <w:rFonts w:asciiTheme="minorHAnsi" w:eastAsia="Calibri" w:hAnsiTheme="minorHAnsi" w:cstheme="minorHAnsi"/>
          <w:b/>
        </w:rPr>
        <w:t>Złóż ofertę</w:t>
      </w:r>
      <w:r w:rsidRPr="00EB5C40">
        <w:rPr>
          <w:rFonts w:asciiTheme="minorHAnsi" w:eastAsia="Calibri" w:hAnsiTheme="minorHAnsi" w:cstheme="minorHAnsi"/>
        </w:rPr>
        <w:t>” i wyświetlenie się komunikatu, że oferta została zaszyfrowana i złożona.</w:t>
      </w:r>
    </w:p>
    <w:p w14:paraId="65017082" w14:textId="14BE0C30" w:rsidR="00416021" w:rsidRPr="00EB5C40" w:rsidRDefault="00B440C3" w:rsidP="00301664">
      <w:pPr>
        <w:numPr>
          <w:ilvl w:val="0"/>
          <w:numId w:val="2"/>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 xml:space="preserve">Szczegółowa instrukcja dla </w:t>
      </w:r>
      <w:r w:rsidR="007A17E9" w:rsidRPr="00EB5C40">
        <w:rPr>
          <w:rFonts w:asciiTheme="minorHAnsi" w:eastAsia="Calibri" w:hAnsiTheme="minorHAnsi" w:cstheme="minorHAnsi"/>
        </w:rPr>
        <w:t>w</w:t>
      </w:r>
      <w:r w:rsidRPr="00EB5C40">
        <w:rPr>
          <w:rFonts w:asciiTheme="minorHAnsi" w:eastAsia="Calibri" w:hAnsiTheme="minorHAnsi" w:cstheme="minorHAnsi"/>
        </w:rPr>
        <w:t xml:space="preserve">ykonawców dotycząca złożenia, zmiany i wycofania oferty znajduje się na stronie internetowej pod </w:t>
      </w:r>
      <w:r w:rsidR="007A1968" w:rsidRPr="00EB5C40">
        <w:rPr>
          <w:rFonts w:asciiTheme="minorHAnsi" w:eastAsia="Calibri" w:hAnsiTheme="minorHAnsi" w:cstheme="minorHAnsi"/>
        </w:rPr>
        <w:t xml:space="preserve">nazwą </w:t>
      </w:r>
      <w:hyperlink r:id="rId24">
        <w:r w:rsidR="00A67BF7" w:rsidRPr="00EB5C40">
          <w:rPr>
            <w:rFonts w:asciiTheme="minorHAnsi" w:eastAsia="Calibri" w:hAnsiTheme="minorHAnsi" w:cstheme="minorHAnsi"/>
            <w:color w:val="0070C0"/>
          </w:rPr>
          <w:t>Instrukcje dla wykonawców</w:t>
        </w:r>
      </w:hyperlink>
    </w:p>
    <w:p w14:paraId="34703E7B" w14:textId="77777777" w:rsidR="000E0A6D" w:rsidRPr="00EB5C40" w:rsidRDefault="00FA0815" w:rsidP="00301664">
      <w:pPr>
        <w:numPr>
          <w:ilvl w:val="0"/>
          <w:numId w:val="2"/>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Wykonawca po upływie terminu składania ofert nie może wycofać złożonej oferty.</w:t>
      </w:r>
    </w:p>
    <w:p w14:paraId="6D9564E0" w14:textId="782BF4E3" w:rsidR="00385857" w:rsidRPr="00EB5C40" w:rsidRDefault="000E0A6D" w:rsidP="00CA6D8E">
      <w:pPr>
        <w:numPr>
          <w:ilvl w:val="0"/>
          <w:numId w:val="2"/>
        </w:numPr>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 xml:space="preserve">Oferta złożona po terminie zostanie odrzucona na podstawie art. 226 ust. 1 pkt 1 </w:t>
      </w:r>
      <w:r w:rsidR="00240962" w:rsidRPr="00EB5C40">
        <w:rPr>
          <w:rFonts w:asciiTheme="minorHAnsi" w:eastAsia="Calibri" w:hAnsiTheme="minorHAnsi" w:cstheme="minorHAnsi"/>
        </w:rPr>
        <w:t>Ustawy</w:t>
      </w:r>
      <w:r w:rsidRPr="00EB5C40">
        <w:rPr>
          <w:rFonts w:asciiTheme="minorHAnsi" w:eastAsia="Calibri" w:hAnsiTheme="minorHAnsi" w:cstheme="minorHAnsi"/>
        </w:rPr>
        <w:t>.</w:t>
      </w:r>
    </w:p>
    <w:p w14:paraId="7F9F903D" w14:textId="5569C629" w:rsidR="004703D9" w:rsidRPr="00EB5C40" w:rsidRDefault="004703D9" w:rsidP="004703D9">
      <w:pPr>
        <w:numPr>
          <w:ilvl w:val="0"/>
          <w:numId w:val="2"/>
        </w:numPr>
        <w:spacing w:line="220" w:lineRule="exact"/>
        <w:ind w:left="357" w:hanging="357"/>
        <w:rPr>
          <w:rFonts w:asciiTheme="minorHAnsi" w:eastAsia="Calibri" w:hAnsiTheme="minorHAnsi" w:cstheme="minorHAnsi"/>
        </w:rPr>
      </w:pPr>
      <w:r w:rsidRPr="00EB5C40">
        <w:rPr>
          <w:rFonts w:asciiTheme="minorHAnsi" w:hAnsiTheme="minorHAnsi" w:cstheme="minorHAnsi"/>
        </w:rPr>
        <w:t>Termin składania i otwarcia ofert dodatkowych zmawiający przekaże w zaproszeniu do składania ofert dodatkowych, jeśli podejmie decyzję o prowadzeniu negocjacji.</w:t>
      </w:r>
    </w:p>
    <w:p w14:paraId="629C32DA" w14:textId="77777777" w:rsidR="00881A43" w:rsidRPr="00EB5C40" w:rsidRDefault="00881A43" w:rsidP="00301664">
      <w:pPr>
        <w:pStyle w:val="Akapitzlist"/>
        <w:spacing w:after="0" w:line="220" w:lineRule="exact"/>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EB5C40" w14:paraId="2C6EE879" w14:textId="77777777" w:rsidTr="00E862F7">
        <w:tc>
          <w:tcPr>
            <w:tcW w:w="9067" w:type="dxa"/>
          </w:tcPr>
          <w:p w14:paraId="63FE4376" w14:textId="56445426" w:rsidR="00D16915" w:rsidRPr="00EB5C40" w:rsidRDefault="00D16915" w:rsidP="00301664">
            <w:pPr>
              <w:pStyle w:val="Nagwek1"/>
              <w:spacing w:line="220" w:lineRule="exact"/>
              <w:ind w:left="1418" w:hanging="1418"/>
              <w:rPr>
                <w:rFonts w:asciiTheme="minorHAnsi" w:hAnsiTheme="minorHAnsi" w:cstheme="minorHAnsi"/>
                <w:b/>
                <w:bCs/>
                <w:sz w:val="20"/>
              </w:rPr>
            </w:pPr>
            <w:bookmarkStart w:id="43" w:name="_Toc146543798"/>
            <w:bookmarkStart w:id="44" w:name="_Toc193439163"/>
            <w:r w:rsidRPr="00EB5C40">
              <w:rPr>
                <w:rFonts w:asciiTheme="minorHAnsi" w:hAnsiTheme="minorHAnsi" w:cstheme="minorHAnsi"/>
                <w:b/>
                <w:bCs/>
                <w:sz w:val="20"/>
              </w:rPr>
              <w:t>Rozdział 1</w:t>
            </w:r>
            <w:r w:rsidR="008444AC" w:rsidRPr="00EB5C40">
              <w:rPr>
                <w:rFonts w:asciiTheme="minorHAnsi" w:hAnsiTheme="minorHAnsi" w:cstheme="minorHAnsi"/>
                <w:b/>
                <w:bCs/>
                <w:sz w:val="20"/>
              </w:rPr>
              <w:t>5</w:t>
            </w:r>
            <w:r w:rsidRPr="00EB5C40">
              <w:rPr>
                <w:rFonts w:asciiTheme="minorHAnsi" w:hAnsiTheme="minorHAnsi" w:cstheme="minorHAnsi"/>
                <w:b/>
                <w:bCs/>
                <w:sz w:val="20"/>
              </w:rPr>
              <w:t>.</w:t>
            </w:r>
            <w:r w:rsidRPr="00EB5C40">
              <w:rPr>
                <w:rFonts w:asciiTheme="minorHAnsi" w:hAnsiTheme="minorHAnsi" w:cstheme="minorHAnsi"/>
                <w:b/>
                <w:bCs/>
                <w:sz w:val="20"/>
              </w:rPr>
              <w:tab/>
              <w:t>Otwarcie ofert.</w:t>
            </w:r>
            <w:bookmarkEnd w:id="43"/>
            <w:bookmarkEnd w:id="44"/>
          </w:p>
        </w:tc>
      </w:tr>
    </w:tbl>
    <w:p w14:paraId="178A9E32" w14:textId="350BE286" w:rsidR="00416021" w:rsidRPr="00EB5C40" w:rsidRDefault="00416021" w:rsidP="00301664">
      <w:pPr>
        <w:pStyle w:val="Nagwek1"/>
        <w:spacing w:line="220" w:lineRule="exact"/>
        <w:ind w:left="1418" w:hanging="1418"/>
        <w:rPr>
          <w:rFonts w:asciiTheme="minorHAnsi" w:hAnsiTheme="minorHAnsi" w:cstheme="minorHAnsi"/>
          <w:b/>
          <w:bCs/>
          <w:sz w:val="20"/>
        </w:rPr>
      </w:pPr>
    </w:p>
    <w:p w14:paraId="3BE3AAAC" w14:textId="116E6DD6" w:rsidR="00BF5605" w:rsidRPr="00EB5C40"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EB5C40">
        <w:rPr>
          <w:rFonts w:asciiTheme="minorHAnsi" w:eastAsia="Calibri" w:hAnsiTheme="minorHAnsi" w:cstheme="minorHAnsi"/>
          <w:b/>
        </w:rPr>
        <w:t>Otwarcie ofert</w:t>
      </w:r>
      <w:r w:rsidRPr="00EB5C40">
        <w:rPr>
          <w:rFonts w:asciiTheme="minorHAnsi" w:eastAsia="Calibri" w:hAnsiTheme="minorHAnsi" w:cstheme="minorHAnsi"/>
        </w:rPr>
        <w:t xml:space="preserve"> następuje niezwłocznie po upływie terminu składania ofert, </w:t>
      </w:r>
      <w:r w:rsidR="00BF5605" w:rsidRPr="00EB5C40">
        <w:rPr>
          <w:rFonts w:asciiTheme="minorHAnsi" w:eastAsia="Calibri" w:hAnsiTheme="minorHAnsi" w:cstheme="minorHAnsi"/>
        </w:rPr>
        <w:t xml:space="preserve">tj. </w:t>
      </w:r>
      <w:r w:rsidR="007C187F" w:rsidRPr="00EB5C40">
        <w:rPr>
          <w:rFonts w:asciiTheme="minorHAnsi" w:eastAsia="Calibri" w:hAnsiTheme="minorHAnsi" w:cstheme="minorHAnsi"/>
          <w:b/>
        </w:rPr>
        <w:t xml:space="preserve">w dniu </w:t>
      </w:r>
      <w:r w:rsidR="002E4243" w:rsidRPr="00EB5C40">
        <w:rPr>
          <w:rFonts w:asciiTheme="minorHAnsi" w:eastAsia="Calibri" w:hAnsiTheme="minorHAnsi" w:cstheme="minorHAnsi"/>
          <w:b/>
          <w:highlight w:val="yellow"/>
        </w:rPr>
        <w:t>0</w:t>
      </w:r>
      <w:r w:rsidR="004B366E" w:rsidRPr="00EB5C40">
        <w:rPr>
          <w:rFonts w:asciiTheme="minorHAnsi" w:eastAsia="Calibri" w:hAnsiTheme="minorHAnsi" w:cstheme="minorHAnsi"/>
          <w:b/>
          <w:highlight w:val="yellow"/>
        </w:rPr>
        <w:t>9</w:t>
      </w:r>
      <w:r w:rsidR="004D6C67" w:rsidRPr="00EB5C40">
        <w:rPr>
          <w:rFonts w:asciiTheme="minorHAnsi" w:eastAsia="Calibri" w:hAnsiTheme="minorHAnsi" w:cstheme="minorHAnsi"/>
          <w:b/>
          <w:highlight w:val="yellow"/>
        </w:rPr>
        <w:t>.</w:t>
      </w:r>
      <w:r w:rsidR="00876DA4" w:rsidRPr="00EB5C40">
        <w:rPr>
          <w:rFonts w:asciiTheme="minorHAnsi" w:eastAsia="Calibri" w:hAnsiTheme="minorHAnsi" w:cstheme="minorHAnsi"/>
          <w:b/>
          <w:highlight w:val="yellow"/>
        </w:rPr>
        <w:t>0</w:t>
      </w:r>
      <w:r w:rsidR="002E4243" w:rsidRPr="00EB5C40">
        <w:rPr>
          <w:rFonts w:asciiTheme="minorHAnsi" w:eastAsia="Calibri" w:hAnsiTheme="minorHAnsi" w:cstheme="minorHAnsi"/>
          <w:b/>
          <w:highlight w:val="yellow"/>
        </w:rPr>
        <w:t>4</w:t>
      </w:r>
      <w:r w:rsidR="004D6C67" w:rsidRPr="00EB5C40">
        <w:rPr>
          <w:rFonts w:asciiTheme="minorHAnsi" w:eastAsia="Calibri" w:hAnsiTheme="minorHAnsi" w:cstheme="minorHAnsi"/>
          <w:b/>
          <w:highlight w:val="yellow"/>
        </w:rPr>
        <w:t>.</w:t>
      </w:r>
      <w:r w:rsidR="00BF5605" w:rsidRPr="00EB5C40">
        <w:rPr>
          <w:rFonts w:asciiTheme="minorHAnsi" w:eastAsia="Calibri" w:hAnsiTheme="minorHAnsi" w:cstheme="minorHAnsi"/>
          <w:b/>
          <w:highlight w:val="yellow"/>
        </w:rPr>
        <w:t>202</w:t>
      </w:r>
      <w:r w:rsidR="00CB6DA8" w:rsidRPr="00EB5C40">
        <w:rPr>
          <w:rFonts w:asciiTheme="minorHAnsi" w:eastAsia="Calibri" w:hAnsiTheme="minorHAnsi" w:cstheme="minorHAnsi"/>
          <w:b/>
        </w:rPr>
        <w:t>5</w:t>
      </w:r>
      <w:r w:rsidR="00BF5605" w:rsidRPr="00EB5C40">
        <w:rPr>
          <w:rFonts w:asciiTheme="minorHAnsi" w:eastAsia="Calibri" w:hAnsiTheme="minorHAnsi" w:cstheme="minorHAnsi"/>
          <w:b/>
        </w:rPr>
        <w:t xml:space="preserve"> </w:t>
      </w:r>
      <w:r w:rsidR="00BF5605" w:rsidRPr="00EB5C40">
        <w:rPr>
          <w:rFonts w:asciiTheme="minorHAnsi" w:eastAsia="Calibri" w:hAnsiTheme="minorHAnsi" w:cstheme="minorHAnsi"/>
          <w:b/>
          <w:highlight w:val="yellow"/>
        </w:rPr>
        <w:t>r., o godzi</w:t>
      </w:r>
      <w:r w:rsidRPr="00EB5C40">
        <w:rPr>
          <w:rFonts w:asciiTheme="minorHAnsi" w:eastAsia="Calibri" w:hAnsiTheme="minorHAnsi" w:cstheme="minorHAnsi"/>
          <w:b/>
          <w:highlight w:val="yellow"/>
        </w:rPr>
        <w:t xml:space="preserve">nie </w:t>
      </w:r>
      <w:r w:rsidR="00161AF3" w:rsidRPr="00EB5C40">
        <w:rPr>
          <w:rFonts w:asciiTheme="minorHAnsi" w:eastAsia="Calibri" w:hAnsiTheme="minorHAnsi" w:cstheme="minorHAnsi"/>
          <w:b/>
          <w:highlight w:val="yellow"/>
        </w:rPr>
        <w:t>0</w:t>
      </w:r>
      <w:r w:rsidR="00A0204F" w:rsidRPr="00EB5C40">
        <w:rPr>
          <w:rFonts w:asciiTheme="minorHAnsi" w:eastAsia="Calibri" w:hAnsiTheme="minorHAnsi" w:cstheme="minorHAnsi"/>
          <w:b/>
          <w:highlight w:val="yellow"/>
        </w:rPr>
        <w:t>9</w:t>
      </w:r>
      <w:r w:rsidR="00BF5605" w:rsidRPr="00EB5C40">
        <w:rPr>
          <w:rFonts w:asciiTheme="minorHAnsi" w:eastAsia="Calibri" w:hAnsiTheme="minorHAnsi" w:cstheme="minorHAnsi"/>
          <w:b/>
          <w:highlight w:val="yellow"/>
        </w:rPr>
        <w:t>:</w:t>
      </w:r>
      <w:r w:rsidR="00E55D77" w:rsidRPr="00EB5C40">
        <w:rPr>
          <w:rFonts w:asciiTheme="minorHAnsi" w:eastAsia="Calibri" w:hAnsiTheme="minorHAnsi" w:cstheme="minorHAnsi"/>
          <w:b/>
          <w:highlight w:val="yellow"/>
        </w:rPr>
        <w:t>05</w:t>
      </w:r>
      <w:r w:rsidR="00BF5605" w:rsidRPr="00EB5C40">
        <w:rPr>
          <w:rFonts w:asciiTheme="minorHAnsi" w:eastAsia="Calibri" w:hAnsiTheme="minorHAnsi" w:cstheme="minorHAnsi"/>
        </w:rPr>
        <w:t xml:space="preserve">, nie </w:t>
      </w:r>
      <w:r w:rsidRPr="00EB5C40">
        <w:rPr>
          <w:rFonts w:asciiTheme="minorHAnsi" w:eastAsia="Calibri" w:hAnsiTheme="minorHAnsi" w:cstheme="minorHAnsi"/>
        </w:rPr>
        <w:t xml:space="preserve">później niż następnego dnia po </w:t>
      </w:r>
      <w:r w:rsidR="00BF5605" w:rsidRPr="00EB5C40">
        <w:rPr>
          <w:rFonts w:asciiTheme="minorHAnsi" w:eastAsia="Calibri" w:hAnsiTheme="minorHAnsi" w:cstheme="minorHAnsi"/>
        </w:rPr>
        <w:t>upływie terminu składania ofert.</w:t>
      </w:r>
    </w:p>
    <w:p w14:paraId="23B3C0DF" w14:textId="77777777" w:rsidR="00A60E77" w:rsidRPr="00EB5C40"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13BC750" w14:textId="77777777" w:rsidR="00A60E77" w:rsidRPr="00EB5C40"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lastRenderedPageBreak/>
        <w:t>Zamawiający poinformuje o zmianie terminu otwarcia ofert na stronie internetowej prowadzonego postępowania.</w:t>
      </w:r>
    </w:p>
    <w:p w14:paraId="070CBE7F" w14:textId="77777777" w:rsidR="00184EDC" w:rsidRPr="00EB5C40"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Zamawiający, najpóźniej przed otwarciem ofert, udostępnia na stronie internetowej prowadzonego postępowania informację o kwocie, jaką zamierza przeznaczyć na sfinansowanie zamówienia.</w:t>
      </w:r>
    </w:p>
    <w:p w14:paraId="60526315" w14:textId="77777777" w:rsidR="00B440C3" w:rsidRPr="00EB5C40"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Zamawiający, niezwłocznie po otwarciu ofert, udostępnia na stronie internetowej prowadzonego postępowania informacje o:</w:t>
      </w:r>
    </w:p>
    <w:p w14:paraId="53B00A66" w14:textId="77777777" w:rsidR="00D212BC" w:rsidRPr="00EB5C40" w:rsidRDefault="00D212BC" w:rsidP="00301664">
      <w:pPr>
        <w:numPr>
          <w:ilvl w:val="0"/>
          <w:numId w:val="5"/>
        </w:numPr>
        <w:shd w:val="clear" w:color="auto" w:fill="FFFFFF"/>
        <w:spacing w:line="220" w:lineRule="exact"/>
        <w:rPr>
          <w:rFonts w:asciiTheme="minorHAnsi" w:eastAsia="Calibri" w:hAnsiTheme="minorHAnsi" w:cstheme="minorHAnsi"/>
        </w:rPr>
      </w:pPr>
      <w:r w:rsidRPr="00EB5C40">
        <w:rPr>
          <w:rFonts w:asciiTheme="minorHAnsi" w:eastAsia="Calibri" w:hAnsiTheme="minorHAnsi" w:cstheme="minorHAnsi"/>
        </w:rPr>
        <w:t>nazwach albo imionach i nazwiskach oraz siedzibach lub miejscach prowadzonej działalności gospodarczej albo miejscach zamieszkania wykonawców, których oferty zostały otwarte;</w:t>
      </w:r>
    </w:p>
    <w:p w14:paraId="238BC8DE" w14:textId="77777777" w:rsidR="00D212BC" w:rsidRPr="00EB5C40" w:rsidRDefault="00D212BC" w:rsidP="00301664">
      <w:pPr>
        <w:numPr>
          <w:ilvl w:val="0"/>
          <w:numId w:val="5"/>
        </w:numPr>
        <w:shd w:val="clear" w:color="auto" w:fill="FFFFFF"/>
        <w:spacing w:line="220" w:lineRule="exact"/>
        <w:rPr>
          <w:rFonts w:asciiTheme="minorHAnsi" w:eastAsia="Calibri" w:hAnsiTheme="minorHAnsi" w:cstheme="minorHAnsi"/>
        </w:rPr>
      </w:pPr>
      <w:r w:rsidRPr="00EB5C40">
        <w:rPr>
          <w:rFonts w:asciiTheme="minorHAnsi" w:eastAsia="Calibri" w:hAnsiTheme="minorHAnsi" w:cstheme="minorHAnsi"/>
        </w:rPr>
        <w:t>cenach lub kosztach zawartych w ofertach.</w:t>
      </w:r>
    </w:p>
    <w:p w14:paraId="44A5B002" w14:textId="47806EB5" w:rsidR="00184EDC" w:rsidRPr="00EB5C40" w:rsidRDefault="00184EDC" w:rsidP="00301664">
      <w:pPr>
        <w:shd w:val="clear" w:color="auto" w:fill="FFFFFF"/>
        <w:spacing w:line="220" w:lineRule="exact"/>
        <w:ind w:left="357"/>
        <w:rPr>
          <w:rFonts w:asciiTheme="minorHAnsi" w:eastAsia="Calibri" w:hAnsiTheme="minorHAnsi" w:cstheme="minorHAnsi"/>
        </w:rPr>
      </w:pPr>
      <w:r w:rsidRPr="00EB5C40">
        <w:rPr>
          <w:rFonts w:asciiTheme="minorHAnsi" w:eastAsia="Calibri" w:hAnsiTheme="minorHAnsi" w:cstheme="minorHAnsi"/>
        </w:rPr>
        <w:t>Informacja zostanie opublikowana na stronie postępowania na</w:t>
      </w:r>
      <w:r w:rsidR="000E4AAB" w:rsidRPr="00EB5C40">
        <w:rPr>
          <w:rFonts w:asciiTheme="minorHAnsi" w:eastAsia="Calibri" w:hAnsiTheme="minorHAnsi" w:cstheme="minorHAnsi"/>
        </w:rPr>
        <w:t xml:space="preserve"> </w:t>
      </w:r>
      <w:hyperlink r:id="rId25">
        <w:r w:rsidR="000E4AAB" w:rsidRPr="00EB5C40">
          <w:rPr>
            <w:rFonts w:asciiTheme="minorHAnsi" w:eastAsia="Calibri" w:hAnsiTheme="minorHAnsi" w:cstheme="minorHAnsi"/>
            <w:color w:val="0070C0"/>
          </w:rPr>
          <w:t>Platformie Zakupowej</w:t>
        </w:r>
      </w:hyperlink>
      <w:r w:rsidRPr="00EB5C40">
        <w:rPr>
          <w:rFonts w:asciiTheme="minorHAnsi" w:eastAsia="Calibri" w:hAnsiTheme="minorHAnsi" w:cstheme="minorHAnsi"/>
        </w:rPr>
        <w:t xml:space="preserve"> w sekcji ,,</w:t>
      </w:r>
      <w:r w:rsidRPr="00EB5C40">
        <w:rPr>
          <w:rFonts w:asciiTheme="minorHAnsi" w:eastAsia="Calibri" w:hAnsiTheme="minorHAnsi" w:cstheme="minorHAnsi"/>
          <w:b/>
        </w:rPr>
        <w:t>Komunikaty</w:t>
      </w:r>
      <w:r w:rsidRPr="00EB5C40">
        <w:rPr>
          <w:rFonts w:asciiTheme="minorHAnsi" w:eastAsia="Calibri" w:hAnsiTheme="minorHAnsi" w:cstheme="minorHAnsi"/>
        </w:rPr>
        <w:t>”.</w:t>
      </w:r>
    </w:p>
    <w:p w14:paraId="6D4696D1" w14:textId="1397705E" w:rsidR="00B440C3" w:rsidRPr="00EB5C40" w:rsidRDefault="00B440C3" w:rsidP="00301664">
      <w:pPr>
        <w:numPr>
          <w:ilvl w:val="0"/>
          <w:numId w:val="4"/>
        </w:numPr>
        <w:shd w:val="clear" w:color="auto" w:fill="FFFFFF"/>
        <w:spacing w:line="220" w:lineRule="exact"/>
        <w:ind w:left="357" w:hanging="357"/>
        <w:rPr>
          <w:rFonts w:asciiTheme="minorHAnsi" w:eastAsia="Calibri" w:hAnsiTheme="minorHAnsi" w:cstheme="minorHAnsi"/>
        </w:rPr>
      </w:pPr>
      <w:r w:rsidRPr="00EB5C40">
        <w:rPr>
          <w:rFonts w:asciiTheme="minorHAnsi" w:eastAsia="Calibri" w:hAnsiTheme="minorHAnsi" w:cstheme="minorHAnsi"/>
        </w:rPr>
        <w:t xml:space="preserve">Zgodnie z Ustawą </w:t>
      </w:r>
      <w:r w:rsidR="00A65C48" w:rsidRPr="00EB5C40">
        <w:rPr>
          <w:rFonts w:asciiTheme="minorHAnsi" w:eastAsia="Calibri" w:hAnsiTheme="minorHAnsi" w:cstheme="minorHAnsi"/>
          <w:b/>
        </w:rPr>
        <w:t>z</w:t>
      </w:r>
      <w:r w:rsidRPr="00EB5C40">
        <w:rPr>
          <w:rFonts w:asciiTheme="minorHAnsi" w:eastAsia="Calibri" w:hAnsiTheme="minorHAnsi" w:cstheme="minorHAnsi"/>
          <w:b/>
        </w:rPr>
        <w:t>amawiający nie ma obowiązku przeprowadzania jawnej sesji otwarcia ofert</w:t>
      </w:r>
      <w:r w:rsidRPr="00EB5C40">
        <w:rPr>
          <w:rFonts w:asciiTheme="minorHAnsi" w:eastAsia="Calibri" w:hAnsiTheme="minorHAnsi" w:cstheme="minorHAnsi"/>
        </w:rPr>
        <w:t xml:space="preserve"> w sposób jawny z udziałem wykonawców lub transmitowania sesji otwarcia za pośrednictwem elektronicznych narzędzi do przekazu wideo on-line a ma jedynie takie uprawnienie.</w:t>
      </w:r>
    </w:p>
    <w:p w14:paraId="33BE7548" w14:textId="77777777" w:rsidR="00BD56E7" w:rsidRPr="00EB5C40" w:rsidRDefault="00BD56E7" w:rsidP="00301664">
      <w:pPr>
        <w:shd w:val="clear" w:color="auto" w:fill="FFFFFF"/>
        <w:spacing w:line="220" w:lineRule="exact"/>
        <w:ind w:left="357"/>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EB5C40" w14:paraId="0F8AC147" w14:textId="77777777" w:rsidTr="00E862F7">
        <w:tc>
          <w:tcPr>
            <w:tcW w:w="9067" w:type="dxa"/>
          </w:tcPr>
          <w:p w14:paraId="7C3EC7FA" w14:textId="25CEB7D1" w:rsidR="00D16915" w:rsidRPr="00EB5C40" w:rsidRDefault="00D16915" w:rsidP="00301664">
            <w:pPr>
              <w:pStyle w:val="Nagwek1"/>
              <w:spacing w:line="220" w:lineRule="exact"/>
              <w:ind w:left="1418" w:hanging="1418"/>
              <w:rPr>
                <w:rFonts w:asciiTheme="minorHAnsi" w:hAnsiTheme="minorHAnsi" w:cstheme="minorHAnsi"/>
                <w:b/>
                <w:bCs/>
                <w:sz w:val="20"/>
              </w:rPr>
            </w:pPr>
            <w:bookmarkStart w:id="45" w:name="_Toc146543799"/>
            <w:bookmarkStart w:id="46" w:name="_Toc193439164"/>
            <w:r w:rsidRPr="00EB5C40">
              <w:rPr>
                <w:rFonts w:asciiTheme="minorHAnsi" w:hAnsiTheme="minorHAnsi" w:cstheme="minorHAnsi"/>
                <w:b/>
                <w:bCs/>
                <w:sz w:val="20"/>
              </w:rPr>
              <w:t>Rozdział 1</w:t>
            </w:r>
            <w:r w:rsidR="009C79CC" w:rsidRPr="00EB5C40">
              <w:rPr>
                <w:rFonts w:asciiTheme="minorHAnsi" w:hAnsiTheme="minorHAnsi" w:cstheme="minorHAnsi"/>
                <w:b/>
                <w:bCs/>
                <w:sz w:val="20"/>
              </w:rPr>
              <w:t>6</w:t>
            </w:r>
            <w:r w:rsidRPr="00EB5C40">
              <w:rPr>
                <w:rFonts w:asciiTheme="minorHAnsi" w:hAnsiTheme="minorHAnsi" w:cstheme="minorHAnsi"/>
                <w:b/>
                <w:bCs/>
                <w:sz w:val="20"/>
              </w:rPr>
              <w:t>.</w:t>
            </w:r>
            <w:r w:rsidRPr="00EB5C40">
              <w:rPr>
                <w:rFonts w:asciiTheme="minorHAnsi" w:hAnsiTheme="minorHAnsi" w:cstheme="minorHAnsi"/>
                <w:b/>
                <w:bCs/>
                <w:sz w:val="20"/>
              </w:rPr>
              <w:tab/>
              <w:t>Termin związania ofertą.</w:t>
            </w:r>
            <w:bookmarkEnd w:id="45"/>
            <w:bookmarkEnd w:id="46"/>
          </w:p>
        </w:tc>
      </w:tr>
    </w:tbl>
    <w:p w14:paraId="0FE8CC1E" w14:textId="64D3F3BB" w:rsidR="0044612E" w:rsidRPr="00EB5C40" w:rsidRDefault="0044612E" w:rsidP="00301664">
      <w:pPr>
        <w:pStyle w:val="Nagwek1"/>
        <w:spacing w:line="220" w:lineRule="exact"/>
        <w:rPr>
          <w:rFonts w:asciiTheme="minorHAnsi" w:hAnsiTheme="minorHAnsi" w:cstheme="minorHAnsi"/>
          <w:b/>
          <w:bCs/>
          <w:sz w:val="20"/>
        </w:rPr>
      </w:pPr>
    </w:p>
    <w:p w14:paraId="1CD82F90" w14:textId="390FF3C2" w:rsidR="00D26CAA" w:rsidRPr="00EB5C40" w:rsidRDefault="00D26CAA" w:rsidP="00301664">
      <w:pPr>
        <w:numPr>
          <w:ilvl w:val="0"/>
          <w:numId w:val="6"/>
        </w:numPr>
        <w:tabs>
          <w:tab w:val="left" w:pos="0"/>
        </w:tabs>
        <w:spacing w:line="220" w:lineRule="exact"/>
        <w:ind w:left="357" w:hanging="357"/>
        <w:rPr>
          <w:rFonts w:asciiTheme="minorHAnsi" w:hAnsiTheme="minorHAnsi" w:cstheme="minorHAnsi"/>
          <w:b/>
        </w:rPr>
      </w:pPr>
      <w:r w:rsidRPr="00EB5C40">
        <w:rPr>
          <w:rFonts w:asciiTheme="minorHAnsi" w:hAnsiTheme="minorHAnsi" w:cstheme="minorHAnsi"/>
        </w:rPr>
        <w:t xml:space="preserve">Wykonawca jest związany złożoną ofertą </w:t>
      </w:r>
      <w:r w:rsidR="00B63839" w:rsidRPr="00EB5C40">
        <w:rPr>
          <w:rFonts w:asciiTheme="minorHAnsi" w:hAnsiTheme="minorHAnsi" w:cstheme="minorHAnsi"/>
        </w:rPr>
        <w:t>3</w:t>
      </w:r>
      <w:r w:rsidRPr="00EB5C40">
        <w:rPr>
          <w:rFonts w:asciiTheme="minorHAnsi" w:hAnsiTheme="minorHAnsi" w:cstheme="minorHAnsi"/>
        </w:rPr>
        <w:t xml:space="preserve">0 dni od upływu terminu składania ofert do dni tj. </w:t>
      </w:r>
      <w:r w:rsidRPr="00EB5C40">
        <w:rPr>
          <w:rFonts w:asciiTheme="minorHAnsi" w:hAnsiTheme="minorHAnsi" w:cstheme="minorHAnsi"/>
          <w:b/>
        </w:rPr>
        <w:t xml:space="preserve">do dnia </w:t>
      </w:r>
      <w:r w:rsidR="004B366E" w:rsidRPr="00EB5C40">
        <w:rPr>
          <w:rFonts w:asciiTheme="minorHAnsi" w:hAnsiTheme="minorHAnsi" w:cstheme="minorHAnsi"/>
          <w:b/>
          <w:bCs/>
          <w:highlight w:val="yellow"/>
        </w:rPr>
        <w:t>08</w:t>
      </w:r>
      <w:r w:rsidRPr="00EB5C40">
        <w:rPr>
          <w:rFonts w:asciiTheme="minorHAnsi" w:hAnsiTheme="minorHAnsi" w:cstheme="minorHAnsi"/>
          <w:b/>
          <w:bCs/>
          <w:highlight w:val="yellow"/>
        </w:rPr>
        <w:t>.</w:t>
      </w:r>
      <w:r w:rsidR="00876DA4" w:rsidRPr="00EB5C40">
        <w:rPr>
          <w:rFonts w:asciiTheme="minorHAnsi" w:hAnsiTheme="minorHAnsi" w:cstheme="minorHAnsi"/>
          <w:b/>
          <w:bCs/>
          <w:highlight w:val="yellow"/>
        </w:rPr>
        <w:t>0</w:t>
      </w:r>
      <w:r w:rsidR="004B366E" w:rsidRPr="00EB5C40">
        <w:rPr>
          <w:rFonts w:asciiTheme="minorHAnsi" w:hAnsiTheme="minorHAnsi" w:cstheme="minorHAnsi"/>
          <w:b/>
          <w:bCs/>
          <w:highlight w:val="yellow"/>
        </w:rPr>
        <w:t>5</w:t>
      </w:r>
      <w:r w:rsidRPr="00EB5C40">
        <w:rPr>
          <w:rFonts w:asciiTheme="minorHAnsi" w:hAnsiTheme="minorHAnsi" w:cstheme="minorHAnsi"/>
          <w:b/>
          <w:bCs/>
          <w:highlight w:val="yellow"/>
        </w:rPr>
        <w:t>.202</w:t>
      </w:r>
      <w:r w:rsidR="00CB6DA8" w:rsidRPr="00EB5C40">
        <w:rPr>
          <w:rFonts w:asciiTheme="minorHAnsi" w:hAnsiTheme="minorHAnsi" w:cstheme="minorHAnsi"/>
          <w:b/>
          <w:bCs/>
          <w:highlight w:val="yellow"/>
        </w:rPr>
        <w:t>5</w:t>
      </w:r>
      <w:r w:rsidRPr="00EB5C40">
        <w:rPr>
          <w:rFonts w:asciiTheme="minorHAnsi" w:hAnsiTheme="minorHAnsi" w:cstheme="minorHAnsi"/>
          <w:b/>
          <w:bCs/>
          <w:highlight w:val="yellow"/>
        </w:rPr>
        <w:t xml:space="preserve"> r.</w:t>
      </w:r>
    </w:p>
    <w:p w14:paraId="2CA56C8C" w14:textId="2F4FC6DD" w:rsidR="00D26CAA" w:rsidRPr="00EB5C40" w:rsidRDefault="00D26CAA" w:rsidP="00301664">
      <w:pPr>
        <w:numPr>
          <w:ilvl w:val="0"/>
          <w:numId w:val="6"/>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 xml:space="preserve">W przypadku gdy wybór najkorzystniejszej oferty nie nastąpi przed upływem terminu związania ofertą, o którym mowa w ust. 1, zamawiający przed upływem terminu związania oferta, zwraca się jednokrotnie do wykonawców o wyrażenie zgody na przedłużenie tego terminu o wskazywany przez niego okres, nie dłuższy niż </w:t>
      </w:r>
      <w:r w:rsidR="00B63839" w:rsidRPr="00EB5C40">
        <w:rPr>
          <w:rFonts w:asciiTheme="minorHAnsi" w:hAnsiTheme="minorHAnsi" w:cstheme="minorHAnsi"/>
        </w:rPr>
        <w:t>3</w:t>
      </w:r>
      <w:r w:rsidRPr="00EB5C40">
        <w:rPr>
          <w:rFonts w:asciiTheme="minorHAnsi" w:hAnsiTheme="minorHAnsi" w:cstheme="minorHAnsi"/>
        </w:rPr>
        <w:t>0 dni. Przedłużenie terminu związania oferta wymaga złożenia przez wykonawcę pisemnego oświadczenia o wyrażeniu zgody na przedłużenie terminu związania ofertą.</w:t>
      </w:r>
    </w:p>
    <w:p w14:paraId="3E7A119A" w14:textId="77777777" w:rsidR="00D26CAA" w:rsidRPr="00EB5C40" w:rsidRDefault="00D26CAA" w:rsidP="00301664">
      <w:pPr>
        <w:numPr>
          <w:ilvl w:val="0"/>
          <w:numId w:val="6"/>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1D3B0985" w14:textId="275C5220" w:rsidR="0044612E" w:rsidRPr="00EB5C40" w:rsidRDefault="0044612E" w:rsidP="00301664">
      <w:pPr>
        <w:shd w:val="clear" w:color="auto" w:fill="FFFFFF"/>
        <w:spacing w:line="220" w:lineRule="exact"/>
        <w:rPr>
          <w:rFonts w:asciiTheme="minorHAnsi" w:eastAsia="Calibr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EB5C40" w14:paraId="2F5A4758" w14:textId="77777777" w:rsidTr="00E862F7">
        <w:tc>
          <w:tcPr>
            <w:tcW w:w="9067" w:type="dxa"/>
          </w:tcPr>
          <w:p w14:paraId="341F49AD" w14:textId="59BC3004" w:rsidR="00D16915" w:rsidRPr="00EB5C40" w:rsidRDefault="00D16915" w:rsidP="00301664">
            <w:pPr>
              <w:pStyle w:val="Nagwek1"/>
              <w:spacing w:line="220" w:lineRule="exact"/>
              <w:ind w:left="1418" w:hanging="1418"/>
              <w:rPr>
                <w:rFonts w:asciiTheme="minorHAnsi" w:hAnsiTheme="minorHAnsi" w:cstheme="minorHAnsi"/>
                <w:b/>
                <w:bCs/>
                <w:sz w:val="20"/>
              </w:rPr>
            </w:pPr>
            <w:bookmarkStart w:id="47" w:name="_Toc146543800"/>
            <w:bookmarkStart w:id="48" w:name="_Toc193439165"/>
            <w:r w:rsidRPr="00EB5C40">
              <w:rPr>
                <w:rFonts w:asciiTheme="minorHAnsi" w:hAnsiTheme="minorHAnsi" w:cstheme="minorHAnsi"/>
                <w:b/>
                <w:bCs/>
                <w:sz w:val="20"/>
              </w:rPr>
              <w:t>Rozdział 1</w:t>
            </w:r>
            <w:r w:rsidR="009C79CC" w:rsidRPr="00EB5C40">
              <w:rPr>
                <w:rFonts w:asciiTheme="minorHAnsi" w:hAnsiTheme="minorHAnsi" w:cstheme="minorHAnsi"/>
                <w:b/>
                <w:bCs/>
                <w:sz w:val="20"/>
              </w:rPr>
              <w:t>7</w:t>
            </w:r>
            <w:r w:rsidRPr="00EB5C40">
              <w:rPr>
                <w:rFonts w:asciiTheme="minorHAnsi" w:hAnsiTheme="minorHAnsi" w:cstheme="minorHAnsi"/>
                <w:b/>
                <w:bCs/>
                <w:sz w:val="20"/>
              </w:rPr>
              <w:t>.</w:t>
            </w:r>
            <w:r w:rsidRPr="00EB5C40">
              <w:rPr>
                <w:rFonts w:asciiTheme="minorHAnsi" w:hAnsiTheme="minorHAnsi" w:cstheme="minorHAnsi"/>
                <w:b/>
                <w:bCs/>
                <w:sz w:val="20"/>
              </w:rPr>
              <w:tab/>
              <w:t>Opis kryteriów oceny ofert wraz z podaniem wag tych kryteriów i sposobu oceny ofert.</w:t>
            </w:r>
            <w:bookmarkEnd w:id="47"/>
            <w:bookmarkEnd w:id="48"/>
          </w:p>
        </w:tc>
      </w:tr>
    </w:tbl>
    <w:p w14:paraId="3FF59CAC" w14:textId="3CEAD2B2" w:rsidR="00416021" w:rsidRPr="00EB5C40" w:rsidRDefault="00416021" w:rsidP="00301664">
      <w:pPr>
        <w:pStyle w:val="Nagwek1"/>
        <w:spacing w:line="220" w:lineRule="exact"/>
        <w:ind w:left="1418" w:hanging="1418"/>
        <w:rPr>
          <w:rFonts w:asciiTheme="minorHAnsi" w:hAnsiTheme="minorHAnsi" w:cstheme="minorHAnsi"/>
          <w:bCs/>
          <w:sz w:val="20"/>
        </w:rPr>
      </w:pPr>
    </w:p>
    <w:p w14:paraId="4C88596F" w14:textId="77777777" w:rsidR="00CA2954" w:rsidRPr="00EB5C40" w:rsidRDefault="00CA2954" w:rsidP="00301664">
      <w:pPr>
        <w:numPr>
          <w:ilvl w:val="0"/>
          <w:numId w:val="10"/>
        </w:numPr>
        <w:spacing w:line="220" w:lineRule="exact"/>
        <w:ind w:left="357" w:hanging="357"/>
        <w:rPr>
          <w:rFonts w:asciiTheme="minorHAnsi" w:hAnsiTheme="minorHAnsi" w:cstheme="minorHAnsi"/>
        </w:rPr>
      </w:pPr>
      <w:r w:rsidRPr="00EB5C40">
        <w:rPr>
          <w:rFonts w:asciiTheme="minorHAnsi" w:hAnsiTheme="minorHAnsi" w:cstheme="minorHAnsi"/>
        </w:rPr>
        <w:t xml:space="preserve">Przy wyborze najkorzystniejszej oferty </w:t>
      </w:r>
      <w:r w:rsidR="000E097C" w:rsidRPr="00EB5C40">
        <w:rPr>
          <w:rFonts w:asciiTheme="minorHAnsi" w:hAnsiTheme="minorHAnsi" w:cstheme="minorHAnsi"/>
        </w:rPr>
        <w:t>z</w:t>
      </w:r>
      <w:r w:rsidRPr="00EB5C40">
        <w:rPr>
          <w:rFonts w:asciiTheme="minorHAnsi" w:hAnsiTheme="minorHAnsi" w:cstheme="minorHAnsi"/>
        </w:rPr>
        <w:t>amawiający będzie się kierował następującymi kryteriami oceny ofert:</w:t>
      </w:r>
    </w:p>
    <w:p w14:paraId="76233D08" w14:textId="71771197" w:rsidR="00CA2954" w:rsidRPr="00EB5C40" w:rsidRDefault="00CA2954" w:rsidP="00301664">
      <w:pPr>
        <w:numPr>
          <w:ilvl w:val="0"/>
          <w:numId w:val="11"/>
        </w:numPr>
        <w:spacing w:line="220" w:lineRule="exact"/>
        <w:rPr>
          <w:rFonts w:asciiTheme="minorHAnsi" w:hAnsiTheme="minorHAnsi" w:cstheme="minorHAnsi"/>
        </w:rPr>
      </w:pPr>
      <w:r w:rsidRPr="00EB5C40">
        <w:rPr>
          <w:rFonts w:asciiTheme="minorHAnsi" w:hAnsiTheme="minorHAnsi" w:cstheme="minorHAnsi"/>
          <w:b/>
        </w:rPr>
        <w:t>Cena</w:t>
      </w:r>
      <w:r w:rsidR="00D01C6B" w:rsidRPr="00EB5C40">
        <w:rPr>
          <w:rFonts w:asciiTheme="minorHAnsi" w:hAnsiTheme="minorHAnsi" w:cstheme="minorHAnsi"/>
          <w:b/>
        </w:rPr>
        <w:t xml:space="preserve"> (C)</w:t>
      </w:r>
      <w:r w:rsidR="004670C4" w:rsidRPr="00EB5C40">
        <w:rPr>
          <w:rFonts w:asciiTheme="minorHAnsi" w:hAnsiTheme="minorHAnsi" w:cstheme="minorHAnsi"/>
          <w:b/>
        </w:rPr>
        <w:t xml:space="preserve"> </w:t>
      </w:r>
      <w:r w:rsidR="009E60CA" w:rsidRPr="00EB5C40">
        <w:rPr>
          <w:rFonts w:asciiTheme="minorHAnsi" w:hAnsiTheme="minorHAnsi" w:cstheme="minorHAnsi"/>
        </w:rPr>
        <w:t>-</w:t>
      </w:r>
      <w:r w:rsidRPr="00EB5C40">
        <w:rPr>
          <w:rFonts w:asciiTheme="minorHAnsi" w:hAnsiTheme="minorHAnsi" w:cstheme="minorHAnsi"/>
        </w:rPr>
        <w:t xml:space="preserve"> waga kryterium </w:t>
      </w:r>
      <w:r w:rsidR="00956AA2" w:rsidRPr="00EB5C40">
        <w:rPr>
          <w:rFonts w:asciiTheme="minorHAnsi" w:hAnsiTheme="minorHAnsi" w:cstheme="minorHAnsi"/>
        </w:rPr>
        <w:t>6</w:t>
      </w:r>
      <w:r w:rsidR="00894DE5" w:rsidRPr="00EB5C40">
        <w:rPr>
          <w:rFonts w:asciiTheme="minorHAnsi" w:hAnsiTheme="minorHAnsi" w:cstheme="minorHAnsi"/>
        </w:rPr>
        <w:t>0</w:t>
      </w:r>
      <w:r w:rsidR="00DD04AC" w:rsidRPr="00EB5C40">
        <w:rPr>
          <w:rFonts w:asciiTheme="minorHAnsi" w:hAnsiTheme="minorHAnsi" w:cstheme="minorHAnsi"/>
        </w:rPr>
        <w:t xml:space="preserve"> pkt</w:t>
      </w:r>
      <w:r w:rsidR="00956AA2" w:rsidRPr="00EB5C40">
        <w:rPr>
          <w:rFonts w:asciiTheme="minorHAnsi" w:hAnsiTheme="minorHAnsi" w:cstheme="minorHAnsi"/>
        </w:rPr>
        <w:t>,</w:t>
      </w:r>
    </w:p>
    <w:p w14:paraId="54C99B26" w14:textId="704D45B5" w:rsidR="00810DB9" w:rsidRPr="00EB5C40" w:rsidRDefault="00810DB9" w:rsidP="00810DB9">
      <w:pPr>
        <w:numPr>
          <w:ilvl w:val="0"/>
          <w:numId w:val="11"/>
        </w:numPr>
        <w:spacing w:line="220" w:lineRule="exact"/>
        <w:rPr>
          <w:rFonts w:asciiTheme="minorHAnsi" w:hAnsiTheme="minorHAnsi" w:cstheme="minorHAnsi"/>
          <w:b/>
        </w:rPr>
      </w:pPr>
      <w:r w:rsidRPr="00EB5C40">
        <w:rPr>
          <w:rFonts w:asciiTheme="minorHAnsi" w:hAnsiTheme="minorHAnsi" w:cstheme="minorHAnsi"/>
          <w:b/>
        </w:rPr>
        <w:t>Rozszerzenie rękojmi na wykonany przedmiot zamówienia</w:t>
      </w:r>
      <w:r w:rsidR="009C7E2F">
        <w:rPr>
          <w:rFonts w:asciiTheme="minorHAnsi" w:hAnsiTheme="minorHAnsi" w:cstheme="minorHAnsi"/>
          <w:b/>
        </w:rPr>
        <w:t xml:space="preserve"> (roboty budowlane)</w:t>
      </w:r>
      <w:r w:rsidRPr="00EB5C40">
        <w:rPr>
          <w:rFonts w:asciiTheme="minorHAnsi" w:hAnsiTheme="minorHAnsi" w:cstheme="minorHAnsi"/>
          <w:b/>
        </w:rPr>
        <w:t xml:space="preserve"> </w:t>
      </w:r>
      <w:r w:rsidR="00D01C6B" w:rsidRPr="00EB5C40">
        <w:rPr>
          <w:rFonts w:asciiTheme="minorHAnsi" w:hAnsiTheme="minorHAnsi" w:cstheme="minorHAnsi"/>
          <w:b/>
        </w:rPr>
        <w:t xml:space="preserve">(R) </w:t>
      </w:r>
      <w:r w:rsidRPr="00EB5C40">
        <w:rPr>
          <w:rFonts w:asciiTheme="minorHAnsi" w:hAnsiTheme="minorHAnsi" w:cstheme="minorHAnsi"/>
          <w:bCs/>
        </w:rPr>
        <w:t xml:space="preserve">- waga kryterium </w:t>
      </w:r>
      <w:r w:rsidR="00D01C6B" w:rsidRPr="00EB5C40">
        <w:rPr>
          <w:rFonts w:asciiTheme="minorHAnsi" w:hAnsiTheme="minorHAnsi" w:cstheme="minorHAnsi"/>
          <w:bCs/>
        </w:rPr>
        <w:t>1</w:t>
      </w:r>
      <w:r w:rsidRPr="00EB5C40">
        <w:rPr>
          <w:rFonts w:asciiTheme="minorHAnsi" w:hAnsiTheme="minorHAnsi" w:cstheme="minorHAnsi"/>
          <w:bCs/>
        </w:rPr>
        <w:t>0 pkt,</w:t>
      </w:r>
    </w:p>
    <w:p w14:paraId="1CE66927" w14:textId="525F3BA3" w:rsidR="00680C0B" w:rsidRPr="00EB5C40" w:rsidRDefault="00810DB9" w:rsidP="00464673">
      <w:pPr>
        <w:numPr>
          <w:ilvl w:val="0"/>
          <w:numId w:val="11"/>
        </w:numPr>
        <w:spacing w:line="220" w:lineRule="exact"/>
        <w:rPr>
          <w:rFonts w:asciiTheme="minorHAnsi" w:hAnsiTheme="minorHAnsi" w:cstheme="minorHAnsi"/>
          <w:bCs/>
        </w:rPr>
      </w:pPr>
      <w:r w:rsidRPr="00EB5C40">
        <w:rPr>
          <w:rFonts w:asciiTheme="minorHAnsi" w:hAnsiTheme="minorHAnsi" w:cstheme="minorHAnsi"/>
          <w:b/>
        </w:rPr>
        <w:t>Gwarancja na położoną papę</w:t>
      </w:r>
      <w:r w:rsidR="00327679" w:rsidRPr="00EB5C40">
        <w:rPr>
          <w:rFonts w:asciiTheme="minorHAnsi" w:hAnsiTheme="minorHAnsi" w:cstheme="minorHAnsi"/>
          <w:b/>
        </w:rPr>
        <w:t xml:space="preserve"> </w:t>
      </w:r>
      <w:r w:rsidR="00974E84" w:rsidRPr="00EB5C40">
        <w:rPr>
          <w:rFonts w:asciiTheme="minorHAnsi" w:hAnsiTheme="minorHAnsi" w:cstheme="minorHAnsi"/>
          <w:b/>
        </w:rPr>
        <w:t>(</w:t>
      </w:r>
      <w:r w:rsidR="00464673" w:rsidRPr="00EB5C40">
        <w:rPr>
          <w:rFonts w:asciiTheme="minorHAnsi" w:hAnsiTheme="minorHAnsi" w:cstheme="minorHAnsi"/>
          <w:b/>
        </w:rPr>
        <w:t>P</w:t>
      </w:r>
      <w:r w:rsidR="00974E84" w:rsidRPr="00EB5C40">
        <w:rPr>
          <w:rFonts w:asciiTheme="minorHAnsi" w:hAnsiTheme="minorHAnsi" w:cstheme="minorHAnsi"/>
          <w:b/>
        </w:rPr>
        <w:t>)</w:t>
      </w:r>
      <w:r w:rsidR="00680C0B" w:rsidRPr="00EB5C40">
        <w:rPr>
          <w:rFonts w:asciiTheme="minorHAnsi" w:hAnsiTheme="minorHAnsi" w:cstheme="minorHAnsi"/>
          <w:bCs/>
        </w:rPr>
        <w:t xml:space="preserve">- waga kryterium </w:t>
      </w:r>
      <w:r w:rsidR="00464673" w:rsidRPr="00EB5C40">
        <w:rPr>
          <w:rFonts w:asciiTheme="minorHAnsi" w:hAnsiTheme="minorHAnsi" w:cstheme="minorHAnsi"/>
          <w:bCs/>
        </w:rPr>
        <w:t>2</w:t>
      </w:r>
      <w:r w:rsidR="00680C0B" w:rsidRPr="00EB5C40">
        <w:rPr>
          <w:rFonts w:asciiTheme="minorHAnsi" w:hAnsiTheme="minorHAnsi" w:cstheme="minorHAnsi"/>
          <w:bCs/>
        </w:rPr>
        <w:t>0</w:t>
      </w:r>
      <w:r w:rsidR="00DD04AC" w:rsidRPr="00EB5C40">
        <w:rPr>
          <w:rFonts w:asciiTheme="minorHAnsi" w:hAnsiTheme="minorHAnsi" w:cstheme="minorHAnsi"/>
          <w:bCs/>
        </w:rPr>
        <w:t xml:space="preserve"> pkt</w:t>
      </w:r>
      <w:r w:rsidR="00464673" w:rsidRPr="00EB5C40">
        <w:rPr>
          <w:rFonts w:asciiTheme="minorHAnsi" w:hAnsiTheme="minorHAnsi" w:cstheme="minorHAnsi"/>
          <w:bCs/>
        </w:rPr>
        <w:t>,</w:t>
      </w:r>
    </w:p>
    <w:p w14:paraId="094A0314" w14:textId="405E2C3B" w:rsidR="00464673" w:rsidRPr="00EB5C40" w:rsidRDefault="00464673" w:rsidP="00464673">
      <w:pPr>
        <w:numPr>
          <w:ilvl w:val="0"/>
          <w:numId w:val="11"/>
        </w:numPr>
        <w:spacing w:line="220" w:lineRule="exact"/>
        <w:rPr>
          <w:rFonts w:asciiTheme="minorHAnsi" w:hAnsiTheme="minorHAnsi" w:cstheme="minorHAnsi"/>
          <w:bCs/>
        </w:rPr>
      </w:pPr>
      <w:r w:rsidRPr="00EB5C40">
        <w:rPr>
          <w:rFonts w:asciiTheme="minorHAnsi" w:hAnsiTheme="minorHAnsi" w:cstheme="minorHAnsi"/>
          <w:b/>
        </w:rPr>
        <w:t>Gwarancja na położoną blachę trapezową (B)</w:t>
      </w:r>
      <w:r w:rsidRPr="00EB5C40">
        <w:rPr>
          <w:rFonts w:asciiTheme="minorHAnsi" w:hAnsiTheme="minorHAnsi" w:cstheme="minorHAnsi"/>
          <w:bCs/>
        </w:rPr>
        <w:t xml:space="preserve">- waga kryterium </w:t>
      </w:r>
      <w:r w:rsidR="00FE3EEA" w:rsidRPr="00EB5C40">
        <w:rPr>
          <w:rFonts w:asciiTheme="minorHAnsi" w:hAnsiTheme="minorHAnsi" w:cstheme="minorHAnsi"/>
          <w:bCs/>
        </w:rPr>
        <w:t>1</w:t>
      </w:r>
      <w:r w:rsidRPr="00EB5C40">
        <w:rPr>
          <w:rFonts w:asciiTheme="minorHAnsi" w:hAnsiTheme="minorHAnsi" w:cstheme="minorHAnsi"/>
          <w:bCs/>
        </w:rPr>
        <w:t>0 pkt,</w:t>
      </w:r>
    </w:p>
    <w:p w14:paraId="539C2EA0" w14:textId="5DEC5027" w:rsidR="00CA2954" w:rsidRPr="00EB5C40" w:rsidRDefault="00CA2954" w:rsidP="00301664">
      <w:pPr>
        <w:numPr>
          <w:ilvl w:val="0"/>
          <w:numId w:val="10"/>
        </w:numPr>
        <w:spacing w:line="220" w:lineRule="exact"/>
        <w:ind w:left="357" w:hanging="357"/>
        <w:rPr>
          <w:rFonts w:asciiTheme="minorHAnsi" w:hAnsiTheme="minorHAnsi" w:cstheme="minorHAnsi"/>
        </w:rPr>
      </w:pPr>
      <w:r w:rsidRPr="00EB5C40">
        <w:rPr>
          <w:rFonts w:asciiTheme="minorHAnsi" w:hAnsiTheme="minorHAnsi" w:cstheme="minorHAnsi"/>
        </w:rPr>
        <w:t>Zasady oceny ofert w poszczególnych kryteriach:</w:t>
      </w:r>
    </w:p>
    <w:p w14:paraId="4DCBCDD9" w14:textId="109D70F7" w:rsidR="00E458C8" w:rsidRPr="00EB5C40" w:rsidRDefault="00E458C8" w:rsidP="00301664">
      <w:pPr>
        <w:pStyle w:val="Akapitzlist"/>
        <w:numPr>
          <w:ilvl w:val="0"/>
          <w:numId w:val="33"/>
        </w:numPr>
        <w:spacing w:after="0" w:line="220" w:lineRule="exact"/>
        <w:ind w:left="714" w:hanging="357"/>
        <w:rPr>
          <w:rFonts w:asciiTheme="minorHAnsi" w:hAnsiTheme="minorHAnsi" w:cstheme="minorHAnsi"/>
          <w:b/>
          <w:bCs/>
          <w:sz w:val="20"/>
          <w:szCs w:val="20"/>
        </w:rPr>
      </w:pPr>
      <w:r w:rsidRPr="00EB5C40">
        <w:rPr>
          <w:rFonts w:asciiTheme="minorHAnsi" w:hAnsiTheme="minorHAnsi" w:cstheme="minorHAnsi"/>
          <w:b/>
          <w:bCs/>
          <w:sz w:val="20"/>
          <w:szCs w:val="20"/>
        </w:rPr>
        <w:t>Cena</w:t>
      </w:r>
      <w:r w:rsidR="00FA386D" w:rsidRPr="00EB5C40">
        <w:rPr>
          <w:rFonts w:asciiTheme="minorHAnsi" w:hAnsiTheme="minorHAnsi" w:cstheme="minorHAnsi"/>
          <w:b/>
          <w:bCs/>
          <w:sz w:val="20"/>
          <w:szCs w:val="20"/>
        </w:rPr>
        <w:t xml:space="preserve"> </w:t>
      </w:r>
      <w:r w:rsidR="00FA386D" w:rsidRPr="00EB5C40">
        <w:rPr>
          <w:rFonts w:cs="Calibri"/>
          <w:kern w:val="1"/>
          <w:sz w:val="20"/>
          <w:szCs w:val="20"/>
          <w:lang w:eastAsia="zh-CN"/>
        </w:rPr>
        <w:t>- maksymalnie 60 punktów wg następującego wzoru:</w:t>
      </w:r>
    </w:p>
    <w:p w14:paraId="6F517581" w14:textId="77777777" w:rsidR="004E71E5" w:rsidRPr="00EB5C40" w:rsidRDefault="004E71E5" w:rsidP="004E71E5">
      <w:pPr>
        <w:pStyle w:val="Akapitzlist"/>
        <w:spacing w:after="0" w:line="220" w:lineRule="exact"/>
        <w:ind w:left="714"/>
        <w:rPr>
          <w:rFonts w:asciiTheme="minorHAnsi" w:hAnsiTheme="minorHAnsi" w:cstheme="minorHAnsi"/>
          <w:b/>
          <w:bCs/>
          <w:sz w:val="20"/>
          <w:szCs w:val="20"/>
        </w:rPr>
      </w:pPr>
    </w:p>
    <w:p w14:paraId="2435C0F6" w14:textId="2C58B18B" w:rsidR="00474BFA" w:rsidRPr="00EB5C40" w:rsidRDefault="00CA2954" w:rsidP="00301664">
      <w:pPr>
        <w:spacing w:line="220" w:lineRule="exact"/>
        <w:rPr>
          <w:rFonts w:asciiTheme="minorHAnsi" w:hAnsiTheme="minorHAnsi" w:cstheme="minorHAnsi"/>
          <w:b/>
        </w:rPr>
      </w:pPr>
      <w:r w:rsidRPr="00EB5C40">
        <w:rPr>
          <w:rFonts w:asciiTheme="minorHAnsi" w:hAnsiTheme="minorHAnsi" w:cstheme="minorHAnsi"/>
          <w:b/>
        </w:rPr>
        <w:tab/>
      </w:r>
      <w:r w:rsidRPr="00EB5C40">
        <w:rPr>
          <w:rFonts w:asciiTheme="minorHAnsi" w:hAnsiTheme="minorHAnsi" w:cstheme="minorHAnsi"/>
          <w:b/>
        </w:rPr>
        <w:tab/>
      </w:r>
      <w:r w:rsidR="008D5DFE" w:rsidRPr="00EB5C40">
        <w:rPr>
          <w:rFonts w:asciiTheme="minorHAnsi" w:hAnsiTheme="minorHAnsi" w:cstheme="minorHAnsi"/>
          <w:b/>
        </w:rPr>
        <w:t>c</w:t>
      </w:r>
      <w:r w:rsidR="004E71E5" w:rsidRPr="00EB5C40">
        <w:rPr>
          <w:rFonts w:asciiTheme="minorHAnsi" w:hAnsiTheme="minorHAnsi" w:cstheme="minorHAnsi"/>
          <w:b/>
        </w:rPr>
        <w:t>ena najtańszej oferty (brutto) spośród nieodrzuconych ofert</w:t>
      </w:r>
      <w:r w:rsidR="00895B7F" w:rsidRPr="00EB5C40">
        <w:rPr>
          <w:rFonts w:asciiTheme="minorHAnsi" w:hAnsiTheme="minorHAnsi" w:cstheme="minorHAnsi"/>
          <w:b/>
        </w:rPr>
        <w:br/>
      </w:r>
      <w:r w:rsidR="00474BFA" w:rsidRPr="00EB5C40">
        <w:rPr>
          <w:rFonts w:asciiTheme="minorHAnsi" w:hAnsiTheme="minorHAnsi" w:cstheme="minorHAnsi"/>
          <w:b/>
        </w:rPr>
        <w:tab/>
      </w:r>
      <w:r w:rsidRPr="00EB5C40">
        <w:rPr>
          <w:rFonts w:asciiTheme="minorHAnsi" w:hAnsiTheme="minorHAnsi" w:cstheme="minorHAnsi"/>
          <w:b/>
        </w:rPr>
        <w:t>C</w:t>
      </w:r>
      <w:r w:rsidR="00956AA2" w:rsidRPr="00EB5C40">
        <w:rPr>
          <w:rFonts w:asciiTheme="minorHAnsi" w:hAnsiTheme="minorHAnsi" w:cstheme="minorHAnsi"/>
          <w:b/>
        </w:rPr>
        <w:t>ena</w:t>
      </w:r>
      <w:r w:rsidRPr="00EB5C40">
        <w:rPr>
          <w:rFonts w:asciiTheme="minorHAnsi" w:hAnsiTheme="minorHAnsi" w:cstheme="minorHAnsi"/>
          <w:b/>
        </w:rPr>
        <w:t xml:space="preserve"> =</w:t>
      </w:r>
      <w:r w:rsidRPr="00EB5C40">
        <w:rPr>
          <w:rFonts w:asciiTheme="minorHAnsi" w:hAnsiTheme="minorHAnsi" w:cstheme="minorHAnsi"/>
        </w:rPr>
        <w:t xml:space="preserve"> ---</w:t>
      </w:r>
      <w:r w:rsidR="004E71E5" w:rsidRPr="00EB5C40">
        <w:rPr>
          <w:rFonts w:asciiTheme="minorHAnsi" w:hAnsiTheme="minorHAnsi" w:cstheme="minorHAnsi"/>
        </w:rPr>
        <w:t>--------------------------------------</w:t>
      </w:r>
      <w:r w:rsidRPr="00EB5C40">
        <w:rPr>
          <w:rFonts w:asciiTheme="minorHAnsi" w:hAnsiTheme="minorHAnsi" w:cstheme="minorHAnsi"/>
        </w:rPr>
        <w:t>--------------------------------------------</w:t>
      </w:r>
      <w:r w:rsidR="00853DFE" w:rsidRPr="00EB5C40">
        <w:rPr>
          <w:rFonts w:asciiTheme="minorHAnsi" w:hAnsiTheme="minorHAnsi" w:cstheme="minorHAnsi"/>
        </w:rPr>
        <w:t xml:space="preserve">   </w:t>
      </w:r>
      <w:r w:rsidR="00691340" w:rsidRPr="00EB5C40">
        <w:rPr>
          <w:rFonts w:asciiTheme="minorHAnsi" w:hAnsiTheme="minorHAnsi" w:cstheme="minorHAnsi"/>
          <w:b/>
        </w:rPr>
        <w:t xml:space="preserve">x </w:t>
      </w:r>
      <w:r w:rsidR="005D1B1B" w:rsidRPr="00EB5C40">
        <w:rPr>
          <w:rFonts w:asciiTheme="minorHAnsi" w:hAnsiTheme="minorHAnsi" w:cstheme="minorHAnsi"/>
          <w:b/>
        </w:rPr>
        <w:t>60</w:t>
      </w:r>
      <w:r w:rsidR="00895B7F" w:rsidRPr="00EB5C40">
        <w:rPr>
          <w:rFonts w:asciiTheme="minorHAnsi" w:hAnsiTheme="minorHAnsi" w:cstheme="minorHAnsi"/>
          <w:b/>
        </w:rPr>
        <w:br/>
      </w:r>
      <w:r w:rsidR="00474BFA" w:rsidRPr="00EB5C40">
        <w:rPr>
          <w:rFonts w:asciiTheme="minorHAnsi" w:hAnsiTheme="minorHAnsi" w:cstheme="minorHAnsi"/>
          <w:b/>
        </w:rPr>
        <w:tab/>
      </w:r>
      <w:r w:rsidR="00895B7F" w:rsidRPr="00EB5C40">
        <w:rPr>
          <w:rFonts w:asciiTheme="minorHAnsi" w:hAnsiTheme="minorHAnsi" w:cstheme="minorHAnsi"/>
          <w:b/>
        </w:rPr>
        <w:tab/>
      </w:r>
      <w:r w:rsidR="00956AA2" w:rsidRPr="00EB5C40">
        <w:rPr>
          <w:rFonts w:asciiTheme="minorHAnsi" w:hAnsiTheme="minorHAnsi" w:cstheme="minorHAnsi"/>
          <w:b/>
        </w:rPr>
        <w:t xml:space="preserve">        </w:t>
      </w:r>
      <w:r w:rsidR="008D5DFE" w:rsidRPr="00EB5C40">
        <w:rPr>
          <w:rFonts w:asciiTheme="minorHAnsi" w:hAnsiTheme="minorHAnsi" w:cstheme="minorHAnsi"/>
          <w:b/>
        </w:rPr>
        <w:t xml:space="preserve">                  </w:t>
      </w:r>
      <w:r w:rsidRPr="00EB5C40">
        <w:rPr>
          <w:rFonts w:asciiTheme="minorHAnsi" w:hAnsiTheme="minorHAnsi" w:cstheme="minorHAnsi"/>
          <w:b/>
        </w:rPr>
        <w:t xml:space="preserve">cena </w:t>
      </w:r>
      <w:r w:rsidR="008D5DFE" w:rsidRPr="00EB5C40">
        <w:rPr>
          <w:rFonts w:asciiTheme="minorHAnsi" w:hAnsiTheme="minorHAnsi" w:cstheme="minorHAnsi"/>
          <w:b/>
        </w:rPr>
        <w:t xml:space="preserve">badanej </w:t>
      </w:r>
      <w:r w:rsidRPr="00EB5C40">
        <w:rPr>
          <w:rFonts w:asciiTheme="minorHAnsi" w:hAnsiTheme="minorHAnsi" w:cstheme="minorHAnsi"/>
          <w:b/>
        </w:rPr>
        <w:t xml:space="preserve">oferty </w:t>
      </w:r>
      <w:r w:rsidR="008D5DFE" w:rsidRPr="00EB5C40">
        <w:rPr>
          <w:rFonts w:asciiTheme="minorHAnsi" w:hAnsiTheme="minorHAnsi" w:cstheme="minorHAnsi"/>
          <w:b/>
        </w:rPr>
        <w:t>(</w:t>
      </w:r>
      <w:r w:rsidRPr="00EB5C40">
        <w:rPr>
          <w:rFonts w:asciiTheme="minorHAnsi" w:hAnsiTheme="minorHAnsi" w:cstheme="minorHAnsi"/>
          <w:b/>
        </w:rPr>
        <w:t>brutto</w:t>
      </w:r>
      <w:r w:rsidR="008D5DFE" w:rsidRPr="00EB5C40">
        <w:rPr>
          <w:rFonts w:asciiTheme="minorHAnsi" w:hAnsiTheme="minorHAnsi" w:cstheme="minorHAnsi"/>
          <w:b/>
        </w:rPr>
        <w:t>)</w:t>
      </w:r>
    </w:p>
    <w:p w14:paraId="10FD298E" w14:textId="77777777" w:rsidR="00DC6B9F" w:rsidRPr="00EB5C40" w:rsidRDefault="00DC6B9F" w:rsidP="008D5DFE">
      <w:pPr>
        <w:spacing w:line="220" w:lineRule="exact"/>
        <w:rPr>
          <w:rFonts w:asciiTheme="minorHAnsi" w:hAnsiTheme="minorHAnsi" w:cstheme="minorHAnsi"/>
        </w:rPr>
      </w:pPr>
    </w:p>
    <w:p w14:paraId="65E6C43A" w14:textId="73476C58" w:rsidR="00474BFA" w:rsidRPr="00EB5C40" w:rsidRDefault="00CA2954" w:rsidP="001741C7">
      <w:pPr>
        <w:numPr>
          <w:ilvl w:val="0"/>
          <w:numId w:val="12"/>
        </w:numPr>
        <w:spacing w:line="240" w:lineRule="exact"/>
        <w:ind w:left="1071" w:hanging="357"/>
        <w:rPr>
          <w:rFonts w:asciiTheme="minorHAnsi" w:hAnsiTheme="minorHAnsi" w:cstheme="minorHAnsi"/>
        </w:rPr>
      </w:pPr>
      <w:r w:rsidRPr="00EB5C40">
        <w:rPr>
          <w:rFonts w:asciiTheme="minorHAnsi" w:hAnsiTheme="minorHAnsi" w:cstheme="minorHAnsi"/>
        </w:rPr>
        <w:t xml:space="preserve">Podstawą przyznania punktów w kryterium „cena” będzie </w:t>
      </w:r>
      <w:r w:rsidR="006566A5" w:rsidRPr="00EB5C40">
        <w:rPr>
          <w:rFonts w:asciiTheme="minorHAnsi" w:hAnsiTheme="minorHAnsi" w:cstheme="minorHAnsi"/>
        </w:rPr>
        <w:t>wartość brutto</w:t>
      </w:r>
      <w:r w:rsidRPr="00EB5C40">
        <w:rPr>
          <w:rFonts w:asciiTheme="minorHAnsi" w:hAnsiTheme="minorHAnsi" w:cstheme="minorHAnsi"/>
        </w:rPr>
        <w:t xml:space="preserve"> ofert</w:t>
      </w:r>
      <w:r w:rsidR="006566A5" w:rsidRPr="00EB5C40">
        <w:rPr>
          <w:rFonts w:asciiTheme="minorHAnsi" w:hAnsiTheme="minorHAnsi" w:cstheme="minorHAnsi"/>
        </w:rPr>
        <w:t xml:space="preserve">y </w:t>
      </w:r>
      <w:r w:rsidRPr="00EB5C40">
        <w:rPr>
          <w:rFonts w:asciiTheme="minorHAnsi" w:hAnsiTheme="minorHAnsi" w:cstheme="minorHAnsi"/>
        </w:rPr>
        <w:t xml:space="preserve">podana przez </w:t>
      </w:r>
      <w:r w:rsidR="000E097C" w:rsidRPr="00EB5C40">
        <w:rPr>
          <w:rFonts w:asciiTheme="minorHAnsi" w:hAnsiTheme="minorHAnsi" w:cstheme="minorHAnsi"/>
        </w:rPr>
        <w:t>w</w:t>
      </w:r>
      <w:r w:rsidRPr="00EB5C40">
        <w:rPr>
          <w:rFonts w:asciiTheme="minorHAnsi" w:hAnsiTheme="minorHAnsi" w:cstheme="minorHAnsi"/>
        </w:rPr>
        <w:t xml:space="preserve">ykonawcę w </w:t>
      </w:r>
      <w:r w:rsidR="004D32A1" w:rsidRPr="00EB5C40">
        <w:rPr>
          <w:rFonts w:asciiTheme="minorHAnsi" w:hAnsiTheme="minorHAnsi" w:cstheme="minorHAnsi"/>
          <w:b/>
        </w:rPr>
        <w:t>f</w:t>
      </w:r>
      <w:r w:rsidRPr="00EB5C40">
        <w:rPr>
          <w:rFonts w:asciiTheme="minorHAnsi" w:hAnsiTheme="minorHAnsi" w:cstheme="minorHAnsi"/>
          <w:b/>
        </w:rPr>
        <w:t xml:space="preserve">ormularzu </w:t>
      </w:r>
      <w:r w:rsidR="00077493" w:rsidRPr="00EB5C40">
        <w:rPr>
          <w:rFonts w:asciiTheme="minorHAnsi" w:hAnsiTheme="minorHAnsi" w:cstheme="minorHAnsi"/>
          <w:b/>
        </w:rPr>
        <w:t>ofertowym</w:t>
      </w:r>
      <w:r w:rsidR="005D1B1B" w:rsidRPr="00EB5C40">
        <w:rPr>
          <w:rFonts w:asciiTheme="minorHAnsi" w:hAnsiTheme="minorHAnsi" w:cstheme="minorHAnsi"/>
          <w:b/>
        </w:rPr>
        <w:t xml:space="preserve"> </w:t>
      </w:r>
      <w:r w:rsidR="004D32A1" w:rsidRPr="00EB5C40">
        <w:rPr>
          <w:rFonts w:asciiTheme="minorHAnsi" w:hAnsiTheme="minorHAnsi" w:cstheme="minorHAnsi"/>
          <w:b/>
        </w:rPr>
        <w:t>(</w:t>
      </w:r>
      <w:r w:rsidR="000560E3" w:rsidRPr="00EB5C40">
        <w:rPr>
          <w:rFonts w:asciiTheme="minorHAnsi" w:hAnsiTheme="minorHAnsi" w:cstheme="minorHAnsi"/>
          <w:b/>
        </w:rPr>
        <w:t>Z</w:t>
      </w:r>
      <w:r w:rsidR="004D32A1" w:rsidRPr="00EB5C40">
        <w:rPr>
          <w:rFonts w:asciiTheme="minorHAnsi" w:hAnsiTheme="minorHAnsi" w:cstheme="minorHAnsi"/>
          <w:b/>
        </w:rPr>
        <w:t xml:space="preserve">ałącznik nr </w:t>
      </w:r>
      <w:r w:rsidR="00735DE6" w:rsidRPr="00EB5C40">
        <w:rPr>
          <w:rFonts w:asciiTheme="minorHAnsi" w:hAnsiTheme="minorHAnsi" w:cstheme="minorHAnsi"/>
          <w:b/>
        </w:rPr>
        <w:t>2</w:t>
      </w:r>
      <w:r w:rsidR="004565E0" w:rsidRPr="00EB5C40">
        <w:rPr>
          <w:rFonts w:asciiTheme="minorHAnsi" w:hAnsiTheme="minorHAnsi" w:cstheme="minorHAnsi"/>
          <w:b/>
        </w:rPr>
        <w:t xml:space="preserve"> do SWZ</w:t>
      </w:r>
      <w:r w:rsidR="004D32A1" w:rsidRPr="00EB5C40">
        <w:rPr>
          <w:rFonts w:asciiTheme="minorHAnsi" w:hAnsiTheme="minorHAnsi" w:cstheme="minorHAnsi"/>
          <w:b/>
        </w:rPr>
        <w:t>)</w:t>
      </w:r>
      <w:r w:rsidRPr="00EB5C40">
        <w:rPr>
          <w:rFonts w:asciiTheme="minorHAnsi" w:hAnsiTheme="minorHAnsi" w:cstheme="minorHAnsi"/>
          <w:b/>
        </w:rPr>
        <w:t>.</w:t>
      </w:r>
    </w:p>
    <w:p w14:paraId="343E67F0" w14:textId="2DC95EA4" w:rsidR="00E72753" w:rsidRPr="00EB5C40" w:rsidRDefault="00E72753" w:rsidP="001741C7">
      <w:pPr>
        <w:numPr>
          <w:ilvl w:val="0"/>
          <w:numId w:val="12"/>
        </w:numPr>
        <w:spacing w:line="240" w:lineRule="exact"/>
        <w:ind w:left="1071" w:hanging="357"/>
        <w:rPr>
          <w:rFonts w:asciiTheme="minorHAnsi" w:hAnsiTheme="minorHAnsi" w:cstheme="minorHAnsi"/>
        </w:rPr>
      </w:pPr>
      <w:r w:rsidRPr="00EB5C40">
        <w:rPr>
          <w:rFonts w:asciiTheme="minorHAnsi" w:hAnsiTheme="minorHAnsi" w:cstheme="minorHAnsi"/>
        </w:rPr>
        <w:t>Oferta spełniająca w najwyższym stopniu wymagania określone w kryterium „cena” otrzyma maksymalną ilość 60 punktów. Pozostałym wykonawcom spełniającym wymagania kryterialne przypisana zostanie odpowiednio (proporcjonalnie) mniejsza ilość punktów.</w:t>
      </w:r>
    </w:p>
    <w:p w14:paraId="57248E8A" w14:textId="77777777" w:rsidR="00C83D7D" w:rsidRPr="00EB5C40" w:rsidRDefault="00C83D7D" w:rsidP="001741C7">
      <w:pPr>
        <w:pStyle w:val="Akapitzlist"/>
        <w:spacing w:after="0" w:line="240" w:lineRule="exact"/>
        <w:ind w:left="714"/>
        <w:rPr>
          <w:rFonts w:asciiTheme="minorHAnsi" w:hAnsiTheme="minorHAnsi" w:cstheme="minorHAnsi"/>
          <w:sz w:val="20"/>
          <w:szCs w:val="20"/>
        </w:rPr>
      </w:pPr>
    </w:p>
    <w:p w14:paraId="3B97BD7C" w14:textId="5CEA35D8" w:rsidR="00217D06" w:rsidRPr="00EB5C40" w:rsidRDefault="00217D06" w:rsidP="001741C7">
      <w:pPr>
        <w:pStyle w:val="Akapitzlist"/>
        <w:numPr>
          <w:ilvl w:val="0"/>
          <w:numId w:val="33"/>
        </w:numPr>
        <w:spacing w:after="0" w:line="240" w:lineRule="exact"/>
        <w:ind w:left="714" w:hanging="357"/>
        <w:rPr>
          <w:rFonts w:asciiTheme="minorHAnsi" w:hAnsiTheme="minorHAnsi" w:cs="Calibri"/>
          <w:b/>
          <w:sz w:val="20"/>
          <w:szCs w:val="20"/>
        </w:rPr>
      </w:pPr>
      <w:r w:rsidRPr="00EB5C40">
        <w:rPr>
          <w:rFonts w:cs="Calibri"/>
          <w:b/>
          <w:bCs/>
          <w:kern w:val="1"/>
          <w:sz w:val="20"/>
          <w:szCs w:val="20"/>
          <w:lang w:eastAsia="zh-CN"/>
        </w:rPr>
        <w:t xml:space="preserve">Rozszerzenie rękojmi </w:t>
      </w:r>
      <w:r w:rsidRPr="00EB5C40">
        <w:rPr>
          <w:rFonts w:cs="Calibri"/>
          <w:b/>
          <w:bCs/>
          <w:sz w:val="20"/>
          <w:szCs w:val="20"/>
        </w:rPr>
        <w:t>na wykonany przedmiot zamó</w:t>
      </w:r>
      <w:r w:rsidRPr="009C7E2F">
        <w:rPr>
          <w:rFonts w:cs="Calibri"/>
          <w:b/>
          <w:bCs/>
          <w:sz w:val="20"/>
          <w:szCs w:val="20"/>
        </w:rPr>
        <w:t>wienia</w:t>
      </w:r>
      <w:r w:rsidR="00FA386D" w:rsidRPr="009C7E2F">
        <w:rPr>
          <w:rFonts w:cs="Calibri"/>
          <w:b/>
          <w:bCs/>
          <w:sz w:val="20"/>
          <w:szCs w:val="20"/>
        </w:rPr>
        <w:t xml:space="preserve"> </w:t>
      </w:r>
      <w:r w:rsidR="009C7E2F" w:rsidRPr="009C7E2F">
        <w:rPr>
          <w:rFonts w:asciiTheme="minorHAnsi" w:hAnsiTheme="minorHAnsi" w:cstheme="minorHAnsi"/>
          <w:b/>
          <w:sz w:val="20"/>
          <w:szCs w:val="20"/>
        </w:rPr>
        <w:t xml:space="preserve">(roboty budowlane) </w:t>
      </w:r>
      <w:r w:rsidR="00FA386D" w:rsidRPr="00EB5C40">
        <w:rPr>
          <w:rFonts w:cs="Calibri"/>
          <w:b/>
          <w:bCs/>
          <w:sz w:val="20"/>
          <w:szCs w:val="20"/>
        </w:rPr>
        <w:t>-</w:t>
      </w:r>
      <w:r w:rsidRPr="00EB5C40">
        <w:rPr>
          <w:rFonts w:cs="Calibri"/>
          <w:kern w:val="1"/>
          <w:sz w:val="20"/>
          <w:szCs w:val="20"/>
          <w:lang w:eastAsia="zh-CN"/>
        </w:rPr>
        <w:t xml:space="preserve"> maksymalnie 10 punktów wg poniższego zestawienia:</w:t>
      </w:r>
    </w:p>
    <w:p w14:paraId="7B6AD3DF" w14:textId="4E01F16D" w:rsidR="00217D06" w:rsidRPr="00EB5C40" w:rsidRDefault="00217D06" w:rsidP="001741C7">
      <w:pPr>
        <w:pStyle w:val="Akapitzlist"/>
        <w:spacing w:after="0" w:line="240" w:lineRule="exact"/>
        <w:ind w:left="714"/>
        <w:rPr>
          <w:rFonts w:asciiTheme="minorHAnsi" w:hAnsiTheme="minorHAnsi" w:cs="Calibri"/>
          <w:b/>
          <w:sz w:val="20"/>
          <w:szCs w:val="20"/>
        </w:rPr>
      </w:pPr>
      <w:r w:rsidRPr="00EB5C40">
        <w:rPr>
          <w:rFonts w:cs="Calibri"/>
          <w:kern w:val="1"/>
          <w:sz w:val="20"/>
          <w:szCs w:val="20"/>
          <w:lang w:eastAsia="zh-CN"/>
        </w:rPr>
        <w:t>Wykonawca, który przedstawi w swojej ofercie okres rękojmi:</w:t>
      </w:r>
    </w:p>
    <w:p w14:paraId="4C4F0E8B" w14:textId="4D04EE12" w:rsidR="00217D06" w:rsidRPr="00EB5C40" w:rsidRDefault="00217D06" w:rsidP="001741C7">
      <w:pPr>
        <w:autoSpaceDE w:val="0"/>
        <w:autoSpaceDN w:val="0"/>
        <w:adjustRightInd w:val="0"/>
        <w:spacing w:line="240" w:lineRule="exact"/>
        <w:ind w:left="1800"/>
        <w:rPr>
          <w:rFonts w:ascii="Calibri" w:hAnsi="Calibri" w:cs="Calibri"/>
          <w:b/>
          <w:bCs/>
        </w:rPr>
      </w:pPr>
      <w:r w:rsidRPr="00EB5C40">
        <w:rPr>
          <w:rFonts w:ascii="Calibri" w:hAnsi="Calibri" w:cs="Calibri"/>
          <w:b/>
          <w:bCs/>
        </w:rPr>
        <w:t>5 lat</w:t>
      </w:r>
      <w:r w:rsidR="001741C7" w:rsidRPr="00EB5C40">
        <w:rPr>
          <w:rFonts w:ascii="Calibri" w:hAnsi="Calibri" w:cs="Calibri"/>
          <w:b/>
          <w:bCs/>
        </w:rPr>
        <w:tab/>
      </w:r>
      <w:r w:rsidR="00EE1D95">
        <w:rPr>
          <w:rFonts w:ascii="Calibri" w:hAnsi="Calibri" w:cs="Calibri"/>
          <w:b/>
          <w:bCs/>
        </w:rPr>
        <w:tab/>
      </w:r>
      <w:r w:rsidR="0018581D" w:rsidRPr="00EB5C40">
        <w:rPr>
          <w:rFonts w:ascii="Calibri" w:hAnsi="Calibri" w:cs="Calibri"/>
          <w:bCs/>
        </w:rPr>
        <w:t>-</w:t>
      </w:r>
      <w:r w:rsidRPr="00EB5C40">
        <w:rPr>
          <w:rFonts w:ascii="Calibri" w:hAnsi="Calibri" w:cs="Calibri"/>
          <w:bCs/>
        </w:rPr>
        <w:t xml:space="preserve"> otrzyma</w:t>
      </w:r>
      <w:r w:rsidRPr="00EB5C40">
        <w:rPr>
          <w:rFonts w:ascii="Calibri" w:hAnsi="Calibri" w:cs="Calibri"/>
          <w:b/>
          <w:bCs/>
        </w:rPr>
        <w:t xml:space="preserve"> 0 punktów</w:t>
      </w:r>
    </w:p>
    <w:p w14:paraId="0FEDC024" w14:textId="512E158F" w:rsidR="00217D06" w:rsidRPr="00EB5C40" w:rsidRDefault="00217D06" w:rsidP="001741C7">
      <w:pPr>
        <w:autoSpaceDE w:val="0"/>
        <w:autoSpaceDN w:val="0"/>
        <w:adjustRightInd w:val="0"/>
        <w:spacing w:line="240" w:lineRule="exact"/>
        <w:ind w:left="1800"/>
        <w:rPr>
          <w:rFonts w:ascii="Calibri" w:hAnsi="Calibri" w:cs="Calibri"/>
          <w:b/>
          <w:bCs/>
        </w:rPr>
      </w:pPr>
      <w:r w:rsidRPr="00EB5C40">
        <w:rPr>
          <w:rFonts w:ascii="Calibri" w:hAnsi="Calibri" w:cs="Calibri"/>
          <w:b/>
          <w:bCs/>
        </w:rPr>
        <w:t xml:space="preserve">6 lat </w:t>
      </w:r>
      <w:r w:rsidRPr="00EB5C40">
        <w:rPr>
          <w:rFonts w:ascii="Calibri" w:hAnsi="Calibri" w:cs="Calibri"/>
          <w:b/>
          <w:bCs/>
        </w:rPr>
        <w:tab/>
      </w:r>
      <w:r w:rsidR="00EE1D95">
        <w:rPr>
          <w:rFonts w:ascii="Calibri" w:hAnsi="Calibri" w:cs="Calibri"/>
          <w:b/>
          <w:bCs/>
        </w:rPr>
        <w:tab/>
      </w:r>
      <w:r w:rsidR="0018581D" w:rsidRPr="00EB5C40">
        <w:rPr>
          <w:rFonts w:ascii="Calibri" w:hAnsi="Calibri" w:cs="Calibri"/>
          <w:bCs/>
        </w:rPr>
        <w:t>-</w:t>
      </w:r>
      <w:r w:rsidRPr="00EB5C40">
        <w:rPr>
          <w:rFonts w:ascii="Calibri" w:hAnsi="Calibri" w:cs="Calibri"/>
          <w:bCs/>
        </w:rPr>
        <w:t xml:space="preserve"> otrzyma </w:t>
      </w:r>
      <w:r w:rsidRPr="00EB5C40">
        <w:rPr>
          <w:rFonts w:ascii="Calibri" w:hAnsi="Calibri" w:cs="Calibri"/>
          <w:b/>
          <w:bCs/>
        </w:rPr>
        <w:t>5 punktów</w:t>
      </w:r>
    </w:p>
    <w:p w14:paraId="2EF0F028" w14:textId="0789D033" w:rsidR="00217D06" w:rsidRPr="00EB5C40" w:rsidRDefault="00217D06" w:rsidP="001741C7">
      <w:pPr>
        <w:autoSpaceDE w:val="0"/>
        <w:autoSpaceDN w:val="0"/>
        <w:adjustRightInd w:val="0"/>
        <w:spacing w:line="240" w:lineRule="exact"/>
        <w:ind w:left="1797"/>
        <w:rPr>
          <w:rFonts w:ascii="Calibri" w:hAnsi="Calibri" w:cs="Calibri"/>
          <w:b/>
          <w:bCs/>
        </w:rPr>
      </w:pPr>
      <w:r w:rsidRPr="00EB5C40">
        <w:rPr>
          <w:rFonts w:ascii="Calibri" w:hAnsi="Calibri" w:cs="Calibri"/>
          <w:b/>
          <w:bCs/>
        </w:rPr>
        <w:t>7 lat</w:t>
      </w:r>
      <w:r w:rsidR="00EE1D95">
        <w:rPr>
          <w:rFonts w:ascii="Calibri" w:hAnsi="Calibri" w:cs="Calibri"/>
          <w:b/>
          <w:bCs/>
        </w:rPr>
        <w:t xml:space="preserve"> i więcej</w:t>
      </w:r>
      <w:r w:rsidR="0018581D" w:rsidRPr="00EB5C40">
        <w:rPr>
          <w:rFonts w:ascii="Calibri" w:hAnsi="Calibri" w:cs="Calibri"/>
          <w:b/>
          <w:bCs/>
        </w:rPr>
        <w:tab/>
        <w:t>-</w:t>
      </w:r>
      <w:r w:rsidRPr="00EB5C40">
        <w:rPr>
          <w:rFonts w:ascii="Calibri" w:hAnsi="Calibri" w:cs="Calibri"/>
          <w:bCs/>
        </w:rPr>
        <w:t xml:space="preserve"> otrzyma </w:t>
      </w:r>
      <w:r w:rsidRPr="00EB5C40">
        <w:rPr>
          <w:rFonts w:ascii="Calibri" w:hAnsi="Calibri" w:cs="Calibri"/>
          <w:b/>
          <w:bCs/>
        </w:rPr>
        <w:t>10 punktów</w:t>
      </w:r>
    </w:p>
    <w:p w14:paraId="460CBDD5" w14:textId="77777777" w:rsidR="000151D8" w:rsidRPr="00EB5C40" w:rsidRDefault="0072157A" w:rsidP="001741C7">
      <w:pPr>
        <w:tabs>
          <w:tab w:val="left" w:pos="6300"/>
        </w:tabs>
        <w:spacing w:line="240" w:lineRule="exact"/>
        <w:ind w:left="714" w:hanging="357"/>
        <w:jc w:val="both"/>
        <w:rPr>
          <w:rFonts w:ascii="Calibri" w:hAnsi="Calibri"/>
        </w:rPr>
      </w:pPr>
      <w:r w:rsidRPr="00EB5C40">
        <w:rPr>
          <w:rFonts w:ascii="Calibri" w:hAnsi="Calibri"/>
        </w:rPr>
        <w:tab/>
      </w:r>
    </w:p>
    <w:p w14:paraId="73AFC8F5" w14:textId="71DB764F" w:rsidR="0072157A" w:rsidRPr="00EB5C40" w:rsidRDefault="000151D8" w:rsidP="001741C7">
      <w:pPr>
        <w:tabs>
          <w:tab w:val="left" w:pos="6300"/>
        </w:tabs>
        <w:spacing w:line="240" w:lineRule="exact"/>
        <w:ind w:left="714" w:hanging="357"/>
        <w:jc w:val="both"/>
        <w:rPr>
          <w:rFonts w:ascii="Calibri" w:hAnsi="Calibri"/>
        </w:rPr>
      </w:pPr>
      <w:r w:rsidRPr="00EB5C40">
        <w:rPr>
          <w:rFonts w:ascii="Calibri" w:hAnsi="Calibri"/>
        </w:rPr>
        <w:tab/>
      </w:r>
      <w:r w:rsidR="00217D06" w:rsidRPr="00EB5C40">
        <w:rPr>
          <w:rFonts w:ascii="Calibri" w:hAnsi="Calibri"/>
        </w:rPr>
        <w:t>Okres rękojmi należy podawać wyłącznie w pełnych latach. W przypadku podania rękojmi</w:t>
      </w:r>
      <w:r w:rsidR="0072157A" w:rsidRPr="00EB5C40">
        <w:rPr>
          <w:rFonts w:ascii="Calibri" w:hAnsi="Calibri"/>
        </w:rPr>
        <w:t xml:space="preserve"> </w:t>
      </w:r>
      <w:r w:rsidR="00217D06" w:rsidRPr="00EB5C40">
        <w:rPr>
          <w:rFonts w:ascii="Calibri" w:hAnsi="Calibri"/>
        </w:rPr>
        <w:t xml:space="preserve">w miesiącach, Zamawiający zaliczy do wyliczenia punktów okres pełnego roku, przyjmując rok niższy niż będzie to </w:t>
      </w:r>
      <w:r w:rsidR="00217D06" w:rsidRPr="00EB5C40">
        <w:rPr>
          <w:rFonts w:ascii="Calibri" w:hAnsi="Calibri"/>
        </w:rPr>
        <w:lastRenderedPageBreak/>
        <w:t>wynikało z podanej liczby miesięcy (np. podanie okresu rękojmi 6 lat i 9 miesięcy traktowane będzie jako 6 pełnych lat).</w:t>
      </w:r>
    </w:p>
    <w:p w14:paraId="4D40F618" w14:textId="77777777" w:rsidR="0072157A" w:rsidRPr="00EB5C40" w:rsidRDefault="0072157A" w:rsidP="001741C7">
      <w:pPr>
        <w:tabs>
          <w:tab w:val="left" w:pos="6300"/>
        </w:tabs>
        <w:spacing w:line="240" w:lineRule="exact"/>
        <w:ind w:left="714" w:hanging="357"/>
        <w:jc w:val="both"/>
        <w:rPr>
          <w:rFonts w:ascii="Calibri" w:hAnsi="Calibri"/>
        </w:rPr>
      </w:pPr>
      <w:r w:rsidRPr="00EB5C40">
        <w:rPr>
          <w:rFonts w:ascii="Calibri" w:hAnsi="Calibri"/>
        </w:rPr>
        <w:tab/>
      </w:r>
      <w:r w:rsidR="00217D06" w:rsidRPr="00EB5C40">
        <w:rPr>
          <w:rFonts w:ascii="Calibri" w:hAnsi="Calibri" w:cs="Calibri"/>
        </w:rPr>
        <w:t xml:space="preserve">Zaoferowanie przez Wykonawcę okresu rękojmi </w:t>
      </w:r>
      <w:r w:rsidR="00217D06" w:rsidRPr="00EB5C40">
        <w:rPr>
          <w:rFonts w:ascii="Calibri" w:hAnsi="Calibri" w:cs="Calibri"/>
          <w:b/>
          <w:bCs/>
        </w:rPr>
        <w:t>krótszego niż 5 lat będzie skutkować odrzuceniem oferty.</w:t>
      </w:r>
    </w:p>
    <w:p w14:paraId="354B39B3" w14:textId="27B6319D" w:rsidR="00B33F20" w:rsidRPr="00EE1D95" w:rsidRDefault="0072157A" w:rsidP="00EE1D95">
      <w:pPr>
        <w:tabs>
          <w:tab w:val="left" w:pos="6300"/>
        </w:tabs>
        <w:spacing w:line="240" w:lineRule="exact"/>
        <w:ind w:left="714" w:hanging="357"/>
        <w:jc w:val="both"/>
        <w:rPr>
          <w:rFonts w:ascii="Calibri" w:hAnsi="Calibri" w:cs="Calibri"/>
        </w:rPr>
      </w:pPr>
      <w:r w:rsidRPr="00EB5C40">
        <w:rPr>
          <w:rFonts w:ascii="Calibri" w:hAnsi="Calibri"/>
        </w:rPr>
        <w:tab/>
      </w:r>
      <w:r w:rsidR="00217D06" w:rsidRPr="00EB5C40">
        <w:rPr>
          <w:rFonts w:ascii="Calibri" w:hAnsi="Calibri" w:cs="Calibri"/>
        </w:rPr>
        <w:t xml:space="preserve">Niepodanie przez Wykonawcę w formularzu oferty okresu rękojmi na wykonany przedmiot zamówienia </w:t>
      </w:r>
      <w:r w:rsidR="00217D06" w:rsidRPr="00EB5C40">
        <w:rPr>
          <w:rFonts w:asciiTheme="minorHAnsi" w:hAnsiTheme="minorHAnsi" w:cstheme="minorHAnsi"/>
        </w:rPr>
        <w:t xml:space="preserve">(roboty budowlane) </w:t>
      </w:r>
      <w:r w:rsidR="00217D06" w:rsidRPr="00EB5C40">
        <w:rPr>
          <w:rFonts w:ascii="Calibri" w:hAnsi="Calibri" w:cs="Calibri"/>
        </w:rPr>
        <w:t xml:space="preserve">skutkować będzie uznaniem, że Wykonawca deklaruje okres rękojmi </w:t>
      </w:r>
      <w:r w:rsidR="00217D06" w:rsidRPr="00EB5C40">
        <w:rPr>
          <w:rFonts w:ascii="Calibri" w:hAnsi="Calibri" w:cs="Calibri"/>
          <w:b/>
          <w:bCs/>
        </w:rPr>
        <w:t>5 lat</w:t>
      </w:r>
      <w:r w:rsidR="00217D06" w:rsidRPr="00EB5C40">
        <w:rPr>
          <w:rFonts w:ascii="Calibri" w:hAnsi="Calibri" w:cs="Calibri"/>
        </w:rPr>
        <w:t>.</w:t>
      </w:r>
    </w:p>
    <w:p w14:paraId="443B3EB2" w14:textId="77777777" w:rsidR="0072157A" w:rsidRPr="00EB5C40" w:rsidRDefault="0072157A" w:rsidP="001741C7">
      <w:pPr>
        <w:pStyle w:val="Akapitzlist"/>
        <w:widowControl w:val="0"/>
        <w:suppressAutoHyphens/>
        <w:spacing w:after="0" w:line="240" w:lineRule="exact"/>
        <w:ind w:left="714"/>
        <w:jc w:val="both"/>
        <w:rPr>
          <w:rFonts w:cs="Calibri"/>
          <w:kern w:val="1"/>
          <w:sz w:val="20"/>
          <w:szCs w:val="20"/>
          <w:lang w:eastAsia="zh-CN"/>
        </w:rPr>
      </w:pPr>
    </w:p>
    <w:p w14:paraId="2ABF3DDD" w14:textId="1AF3802B" w:rsidR="00217D06" w:rsidRPr="00EB5C40" w:rsidRDefault="00217D06" w:rsidP="001741C7">
      <w:pPr>
        <w:pStyle w:val="Akapitzlist"/>
        <w:widowControl w:val="0"/>
        <w:numPr>
          <w:ilvl w:val="0"/>
          <w:numId w:val="33"/>
        </w:numPr>
        <w:suppressAutoHyphens/>
        <w:spacing w:after="0" w:line="240" w:lineRule="exact"/>
        <w:ind w:left="714" w:hanging="357"/>
        <w:jc w:val="both"/>
        <w:rPr>
          <w:rFonts w:cs="Calibri"/>
          <w:kern w:val="1"/>
          <w:sz w:val="20"/>
          <w:szCs w:val="20"/>
          <w:lang w:eastAsia="zh-CN"/>
        </w:rPr>
      </w:pPr>
      <w:r w:rsidRPr="00EB5C40">
        <w:rPr>
          <w:rFonts w:cs="Calibri"/>
          <w:b/>
          <w:kern w:val="1"/>
          <w:sz w:val="20"/>
          <w:szCs w:val="20"/>
          <w:lang w:eastAsia="zh-CN"/>
        </w:rPr>
        <w:t xml:space="preserve">Gwarancja jakości na </w:t>
      </w:r>
      <w:r w:rsidRPr="00EB5C40">
        <w:rPr>
          <w:rFonts w:asciiTheme="minorHAnsi" w:hAnsiTheme="minorHAnsi" w:cstheme="minorHAnsi"/>
          <w:b/>
          <w:sz w:val="20"/>
          <w:szCs w:val="20"/>
        </w:rPr>
        <w:t xml:space="preserve">położoną papę </w:t>
      </w:r>
      <w:r w:rsidR="001D6C90" w:rsidRPr="00EB5C40">
        <w:rPr>
          <w:rFonts w:asciiTheme="minorHAnsi" w:hAnsiTheme="minorHAnsi" w:cstheme="minorHAnsi"/>
          <w:b/>
          <w:sz w:val="20"/>
          <w:szCs w:val="20"/>
        </w:rPr>
        <w:t>-</w:t>
      </w:r>
      <w:r w:rsidRPr="00EB5C40">
        <w:rPr>
          <w:rFonts w:cs="Calibri"/>
          <w:kern w:val="1"/>
          <w:sz w:val="20"/>
          <w:szCs w:val="20"/>
          <w:lang w:eastAsia="zh-CN"/>
        </w:rPr>
        <w:t xml:space="preserve"> maksymalnie </w:t>
      </w:r>
      <w:r w:rsidR="00C63687" w:rsidRPr="00EB5C40">
        <w:rPr>
          <w:rFonts w:cs="Calibri"/>
          <w:kern w:val="1"/>
          <w:sz w:val="20"/>
          <w:szCs w:val="20"/>
          <w:lang w:eastAsia="zh-CN"/>
        </w:rPr>
        <w:t>2</w:t>
      </w:r>
      <w:r w:rsidRPr="00EB5C40">
        <w:rPr>
          <w:rFonts w:cs="Calibri"/>
          <w:kern w:val="1"/>
          <w:sz w:val="20"/>
          <w:szCs w:val="20"/>
          <w:lang w:eastAsia="zh-CN"/>
        </w:rPr>
        <w:t>0 punktów wg poniższego zestawienia:</w:t>
      </w:r>
    </w:p>
    <w:p w14:paraId="086B1A6A" w14:textId="77777777" w:rsidR="00C2707F" w:rsidRPr="00EB5C40" w:rsidRDefault="00C2707F" w:rsidP="001741C7">
      <w:pPr>
        <w:widowControl w:val="0"/>
        <w:suppressAutoHyphens/>
        <w:autoSpaceDE w:val="0"/>
        <w:autoSpaceDN w:val="0"/>
        <w:adjustRightInd w:val="0"/>
        <w:spacing w:line="240" w:lineRule="exact"/>
        <w:ind w:left="284" w:firstLine="424"/>
        <w:jc w:val="both"/>
        <w:rPr>
          <w:rFonts w:ascii="Calibri" w:hAnsi="Calibri" w:cs="Calibri"/>
          <w:kern w:val="1"/>
          <w:lang w:eastAsia="zh-CN"/>
        </w:rPr>
      </w:pPr>
    </w:p>
    <w:p w14:paraId="05B50C00" w14:textId="2D469912" w:rsidR="00217D06" w:rsidRPr="00EB5C40" w:rsidRDefault="00217D06" w:rsidP="001741C7">
      <w:pPr>
        <w:widowControl w:val="0"/>
        <w:suppressAutoHyphens/>
        <w:autoSpaceDE w:val="0"/>
        <w:autoSpaceDN w:val="0"/>
        <w:adjustRightInd w:val="0"/>
        <w:spacing w:line="240" w:lineRule="exact"/>
        <w:ind w:left="284" w:firstLine="424"/>
        <w:jc w:val="both"/>
        <w:rPr>
          <w:rFonts w:ascii="Calibri" w:hAnsi="Calibri" w:cs="Calibri"/>
          <w:kern w:val="1"/>
          <w:lang w:eastAsia="zh-CN"/>
        </w:rPr>
      </w:pPr>
      <w:r w:rsidRPr="00EB5C40">
        <w:rPr>
          <w:rFonts w:ascii="Calibri" w:hAnsi="Calibri" w:cs="Calibri"/>
          <w:kern w:val="1"/>
          <w:lang w:eastAsia="zh-CN"/>
        </w:rPr>
        <w:t>Wykonawca, który przedstawi w swojej ofercie okres gwarancji:</w:t>
      </w:r>
    </w:p>
    <w:p w14:paraId="0D99FEC5" w14:textId="6E5D2283" w:rsidR="00217D06" w:rsidRPr="00EB5C40" w:rsidRDefault="00422FEE" w:rsidP="001741C7">
      <w:pPr>
        <w:autoSpaceDE w:val="0"/>
        <w:autoSpaceDN w:val="0"/>
        <w:adjustRightInd w:val="0"/>
        <w:spacing w:line="240" w:lineRule="exact"/>
        <w:ind w:left="1800"/>
        <w:rPr>
          <w:rFonts w:ascii="Calibri" w:hAnsi="Calibri" w:cs="Calibri"/>
          <w:b/>
          <w:bCs/>
        </w:rPr>
      </w:pPr>
      <w:bookmarkStart w:id="49" w:name="_Hlk94523574"/>
      <w:bookmarkStart w:id="50" w:name="_Hlk94004868"/>
      <w:r>
        <w:rPr>
          <w:rFonts w:ascii="Calibri" w:hAnsi="Calibri" w:cs="Calibri"/>
          <w:b/>
          <w:bCs/>
        </w:rPr>
        <w:t>7</w:t>
      </w:r>
      <w:r w:rsidR="00217D06" w:rsidRPr="00EB5C40">
        <w:rPr>
          <w:rFonts w:ascii="Calibri" w:hAnsi="Calibri" w:cs="Calibri"/>
          <w:b/>
          <w:bCs/>
        </w:rPr>
        <w:t xml:space="preserve"> lat</w:t>
      </w:r>
      <w:r w:rsidR="00E8375C" w:rsidRPr="00EB5C40">
        <w:rPr>
          <w:rFonts w:ascii="Calibri" w:hAnsi="Calibri" w:cs="Calibri"/>
          <w:b/>
          <w:bCs/>
        </w:rPr>
        <w:tab/>
      </w:r>
      <w:r w:rsidR="00217D06" w:rsidRPr="00EB5C40">
        <w:rPr>
          <w:rFonts w:ascii="Calibri" w:hAnsi="Calibri" w:cs="Calibri"/>
          <w:b/>
          <w:bCs/>
        </w:rPr>
        <w:tab/>
      </w:r>
      <w:r w:rsidR="001D6C90" w:rsidRPr="00EB5C40">
        <w:rPr>
          <w:rFonts w:ascii="Calibri" w:hAnsi="Calibri" w:cs="Calibri"/>
          <w:b/>
          <w:bCs/>
        </w:rPr>
        <w:t>-</w:t>
      </w:r>
      <w:r w:rsidR="00217D06" w:rsidRPr="00EB5C40">
        <w:rPr>
          <w:rFonts w:ascii="Calibri" w:hAnsi="Calibri" w:cs="Calibri"/>
          <w:bCs/>
        </w:rPr>
        <w:t xml:space="preserve"> otrzyma</w:t>
      </w:r>
      <w:r w:rsidR="00217D06" w:rsidRPr="00EB5C40">
        <w:rPr>
          <w:rFonts w:ascii="Calibri" w:hAnsi="Calibri" w:cs="Calibri"/>
          <w:b/>
          <w:bCs/>
        </w:rPr>
        <w:t xml:space="preserve"> 0 punktów </w:t>
      </w:r>
    </w:p>
    <w:p w14:paraId="67CF89D4" w14:textId="7984134D" w:rsidR="00217D06" w:rsidRPr="00EB5C40" w:rsidRDefault="00422FEE" w:rsidP="001741C7">
      <w:pPr>
        <w:autoSpaceDE w:val="0"/>
        <w:autoSpaceDN w:val="0"/>
        <w:adjustRightInd w:val="0"/>
        <w:spacing w:line="240" w:lineRule="exact"/>
        <w:ind w:left="1800"/>
        <w:rPr>
          <w:rFonts w:ascii="Calibri" w:hAnsi="Calibri" w:cs="Calibri"/>
          <w:b/>
          <w:bCs/>
        </w:rPr>
      </w:pPr>
      <w:r>
        <w:rPr>
          <w:rFonts w:ascii="Calibri" w:hAnsi="Calibri" w:cs="Calibri"/>
          <w:b/>
          <w:bCs/>
        </w:rPr>
        <w:t>8</w:t>
      </w:r>
      <w:r w:rsidR="00217D06" w:rsidRPr="00EB5C40">
        <w:rPr>
          <w:rFonts w:ascii="Calibri" w:hAnsi="Calibri" w:cs="Calibri"/>
          <w:b/>
          <w:bCs/>
        </w:rPr>
        <w:t xml:space="preserve"> lat</w:t>
      </w:r>
      <w:r w:rsidR="00217D06" w:rsidRPr="00EB5C40">
        <w:rPr>
          <w:rFonts w:ascii="Calibri" w:hAnsi="Calibri" w:cs="Calibri"/>
          <w:b/>
          <w:bCs/>
        </w:rPr>
        <w:tab/>
      </w:r>
      <w:r w:rsidR="00217D06" w:rsidRPr="00EB5C40">
        <w:rPr>
          <w:rFonts w:ascii="Calibri" w:hAnsi="Calibri" w:cs="Calibri"/>
          <w:b/>
          <w:bCs/>
        </w:rPr>
        <w:tab/>
      </w:r>
      <w:bookmarkStart w:id="51" w:name="_Hlk126059133"/>
      <w:r w:rsidR="001D6C90" w:rsidRPr="00EB5C40">
        <w:rPr>
          <w:rFonts w:ascii="Calibri" w:hAnsi="Calibri" w:cs="Calibri"/>
          <w:bCs/>
        </w:rPr>
        <w:t>-</w:t>
      </w:r>
      <w:r w:rsidR="00217D06" w:rsidRPr="00EB5C40">
        <w:rPr>
          <w:rFonts w:ascii="Calibri" w:hAnsi="Calibri" w:cs="Calibri"/>
          <w:bCs/>
        </w:rPr>
        <w:t xml:space="preserve"> otrzyma</w:t>
      </w:r>
      <w:r w:rsidR="00217D06" w:rsidRPr="00EB5C40">
        <w:rPr>
          <w:rFonts w:ascii="Calibri" w:hAnsi="Calibri" w:cs="Calibri"/>
          <w:b/>
          <w:bCs/>
        </w:rPr>
        <w:t xml:space="preserve"> </w:t>
      </w:r>
      <w:r w:rsidR="008C5FB5">
        <w:rPr>
          <w:rFonts w:ascii="Calibri" w:hAnsi="Calibri" w:cs="Calibri"/>
          <w:b/>
          <w:bCs/>
        </w:rPr>
        <w:t>1</w:t>
      </w:r>
      <w:r w:rsidR="00D31A08">
        <w:rPr>
          <w:rFonts w:ascii="Calibri" w:hAnsi="Calibri" w:cs="Calibri"/>
          <w:b/>
          <w:bCs/>
        </w:rPr>
        <w:t>0</w:t>
      </w:r>
      <w:r w:rsidR="00217D06" w:rsidRPr="00EB5C40">
        <w:rPr>
          <w:rFonts w:ascii="Calibri" w:hAnsi="Calibri" w:cs="Calibri"/>
          <w:b/>
          <w:bCs/>
        </w:rPr>
        <w:t xml:space="preserve"> pun</w:t>
      </w:r>
      <w:bookmarkEnd w:id="51"/>
      <w:r w:rsidR="00217D06" w:rsidRPr="00EB5C40">
        <w:rPr>
          <w:rFonts w:ascii="Calibri" w:hAnsi="Calibri" w:cs="Calibri"/>
          <w:b/>
          <w:bCs/>
        </w:rPr>
        <w:t>kty</w:t>
      </w:r>
    </w:p>
    <w:p w14:paraId="1FE7880C" w14:textId="308F8473" w:rsidR="00217D06" w:rsidRPr="00EB5C40" w:rsidRDefault="00422FEE" w:rsidP="001741C7">
      <w:pPr>
        <w:autoSpaceDE w:val="0"/>
        <w:autoSpaceDN w:val="0"/>
        <w:adjustRightInd w:val="0"/>
        <w:spacing w:line="240" w:lineRule="exact"/>
        <w:ind w:left="1800"/>
        <w:rPr>
          <w:rFonts w:ascii="Calibri" w:hAnsi="Calibri" w:cs="Calibri"/>
          <w:b/>
          <w:bCs/>
        </w:rPr>
      </w:pPr>
      <w:r>
        <w:rPr>
          <w:rFonts w:ascii="Calibri" w:hAnsi="Calibri" w:cs="Calibri"/>
          <w:b/>
          <w:bCs/>
        </w:rPr>
        <w:t>9</w:t>
      </w:r>
      <w:r w:rsidR="00217D06" w:rsidRPr="00EB5C40">
        <w:rPr>
          <w:rFonts w:ascii="Calibri" w:hAnsi="Calibri" w:cs="Calibri"/>
          <w:b/>
          <w:bCs/>
        </w:rPr>
        <w:t xml:space="preserve"> lat</w:t>
      </w:r>
      <w:r w:rsidR="00217D06" w:rsidRPr="00EB5C40">
        <w:rPr>
          <w:rFonts w:ascii="Calibri" w:hAnsi="Calibri" w:cs="Calibri"/>
          <w:b/>
          <w:bCs/>
        </w:rPr>
        <w:tab/>
      </w:r>
      <w:r w:rsidR="00217D06" w:rsidRPr="00EB5C40">
        <w:rPr>
          <w:rFonts w:ascii="Calibri" w:hAnsi="Calibri" w:cs="Calibri"/>
          <w:b/>
          <w:bCs/>
        </w:rPr>
        <w:tab/>
      </w:r>
      <w:r w:rsidR="001D6C90" w:rsidRPr="00EB5C40">
        <w:rPr>
          <w:rFonts w:ascii="Calibri" w:hAnsi="Calibri" w:cs="Calibri"/>
          <w:bCs/>
        </w:rPr>
        <w:t>-</w:t>
      </w:r>
      <w:r w:rsidR="00217D06" w:rsidRPr="00EB5C40">
        <w:rPr>
          <w:rFonts w:ascii="Calibri" w:hAnsi="Calibri" w:cs="Calibri"/>
          <w:bCs/>
        </w:rPr>
        <w:t xml:space="preserve"> otrzyma</w:t>
      </w:r>
      <w:r w:rsidR="00217D06" w:rsidRPr="00EB5C40">
        <w:rPr>
          <w:rFonts w:ascii="Calibri" w:hAnsi="Calibri" w:cs="Calibri"/>
          <w:b/>
          <w:bCs/>
        </w:rPr>
        <w:t xml:space="preserve"> </w:t>
      </w:r>
      <w:r>
        <w:rPr>
          <w:rFonts w:ascii="Calibri" w:hAnsi="Calibri" w:cs="Calibri"/>
          <w:b/>
          <w:bCs/>
        </w:rPr>
        <w:t>1</w:t>
      </w:r>
      <w:r w:rsidR="00D31A08">
        <w:rPr>
          <w:rFonts w:ascii="Calibri" w:hAnsi="Calibri" w:cs="Calibri"/>
          <w:b/>
          <w:bCs/>
        </w:rPr>
        <w:t>5</w:t>
      </w:r>
      <w:r w:rsidR="00217D06" w:rsidRPr="00EB5C40">
        <w:rPr>
          <w:rFonts w:ascii="Calibri" w:hAnsi="Calibri" w:cs="Calibri"/>
          <w:b/>
          <w:bCs/>
        </w:rPr>
        <w:t xml:space="preserve"> punktów</w:t>
      </w:r>
    </w:p>
    <w:p w14:paraId="6E39E981" w14:textId="16F883D9" w:rsidR="00217D06" w:rsidRPr="00EB5C40" w:rsidRDefault="00422FEE" w:rsidP="001741C7">
      <w:pPr>
        <w:autoSpaceDE w:val="0"/>
        <w:autoSpaceDN w:val="0"/>
        <w:adjustRightInd w:val="0"/>
        <w:spacing w:line="240" w:lineRule="exact"/>
        <w:ind w:left="1800"/>
        <w:rPr>
          <w:rFonts w:ascii="Calibri" w:hAnsi="Calibri" w:cs="Calibri"/>
          <w:b/>
          <w:bCs/>
        </w:rPr>
      </w:pPr>
      <w:r>
        <w:rPr>
          <w:rFonts w:ascii="Calibri" w:hAnsi="Calibri" w:cs="Calibri"/>
          <w:b/>
          <w:bCs/>
        </w:rPr>
        <w:t>10</w:t>
      </w:r>
      <w:r w:rsidR="00217D06" w:rsidRPr="00EB5C40">
        <w:rPr>
          <w:rFonts w:ascii="Calibri" w:hAnsi="Calibri" w:cs="Calibri"/>
          <w:b/>
          <w:bCs/>
        </w:rPr>
        <w:t xml:space="preserve"> lat i więcej</w:t>
      </w:r>
      <w:r w:rsidR="00217D06" w:rsidRPr="00EB5C40">
        <w:rPr>
          <w:rFonts w:ascii="Calibri" w:hAnsi="Calibri" w:cs="Calibri"/>
          <w:b/>
          <w:bCs/>
        </w:rPr>
        <w:tab/>
      </w:r>
      <w:r w:rsidR="001D6C90" w:rsidRPr="00EB5C40">
        <w:rPr>
          <w:rFonts w:ascii="Calibri" w:hAnsi="Calibri" w:cs="Calibri"/>
          <w:b/>
          <w:bCs/>
        </w:rPr>
        <w:t>-</w:t>
      </w:r>
      <w:r w:rsidR="00217D06" w:rsidRPr="00EB5C40">
        <w:rPr>
          <w:rFonts w:ascii="Calibri" w:hAnsi="Calibri" w:cs="Calibri"/>
          <w:b/>
          <w:bCs/>
        </w:rPr>
        <w:t xml:space="preserve"> </w:t>
      </w:r>
      <w:r w:rsidR="00217D06" w:rsidRPr="00EB5C40">
        <w:rPr>
          <w:rFonts w:ascii="Calibri" w:hAnsi="Calibri" w:cs="Calibri"/>
        </w:rPr>
        <w:t xml:space="preserve">otrzyma </w:t>
      </w:r>
      <w:r w:rsidR="008C5FB5">
        <w:rPr>
          <w:rFonts w:ascii="Calibri" w:hAnsi="Calibri" w:cs="Calibri"/>
          <w:b/>
          <w:bCs/>
        </w:rPr>
        <w:t>20</w:t>
      </w:r>
      <w:r w:rsidR="00217D06" w:rsidRPr="00EB5C40">
        <w:rPr>
          <w:rFonts w:ascii="Calibri" w:hAnsi="Calibri" w:cs="Calibri"/>
          <w:b/>
          <w:bCs/>
        </w:rPr>
        <w:t xml:space="preserve"> punktów</w:t>
      </w:r>
    </w:p>
    <w:bookmarkEnd w:id="49"/>
    <w:bookmarkEnd w:id="50"/>
    <w:p w14:paraId="55EE3372" w14:textId="17798867" w:rsidR="001D6C90" w:rsidRPr="00EB5C40" w:rsidRDefault="00422FEE" w:rsidP="001741C7">
      <w:pPr>
        <w:widowControl w:val="0"/>
        <w:tabs>
          <w:tab w:val="left" w:pos="6300"/>
        </w:tabs>
        <w:suppressAutoHyphens/>
        <w:spacing w:line="240" w:lineRule="exact"/>
        <w:ind w:left="284" w:firstLine="283"/>
        <w:jc w:val="both"/>
        <w:rPr>
          <w:rFonts w:ascii="Calibri" w:hAnsi="Calibri"/>
          <w:kern w:val="1"/>
          <w:lang w:eastAsia="zh-CN"/>
        </w:rPr>
      </w:pPr>
      <w:r>
        <w:rPr>
          <w:rFonts w:ascii="Calibri" w:hAnsi="Calibri"/>
          <w:kern w:val="1"/>
          <w:lang w:eastAsia="zh-CN"/>
        </w:rPr>
        <w:tab/>
      </w:r>
      <w:r>
        <w:rPr>
          <w:rFonts w:ascii="Calibri" w:hAnsi="Calibri"/>
          <w:kern w:val="1"/>
          <w:lang w:eastAsia="zh-CN"/>
        </w:rPr>
        <w:tab/>
      </w:r>
    </w:p>
    <w:p w14:paraId="14CD2C23" w14:textId="77777777" w:rsidR="0078207D" w:rsidRPr="00EB5C40" w:rsidRDefault="00217D06" w:rsidP="0078207D">
      <w:pPr>
        <w:widowControl w:val="0"/>
        <w:tabs>
          <w:tab w:val="left" w:pos="6300"/>
        </w:tabs>
        <w:suppressAutoHyphens/>
        <w:spacing w:line="240" w:lineRule="exact"/>
        <w:ind w:left="357" w:firstLine="284"/>
        <w:jc w:val="both"/>
        <w:rPr>
          <w:rFonts w:ascii="Calibri" w:hAnsi="Calibri"/>
          <w:kern w:val="1"/>
          <w:lang w:eastAsia="zh-CN"/>
        </w:rPr>
      </w:pPr>
      <w:r w:rsidRPr="00EB5C40">
        <w:rPr>
          <w:rFonts w:ascii="Calibri" w:hAnsi="Calibri"/>
          <w:kern w:val="1"/>
          <w:lang w:eastAsia="zh-CN"/>
        </w:rPr>
        <w:t xml:space="preserve">Okres gwarancji należy podawać wyłącznie w pełnych latach. </w:t>
      </w:r>
    </w:p>
    <w:p w14:paraId="52A201C3" w14:textId="77777777" w:rsidR="0078207D" w:rsidRPr="00EB5C40" w:rsidRDefault="00217D06" w:rsidP="0078207D">
      <w:pPr>
        <w:widowControl w:val="0"/>
        <w:tabs>
          <w:tab w:val="left" w:pos="6300"/>
        </w:tabs>
        <w:suppressAutoHyphens/>
        <w:spacing w:line="240" w:lineRule="exact"/>
        <w:ind w:left="357" w:firstLine="284"/>
        <w:jc w:val="both"/>
        <w:rPr>
          <w:rFonts w:ascii="Calibri" w:hAnsi="Calibri"/>
          <w:kern w:val="1"/>
          <w:lang w:eastAsia="zh-CN"/>
        </w:rPr>
      </w:pPr>
      <w:r w:rsidRPr="00EB5C40">
        <w:rPr>
          <w:rFonts w:ascii="Calibri" w:hAnsi="Calibri"/>
          <w:kern w:val="1"/>
          <w:lang w:eastAsia="zh-CN"/>
        </w:rPr>
        <w:t>W przypadku podania gwarancji w miesiącach, Zamawiający zaliczy do wyliczenia punktów okres pełnego</w:t>
      </w:r>
    </w:p>
    <w:p w14:paraId="07F6567E" w14:textId="77777777" w:rsidR="0078207D" w:rsidRPr="00EB5C40" w:rsidRDefault="00217D06" w:rsidP="0078207D">
      <w:pPr>
        <w:widowControl w:val="0"/>
        <w:tabs>
          <w:tab w:val="left" w:pos="6300"/>
        </w:tabs>
        <w:suppressAutoHyphens/>
        <w:spacing w:line="240" w:lineRule="exact"/>
        <w:ind w:left="357" w:firstLine="284"/>
        <w:jc w:val="both"/>
        <w:rPr>
          <w:rFonts w:ascii="Calibri" w:hAnsi="Calibri"/>
          <w:kern w:val="1"/>
          <w:lang w:eastAsia="zh-CN"/>
        </w:rPr>
      </w:pPr>
      <w:r w:rsidRPr="00EB5C40">
        <w:rPr>
          <w:rFonts w:ascii="Calibri" w:hAnsi="Calibri"/>
          <w:kern w:val="1"/>
          <w:lang w:eastAsia="zh-CN"/>
        </w:rPr>
        <w:t>roku, przyjmując rok niższy niż będzie to wynikało z podanej liczby miesięcy (np. podanie okresu gwarancji</w:t>
      </w:r>
    </w:p>
    <w:p w14:paraId="1797D3D5" w14:textId="7B83C3E6" w:rsidR="0078207D" w:rsidRPr="00EB5C40" w:rsidRDefault="00861F0A" w:rsidP="0078207D">
      <w:pPr>
        <w:widowControl w:val="0"/>
        <w:tabs>
          <w:tab w:val="left" w:pos="6300"/>
        </w:tabs>
        <w:suppressAutoHyphens/>
        <w:spacing w:line="240" w:lineRule="exact"/>
        <w:ind w:left="357" w:firstLine="284"/>
        <w:jc w:val="both"/>
        <w:rPr>
          <w:rFonts w:ascii="Calibri" w:hAnsi="Calibri"/>
          <w:kern w:val="1"/>
          <w:lang w:eastAsia="zh-CN"/>
        </w:rPr>
      </w:pPr>
      <w:r>
        <w:rPr>
          <w:rFonts w:ascii="Calibri" w:hAnsi="Calibri"/>
          <w:kern w:val="1"/>
          <w:lang w:eastAsia="zh-CN"/>
        </w:rPr>
        <w:t>8</w:t>
      </w:r>
      <w:r w:rsidR="00217D06" w:rsidRPr="00EB5C40">
        <w:rPr>
          <w:rFonts w:ascii="Calibri" w:hAnsi="Calibri"/>
          <w:kern w:val="1"/>
          <w:lang w:eastAsia="zh-CN"/>
        </w:rPr>
        <w:t xml:space="preserve"> lat i 9 miesięcy traktowane będzie jako </w:t>
      </w:r>
      <w:r>
        <w:rPr>
          <w:rFonts w:ascii="Calibri" w:hAnsi="Calibri"/>
          <w:kern w:val="1"/>
          <w:lang w:eastAsia="zh-CN"/>
        </w:rPr>
        <w:t>8</w:t>
      </w:r>
      <w:r w:rsidR="00217D06" w:rsidRPr="00EB5C40">
        <w:rPr>
          <w:rFonts w:ascii="Calibri" w:hAnsi="Calibri"/>
          <w:kern w:val="1"/>
          <w:lang w:eastAsia="zh-CN"/>
        </w:rPr>
        <w:t xml:space="preserve"> pełnych lat).</w:t>
      </w:r>
    </w:p>
    <w:p w14:paraId="04C03EB4" w14:textId="2BAC7D1F" w:rsidR="0078207D" w:rsidRPr="00EB5C40" w:rsidRDefault="00217D06" w:rsidP="0078207D">
      <w:pPr>
        <w:widowControl w:val="0"/>
        <w:tabs>
          <w:tab w:val="left" w:pos="6300"/>
        </w:tabs>
        <w:suppressAutoHyphens/>
        <w:spacing w:line="240" w:lineRule="exact"/>
        <w:ind w:left="357" w:firstLine="284"/>
        <w:jc w:val="both"/>
        <w:rPr>
          <w:rFonts w:ascii="Calibri" w:hAnsi="Calibri" w:cs="Calibri"/>
          <w:b/>
          <w:bCs/>
          <w:kern w:val="1"/>
          <w:lang w:eastAsia="zh-CN"/>
        </w:rPr>
      </w:pPr>
      <w:r w:rsidRPr="00EB5C40">
        <w:rPr>
          <w:rFonts w:ascii="Calibri" w:hAnsi="Calibri" w:cs="Calibri"/>
          <w:kern w:val="1"/>
          <w:lang w:eastAsia="zh-CN"/>
        </w:rPr>
        <w:t xml:space="preserve">Zaoferowanie przez Wykonawcę okresu gwarancji </w:t>
      </w:r>
      <w:r w:rsidRPr="00EB5C40">
        <w:rPr>
          <w:rFonts w:ascii="Calibri" w:hAnsi="Calibri" w:cs="Calibri"/>
          <w:b/>
          <w:bCs/>
          <w:kern w:val="1"/>
          <w:lang w:eastAsia="zh-CN"/>
        </w:rPr>
        <w:t xml:space="preserve">krótszego niż </w:t>
      </w:r>
      <w:r w:rsidR="00861F0A">
        <w:rPr>
          <w:rFonts w:ascii="Calibri" w:hAnsi="Calibri" w:cs="Calibri"/>
          <w:b/>
          <w:bCs/>
          <w:kern w:val="1"/>
          <w:lang w:eastAsia="zh-CN"/>
        </w:rPr>
        <w:t>7</w:t>
      </w:r>
      <w:r w:rsidRPr="00EB5C40">
        <w:rPr>
          <w:rFonts w:ascii="Calibri" w:hAnsi="Calibri" w:cs="Calibri"/>
          <w:b/>
          <w:bCs/>
          <w:kern w:val="1"/>
          <w:lang w:eastAsia="zh-CN"/>
        </w:rPr>
        <w:t xml:space="preserve"> lat będzie skutkować odrzuceniem</w:t>
      </w:r>
    </w:p>
    <w:p w14:paraId="4DA0594C" w14:textId="77777777" w:rsidR="0078207D" w:rsidRPr="00EB5C40" w:rsidRDefault="00217D06" w:rsidP="0078207D">
      <w:pPr>
        <w:widowControl w:val="0"/>
        <w:tabs>
          <w:tab w:val="left" w:pos="6300"/>
        </w:tabs>
        <w:suppressAutoHyphens/>
        <w:spacing w:line="240" w:lineRule="exact"/>
        <w:ind w:left="357" w:firstLine="284"/>
        <w:jc w:val="both"/>
        <w:rPr>
          <w:rFonts w:ascii="Calibri" w:hAnsi="Calibri"/>
          <w:kern w:val="1"/>
          <w:lang w:eastAsia="zh-CN"/>
        </w:rPr>
      </w:pPr>
      <w:r w:rsidRPr="00EB5C40">
        <w:rPr>
          <w:rFonts w:ascii="Calibri" w:hAnsi="Calibri" w:cs="Calibri"/>
          <w:b/>
          <w:bCs/>
          <w:kern w:val="1"/>
          <w:lang w:eastAsia="zh-CN"/>
        </w:rPr>
        <w:t>oferty.</w:t>
      </w:r>
    </w:p>
    <w:p w14:paraId="47B385B2" w14:textId="77777777" w:rsidR="00C63687" w:rsidRPr="00EB5C40" w:rsidRDefault="00217D06" w:rsidP="0078207D">
      <w:pPr>
        <w:widowControl w:val="0"/>
        <w:tabs>
          <w:tab w:val="left" w:pos="6300"/>
        </w:tabs>
        <w:suppressAutoHyphens/>
        <w:spacing w:line="240" w:lineRule="exact"/>
        <w:ind w:left="357" w:firstLine="284"/>
        <w:jc w:val="both"/>
        <w:rPr>
          <w:rFonts w:ascii="Calibri" w:hAnsi="Calibri" w:cs="Calibri"/>
          <w:bCs/>
          <w:kern w:val="1"/>
          <w:lang w:eastAsia="zh-CN"/>
        </w:rPr>
      </w:pPr>
      <w:r w:rsidRPr="00EB5C40">
        <w:rPr>
          <w:rFonts w:ascii="Calibri" w:hAnsi="Calibri" w:cs="Calibri"/>
          <w:kern w:val="1"/>
          <w:lang w:eastAsia="zh-CN"/>
        </w:rPr>
        <w:t>Niepodanie przez Wykonawcę w formularzu oferty okresu gwarancji na położoną papę</w:t>
      </w:r>
      <w:r w:rsidR="00C63687" w:rsidRPr="00EB5C40">
        <w:rPr>
          <w:rFonts w:ascii="Calibri" w:hAnsi="Calibri" w:cs="Calibri"/>
          <w:kern w:val="1"/>
          <w:lang w:eastAsia="zh-CN"/>
        </w:rPr>
        <w:t xml:space="preserve"> </w:t>
      </w:r>
      <w:r w:rsidRPr="00EB5C40">
        <w:rPr>
          <w:rFonts w:ascii="Calibri" w:hAnsi="Calibri" w:cs="Calibri"/>
          <w:bCs/>
          <w:kern w:val="1"/>
          <w:lang w:eastAsia="zh-CN"/>
        </w:rPr>
        <w:t>skutkować będzie</w:t>
      </w:r>
    </w:p>
    <w:p w14:paraId="76E5F68F" w14:textId="4829AE8F" w:rsidR="000A57E5" w:rsidRPr="00EB5C40" w:rsidRDefault="00217D06" w:rsidP="0078207D">
      <w:pPr>
        <w:widowControl w:val="0"/>
        <w:tabs>
          <w:tab w:val="left" w:pos="6300"/>
        </w:tabs>
        <w:suppressAutoHyphens/>
        <w:spacing w:line="240" w:lineRule="exact"/>
        <w:ind w:left="357" w:firstLine="284"/>
        <w:jc w:val="both"/>
        <w:rPr>
          <w:rFonts w:ascii="Calibri" w:hAnsi="Calibri"/>
          <w:kern w:val="1"/>
          <w:lang w:eastAsia="zh-CN"/>
        </w:rPr>
      </w:pPr>
      <w:r w:rsidRPr="00EB5C40">
        <w:rPr>
          <w:rFonts w:ascii="Calibri" w:hAnsi="Calibri" w:cs="Calibri"/>
          <w:bCs/>
          <w:kern w:val="1"/>
          <w:lang w:eastAsia="zh-CN"/>
        </w:rPr>
        <w:t>uznanie</w:t>
      </w:r>
      <w:r w:rsidRPr="00EB5C40">
        <w:rPr>
          <w:rFonts w:ascii="Calibri" w:hAnsi="Calibri" w:cs="Calibri"/>
          <w:kern w:val="1"/>
          <w:lang w:eastAsia="zh-CN"/>
        </w:rPr>
        <w:t xml:space="preserve">m, że Wykonawca deklaruje okres gwarancji </w:t>
      </w:r>
      <w:r w:rsidR="00861F0A">
        <w:rPr>
          <w:rFonts w:ascii="Calibri" w:hAnsi="Calibri" w:cs="Calibri"/>
          <w:b/>
          <w:bCs/>
          <w:kern w:val="1"/>
          <w:lang w:eastAsia="zh-CN"/>
        </w:rPr>
        <w:t>7</w:t>
      </w:r>
      <w:r w:rsidRPr="00EB5C40">
        <w:rPr>
          <w:rFonts w:ascii="Calibri" w:hAnsi="Calibri" w:cs="Calibri"/>
          <w:b/>
          <w:bCs/>
          <w:kern w:val="1"/>
          <w:lang w:eastAsia="zh-CN"/>
        </w:rPr>
        <w:t> lat</w:t>
      </w:r>
      <w:r w:rsidRPr="00EB5C40">
        <w:rPr>
          <w:rFonts w:ascii="Calibri" w:hAnsi="Calibri" w:cs="Calibri"/>
          <w:kern w:val="1"/>
          <w:lang w:eastAsia="zh-CN"/>
        </w:rPr>
        <w:t>.</w:t>
      </w:r>
    </w:p>
    <w:p w14:paraId="54EE2EA6" w14:textId="77777777" w:rsidR="0078207D" w:rsidRPr="00EB5C40" w:rsidRDefault="0078207D" w:rsidP="0078207D">
      <w:pPr>
        <w:pStyle w:val="Akapitzlist"/>
        <w:widowControl w:val="0"/>
        <w:suppressAutoHyphens/>
        <w:spacing w:after="0" w:line="240" w:lineRule="exact"/>
        <w:ind w:left="714"/>
        <w:jc w:val="both"/>
        <w:rPr>
          <w:rFonts w:cs="Calibri"/>
          <w:kern w:val="1"/>
          <w:sz w:val="20"/>
          <w:szCs w:val="20"/>
          <w:lang w:eastAsia="zh-CN"/>
        </w:rPr>
      </w:pPr>
    </w:p>
    <w:p w14:paraId="1730FEF9" w14:textId="7236EA20" w:rsidR="0078207D" w:rsidRPr="00EB5C40" w:rsidRDefault="0078207D" w:rsidP="0078207D">
      <w:pPr>
        <w:pStyle w:val="Akapitzlist"/>
        <w:widowControl w:val="0"/>
        <w:numPr>
          <w:ilvl w:val="0"/>
          <w:numId w:val="33"/>
        </w:numPr>
        <w:suppressAutoHyphens/>
        <w:spacing w:after="0" w:line="240" w:lineRule="exact"/>
        <w:ind w:left="714" w:hanging="357"/>
        <w:jc w:val="both"/>
        <w:rPr>
          <w:rFonts w:cs="Calibri"/>
          <w:kern w:val="1"/>
          <w:sz w:val="20"/>
          <w:szCs w:val="20"/>
          <w:lang w:eastAsia="zh-CN"/>
        </w:rPr>
      </w:pPr>
      <w:r w:rsidRPr="00EB5C40">
        <w:rPr>
          <w:rFonts w:cs="Calibri"/>
          <w:b/>
          <w:kern w:val="1"/>
          <w:sz w:val="20"/>
          <w:szCs w:val="20"/>
          <w:lang w:eastAsia="zh-CN"/>
        </w:rPr>
        <w:t xml:space="preserve">Gwarancja jakości na </w:t>
      </w:r>
      <w:r w:rsidRPr="00EB5C40">
        <w:rPr>
          <w:rFonts w:asciiTheme="minorHAnsi" w:hAnsiTheme="minorHAnsi" w:cstheme="minorHAnsi"/>
          <w:b/>
          <w:sz w:val="20"/>
          <w:szCs w:val="20"/>
        </w:rPr>
        <w:t>położoną blachę trapezową -</w:t>
      </w:r>
      <w:r w:rsidRPr="00EB5C40">
        <w:rPr>
          <w:rFonts w:cs="Calibri"/>
          <w:kern w:val="1"/>
          <w:sz w:val="20"/>
          <w:szCs w:val="20"/>
          <w:lang w:eastAsia="zh-CN"/>
        </w:rPr>
        <w:t xml:space="preserve"> maksymalnie </w:t>
      </w:r>
      <w:r w:rsidR="00C63687" w:rsidRPr="00EB5C40">
        <w:rPr>
          <w:rFonts w:cs="Calibri"/>
          <w:kern w:val="1"/>
          <w:sz w:val="20"/>
          <w:szCs w:val="20"/>
          <w:lang w:eastAsia="zh-CN"/>
        </w:rPr>
        <w:t>1</w:t>
      </w:r>
      <w:r w:rsidRPr="00EB5C40">
        <w:rPr>
          <w:rFonts w:cs="Calibri"/>
          <w:kern w:val="1"/>
          <w:sz w:val="20"/>
          <w:szCs w:val="20"/>
          <w:lang w:eastAsia="zh-CN"/>
        </w:rPr>
        <w:t>0 punktów wg poniższego zestawienia:</w:t>
      </w:r>
    </w:p>
    <w:p w14:paraId="4DB25865" w14:textId="77777777" w:rsidR="0078207D" w:rsidRPr="00EB5C40" w:rsidRDefault="0078207D" w:rsidP="0078207D">
      <w:pPr>
        <w:widowControl w:val="0"/>
        <w:suppressAutoHyphens/>
        <w:autoSpaceDE w:val="0"/>
        <w:autoSpaceDN w:val="0"/>
        <w:adjustRightInd w:val="0"/>
        <w:spacing w:line="240" w:lineRule="exact"/>
        <w:ind w:left="284" w:firstLine="424"/>
        <w:jc w:val="both"/>
        <w:rPr>
          <w:rFonts w:ascii="Calibri" w:hAnsi="Calibri" w:cs="Calibri"/>
          <w:kern w:val="1"/>
          <w:lang w:eastAsia="zh-CN"/>
        </w:rPr>
      </w:pPr>
    </w:p>
    <w:p w14:paraId="4DF5EE89" w14:textId="77777777" w:rsidR="0078207D" w:rsidRPr="00EB5C40" w:rsidRDefault="0078207D" w:rsidP="0078207D">
      <w:pPr>
        <w:widowControl w:val="0"/>
        <w:suppressAutoHyphens/>
        <w:autoSpaceDE w:val="0"/>
        <w:autoSpaceDN w:val="0"/>
        <w:adjustRightInd w:val="0"/>
        <w:spacing w:line="240" w:lineRule="exact"/>
        <w:ind w:left="284" w:firstLine="424"/>
        <w:jc w:val="both"/>
        <w:rPr>
          <w:rFonts w:ascii="Calibri" w:hAnsi="Calibri" w:cs="Calibri"/>
          <w:kern w:val="1"/>
          <w:lang w:eastAsia="zh-CN"/>
        </w:rPr>
      </w:pPr>
      <w:r w:rsidRPr="00EB5C40">
        <w:rPr>
          <w:rFonts w:ascii="Calibri" w:hAnsi="Calibri" w:cs="Calibri"/>
          <w:kern w:val="1"/>
          <w:lang w:eastAsia="zh-CN"/>
        </w:rPr>
        <w:t>Wykonawca, który przedstawi w swojej ofercie okres gwarancji:</w:t>
      </w:r>
    </w:p>
    <w:p w14:paraId="609D8EDB" w14:textId="77777777" w:rsidR="008C5FB5" w:rsidRPr="00EB5C40" w:rsidRDefault="008C5FB5" w:rsidP="008C5FB5">
      <w:pPr>
        <w:autoSpaceDE w:val="0"/>
        <w:autoSpaceDN w:val="0"/>
        <w:adjustRightInd w:val="0"/>
        <w:spacing w:line="240" w:lineRule="exact"/>
        <w:ind w:left="1800"/>
        <w:rPr>
          <w:rFonts w:ascii="Calibri" w:hAnsi="Calibri" w:cs="Calibri"/>
          <w:b/>
          <w:bCs/>
        </w:rPr>
      </w:pPr>
      <w:r>
        <w:rPr>
          <w:rFonts w:ascii="Calibri" w:hAnsi="Calibri" w:cs="Calibri"/>
          <w:b/>
          <w:bCs/>
        </w:rPr>
        <w:t>7</w:t>
      </w:r>
      <w:r w:rsidRPr="00EB5C40">
        <w:rPr>
          <w:rFonts w:ascii="Calibri" w:hAnsi="Calibri" w:cs="Calibri"/>
          <w:b/>
          <w:bCs/>
        </w:rPr>
        <w:t xml:space="preserve"> lat</w:t>
      </w:r>
      <w:r w:rsidRPr="00EB5C40">
        <w:rPr>
          <w:rFonts w:ascii="Calibri" w:hAnsi="Calibri" w:cs="Calibri"/>
          <w:b/>
          <w:bCs/>
        </w:rPr>
        <w:tab/>
      </w:r>
      <w:r w:rsidRPr="00EB5C40">
        <w:rPr>
          <w:rFonts w:ascii="Calibri" w:hAnsi="Calibri" w:cs="Calibri"/>
          <w:b/>
          <w:bCs/>
        </w:rPr>
        <w:tab/>
        <w:t>-</w:t>
      </w:r>
      <w:r w:rsidRPr="00EB5C40">
        <w:rPr>
          <w:rFonts w:ascii="Calibri" w:hAnsi="Calibri" w:cs="Calibri"/>
          <w:bCs/>
        </w:rPr>
        <w:t xml:space="preserve"> otrzyma</w:t>
      </w:r>
      <w:r w:rsidRPr="00EB5C40">
        <w:rPr>
          <w:rFonts w:ascii="Calibri" w:hAnsi="Calibri" w:cs="Calibri"/>
          <w:b/>
          <w:bCs/>
        </w:rPr>
        <w:t xml:space="preserve"> 0 punktów </w:t>
      </w:r>
    </w:p>
    <w:p w14:paraId="177E515C" w14:textId="7DA61D51" w:rsidR="008C5FB5" w:rsidRPr="00EB5C40" w:rsidRDefault="008C5FB5" w:rsidP="008C5FB5">
      <w:pPr>
        <w:autoSpaceDE w:val="0"/>
        <w:autoSpaceDN w:val="0"/>
        <w:adjustRightInd w:val="0"/>
        <w:spacing w:line="240" w:lineRule="exact"/>
        <w:ind w:left="1800"/>
        <w:rPr>
          <w:rFonts w:ascii="Calibri" w:hAnsi="Calibri" w:cs="Calibri"/>
          <w:b/>
          <w:bCs/>
        </w:rPr>
      </w:pPr>
      <w:r>
        <w:rPr>
          <w:rFonts w:ascii="Calibri" w:hAnsi="Calibri" w:cs="Calibri"/>
          <w:b/>
          <w:bCs/>
        </w:rPr>
        <w:t>8</w:t>
      </w:r>
      <w:r w:rsidRPr="00EB5C40">
        <w:rPr>
          <w:rFonts w:ascii="Calibri" w:hAnsi="Calibri" w:cs="Calibri"/>
          <w:b/>
          <w:bCs/>
        </w:rPr>
        <w:t xml:space="preserve"> lat</w:t>
      </w:r>
      <w:r w:rsidRPr="00EB5C40">
        <w:rPr>
          <w:rFonts w:ascii="Calibri" w:hAnsi="Calibri" w:cs="Calibri"/>
          <w:b/>
          <w:bCs/>
        </w:rPr>
        <w:tab/>
      </w:r>
      <w:r w:rsidRPr="00EB5C40">
        <w:rPr>
          <w:rFonts w:ascii="Calibri" w:hAnsi="Calibri" w:cs="Calibri"/>
          <w:b/>
          <w:bCs/>
        </w:rPr>
        <w:tab/>
      </w:r>
      <w:r w:rsidRPr="00EB5C40">
        <w:rPr>
          <w:rFonts w:ascii="Calibri" w:hAnsi="Calibri" w:cs="Calibri"/>
          <w:bCs/>
        </w:rPr>
        <w:t>- otrzyma</w:t>
      </w:r>
      <w:r w:rsidRPr="00EB5C40">
        <w:rPr>
          <w:rFonts w:ascii="Calibri" w:hAnsi="Calibri" w:cs="Calibri"/>
          <w:b/>
          <w:bCs/>
        </w:rPr>
        <w:t xml:space="preserve"> </w:t>
      </w:r>
      <w:r w:rsidR="00BF5FC9">
        <w:rPr>
          <w:rFonts w:ascii="Calibri" w:hAnsi="Calibri" w:cs="Calibri"/>
          <w:b/>
          <w:bCs/>
        </w:rPr>
        <w:t>5</w:t>
      </w:r>
      <w:r w:rsidRPr="00EB5C40">
        <w:rPr>
          <w:rFonts w:ascii="Calibri" w:hAnsi="Calibri" w:cs="Calibri"/>
          <w:b/>
          <w:bCs/>
        </w:rPr>
        <w:t xml:space="preserve"> punkty</w:t>
      </w:r>
    </w:p>
    <w:p w14:paraId="6403FC2E" w14:textId="0809D123" w:rsidR="008C5FB5" w:rsidRPr="00EB5C40" w:rsidRDefault="008C5FB5" w:rsidP="008C5FB5">
      <w:pPr>
        <w:autoSpaceDE w:val="0"/>
        <w:autoSpaceDN w:val="0"/>
        <w:adjustRightInd w:val="0"/>
        <w:spacing w:line="240" w:lineRule="exact"/>
        <w:ind w:left="1800"/>
        <w:rPr>
          <w:rFonts w:ascii="Calibri" w:hAnsi="Calibri" w:cs="Calibri"/>
          <w:b/>
          <w:bCs/>
        </w:rPr>
      </w:pPr>
      <w:r>
        <w:rPr>
          <w:rFonts w:ascii="Calibri" w:hAnsi="Calibri" w:cs="Calibri"/>
          <w:b/>
          <w:bCs/>
        </w:rPr>
        <w:t>9</w:t>
      </w:r>
      <w:r w:rsidRPr="00EB5C40">
        <w:rPr>
          <w:rFonts w:ascii="Calibri" w:hAnsi="Calibri" w:cs="Calibri"/>
          <w:b/>
          <w:bCs/>
        </w:rPr>
        <w:t xml:space="preserve"> lat</w:t>
      </w:r>
      <w:r w:rsidRPr="00EB5C40">
        <w:rPr>
          <w:rFonts w:ascii="Calibri" w:hAnsi="Calibri" w:cs="Calibri"/>
          <w:b/>
          <w:bCs/>
        </w:rPr>
        <w:tab/>
      </w:r>
      <w:r w:rsidRPr="00EB5C40">
        <w:rPr>
          <w:rFonts w:ascii="Calibri" w:hAnsi="Calibri" w:cs="Calibri"/>
          <w:b/>
          <w:bCs/>
        </w:rPr>
        <w:tab/>
      </w:r>
      <w:r w:rsidRPr="00EB5C40">
        <w:rPr>
          <w:rFonts w:ascii="Calibri" w:hAnsi="Calibri" w:cs="Calibri"/>
          <w:bCs/>
        </w:rPr>
        <w:t>- otrzyma</w:t>
      </w:r>
      <w:r w:rsidRPr="00EB5C40">
        <w:rPr>
          <w:rFonts w:ascii="Calibri" w:hAnsi="Calibri" w:cs="Calibri"/>
          <w:b/>
          <w:bCs/>
        </w:rPr>
        <w:t xml:space="preserve"> </w:t>
      </w:r>
      <w:r w:rsidR="00BF5FC9">
        <w:rPr>
          <w:rFonts w:ascii="Calibri" w:hAnsi="Calibri" w:cs="Calibri"/>
          <w:b/>
          <w:bCs/>
        </w:rPr>
        <w:t>8</w:t>
      </w:r>
      <w:r w:rsidRPr="00EB5C40">
        <w:rPr>
          <w:rFonts w:ascii="Calibri" w:hAnsi="Calibri" w:cs="Calibri"/>
          <w:b/>
          <w:bCs/>
        </w:rPr>
        <w:t xml:space="preserve"> punktów</w:t>
      </w:r>
    </w:p>
    <w:p w14:paraId="07EE4EAD" w14:textId="17A6F690" w:rsidR="008C5FB5" w:rsidRPr="00EB5C40" w:rsidRDefault="008C5FB5" w:rsidP="008C5FB5">
      <w:pPr>
        <w:autoSpaceDE w:val="0"/>
        <w:autoSpaceDN w:val="0"/>
        <w:adjustRightInd w:val="0"/>
        <w:spacing w:line="240" w:lineRule="exact"/>
        <w:ind w:left="1800"/>
        <w:rPr>
          <w:rFonts w:ascii="Calibri" w:hAnsi="Calibri" w:cs="Calibri"/>
          <w:b/>
          <w:bCs/>
        </w:rPr>
      </w:pPr>
      <w:r>
        <w:rPr>
          <w:rFonts w:ascii="Calibri" w:hAnsi="Calibri" w:cs="Calibri"/>
          <w:b/>
          <w:bCs/>
        </w:rPr>
        <w:t>10</w:t>
      </w:r>
      <w:r w:rsidRPr="00EB5C40">
        <w:rPr>
          <w:rFonts w:ascii="Calibri" w:hAnsi="Calibri" w:cs="Calibri"/>
          <w:b/>
          <w:bCs/>
        </w:rPr>
        <w:t xml:space="preserve"> lat i więcej</w:t>
      </w:r>
      <w:r w:rsidRPr="00EB5C40">
        <w:rPr>
          <w:rFonts w:ascii="Calibri" w:hAnsi="Calibri" w:cs="Calibri"/>
          <w:b/>
          <w:bCs/>
        </w:rPr>
        <w:tab/>
        <w:t xml:space="preserve">- </w:t>
      </w:r>
      <w:r w:rsidRPr="00EB5C40">
        <w:rPr>
          <w:rFonts w:ascii="Calibri" w:hAnsi="Calibri" w:cs="Calibri"/>
        </w:rPr>
        <w:t xml:space="preserve">otrzyma </w:t>
      </w:r>
      <w:r w:rsidR="00BF5FC9" w:rsidRPr="00BF5FC9">
        <w:rPr>
          <w:rFonts w:ascii="Calibri" w:hAnsi="Calibri" w:cs="Calibri"/>
          <w:b/>
          <w:bCs/>
        </w:rPr>
        <w:t>1</w:t>
      </w:r>
      <w:r>
        <w:rPr>
          <w:rFonts w:ascii="Calibri" w:hAnsi="Calibri" w:cs="Calibri"/>
          <w:b/>
          <w:bCs/>
        </w:rPr>
        <w:t>0</w:t>
      </w:r>
      <w:r w:rsidRPr="00EB5C40">
        <w:rPr>
          <w:rFonts w:ascii="Calibri" w:hAnsi="Calibri" w:cs="Calibri"/>
          <w:b/>
          <w:bCs/>
        </w:rPr>
        <w:t xml:space="preserve"> punktów</w:t>
      </w:r>
    </w:p>
    <w:p w14:paraId="434E0215" w14:textId="77777777" w:rsidR="0078207D" w:rsidRPr="00EB5C40" w:rsidRDefault="0078207D" w:rsidP="0078207D">
      <w:pPr>
        <w:widowControl w:val="0"/>
        <w:tabs>
          <w:tab w:val="left" w:pos="6300"/>
        </w:tabs>
        <w:suppressAutoHyphens/>
        <w:spacing w:line="240" w:lineRule="exact"/>
        <w:ind w:left="284" w:firstLine="283"/>
        <w:jc w:val="both"/>
        <w:rPr>
          <w:rFonts w:ascii="Calibri" w:hAnsi="Calibri"/>
          <w:kern w:val="1"/>
          <w:lang w:eastAsia="zh-CN"/>
        </w:rPr>
      </w:pPr>
    </w:p>
    <w:p w14:paraId="22B2C10A" w14:textId="77777777" w:rsidR="0078207D" w:rsidRPr="00EB5C40" w:rsidRDefault="0078207D" w:rsidP="0078207D">
      <w:pPr>
        <w:widowControl w:val="0"/>
        <w:tabs>
          <w:tab w:val="left" w:pos="6300"/>
        </w:tabs>
        <w:suppressAutoHyphens/>
        <w:spacing w:line="240" w:lineRule="exact"/>
        <w:ind w:left="284" w:firstLine="283"/>
        <w:jc w:val="both"/>
        <w:rPr>
          <w:rFonts w:ascii="Calibri" w:hAnsi="Calibri"/>
          <w:kern w:val="1"/>
          <w:lang w:eastAsia="zh-CN"/>
        </w:rPr>
      </w:pPr>
      <w:r w:rsidRPr="00EB5C40">
        <w:rPr>
          <w:rFonts w:ascii="Calibri" w:hAnsi="Calibri"/>
          <w:kern w:val="1"/>
          <w:lang w:eastAsia="zh-CN"/>
        </w:rPr>
        <w:t xml:space="preserve">Okres gwarancji należy podawać wyłącznie w pełnych latach. </w:t>
      </w:r>
    </w:p>
    <w:p w14:paraId="3EA45534" w14:textId="17C7DA1D" w:rsidR="0078207D" w:rsidRPr="00EB5C40" w:rsidRDefault="0078207D" w:rsidP="0078207D">
      <w:pPr>
        <w:widowControl w:val="0"/>
        <w:tabs>
          <w:tab w:val="left" w:pos="6300"/>
        </w:tabs>
        <w:suppressAutoHyphens/>
        <w:spacing w:line="240" w:lineRule="exact"/>
        <w:ind w:left="567"/>
        <w:jc w:val="both"/>
        <w:rPr>
          <w:rFonts w:ascii="Calibri" w:hAnsi="Calibri"/>
          <w:kern w:val="1"/>
          <w:lang w:eastAsia="zh-CN"/>
        </w:rPr>
      </w:pPr>
      <w:r w:rsidRPr="00EB5C40">
        <w:rPr>
          <w:rFonts w:ascii="Calibri" w:hAnsi="Calibri"/>
          <w:kern w:val="1"/>
          <w:lang w:eastAsia="zh-CN"/>
        </w:rPr>
        <w:t xml:space="preserve">W przypadku podania gwarancji w miesiącach, Zamawiający zaliczy do wyliczenia punktów okres pełnego roku, przyjmując rok niższy niż będzie to wynikało z podanej liczby miesięcy (np. podanie okresu gwarancji </w:t>
      </w:r>
      <w:r w:rsidR="00D2192F">
        <w:rPr>
          <w:rFonts w:ascii="Calibri" w:hAnsi="Calibri"/>
          <w:kern w:val="1"/>
          <w:lang w:eastAsia="zh-CN"/>
        </w:rPr>
        <w:t>8</w:t>
      </w:r>
      <w:r w:rsidRPr="00EB5C40">
        <w:rPr>
          <w:rFonts w:ascii="Calibri" w:hAnsi="Calibri"/>
          <w:kern w:val="1"/>
          <w:lang w:eastAsia="zh-CN"/>
        </w:rPr>
        <w:t xml:space="preserve"> lat i 9 miesięcy traktowane będzie jako </w:t>
      </w:r>
      <w:r w:rsidR="00D2192F">
        <w:rPr>
          <w:rFonts w:ascii="Calibri" w:hAnsi="Calibri"/>
          <w:kern w:val="1"/>
          <w:lang w:eastAsia="zh-CN"/>
        </w:rPr>
        <w:t>8</w:t>
      </w:r>
      <w:r w:rsidRPr="00EB5C40">
        <w:rPr>
          <w:rFonts w:ascii="Calibri" w:hAnsi="Calibri"/>
          <w:kern w:val="1"/>
          <w:lang w:eastAsia="zh-CN"/>
        </w:rPr>
        <w:t xml:space="preserve"> pełnych lat).</w:t>
      </w:r>
    </w:p>
    <w:p w14:paraId="41658B0D" w14:textId="7E7C5AA2" w:rsidR="0078207D" w:rsidRPr="00EB5C40" w:rsidRDefault="0078207D" w:rsidP="0078207D">
      <w:pPr>
        <w:widowControl w:val="0"/>
        <w:tabs>
          <w:tab w:val="left" w:pos="6300"/>
        </w:tabs>
        <w:suppressAutoHyphens/>
        <w:spacing w:line="240" w:lineRule="exact"/>
        <w:ind w:left="567"/>
        <w:jc w:val="both"/>
        <w:rPr>
          <w:rFonts w:ascii="Calibri" w:hAnsi="Calibri"/>
          <w:kern w:val="1"/>
          <w:lang w:eastAsia="zh-CN"/>
        </w:rPr>
      </w:pPr>
      <w:r w:rsidRPr="00EB5C40">
        <w:rPr>
          <w:rFonts w:ascii="Calibri" w:hAnsi="Calibri" w:cs="Calibri"/>
          <w:kern w:val="1"/>
          <w:lang w:eastAsia="zh-CN"/>
        </w:rPr>
        <w:t xml:space="preserve">Zaoferowanie przez Wykonawcę okresu gwarancji </w:t>
      </w:r>
      <w:r w:rsidRPr="00EB5C40">
        <w:rPr>
          <w:rFonts w:ascii="Calibri" w:hAnsi="Calibri" w:cs="Calibri"/>
          <w:b/>
          <w:bCs/>
          <w:kern w:val="1"/>
          <w:lang w:eastAsia="zh-CN"/>
        </w:rPr>
        <w:t xml:space="preserve">krótszego niż </w:t>
      </w:r>
      <w:r w:rsidR="00D2192F">
        <w:rPr>
          <w:rFonts w:ascii="Calibri" w:hAnsi="Calibri" w:cs="Calibri"/>
          <w:b/>
          <w:bCs/>
          <w:kern w:val="1"/>
          <w:lang w:eastAsia="zh-CN"/>
        </w:rPr>
        <w:t>7</w:t>
      </w:r>
      <w:r w:rsidRPr="00EB5C40">
        <w:rPr>
          <w:rFonts w:ascii="Calibri" w:hAnsi="Calibri" w:cs="Calibri"/>
          <w:b/>
          <w:bCs/>
          <w:kern w:val="1"/>
          <w:lang w:eastAsia="zh-CN"/>
        </w:rPr>
        <w:t xml:space="preserve"> lat będzie skutkować odrzuceniem oferty.</w:t>
      </w:r>
    </w:p>
    <w:p w14:paraId="6F943F6C" w14:textId="1AE09196" w:rsidR="0078207D" w:rsidRPr="00EB5C40" w:rsidRDefault="0078207D" w:rsidP="0078207D">
      <w:pPr>
        <w:widowControl w:val="0"/>
        <w:suppressAutoHyphens/>
        <w:spacing w:line="240" w:lineRule="exact"/>
        <w:ind w:left="567"/>
        <w:jc w:val="both"/>
        <w:rPr>
          <w:rFonts w:ascii="Calibri" w:hAnsi="Calibri" w:cs="Calibri"/>
          <w:kern w:val="1"/>
          <w:lang w:eastAsia="zh-CN"/>
        </w:rPr>
      </w:pPr>
      <w:r w:rsidRPr="00EB5C40">
        <w:rPr>
          <w:rFonts w:ascii="Calibri" w:hAnsi="Calibri" w:cs="Calibri"/>
          <w:kern w:val="1"/>
          <w:lang w:eastAsia="zh-CN"/>
        </w:rPr>
        <w:t xml:space="preserve">Niepodanie przez Wykonawcę w formularzu oferty okresu gwarancji na położoną blachę trapezową </w:t>
      </w:r>
      <w:r w:rsidRPr="00EB5C40">
        <w:rPr>
          <w:rFonts w:ascii="Calibri" w:hAnsi="Calibri" w:cs="Calibri"/>
          <w:bCs/>
          <w:kern w:val="1"/>
          <w:lang w:eastAsia="zh-CN"/>
        </w:rPr>
        <w:t>skutkować będzie uznanie</w:t>
      </w:r>
      <w:r w:rsidRPr="00EB5C40">
        <w:rPr>
          <w:rFonts w:ascii="Calibri" w:hAnsi="Calibri" w:cs="Calibri"/>
          <w:kern w:val="1"/>
          <w:lang w:eastAsia="zh-CN"/>
        </w:rPr>
        <w:t xml:space="preserve">m, że Wykonawca deklaruje okres gwarancji </w:t>
      </w:r>
      <w:r w:rsidR="00D2192F">
        <w:rPr>
          <w:rFonts w:ascii="Calibri" w:hAnsi="Calibri" w:cs="Calibri"/>
          <w:b/>
          <w:bCs/>
          <w:kern w:val="1"/>
          <w:lang w:eastAsia="zh-CN"/>
        </w:rPr>
        <w:t>7</w:t>
      </w:r>
      <w:r w:rsidRPr="00EB5C40">
        <w:rPr>
          <w:rFonts w:ascii="Calibri" w:hAnsi="Calibri" w:cs="Calibri"/>
          <w:b/>
          <w:bCs/>
          <w:kern w:val="1"/>
          <w:lang w:eastAsia="zh-CN"/>
        </w:rPr>
        <w:t> lat</w:t>
      </w:r>
      <w:r w:rsidRPr="00EB5C40">
        <w:rPr>
          <w:rFonts w:ascii="Calibri" w:hAnsi="Calibri" w:cs="Calibri"/>
          <w:kern w:val="1"/>
          <w:lang w:eastAsia="zh-CN"/>
        </w:rPr>
        <w:t>.</w:t>
      </w:r>
    </w:p>
    <w:p w14:paraId="1C5F70D6" w14:textId="77777777" w:rsidR="001D6C90" w:rsidRPr="00EB5C40" w:rsidRDefault="001D6C90" w:rsidP="001741C7">
      <w:pPr>
        <w:widowControl w:val="0"/>
        <w:suppressAutoHyphens/>
        <w:spacing w:line="240" w:lineRule="exact"/>
        <w:ind w:left="567"/>
        <w:jc w:val="both"/>
        <w:rPr>
          <w:rFonts w:ascii="Calibri" w:hAnsi="Calibri" w:cs="Calibri"/>
          <w:kern w:val="1"/>
          <w:lang w:eastAsia="zh-CN"/>
        </w:rPr>
      </w:pPr>
    </w:p>
    <w:p w14:paraId="43A48D38" w14:textId="7D9F0266" w:rsidR="007D051E" w:rsidRPr="00EB5C40" w:rsidRDefault="00217D06" w:rsidP="001741C7">
      <w:pPr>
        <w:pStyle w:val="Akapitzlist"/>
        <w:widowControl w:val="0"/>
        <w:numPr>
          <w:ilvl w:val="0"/>
          <w:numId w:val="10"/>
        </w:numPr>
        <w:suppressAutoHyphens/>
        <w:spacing w:after="0" w:line="240" w:lineRule="exact"/>
        <w:ind w:left="357" w:hanging="357"/>
        <w:jc w:val="both"/>
        <w:rPr>
          <w:rFonts w:cs="Calibri"/>
          <w:kern w:val="1"/>
          <w:sz w:val="20"/>
          <w:szCs w:val="20"/>
          <w:lang w:eastAsia="zh-CN"/>
        </w:rPr>
      </w:pPr>
      <w:bookmarkStart w:id="52" w:name="_Hlk192593652"/>
      <w:r w:rsidRPr="00EB5C40">
        <w:rPr>
          <w:rFonts w:cs="Calibri"/>
          <w:kern w:val="1"/>
          <w:sz w:val="20"/>
          <w:szCs w:val="20"/>
          <w:lang w:eastAsia="zh-CN"/>
        </w:rPr>
        <w:t>W ramach wszystkich wskazanych i opisanych kryteriów Wykonawca otrzyma końcową (łączną) liczbę punktów</w:t>
      </w:r>
      <w:r w:rsidR="0098742F" w:rsidRPr="00EB5C40">
        <w:rPr>
          <w:rFonts w:cs="Calibri"/>
          <w:kern w:val="1"/>
          <w:sz w:val="20"/>
          <w:szCs w:val="20"/>
          <w:lang w:eastAsia="zh-CN"/>
        </w:rPr>
        <w:t>.</w:t>
      </w:r>
    </w:p>
    <w:p w14:paraId="31D865F8" w14:textId="53F41A5C" w:rsidR="00E458C8" w:rsidRPr="00EB5C40" w:rsidRDefault="00E458C8" w:rsidP="001741C7">
      <w:pPr>
        <w:numPr>
          <w:ilvl w:val="0"/>
          <w:numId w:val="10"/>
        </w:numPr>
        <w:spacing w:line="240" w:lineRule="exact"/>
        <w:ind w:left="357" w:hanging="357"/>
        <w:rPr>
          <w:rFonts w:asciiTheme="minorHAnsi" w:hAnsiTheme="minorHAnsi" w:cstheme="minorHAnsi"/>
        </w:rPr>
      </w:pPr>
      <w:r w:rsidRPr="00EB5C40">
        <w:rPr>
          <w:rFonts w:asciiTheme="minorHAnsi" w:hAnsiTheme="minorHAnsi" w:cstheme="minorHAnsi"/>
        </w:rPr>
        <w:t>Punktacja przyznawana ofertom w poszczególnych kryteriach oceny ofert będzie liczona z dokładnością do dwóch miejsc po przecinku, zgodnie z zasadami arytmetyki.</w:t>
      </w:r>
    </w:p>
    <w:p w14:paraId="3601D9C8" w14:textId="77777777" w:rsidR="00582FA8" w:rsidRPr="00EB5C40" w:rsidRDefault="00E458C8" w:rsidP="001741C7">
      <w:pPr>
        <w:numPr>
          <w:ilvl w:val="0"/>
          <w:numId w:val="10"/>
        </w:numPr>
        <w:spacing w:line="240" w:lineRule="exact"/>
        <w:ind w:left="357" w:hanging="357"/>
        <w:rPr>
          <w:rFonts w:asciiTheme="minorHAnsi" w:hAnsiTheme="minorHAnsi" w:cstheme="minorHAnsi"/>
        </w:rPr>
      </w:pPr>
      <w:r w:rsidRPr="00EB5C40">
        <w:rPr>
          <w:rFonts w:asciiTheme="minorHAnsi" w:hAnsiTheme="minorHAnsi" w:cstheme="minorHAnsi"/>
        </w:rPr>
        <w:t>W toku badania i oceny ofert zamawiający może żądać od wykonawcy wyjaśnień dotyczących treści złożonej oferty, w tym zaoferowanej ceny.</w:t>
      </w:r>
    </w:p>
    <w:p w14:paraId="0B67250F" w14:textId="72FD0DBD" w:rsidR="00431A51" w:rsidRPr="00EB5C40" w:rsidRDefault="00431A51" w:rsidP="00431A51">
      <w:pPr>
        <w:numPr>
          <w:ilvl w:val="0"/>
          <w:numId w:val="10"/>
        </w:numPr>
        <w:spacing w:line="220" w:lineRule="exact"/>
        <w:ind w:left="357" w:hanging="357"/>
        <w:rPr>
          <w:rFonts w:asciiTheme="minorHAnsi" w:hAnsiTheme="minorHAnsi" w:cstheme="minorHAnsi"/>
        </w:rPr>
      </w:pPr>
      <w:r w:rsidRPr="00EB5C40">
        <w:rPr>
          <w:rFonts w:asciiTheme="minorHAnsi" w:hAnsiTheme="minorHAnsi" w:cstheme="minorHAnsi"/>
        </w:rPr>
        <w:t xml:space="preserve">Sposób oceny ofert dotyczy zarówno oceny ofert złożonych w odpowiedzi na ogłoszenie o zamówieniu, jak i ofert dodatkowych, jeżeli zamawiający będzie prowadził negocjacje. </w:t>
      </w:r>
    </w:p>
    <w:p w14:paraId="39752914" w14:textId="31D124F6" w:rsidR="00CF4CC3" w:rsidRPr="00EB5C40" w:rsidRDefault="00CF4CC3" w:rsidP="00301664">
      <w:pPr>
        <w:numPr>
          <w:ilvl w:val="0"/>
          <w:numId w:val="10"/>
        </w:numPr>
        <w:spacing w:line="220" w:lineRule="exact"/>
        <w:ind w:left="357" w:hanging="357"/>
        <w:rPr>
          <w:rFonts w:asciiTheme="minorHAnsi" w:hAnsiTheme="minorHAnsi" w:cstheme="minorHAnsi"/>
        </w:rPr>
      </w:pPr>
      <w:r w:rsidRPr="00EB5C40">
        <w:rPr>
          <w:rFonts w:asciiTheme="minorHAnsi" w:hAnsiTheme="minorHAnsi" w:cstheme="minorHAnsi"/>
        </w:rPr>
        <w:t xml:space="preserve">Zamawiający udzieli zamówienia wykonawcy, którego oferta </w:t>
      </w:r>
      <w:r w:rsidR="00F524E1" w:rsidRPr="00EB5C40">
        <w:rPr>
          <w:rFonts w:asciiTheme="minorHAnsi" w:hAnsiTheme="minorHAnsi" w:cstheme="minorHAnsi"/>
        </w:rPr>
        <w:t xml:space="preserve">nie podlega odrzuceniu oraz </w:t>
      </w:r>
      <w:r w:rsidRPr="00EB5C40">
        <w:rPr>
          <w:rFonts w:asciiTheme="minorHAnsi" w:hAnsiTheme="minorHAnsi" w:cstheme="minorHAnsi"/>
        </w:rPr>
        <w:t>zostanie uznana za najkorzystniejszą tzn. uzyska największą łączna ilość punktów przyznaną w poszczególnych kryteriach oceny ofert</w:t>
      </w:r>
      <w:r w:rsidR="004238DA" w:rsidRPr="00EB5C40">
        <w:rPr>
          <w:rFonts w:asciiTheme="minorHAnsi" w:hAnsiTheme="minorHAnsi" w:cstheme="minorHAnsi"/>
        </w:rPr>
        <w:t>.</w:t>
      </w:r>
      <w:r w:rsidR="00974E84" w:rsidRPr="00EB5C40">
        <w:rPr>
          <w:rFonts w:asciiTheme="minorHAnsi" w:hAnsiTheme="minorHAnsi" w:cstheme="minorHAnsi"/>
        </w:rPr>
        <w:t xml:space="preserve"> </w:t>
      </w:r>
      <w:r w:rsidR="00974E84" w:rsidRPr="00EB5C40">
        <w:rPr>
          <w:rFonts w:asciiTheme="minorHAnsi" w:hAnsiTheme="minorHAnsi" w:cstheme="minorHAnsi"/>
          <w:b/>
        </w:rPr>
        <w:t xml:space="preserve">Łączna ilość punktów = C + R + </w:t>
      </w:r>
      <w:r w:rsidR="00015DD2" w:rsidRPr="00EB5C40">
        <w:rPr>
          <w:rFonts w:asciiTheme="minorHAnsi" w:hAnsiTheme="minorHAnsi" w:cstheme="minorHAnsi"/>
          <w:b/>
        </w:rPr>
        <w:t xml:space="preserve">P + </w:t>
      </w:r>
      <w:r w:rsidR="0056362A">
        <w:rPr>
          <w:rFonts w:asciiTheme="minorHAnsi" w:hAnsiTheme="minorHAnsi" w:cstheme="minorHAnsi"/>
          <w:b/>
        </w:rPr>
        <w:t>B</w:t>
      </w:r>
      <w:r w:rsidR="002E32B0" w:rsidRPr="00EB5C40">
        <w:rPr>
          <w:rFonts w:asciiTheme="minorHAnsi" w:hAnsiTheme="minorHAnsi" w:cstheme="minorHAnsi"/>
          <w:b/>
        </w:rPr>
        <w:t>.</w:t>
      </w:r>
    </w:p>
    <w:bookmarkEnd w:id="52"/>
    <w:p w14:paraId="1CBC2C80" w14:textId="5A64B5B1" w:rsidR="00D16915" w:rsidRPr="00EB5C40" w:rsidRDefault="00D16915" w:rsidP="00301664">
      <w:pPr>
        <w:pStyle w:val="Nagwek1"/>
        <w:spacing w:line="220" w:lineRule="exact"/>
        <w:ind w:left="1418" w:hanging="1418"/>
        <w:rPr>
          <w:rFonts w:asciiTheme="minorHAnsi" w:hAnsiTheme="minorHAnsi" w:cstheme="minorHAnsi"/>
          <w:b/>
          <w:bCs/>
          <w:sz w:val="20"/>
        </w:rPr>
      </w:pPr>
    </w:p>
    <w:tbl>
      <w:tblPr>
        <w:tblStyle w:val="Tabela-Siatka"/>
        <w:tblW w:w="0" w:type="auto"/>
        <w:tblInd w:w="-5" w:type="dxa"/>
        <w:tblLook w:val="04A0" w:firstRow="1" w:lastRow="0" w:firstColumn="1" w:lastColumn="0" w:noHBand="0" w:noVBand="1"/>
      </w:tblPr>
      <w:tblGrid>
        <w:gridCol w:w="9067"/>
      </w:tblGrid>
      <w:tr w:rsidR="00D16915" w:rsidRPr="00EB5C40" w14:paraId="0430716C" w14:textId="77777777" w:rsidTr="00E862F7">
        <w:tc>
          <w:tcPr>
            <w:tcW w:w="9067" w:type="dxa"/>
          </w:tcPr>
          <w:p w14:paraId="7A03F08E" w14:textId="552756B1" w:rsidR="00D16915" w:rsidRPr="00EB5C40" w:rsidRDefault="00D16915" w:rsidP="00301664">
            <w:pPr>
              <w:pStyle w:val="Nagwek1"/>
              <w:spacing w:line="220" w:lineRule="exact"/>
              <w:ind w:left="1418" w:hanging="1418"/>
              <w:rPr>
                <w:rFonts w:asciiTheme="minorHAnsi" w:hAnsiTheme="minorHAnsi" w:cstheme="minorHAnsi"/>
                <w:b/>
                <w:bCs/>
                <w:sz w:val="20"/>
              </w:rPr>
            </w:pPr>
            <w:bookmarkStart w:id="53" w:name="_Toc146543801"/>
            <w:bookmarkStart w:id="54" w:name="_Toc193439166"/>
            <w:r w:rsidRPr="00EB5C40">
              <w:rPr>
                <w:rFonts w:asciiTheme="minorHAnsi" w:hAnsiTheme="minorHAnsi" w:cstheme="minorHAnsi"/>
                <w:b/>
                <w:bCs/>
                <w:sz w:val="20"/>
              </w:rPr>
              <w:t>Rozdział 1</w:t>
            </w:r>
            <w:r w:rsidR="009C79CC" w:rsidRPr="00EB5C40">
              <w:rPr>
                <w:rFonts w:asciiTheme="minorHAnsi" w:hAnsiTheme="minorHAnsi" w:cstheme="minorHAnsi"/>
                <w:b/>
                <w:bCs/>
                <w:sz w:val="20"/>
              </w:rPr>
              <w:t>8</w:t>
            </w:r>
            <w:r w:rsidRPr="00EB5C40">
              <w:rPr>
                <w:rFonts w:asciiTheme="minorHAnsi" w:hAnsiTheme="minorHAnsi" w:cstheme="minorHAnsi"/>
                <w:b/>
                <w:bCs/>
                <w:sz w:val="20"/>
              </w:rPr>
              <w:t>.</w:t>
            </w:r>
            <w:r w:rsidRPr="00EB5C40">
              <w:rPr>
                <w:rFonts w:asciiTheme="minorHAnsi" w:hAnsiTheme="minorHAnsi" w:cstheme="minorHAnsi"/>
                <w:b/>
                <w:bCs/>
                <w:sz w:val="20"/>
              </w:rPr>
              <w:tab/>
              <w:t>Informacje o formalnościach, jakie muszą zostać dopełnione po wyborze oferty w celu zawarcia umowy w sprawie zamówienia publicznego.</w:t>
            </w:r>
            <w:bookmarkEnd w:id="53"/>
            <w:bookmarkEnd w:id="54"/>
          </w:p>
        </w:tc>
      </w:tr>
    </w:tbl>
    <w:p w14:paraId="42B08620" w14:textId="1E4A200C" w:rsidR="00416021" w:rsidRPr="00EB5C40" w:rsidRDefault="00416021" w:rsidP="00301664">
      <w:pPr>
        <w:pStyle w:val="Nagwek1"/>
        <w:spacing w:line="220" w:lineRule="exact"/>
        <w:ind w:left="1418" w:hanging="1418"/>
        <w:rPr>
          <w:rFonts w:asciiTheme="minorHAnsi" w:hAnsiTheme="minorHAnsi" w:cstheme="minorHAnsi"/>
          <w:b/>
          <w:bCs/>
          <w:sz w:val="20"/>
        </w:rPr>
      </w:pPr>
    </w:p>
    <w:p w14:paraId="0B851A1E" w14:textId="21181D12" w:rsidR="009A2785" w:rsidRPr="00A13498" w:rsidRDefault="00C636FE" w:rsidP="00A13498">
      <w:pPr>
        <w:numPr>
          <w:ilvl w:val="0"/>
          <w:numId w:val="16"/>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Przed podpisaniem umowy wybrany wykonawca przekaże zamawiającemu</w:t>
      </w:r>
      <w:r w:rsidR="00A13498">
        <w:rPr>
          <w:rFonts w:asciiTheme="minorHAnsi" w:hAnsiTheme="minorHAnsi" w:cstheme="minorHAnsi"/>
        </w:rPr>
        <w:t xml:space="preserve"> </w:t>
      </w:r>
      <w:r w:rsidRPr="00A13498">
        <w:rPr>
          <w:rFonts w:asciiTheme="minorHAnsi" w:hAnsiTheme="minorHAnsi" w:cstheme="minorHAnsi"/>
        </w:rPr>
        <w:t>informacje niezbędne do wpisania do treści umowy (np. imiona i nazwiska upoważnionych osób, które będą reprezentować wykonawcę przy podpisaniu umowy)</w:t>
      </w:r>
      <w:r w:rsidR="00A13498" w:rsidRPr="00A13498">
        <w:rPr>
          <w:rFonts w:asciiTheme="minorHAnsi" w:hAnsiTheme="minorHAnsi" w:cstheme="minorHAnsi"/>
        </w:rPr>
        <w:t>.</w:t>
      </w:r>
    </w:p>
    <w:p w14:paraId="59AEF698" w14:textId="77777777" w:rsidR="000A1924" w:rsidRPr="00EB5C40" w:rsidRDefault="00C636FE" w:rsidP="000A1924">
      <w:pPr>
        <w:numPr>
          <w:ilvl w:val="0"/>
          <w:numId w:val="16"/>
        </w:numPr>
        <w:tabs>
          <w:tab w:val="left" w:pos="0"/>
        </w:tabs>
        <w:spacing w:line="220" w:lineRule="exact"/>
        <w:ind w:left="357" w:hanging="357"/>
        <w:rPr>
          <w:rFonts w:asciiTheme="minorHAnsi" w:hAnsiTheme="minorHAnsi" w:cstheme="minorHAnsi"/>
        </w:rPr>
      </w:pPr>
      <w:bookmarkStart w:id="55" w:name="_Hlk192595214"/>
      <w:r w:rsidRPr="00EB5C40">
        <w:rPr>
          <w:rFonts w:asciiTheme="minorHAnsi" w:hAnsiTheme="minorHAnsi" w:cstheme="minorHAnsi"/>
        </w:rPr>
        <w:t>W przypadku wyboru oferty złożonej przez wykonawców wspólni</w:t>
      </w:r>
      <w:r w:rsidR="00BD290C" w:rsidRPr="00EB5C40">
        <w:rPr>
          <w:rFonts w:asciiTheme="minorHAnsi" w:hAnsiTheme="minorHAnsi" w:cstheme="minorHAnsi"/>
        </w:rPr>
        <w:t xml:space="preserve">e ubiegających się o udzielenie </w:t>
      </w:r>
      <w:r w:rsidRPr="00EB5C40">
        <w:rPr>
          <w:rFonts w:asciiTheme="minorHAnsi" w:hAnsiTheme="minorHAnsi" w:cstheme="minorHAnsi"/>
        </w:rPr>
        <w:t xml:space="preserve">zamówienia </w:t>
      </w:r>
      <w:r w:rsidR="00BD290C" w:rsidRPr="00EB5C40">
        <w:rPr>
          <w:rFonts w:asciiTheme="minorHAnsi" w:hAnsiTheme="minorHAnsi" w:cstheme="minorHAnsi"/>
        </w:rPr>
        <w:t xml:space="preserve">(konsorcjum) </w:t>
      </w:r>
      <w:r w:rsidRPr="00EB5C40">
        <w:rPr>
          <w:rFonts w:asciiTheme="minorHAnsi" w:hAnsiTheme="minorHAnsi" w:cstheme="minorHAnsi"/>
        </w:rPr>
        <w:t xml:space="preserve">zamawiający </w:t>
      </w:r>
      <w:r w:rsidR="00BD290C" w:rsidRPr="00EB5C40">
        <w:rPr>
          <w:rFonts w:asciiTheme="minorHAnsi" w:hAnsiTheme="minorHAnsi" w:cstheme="minorHAnsi"/>
        </w:rPr>
        <w:t xml:space="preserve">może </w:t>
      </w:r>
      <w:r w:rsidRPr="00EB5C40">
        <w:rPr>
          <w:rFonts w:asciiTheme="minorHAnsi" w:hAnsiTheme="minorHAnsi" w:cstheme="minorHAnsi"/>
        </w:rPr>
        <w:t>żąda</w:t>
      </w:r>
      <w:r w:rsidR="00BD290C" w:rsidRPr="00EB5C40">
        <w:rPr>
          <w:rFonts w:asciiTheme="minorHAnsi" w:hAnsiTheme="minorHAnsi" w:cstheme="minorHAnsi"/>
        </w:rPr>
        <w:t>ć</w:t>
      </w:r>
      <w:r w:rsidRPr="00EB5C40">
        <w:rPr>
          <w:rFonts w:asciiTheme="minorHAnsi" w:hAnsiTheme="minorHAnsi" w:cstheme="minorHAnsi"/>
        </w:rPr>
        <w:t xml:space="preserve"> przed zawarciem umowy</w:t>
      </w:r>
      <w:r w:rsidR="00BD290C" w:rsidRPr="00EB5C40">
        <w:rPr>
          <w:rFonts w:asciiTheme="minorHAnsi" w:hAnsiTheme="minorHAnsi" w:cstheme="minorHAnsi"/>
        </w:rPr>
        <w:t xml:space="preserve"> w sprawie zamówienia publicznego</w:t>
      </w:r>
      <w:r w:rsidRPr="00EB5C40">
        <w:rPr>
          <w:rFonts w:asciiTheme="minorHAnsi" w:hAnsiTheme="minorHAnsi" w:cstheme="minorHAnsi"/>
        </w:rPr>
        <w:t xml:space="preserve"> kopii umowy regulującej współpracę tych wykonawców. Umowa taka winna określać strony umowy, cel działania, sposób współdziałania, zakres prac przewidzianych do wykonania przez każdego z nich, solidarną odpowiedzialność za wykonanie zamówienia, oznaczenie czasu trwania konsorcjum (obejmującego okres realizacji przedmiotu zamówienia, gwarancji i rękojmi) oraz wykluczenie możliwości wypowiedzenia umowy konsorcjum przez któregokolwiek z jego członków do czasu wykonania zamówieni</w:t>
      </w:r>
      <w:r w:rsidR="009243D3" w:rsidRPr="00EB5C40">
        <w:rPr>
          <w:rFonts w:asciiTheme="minorHAnsi" w:hAnsiTheme="minorHAnsi" w:cstheme="minorHAnsi"/>
        </w:rPr>
        <w:t>a</w:t>
      </w:r>
      <w:r w:rsidRPr="00EB5C40">
        <w:rPr>
          <w:rFonts w:asciiTheme="minorHAnsi" w:hAnsiTheme="minorHAnsi" w:cstheme="minorHAnsi"/>
        </w:rPr>
        <w:t>.</w:t>
      </w:r>
    </w:p>
    <w:p w14:paraId="5DA3C02B" w14:textId="23038917" w:rsidR="000A1924" w:rsidRPr="00EB5C40" w:rsidRDefault="000A1924" w:rsidP="000A1924">
      <w:pPr>
        <w:numPr>
          <w:ilvl w:val="0"/>
          <w:numId w:val="16"/>
        </w:numPr>
        <w:tabs>
          <w:tab w:val="left" w:pos="0"/>
        </w:tabs>
        <w:spacing w:line="220" w:lineRule="exact"/>
        <w:ind w:left="357" w:hanging="357"/>
        <w:rPr>
          <w:rFonts w:asciiTheme="minorHAnsi" w:hAnsiTheme="minorHAnsi" w:cstheme="minorHAnsi"/>
        </w:rPr>
      </w:pPr>
      <w:r w:rsidRPr="00EB5C40">
        <w:rPr>
          <w:rFonts w:asciiTheme="minorHAnsi" w:hAnsiTheme="minorHAnsi" w:cs="Calibri"/>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3CC8ADB" w14:textId="77777777" w:rsidR="009243D3" w:rsidRPr="00EB5C40" w:rsidRDefault="008532B3" w:rsidP="00301664">
      <w:pPr>
        <w:numPr>
          <w:ilvl w:val="0"/>
          <w:numId w:val="16"/>
        </w:numPr>
        <w:tabs>
          <w:tab w:val="left" w:pos="0"/>
        </w:tabs>
        <w:spacing w:line="220" w:lineRule="exact"/>
        <w:ind w:left="357" w:hanging="357"/>
        <w:rPr>
          <w:rFonts w:asciiTheme="minorHAnsi" w:hAnsiTheme="minorHAnsi" w:cstheme="minorHAnsi"/>
        </w:rPr>
      </w:pPr>
      <w:r w:rsidRPr="00EB5C40">
        <w:rPr>
          <w:rFonts w:asciiTheme="minorHAnsi" w:hAnsiTheme="minorHAnsi" w:cs="Calibri"/>
        </w:rPr>
        <w:t>Zamawiający zastrzega sobie prawo badania, czy nie zachodzą wobec podwykonawcy niebędącego podmiotem udostępniającym zasoby podstawy wykluczenia, o których mowa w art. 108 i art. 109 Ustawy. Wykonawca na żądanie zamawiającego przedstawi oświadczenie, o którym mowa w art. 125 ust. 1 Ustawy, lub podmiotowe środki dowodowe dotyczące tego podwykonawcy.</w:t>
      </w:r>
    </w:p>
    <w:p w14:paraId="49A122E7" w14:textId="3097F1C9" w:rsidR="00C636FE" w:rsidRPr="00EB5C40" w:rsidRDefault="00C636FE" w:rsidP="00301664">
      <w:pPr>
        <w:numPr>
          <w:ilvl w:val="0"/>
          <w:numId w:val="16"/>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bookmarkEnd w:id="55"/>
    <w:p w14:paraId="5785BEBC" w14:textId="77777777" w:rsidR="002E32B0" w:rsidRPr="00EB5C40" w:rsidRDefault="002E32B0" w:rsidP="006940C7">
      <w:pPr>
        <w:tabs>
          <w:tab w:val="left" w:pos="284"/>
        </w:tabs>
        <w:spacing w:line="240" w:lineRule="exact"/>
        <w:rPr>
          <w:rFonts w:ascii="Calibri" w:hAnsi="Calibri" w:cs="Calibri"/>
          <w:sz w:val="22"/>
          <w:szCs w:val="22"/>
        </w:rPr>
      </w:pPr>
    </w:p>
    <w:tbl>
      <w:tblPr>
        <w:tblStyle w:val="Tabela-Siatka"/>
        <w:tblW w:w="0" w:type="auto"/>
        <w:tblInd w:w="-5" w:type="dxa"/>
        <w:tblLook w:val="04A0" w:firstRow="1" w:lastRow="0" w:firstColumn="1" w:lastColumn="0" w:noHBand="0" w:noVBand="1"/>
      </w:tblPr>
      <w:tblGrid>
        <w:gridCol w:w="9067"/>
      </w:tblGrid>
      <w:tr w:rsidR="005B69CD" w:rsidRPr="00EB5C40" w14:paraId="34747973" w14:textId="77777777" w:rsidTr="002B6AC5">
        <w:tc>
          <w:tcPr>
            <w:tcW w:w="9067" w:type="dxa"/>
          </w:tcPr>
          <w:p w14:paraId="7DE77B5C" w14:textId="0FACD956" w:rsidR="005B69CD" w:rsidRPr="00EB5C40" w:rsidRDefault="005B69CD" w:rsidP="002B6AC5">
            <w:pPr>
              <w:pStyle w:val="Nagwek1"/>
              <w:spacing w:line="220" w:lineRule="exact"/>
              <w:ind w:left="1418" w:hanging="1418"/>
              <w:rPr>
                <w:rFonts w:asciiTheme="minorHAnsi" w:hAnsiTheme="minorHAnsi" w:cstheme="minorHAnsi"/>
                <w:b/>
                <w:bCs/>
                <w:sz w:val="20"/>
              </w:rPr>
            </w:pPr>
            <w:bookmarkStart w:id="56" w:name="_Toc193439167"/>
            <w:r w:rsidRPr="00EB5C40">
              <w:rPr>
                <w:rFonts w:asciiTheme="minorHAnsi" w:hAnsiTheme="minorHAnsi" w:cstheme="minorHAnsi"/>
                <w:b/>
                <w:bCs/>
                <w:sz w:val="20"/>
              </w:rPr>
              <w:t xml:space="preserve">Rozdział </w:t>
            </w:r>
            <w:r w:rsidR="009D45CE" w:rsidRPr="00EB5C40">
              <w:rPr>
                <w:rFonts w:asciiTheme="minorHAnsi" w:hAnsiTheme="minorHAnsi" w:cstheme="minorHAnsi"/>
                <w:b/>
                <w:bCs/>
                <w:sz w:val="20"/>
              </w:rPr>
              <w:t>19</w:t>
            </w:r>
            <w:r w:rsidRPr="00EB5C40">
              <w:rPr>
                <w:rFonts w:asciiTheme="minorHAnsi" w:hAnsiTheme="minorHAnsi" w:cstheme="minorHAnsi"/>
                <w:b/>
                <w:bCs/>
                <w:sz w:val="20"/>
              </w:rPr>
              <w:t>.</w:t>
            </w:r>
            <w:r w:rsidRPr="00EB5C40">
              <w:rPr>
                <w:rFonts w:asciiTheme="minorHAnsi" w:hAnsiTheme="minorHAnsi" w:cstheme="minorHAnsi"/>
                <w:b/>
                <w:bCs/>
                <w:sz w:val="20"/>
              </w:rPr>
              <w:tab/>
            </w:r>
            <w:r w:rsidR="006940C7" w:rsidRPr="00EB5C40">
              <w:rPr>
                <w:rFonts w:asciiTheme="minorHAnsi" w:hAnsiTheme="minorHAnsi" w:cstheme="minorHAnsi"/>
                <w:b/>
                <w:bCs/>
                <w:sz w:val="20"/>
              </w:rPr>
              <w:t>Informacje dotyczące zabezpieczenia należytego wykonania umowy, jeżeli zamawiający przewiduje obowiązek jego wniesienia.</w:t>
            </w:r>
            <w:bookmarkEnd w:id="56"/>
          </w:p>
        </w:tc>
      </w:tr>
    </w:tbl>
    <w:p w14:paraId="57B77896" w14:textId="77777777" w:rsidR="005B69CD" w:rsidRPr="00EB5C40" w:rsidRDefault="005B69CD" w:rsidP="009D45CE">
      <w:pPr>
        <w:tabs>
          <w:tab w:val="left" w:pos="284"/>
        </w:tabs>
        <w:spacing w:line="240" w:lineRule="exact"/>
        <w:rPr>
          <w:rFonts w:ascii="Calibri" w:hAnsi="Calibri" w:cs="Calibri"/>
          <w:sz w:val="22"/>
          <w:szCs w:val="22"/>
        </w:rPr>
      </w:pPr>
    </w:p>
    <w:p w14:paraId="1E4B8F9A" w14:textId="77777777" w:rsidR="005B69CD" w:rsidRPr="00EB5C40" w:rsidRDefault="005B69CD" w:rsidP="005B69CD">
      <w:pPr>
        <w:pStyle w:val="Akapitzlist"/>
        <w:numPr>
          <w:ilvl w:val="1"/>
          <w:numId w:val="86"/>
        </w:numPr>
        <w:tabs>
          <w:tab w:val="left" w:pos="-12"/>
        </w:tabs>
        <w:spacing w:after="0" w:line="220" w:lineRule="exact"/>
        <w:ind w:left="357" w:hanging="357"/>
        <w:contextualSpacing w:val="0"/>
        <w:rPr>
          <w:rFonts w:asciiTheme="minorHAnsi" w:hAnsiTheme="minorHAnsi" w:cs="Calibri"/>
          <w:sz w:val="20"/>
          <w:szCs w:val="20"/>
        </w:rPr>
      </w:pPr>
      <w:r w:rsidRPr="00EB5C40">
        <w:rPr>
          <w:rFonts w:cs="Calibri"/>
          <w:sz w:val="20"/>
          <w:szCs w:val="20"/>
        </w:rPr>
        <w:t xml:space="preserve">Wykonawca, którego oferta zostanie wybrana, zobowiązany będzie do wniesienia zabezpieczenia należytego wykonania umowy (zwane dalej „ZNWU”) </w:t>
      </w:r>
      <w:r w:rsidRPr="00EB5C40">
        <w:rPr>
          <w:rFonts w:cs="Calibri"/>
          <w:b/>
          <w:sz w:val="20"/>
          <w:szCs w:val="20"/>
        </w:rPr>
        <w:t>przed dniem zawarcia umowy</w:t>
      </w:r>
      <w:r w:rsidRPr="00EB5C40">
        <w:rPr>
          <w:rFonts w:cs="Calibri"/>
          <w:sz w:val="20"/>
          <w:szCs w:val="20"/>
        </w:rPr>
        <w:t xml:space="preserve">, w wysokości </w:t>
      </w:r>
      <w:r w:rsidRPr="00EB5C40">
        <w:rPr>
          <w:rFonts w:cs="Calibri"/>
          <w:b/>
          <w:sz w:val="20"/>
          <w:szCs w:val="20"/>
        </w:rPr>
        <w:t>5% ceny całkowitej brutto podanej w ofercie</w:t>
      </w:r>
      <w:r w:rsidRPr="00EB5C40">
        <w:rPr>
          <w:rFonts w:cs="Calibri"/>
          <w:sz w:val="20"/>
          <w:szCs w:val="20"/>
        </w:rPr>
        <w:t>.</w:t>
      </w:r>
    </w:p>
    <w:p w14:paraId="53D0D23F" w14:textId="77777777" w:rsidR="005B69CD" w:rsidRPr="00EB5C40" w:rsidRDefault="005B69CD" w:rsidP="005B69CD">
      <w:pPr>
        <w:pStyle w:val="Akapitzlist"/>
        <w:numPr>
          <w:ilvl w:val="1"/>
          <w:numId w:val="86"/>
        </w:numPr>
        <w:tabs>
          <w:tab w:val="left" w:pos="-12"/>
        </w:tabs>
        <w:spacing w:after="0" w:line="220" w:lineRule="exact"/>
        <w:ind w:left="357" w:hanging="357"/>
        <w:contextualSpacing w:val="0"/>
        <w:rPr>
          <w:rFonts w:asciiTheme="minorHAnsi" w:hAnsiTheme="minorHAnsi" w:cs="Calibri"/>
          <w:sz w:val="20"/>
          <w:szCs w:val="20"/>
        </w:rPr>
      </w:pPr>
      <w:r w:rsidRPr="00EB5C40">
        <w:rPr>
          <w:rFonts w:cs="Calibri"/>
          <w:sz w:val="20"/>
          <w:szCs w:val="20"/>
        </w:rPr>
        <w:t>ZNWU</w:t>
      </w:r>
      <w:r w:rsidRPr="00EB5C40">
        <w:rPr>
          <w:rFonts w:asciiTheme="minorHAnsi" w:hAnsiTheme="minorHAnsi"/>
          <w:sz w:val="20"/>
          <w:szCs w:val="20"/>
        </w:rPr>
        <w:t xml:space="preserve"> służy pokryciu roszczeń z tytułu niewykonania lub nienależytego wykonania umowy oraz roszczeń z tytułu rękojmi i gwarancji, w tym roszczeń z tytułu kar umownych.</w:t>
      </w:r>
    </w:p>
    <w:p w14:paraId="0D1EA9C9" w14:textId="77777777" w:rsidR="005B69CD" w:rsidRPr="00EB5C40" w:rsidRDefault="005B69CD" w:rsidP="005B69CD">
      <w:pPr>
        <w:pStyle w:val="Akapitzlist"/>
        <w:numPr>
          <w:ilvl w:val="1"/>
          <w:numId w:val="86"/>
        </w:numPr>
        <w:tabs>
          <w:tab w:val="left" w:pos="-12"/>
        </w:tabs>
        <w:spacing w:after="0" w:line="220" w:lineRule="exact"/>
        <w:ind w:left="357" w:hanging="357"/>
        <w:contextualSpacing w:val="0"/>
        <w:rPr>
          <w:rFonts w:asciiTheme="minorHAnsi" w:hAnsiTheme="minorHAnsi" w:cs="Calibri"/>
          <w:sz w:val="20"/>
          <w:szCs w:val="20"/>
        </w:rPr>
      </w:pPr>
      <w:r w:rsidRPr="00EB5C40">
        <w:rPr>
          <w:rFonts w:cs="Calibri"/>
          <w:sz w:val="20"/>
          <w:szCs w:val="20"/>
        </w:rPr>
        <w:t>ZNWU</w:t>
      </w:r>
      <w:r w:rsidRPr="00EB5C40">
        <w:rPr>
          <w:rFonts w:asciiTheme="minorHAnsi" w:hAnsiTheme="minorHAnsi"/>
          <w:sz w:val="20"/>
          <w:szCs w:val="20"/>
        </w:rPr>
        <w:t xml:space="preserve"> może być wniesione według wyboru wykonawcy w jednej lub kilku formach przewidzianych w art. 450 ust. 1 Ustawy.</w:t>
      </w:r>
    </w:p>
    <w:p w14:paraId="6C6430E6" w14:textId="77777777" w:rsidR="005B69CD" w:rsidRPr="00EB5C40" w:rsidRDefault="005B69CD" w:rsidP="005B69CD">
      <w:pPr>
        <w:pStyle w:val="Akapitzlist"/>
        <w:numPr>
          <w:ilvl w:val="1"/>
          <w:numId w:val="86"/>
        </w:numPr>
        <w:tabs>
          <w:tab w:val="left" w:pos="-12"/>
        </w:tabs>
        <w:spacing w:after="0" w:line="220" w:lineRule="exact"/>
        <w:ind w:left="357" w:hanging="357"/>
        <w:contextualSpacing w:val="0"/>
        <w:rPr>
          <w:rFonts w:asciiTheme="minorHAnsi" w:hAnsiTheme="minorHAnsi" w:cs="Calibri"/>
          <w:sz w:val="20"/>
          <w:szCs w:val="20"/>
        </w:rPr>
      </w:pPr>
      <w:r w:rsidRPr="00EB5C40">
        <w:rPr>
          <w:rFonts w:asciiTheme="minorHAnsi" w:hAnsiTheme="minorHAnsi"/>
          <w:sz w:val="20"/>
          <w:szCs w:val="20"/>
        </w:rPr>
        <w:t xml:space="preserve">Zamawiający nie wyraża zgody na wniesienie </w:t>
      </w:r>
      <w:r w:rsidRPr="00EB5C40">
        <w:rPr>
          <w:rFonts w:cs="Calibri"/>
          <w:sz w:val="20"/>
          <w:szCs w:val="20"/>
        </w:rPr>
        <w:t>ZNWU</w:t>
      </w:r>
      <w:r w:rsidRPr="00EB5C40">
        <w:rPr>
          <w:rFonts w:asciiTheme="minorHAnsi" w:hAnsiTheme="minorHAnsi"/>
          <w:sz w:val="20"/>
          <w:szCs w:val="20"/>
        </w:rPr>
        <w:t xml:space="preserve"> zgodnie z art. 450 ust. 2 Ustawy.</w:t>
      </w:r>
    </w:p>
    <w:p w14:paraId="5AB4E030" w14:textId="77777777" w:rsidR="005B69CD" w:rsidRPr="00EB5C40" w:rsidRDefault="005B69CD" w:rsidP="005B69CD">
      <w:pPr>
        <w:pStyle w:val="Akapitzlist"/>
        <w:numPr>
          <w:ilvl w:val="1"/>
          <w:numId w:val="86"/>
        </w:numPr>
        <w:tabs>
          <w:tab w:val="left" w:pos="-12"/>
        </w:tabs>
        <w:spacing w:after="0" w:line="220" w:lineRule="exact"/>
        <w:ind w:left="357" w:hanging="357"/>
        <w:contextualSpacing w:val="0"/>
        <w:rPr>
          <w:rFonts w:asciiTheme="minorHAnsi" w:hAnsiTheme="minorHAnsi" w:cs="Calibri"/>
          <w:sz w:val="20"/>
          <w:szCs w:val="20"/>
        </w:rPr>
      </w:pPr>
      <w:r w:rsidRPr="00EB5C40">
        <w:rPr>
          <w:rFonts w:asciiTheme="minorHAnsi" w:hAnsiTheme="minorHAnsi"/>
          <w:sz w:val="20"/>
          <w:szCs w:val="20"/>
        </w:rPr>
        <w:t xml:space="preserve">Do </w:t>
      </w:r>
      <w:r w:rsidRPr="00EB5C40">
        <w:rPr>
          <w:rFonts w:cs="Calibri"/>
          <w:sz w:val="20"/>
          <w:szCs w:val="20"/>
        </w:rPr>
        <w:t>ZNWU</w:t>
      </w:r>
      <w:r w:rsidRPr="00EB5C40">
        <w:rPr>
          <w:rFonts w:asciiTheme="minorHAnsi" w:hAnsiTheme="minorHAnsi"/>
          <w:sz w:val="20"/>
          <w:szCs w:val="20"/>
        </w:rPr>
        <w:t xml:space="preserve"> stosuje się przepisy Ustawy.</w:t>
      </w:r>
    </w:p>
    <w:p w14:paraId="6A46558B" w14:textId="77777777" w:rsidR="005B69CD" w:rsidRPr="00EB5C40" w:rsidRDefault="005B69CD" w:rsidP="001D24B7">
      <w:pPr>
        <w:pStyle w:val="Akapitzlist"/>
        <w:numPr>
          <w:ilvl w:val="1"/>
          <w:numId w:val="86"/>
        </w:numPr>
        <w:tabs>
          <w:tab w:val="left" w:pos="-12"/>
        </w:tabs>
        <w:spacing w:after="0" w:line="220" w:lineRule="exact"/>
        <w:ind w:left="357" w:hanging="357"/>
        <w:contextualSpacing w:val="0"/>
        <w:rPr>
          <w:rFonts w:asciiTheme="minorHAnsi" w:hAnsiTheme="minorHAnsi" w:cs="Calibri"/>
          <w:sz w:val="20"/>
          <w:szCs w:val="20"/>
        </w:rPr>
      </w:pPr>
      <w:r w:rsidRPr="00EB5C40">
        <w:rPr>
          <w:rFonts w:cs="Calibri"/>
          <w:sz w:val="20"/>
          <w:szCs w:val="20"/>
        </w:rPr>
        <w:t>ZNWU</w:t>
      </w:r>
      <w:r w:rsidRPr="00EB5C40">
        <w:rPr>
          <w:rFonts w:asciiTheme="minorHAnsi" w:hAnsiTheme="minorHAnsi"/>
          <w:sz w:val="20"/>
          <w:szCs w:val="20"/>
        </w:rPr>
        <w:t xml:space="preserve"> wnoszone w pieniądzu wykonawca wpłaca przelewem na rachunek bankowy zamawiającego:</w:t>
      </w:r>
      <w:r w:rsidRPr="00EB5C40">
        <w:rPr>
          <w:rFonts w:asciiTheme="minorHAnsi" w:eastAsia="Times New Roman" w:hAnsiTheme="minorHAnsi"/>
          <w:sz w:val="20"/>
          <w:szCs w:val="20"/>
        </w:rPr>
        <w:t xml:space="preserve"> </w:t>
      </w:r>
      <w:r w:rsidRPr="00EB5C40">
        <w:rPr>
          <w:rFonts w:asciiTheme="minorHAnsi" w:hAnsiTheme="minorHAnsi"/>
          <w:b/>
          <w:sz w:val="20"/>
          <w:szCs w:val="20"/>
        </w:rPr>
        <w:t>NBP 08 1010 1010 0401 0713 9120 1000</w:t>
      </w:r>
    </w:p>
    <w:p w14:paraId="274CA571" w14:textId="77777777" w:rsidR="005B69CD" w:rsidRPr="00EB5C40" w:rsidRDefault="005B69CD" w:rsidP="001D24B7">
      <w:pPr>
        <w:pStyle w:val="Akapitzlist"/>
        <w:numPr>
          <w:ilvl w:val="1"/>
          <w:numId w:val="86"/>
        </w:numPr>
        <w:tabs>
          <w:tab w:val="left" w:pos="-12"/>
        </w:tabs>
        <w:spacing w:after="0" w:line="220" w:lineRule="exact"/>
        <w:ind w:left="357" w:hanging="357"/>
        <w:contextualSpacing w:val="0"/>
        <w:rPr>
          <w:rFonts w:asciiTheme="minorHAnsi" w:hAnsiTheme="minorHAnsi" w:cs="Calibri"/>
          <w:sz w:val="20"/>
          <w:szCs w:val="20"/>
        </w:rPr>
      </w:pPr>
      <w:r w:rsidRPr="00EB5C40">
        <w:rPr>
          <w:rFonts w:asciiTheme="minorHAnsi" w:hAnsiTheme="minorHAnsi"/>
          <w:sz w:val="20"/>
          <w:szCs w:val="20"/>
        </w:rPr>
        <w:t xml:space="preserve">Wniesienie </w:t>
      </w:r>
      <w:r w:rsidRPr="00EB5C40">
        <w:rPr>
          <w:rFonts w:cs="Calibri"/>
          <w:sz w:val="20"/>
          <w:szCs w:val="20"/>
        </w:rPr>
        <w:t>ZNWU</w:t>
      </w:r>
      <w:r w:rsidRPr="00EB5C40">
        <w:rPr>
          <w:rFonts w:asciiTheme="minorHAnsi" w:hAnsiTheme="minorHAnsi"/>
          <w:sz w:val="20"/>
          <w:szCs w:val="20"/>
        </w:rPr>
        <w:t xml:space="preserve"> w pieniądzu przelewem na rachunek bankowy wskazany przez zamawiającego będzie skuteczne z chwilą uznania tego rachunku bankowego kwotą zabezpieczenia (wpływ środków pieniężnych na rachunek bankowy wskazany przez zamawiającego musi nastąpić przez podpisaniem umowy w sprawie zamówienia publicznego).</w:t>
      </w:r>
    </w:p>
    <w:p w14:paraId="4273A1C3" w14:textId="77777777" w:rsidR="005B69CD" w:rsidRPr="00EB5C40" w:rsidRDefault="005B69CD" w:rsidP="001D24B7">
      <w:pPr>
        <w:pStyle w:val="Akapitzlist"/>
        <w:numPr>
          <w:ilvl w:val="1"/>
          <w:numId w:val="86"/>
        </w:numPr>
        <w:tabs>
          <w:tab w:val="left" w:pos="-12"/>
        </w:tabs>
        <w:spacing w:after="0" w:line="220" w:lineRule="exact"/>
        <w:ind w:left="357" w:hanging="357"/>
        <w:contextualSpacing w:val="0"/>
        <w:rPr>
          <w:rFonts w:asciiTheme="minorHAnsi" w:hAnsiTheme="minorHAnsi" w:cs="Calibri"/>
          <w:sz w:val="20"/>
          <w:szCs w:val="20"/>
        </w:rPr>
      </w:pPr>
      <w:r w:rsidRPr="00EB5C40">
        <w:rPr>
          <w:rFonts w:asciiTheme="minorHAnsi" w:hAnsiTheme="minorHAnsi"/>
          <w:sz w:val="20"/>
          <w:szCs w:val="20"/>
        </w:rPr>
        <w:t xml:space="preserve">Jeżeli </w:t>
      </w:r>
      <w:r w:rsidRPr="00EB5C40">
        <w:rPr>
          <w:rFonts w:cs="Calibri"/>
          <w:sz w:val="20"/>
          <w:szCs w:val="20"/>
        </w:rPr>
        <w:t>ZNWU</w:t>
      </w:r>
      <w:r w:rsidRPr="00EB5C40">
        <w:rPr>
          <w:rFonts w:asciiTheme="minorHAnsi" w:hAnsiTheme="minorHAnsi"/>
          <w:sz w:val="20"/>
          <w:szCs w:val="20"/>
        </w:rPr>
        <w:t xml:space="preserv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734ACB8" w14:textId="77777777" w:rsidR="001D24B7" w:rsidRPr="00EB5C40" w:rsidRDefault="001D24B7" w:rsidP="003B0682">
      <w:pPr>
        <w:pStyle w:val="NormalnyWeb"/>
        <w:numPr>
          <w:ilvl w:val="0"/>
          <w:numId w:val="95"/>
        </w:numPr>
        <w:spacing w:before="0" w:beforeAutospacing="0" w:after="0" w:line="220" w:lineRule="exact"/>
        <w:ind w:left="357" w:hanging="357"/>
        <w:jc w:val="both"/>
        <w:rPr>
          <w:rFonts w:ascii="Calibri" w:hAnsi="Calibri" w:cs="Calibri"/>
          <w:sz w:val="20"/>
          <w:szCs w:val="20"/>
        </w:rPr>
      </w:pPr>
      <w:r w:rsidRPr="00EB5C40">
        <w:rPr>
          <w:rFonts w:ascii="Calibri" w:hAnsi="Calibri" w:cs="Calibri"/>
          <w:sz w:val="20"/>
          <w:szCs w:val="20"/>
        </w:rPr>
        <w:t>W przypadku wniesienia zabezpieczenia w formach niepieniężnych, dokument zabezpieczenia winien spełniać niżej wymienione wymagania:</w:t>
      </w:r>
    </w:p>
    <w:p w14:paraId="7AD2CE4E" w14:textId="77777777" w:rsidR="001D24B7" w:rsidRPr="00EB5C40" w:rsidRDefault="001D24B7" w:rsidP="001D24B7">
      <w:pPr>
        <w:pStyle w:val="Akapitzlist"/>
        <w:numPr>
          <w:ilvl w:val="1"/>
          <w:numId w:val="93"/>
        </w:numPr>
        <w:spacing w:after="0" w:line="220" w:lineRule="exact"/>
        <w:contextualSpacing w:val="0"/>
        <w:jc w:val="both"/>
        <w:rPr>
          <w:rFonts w:cs="Calibri"/>
          <w:sz w:val="20"/>
          <w:szCs w:val="20"/>
        </w:rPr>
      </w:pPr>
      <w:r w:rsidRPr="00EB5C40">
        <w:rPr>
          <w:rFonts w:cs="Calibri"/>
          <w:sz w:val="20"/>
          <w:szCs w:val="20"/>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044180C6" w14:textId="77777777" w:rsidR="001D24B7" w:rsidRPr="00EB5C40" w:rsidRDefault="001D24B7" w:rsidP="001D24B7">
      <w:pPr>
        <w:pStyle w:val="Akapitzlist"/>
        <w:numPr>
          <w:ilvl w:val="1"/>
          <w:numId w:val="93"/>
        </w:numPr>
        <w:spacing w:after="0" w:line="220" w:lineRule="exact"/>
        <w:contextualSpacing w:val="0"/>
        <w:jc w:val="both"/>
        <w:rPr>
          <w:rFonts w:cs="Calibri"/>
          <w:sz w:val="20"/>
          <w:szCs w:val="20"/>
        </w:rPr>
      </w:pPr>
      <w:r w:rsidRPr="00EB5C40">
        <w:rPr>
          <w:rFonts w:cs="Calibri"/>
          <w:sz w:val="20"/>
          <w:szCs w:val="20"/>
        </w:rPr>
        <w:t>gwarancja lub poręczenie winny być bezwarunkowe, nieodwołalne, płatne na pierwsze żądanie beneficjenta;</w:t>
      </w:r>
    </w:p>
    <w:p w14:paraId="5FF5D7E9" w14:textId="77777777" w:rsidR="001D24B7" w:rsidRPr="00EB5C40" w:rsidRDefault="001D24B7" w:rsidP="001D24B7">
      <w:pPr>
        <w:pStyle w:val="Akapitzlist"/>
        <w:numPr>
          <w:ilvl w:val="1"/>
          <w:numId w:val="93"/>
        </w:numPr>
        <w:spacing w:after="0" w:line="220" w:lineRule="exact"/>
        <w:contextualSpacing w:val="0"/>
        <w:jc w:val="both"/>
        <w:rPr>
          <w:rFonts w:cs="Calibri"/>
          <w:sz w:val="20"/>
          <w:szCs w:val="20"/>
        </w:rPr>
      </w:pPr>
      <w:r w:rsidRPr="00EB5C40">
        <w:rPr>
          <w:rFonts w:cs="Calibri"/>
          <w:sz w:val="20"/>
          <w:szCs w:val="20"/>
        </w:rPr>
        <w:t>kwota zabezpieczenia winna być należna i wymagalna z jednego lub z kilku tytułów określonych w umowie.</w:t>
      </w:r>
    </w:p>
    <w:p w14:paraId="7568F762" w14:textId="77777777" w:rsidR="001D24B7" w:rsidRPr="00EB5C40" w:rsidRDefault="001D24B7" w:rsidP="003B0682">
      <w:pPr>
        <w:pStyle w:val="Akapitzlist"/>
        <w:numPr>
          <w:ilvl w:val="0"/>
          <w:numId w:val="93"/>
        </w:numPr>
        <w:tabs>
          <w:tab w:val="clear" w:pos="0"/>
          <w:tab w:val="num" w:pos="284"/>
        </w:tabs>
        <w:spacing w:after="0" w:line="220" w:lineRule="exact"/>
        <w:ind w:left="357" w:hanging="357"/>
        <w:contextualSpacing w:val="0"/>
        <w:jc w:val="both"/>
        <w:rPr>
          <w:rFonts w:cs="Calibri"/>
          <w:sz w:val="20"/>
          <w:szCs w:val="20"/>
        </w:rPr>
      </w:pPr>
      <w:r w:rsidRPr="00EB5C40">
        <w:rPr>
          <w:rFonts w:cs="Calibri"/>
          <w:sz w:val="20"/>
          <w:szCs w:val="20"/>
        </w:rPr>
        <w:t>Okres ważności gwarancji lub poręczenia winien być zgodny z obowiązującymi przepisami i wymaganiami Zamawiającego, tj.:</w:t>
      </w:r>
    </w:p>
    <w:p w14:paraId="0C1C4F05" w14:textId="64F9654A" w:rsidR="000F2767" w:rsidRPr="00EB5C40" w:rsidRDefault="001D24B7" w:rsidP="000F2767">
      <w:pPr>
        <w:pStyle w:val="Akapitzlist"/>
        <w:numPr>
          <w:ilvl w:val="0"/>
          <w:numId w:val="94"/>
        </w:numPr>
        <w:spacing w:after="0" w:line="220" w:lineRule="exact"/>
        <w:ind w:left="714" w:hanging="357"/>
        <w:contextualSpacing w:val="0"/>
        <w:jc w:val="both"/>
        <w:rPr>
          <w:rFonts w:cs="Calibri"/>
          <w:sz w:val="20"/>
          <w:szCs w:val="20"/>
        </w:rPr>
      </w:pPr>
      <w:r w:rsidRPr="00EB5C40">
        <w:rPr>
          <w:rFonts w:cs="Calibri"/>
          <w:sz w:val="20"/>
          <w:szCs w:val="20"/>
        </w:rPr>
        <w:lastRenderedPageBreak/>
        <w:t xml:space="preserve">z tytułu niewykonania lub nienależytego wykonania umowy </w:t>
      </w:r>
      <w:r w:rsidR="000F2767" w:rsidRPr="00EB5C40">
        <w:rPr>
          <w:rFonts w:cs="Calibri"/>
          <w:sz w:val="20"/>
          <w:szCs w:val="20"/>
        </w:rPr>
        <w:t>-</w:t>
      </w:r>
      <w:r w:rsidRPr="00EB5C40">
        <w:rPr>
          <w:rFonts w:cs="Calibri"/>
          <w:sz w:val="20"/>
          <w:szCs w:val="20"/>
        </w:rPr>
        <w:t xml:space="preserve"> 100% kwoty zabezpieczenia, z terminem obowiązywania najpóźniej od daty zawarcia umowy do czasu jej wykonania, wydłużonym o 30 dni;</w:t>
      </w:r>
    </w:p>
    <w:p w14:paraId="056C846F" w14:textId="46FAF86B" w:rsidR="001D24B7" w:rsidRPr="00EB5C40" w:rsidRDefault="001D24B7" w:rsidP="000F2767">
      <w:pPr>
        <w:pStyle w:val="Akapitzlist"/>
        <w:numPr>
          <w:ilvl w:val="0"/>
          <w:numId w:val="94"/>
        </w:numPr>
        <w:spacing w:after="0" w:line="220" w:lineRule="exact"/>
        <w:ind w:left="714" w:hanging="357"/>
        <w:contextualSpacing w:val="0"/>
        <w:jc w:val="both"/>
        <w:rPr>
          <w:rFonts w:cs="Calibri"/>
          <w:sz w:val="20"/>
          <w:szCs w:val="20"/>
        </w:rPr>
      </w:pPr>
      <w:r w:rsidRPr="00EB5C40">
        <w:rPr>
          <w:rFonts w:cs="Calibri"/>
          <w:sz w:val="20"/>
          <w:szCs w:val="20"/>
        </w:rPr>
        <w:t xml:space="preserve">z tytułu rękojmi za wady </w:t>
      </w:r>
      <w:r w:rsidR="000F2767" w:rsidRPr="00EB5C40">
        <w:rPr>
          <w:rFonts w:cs="Calibri"/>
          <w:sz w:val="20"/>
          <w:szCs w:val="20"/>
        </w:rPr>
        <w:t>-</w:t>
      </w:r>
      <w:r w:rsidRPr="00EB5C40">
        <w:rPr>
          <w:rFonts w:cs="Calibri"/>
          <w:sz w:val="20"/>
          <w:szCs w:val="20"/>
        </w:rPr>
        <w:t xml:space="preserve"> 30% kwoty zabezpieczenia, z terminem obowiązywania do czasu upływu okresu rękojmi za wady, wydłużonym o 15 dni.</w:t>
      </w:r>
      <w:bookmarkStart w:id="57" w:name="_Hlk72153953"/>
      <w:r w:rsidRPr="00EB5C40">
        <w:rPr>
          <w:rFonts w:cs="Calibri"/>
          <w:sz w:val="20"/>
          <w:szCs w:val="20"/>
        </w:rPr>
        <w:t xml:space="preserve"> </w:t>
      </w:r>
    </w:p>
    <w:bookmarkEnd w:id="57"/>
    <w:p w14:paraId="091AF80D" w14:textId="77777777" w:rsidR="003B0682" w:rsidRPr="00EB5C40" w:rsidRDefault="001D24B7" w:rsidP="003B0682">
      <w:pPr>
        <w:pStyle w:val="Akapitzlist"/>
        <w:numPr>
          <w:ilvl w:val="0"/>
          <w:numId w:val="96"/>
        </w:numPr>
        <w:spacing w:after="0" w:line="220" w:lineRule="exact"/>
        <w:ind w:left="357" w:hanging="357"/>
        <w:contextualSpacing w:val="0"/>
        <w:jc w:val="both"/>
        <w:rPr>
          <w:rFonts w:cs="Calibri"/>
          <w:b/>
          <w:bCs/>
          <w:sz w:val="20"/>
          <w:szCs w:val="20"/>
        </w:rPr>
      </w:pPr>
      <w:r w:rsidRPr="00EB5C40">
        <w:rPr>
          <w:rFonts w:cs="Calibri"/>
          <w:sz w:val="20"/>
          <w:szCs w:val="20"/>
        </w:rPr>
        <w:t xml:space="preserve">W przypadku wniesienia zabezpieczenia w formach niepieniężnych, Wykonawca przed złożeniem oryginału dokumentu </w:t>
      </w:r>
      <w:r w:rsidRPr="00EB5C40">
        <w:rPr>
          <w:rFonts w:cs="Calibri"/>
          <w:b/>
          <w:bCs/>
          <w:sz w:val="20"/>
          <w:szCs w:val="20"/>
        </w:rPr>
        <w:t>zabezpieczenia winien przedłożyć projekt (draft) dokumentu w celu</w:t>
      </w:r>
      <w:r w:rsidRPr="00EB5C40">
        <w:rPr>
          <w:rFonts w:cs="Calibri"/>
          <w:sz w:val="20"/>
          <w:szCs w:val="20"/>
        </w:rPr>
        <w:t xml:space="preserve"> zapoznania się i wstępnej akceptacji jego treści przez Zamawiającego. Zaakceptowany dokument jest warunkiem udzielenia zamówienia.</w:t>
      </w:r>
    </w:p>
    <w:p w14:paraId="5AF395E8" w14:textId="4FEE9C26" w:rsidR="003B0682" w:rsidRPr="00EB5C40" w:rsidRDefault="001D24B7" w:rsidP="003B0682">
      <w:pPr>
        <w:pStyle w:val="Akapitzlist"/>
        <w:numPr>
          <w:ilvl w:val="0"/>
          <w:numId w:val="96"/>
        </w:numPr>
        <w:spacing w:after="0" w:line="220" w:lineRule="exact"/>
        <w:ind w:left="357" w:hanging="357"/>
        <w:contextualSpacing w:val="0"/>
        <w:jc w:val="both"/>
        <w:rPr>
          <w:rFonts w:cs="Calibri"/>
          <w:b/>
          <w:bCs/>
          <w:sz w:val="20"/>
          <w:szCs w:val="20"/>
        </w:rPr>
      </w:pPr>
      <w:r w:rsidRPr="00EB5C40">
        <w:rPr>
          <w:rFonts w:cs="Calibri"/>
          <w:kern w:val="3"/>
          <w:sz w:val="20"/>
          <w:szCs w:val="20"/>
          <w:lang w:eastAsia="zh-CN"/>
        </w:rPr>
        <w:t xml:space="preserve">W przypadku wniesienia wadium w pieniądzu Wykonawca </w:t>
      </w:r>
      <w:r w:rsidR="003C16B8" w:rsidRPr="00EB5C40">
        <w:rPr>
          <w:rFonts w:cs="Calibri"/>
          <w:kern w:val="3"/>
          <w:sz w:val="20"/>
          <w:szCs w:val="20"/>
          <w:lang w:eastAsia="zh-CN"/>
        </w:rPr>
        <w:t xml:space="preserve">nie </w:t>
      </w:r>
      <w:r w:rsidRPr="00EB5C40">
        <w:rPr>
          <w:rFonts w:cs="Calibri"/>
          <w:kern w:val="3"/>
          <w:sz w:val="20"/>
          <w:szCs w:val="20"/>
          <w:lang w:eastAsia="zh-CN"/>
        </w:rPr>
        <w:t>wyra</w:t>
      </w:r>
      <w:r w:rsidR="003C16B8" w:rsidRPr="00EB5C40">
        <w:rPr>
          <w:rFonts w:cs="Calibri"/>
          <w:kern w:val="3"/>
          <w:sz w:val="20"/>
          <w:szCs w:val="20"/>
          <w:lang w:eastAsia="zh-CN"/>
        </w:rPr>
        <w:t xml:space="preserve">ża </w:t>
      </w:r>
      <w:r w:rsidRPr="00EB5C40">
        <w:rPr>
          <w:rFonts w:cs="Calibri"/>
          <w:kern w:val="3"/>
          <w:sz w:val="20"/>
          <w:szCs w:val="20"/>
          <w:lang w:eastAsia="zh-CN"/>
        </w:rPr>
        <w:t>zgod</w:t>
      </w:r>
      <w:r w:rsidR="003C16B8" w:rsidRPr="00EB5C40">
        <w:rPr>
          <w:rFonts w:cs="Calibri"/>
          <w:kern w:val="3"/>
          <w:sz w:val="20"/>
          <w:szCs w:val="20"/>
          <w:lang w:eastAsia="zh-CN"/>
        </w:rPr>
        <w:t>y</w:t>
      </w:r>
      <w:r w:rsidRPr="00EB5C40">
        <w:rPr>
          <w:rFonts w:cs="Calibri"/>
          <w:kern w:val="3"/>
          <w:sz w:val="20"/>
          <w:szCs w:val="20"/>
          <w:lang w:eastAsia="zh-CN"/>
        </w:rPr>
        <w:t xml:space="preserve"> na zaliczenie kwoty wadium na poczet zabezpieczenia należytego wykonania umowy.</w:t>
      </w:r>
    </w:p>
    <w:p w14:paraId="30939A29" w14:textId="596C7432" w:rsidR="001D24B7" w:rsidRPr="00EB5C40" w:rsidRDefault="001D24B7" w:rsidP="003B0682">
      <w:pPr>
        <w:pStyle w:val="Akapitzlist"/>
        <w:numPr>
          <w:ilvl w:val="0"/>
          <w:numId w:val="96"/>
        </w:numPr>
        <w:spacing w:after="0" w:line="220" w:lineRule="exact"/>
        <w:ind w:left="357" w:hanging="357"/>
        <w:contextualSpacing w:val="0"/>
        <w:jc w:val="both"/>
        <w:rPr>
          <w:rFonts w:cs="Calibri"/>
          <w:b/>
          <w:bCs/>
          <w:sz w:val="20"/>
          <w:szCs w:val="20"/>
        </w:rPr>
      </w:pPr>
      <w:r w:rsidRPr="00EB5C40">
        <w:rPr>
          <w:rFonts w:cs="Calibri"/>
          <w:sz w:val="20"/>
          <w:szCs w:val="20"/>
        </w:rPr>
        <w:t xml:space="preserve">Zamawiający </w:t>
      </w:r>
      <w:r w:rsidRPr="00EB5C40">
        <w:rPr>
          <w:rFonts w:cs="Calibri"/>
          <w:kern w:val="3"/>
          <w:sz w:val="20"/>
          <w:szCs w:val="20"/>
          <w:lang w:eastAsia="zh-CN"/>
        </w:rPr>
        <w:t xml:space="preserve">zwróci zabezpieczenie należytego wykonania umowy w terminie i na warunkach określonych w </w:t>
      </w:r>
      <w:r w:rsidR="003C16B8" w:rsidRPr="00EB5C40">
        <w:rPr>
          <w:rFonts w:cs="Calibri"/>
          <w:kern w:val="3"/>
          <w:sz w:val="20"/>
          <w:szCs w:val="20"/>
          <w:lang w:eastAsia="zh-CN"/>
        </w:rPr>
        <w:t>U</w:t>
      </w:r>
      <w:r w:rsidRPr="00EB5C40">
        <w:rPr>
          <w:rFonts w:cs="Calibri"/>
          <w:kern w:val="3"/>
          <w:sz w:val="20"/>
          <w:szCs w:val="20"/>
          <w:lang w:eastAsia="zh-CN"/>
        </w:rPr>
        <w:t>stawie</w:t>
      </w:r>
      <w:bookmarkStart w:id="58" w:name="_Hlk60686224"/>
      <w:r w:rsidRPr="00EB5C40">
        <w:rPr>
          <w:rFonts w:cs="Calibri"/>
          <w:kern w:val="3"/>
          <w:sz w:val="20"/>
          <w:szCs w:val="20"/>
          <w:lang w:eastAsia="zh-CN"/>
        </w:rPr>
        <w:t xml:space="preserve"> oraz w </w:t>
      </w:r>
      <w:r w:rsidR="004D6A0E" w:rsidRPr="00EB5C40">
        <w:rPr>
          <w:rFonts w:cs="Calibri"/>
          <w:kern w:val="3"/>
          <w:sz w:val="20"/>
          <w:szCs w:val="20"/>
          <w:lang w:eastAsia="zh-CN"/>
        </w:rPr>
        <w:t xml:space="preserve">projekcie umowy </w:t>
      </w:r>
      <w:r w:rsidRPr="00EB5C40">
        <w:rPr>
          <w:rFonts w:cs="Calibri"/>
          <w:kern w:val="3"/>
          <w:sz w:val="20"/>
          <w:szCs w:val="20"/>
          <w:lang w:eastAsia="zh-CN"/>
        </w:rPr>
        <w:t>(</w:t>
      </w:r>
      <w:r w:rsidR="003C16B8" w:rsidRPr="00EB5C40">
        <w:rPr>
          <w:rFonts w:cs="Calibri"/>
          <w:b/>
          <w:bCs/>
          <w:kern w:val="3"/>
          <w:sz w:val="20"/>
          <w:szCs w:val="20"/>
          <w:lang w:eastAsia="zh-CN"/>
        </w:rPr>
        <w:t>Z</w:t>
      </w:r>
      <w:r w:rsidRPr="00EB5C40">
        <w:rPr>
          <w:rFonts w:cs="Calibri"/>
          <w:b/>
          <w:kern w:val="3"/>
          <w:sz w:val="20"/>
          <w:szCs w:val="20"/>
          <w:lang w:eastAsia="zh-CN"/>
        </w:rPr>
        <w:t xml:space="preserve">ałącznik nr </w:t>
      </w:r>
      <w:r w:rsidR="004D6A0E" w:rsidRPr="00EB5C40">
        <w:rPr>
          <w:rFonts w:cs="Calibri"/>
          <w:b/>
          <w:kern w:val="3"/>
          <w:sz w:val="20"/>
          <w:szCs w:val="20"/>
          <w:lang w:eastAsia="zh-CN"/>
        </w:rPr>
        <w:t>8</w:t>
      </w:r>
      <w:r w:rsidR="00267910">
        <w:rPr>
          <w:rFonts w:cs="Calibri"/>
          <w:b/>
          <w:kern w:val="3"/>
          <w:sz w:val="20"/>
          <w:szCs w:val="20"/>
          <w:lang w:eastAsia="zh-CN"/>
        </w:rPr>
        <w:t xml:space="preserve"> do SWZ</w:t>
      </w:r>
      <w:r w:rsidRPr="00EB5C40">
        <w:rPr>
          <w:rFonts w:cs="Calibri"/>
          <w:kern w:val="3"/>
          <w:sz w:val="20"/>
          <w:szCs w:val="20"/>
          <w:lang w:eastAsia="zh-CN"/>
        </w:rPr>
        <w:t>).</w:t>
      </w:r>
      <w:bookmarkEnd w:id="58"/>
    </w:p>
    <w:p w14:paraId="6B7A1642" w14:textId="77777777" w:rsidR="005B69CD" w:rsidRPr="00EB5C40" w:rsidRDefault="005B69CD" w:rsidP="005B69CD"/>
    <w:tbl>
      <w:tblPr>
        <w:tblStyle w:val="Tabela-Siatka"/>
        <w:tblW w:w="0" w:type="auto"/>
        <w:tblInd w:w="-5" w:type="dxa"/>
        <w:tblLook w:val="04A0" w:firstRow="1" w:lastRow="0" w:firstColumn="1" w:lastColumn="0" w:noHBand="0" w:noVBand="1"/>
      </w:tblPr>
      <w:tblGrid>
        <w:gridCol w:w="9067"/>
      </w:tblGrid>
      <w:tr w:rsidR="00D16915" w:rsidRPr="00EB5C40" w14:paraId="2B9293A8" w14:textId="77777777" w:rsidTr="00E862F7">
        <w:tc>
          <w:tcPr>
            <w:tcW w:w="9067" w:type="dxa"/>
          </w:tcPr>
          <w:p w14:paraId="30619B61" w14:textId="3B890BF0" w:rsidR="00D16915" w:rsidRPr="00EB5C40" w:rsidRDefault="00D16915" w:rsidP="00301664">
            <w:pPr>
              <w:pStyle w:val="Nagwek1"/>
              <w:spacing w:line="220" w:lineRule="exact"/>
              <w:ind w:left="1418" w:hanging="1418"/>
              <w:rPr>
                <w:rFonts w:asciiTheme="minorHAnsi" w:hAnsiTheme="minorHAnsi" w:cstheme="minorHAnsi"/>
                <w:b/>
                <w:bCs/>
                <w:sz w:val="20"/>
              </w:rPr>
            </w:pPr>
            <w:bookmarkStart w:id="59" w:name="_Toc146543802"/>
            <w:bookmarkStart w:id="60" w:name="_Toc193439168"/>
            <w:bookmarkStart w:id="61" w:name="_Hlk192685651"/>
            <w:r w:rsidRPr="00EB5C40">
              <w:rPr>
                <w:rFonts w:asciiTheme="minorHAnsi" w:hAnsiTheme="minorHAnsi" w:cstheme="minorHAnsi"/>
                <w:b/>
                <w:bCs/>
                <w:sz w:val="20"/>
              </w:rPr>
              <w:t xml:space="preserve">Rozdział </w:t>
            </w:r>
            <w:r w:rsidR="005B69CD" w:rsidRPr="00EB5C40">
              <w:rPr>
                <w:rFonts w:asciiTheme="minorHAnsi" w:hAnsiTheme="minorHAnsi" w:cstheme="minorHAnsi"/>
                <w:b/>
                <w:bCs/>
                <w:sz w:val="20"/>
              </w:rPr>
              <w:t>20</w:t>
            </w:r>
            <w:r w:rsidRPr="00EB5C40">
              <w:rPr>
                <w:rFonts w:asciiTheme="minorHAnsi" w:hAnsiTheme="minorHAnsi" w:cstheme="minorHAnsi"/>
                <w:b/>
                <w:bCs/>
                <w:sz w:val="20"/>
              </w:rPr>
              <w:t>.</w:t>
            </w:r>
            <w:r w:rsidRPr="00EB5C40">
              <w:rPr>
                <w:rFonts w:asciiTheme="minorHAnsi" w:hAnsiTheme="minorHAnsi" w:cstheme="minorHAnsi"/>
                <w:b/>
                <w:bCs/>
                <w:sz w:val="20"/>
              </w:rPr>
              <w:tab/>
              <w:t>Projektowane postanowienia umowy w sprawie zamówienia publicznego, które zostaną wprowadzone do umowy w sprawie zamówienia publicznego.</w:t>
            </w:r>
            <w:bookmarkEnd w:id="59"/>
            <w:bookmarkEnd w:id="60"/>
          </w:p>
        </w:tc>
      </w:tr>
      <w:bookmarkEnd w:id="61"/>
    </w:tbl>
    <w:p w14:paraId="7BEA54FE" w14:textId="70FB95A6" w:rsidR="00416021" w:rsidRPr="00EB5C40" w:rsidRDefault="00416021" w:rsidP="00301664">
      <w:pPr>
        <w:pStyle w:val="Nagwek1"/>
        <w:spacing w:line="220" w:lineRule="exact"/>
        <w:ind w:left="1418" w:hanging="1418"/>
        <w:rPr>
          <w:rFonts w:asciiTheme="minorHAnsi" w:hAnsiTheme="minorHAnsi" w:cstheme="minorHAnsi"/>
          <w:b/>
          <w:bCs/>
          <w:sz w:val="20"/>
        </w:rPr>
      </w:pPr>
    </w:p>
    <w:p w14:paraId="34E80520" w14:textId="705C1679" w:rsidR="00D03333" w:rsidRPr="00EB5C40" w:rsidRDefault="0046016D" w:rsidP="00301664">
      <w:pPr>
        <w:tabs>
          <w:tab w:val="left" w:pos="0"/>
        </w:tabs>
        <w:spacing w:line="220" w:lineRule="exact"/>
        <w:ind w:left="360"/>
        <w:rPr>
          <w:rFonts w:asciiTheme="minorHAnsi" w:eastAsia="Calibri" w:hAnsiTheme="minorHAnsi" w:cstheme="minorHAnsi"/>
          <w:lang w:eastAsia="en-US"/>
        </w:rPr>
      </w:pPr>
      <w:r w:rsidRPr="00EB5C40">
        <w:rPr>
          <w:rFonts w:asciiTheme="minorHAnsi" w:eastAsia="Calibri" w:hAnsiTheme="minorHAnsi" w:cstheme="minorHAnsi"/>
          <w:lang w:eastAsia="en-US"/>
        </w:rPr>
        <w:t xml:space="preserve">Projektowane postanowienia umowy w sprawie zamówienia publicznego, które zostaną wprowadzone do treści umowy, zostały określone w </w:t>
      </w:r>
      <w:r w:rsidRPr="00EB5C40">
        <w:rPr>
          <w:rFonts w:asciiTheme="minorHAnsi" w:eastAsia="Calibri" w:hAnsiTheme="minorHAnsi" w:cstheme="minorHAnsi"/>
          <w:b/>
          <w:lang w:eastAsia="en-US"/>
        </w:rPr>
        <w:t>projek</w:t>
      </w:r>
      <w:r w:rsidR="00C335B8" w:rsidRPr="00EB5C40">
        <w:rPr>
          <w:rFonts w:asciiTheme="minorHAnsi" w:eastAsia="Calibri" w:hAnsiTheme="minorHAnsi" w:cstheme="minorHAnsi"/>
          <w:b/>
          <w:lang w:eastAsia="en-US"/>
        </w:rPr>
        <w:t>cie</w:t>
      </w:r>
      <w:r w:rsidR="00A8217F" w:rsidRPr="00EB5C40">
        <w:rPr>
          <w:rFonts w:asciiTheme="minorHAnsi" w:eastAsia="Calibri" w:hAnsiTheme="minorHAnsi" w:cstheme="minorHAnsi"/>
          <w:b/>
          <w:lang w:eastAsia="en-US"/>
        </w:rPr>
        <w:t xml:space="preserve"> um</w:t>
      </w:r>
      <w:r w:rsidR="00C335B8" w:rsidRPr="00EB5C40">
        <w:rPr>
          <w:rFonts w:asciiTheme="minorHAnsi" w:eastAsia="Calibri" w:hAnsiTheme="minorHAnsi" w:cstheme="minorHAnsi"/>
          <w:b/>
          <w:lang w:eastAsia="en-US"/>
        </w:rPr>
        <w:t>owy</w:t>
      </w:r>
      <w:r w:rsidRPr="00EB5C40">
        <w:rPr>
          <w:rFonts w:asciiTheme="minorHAnsi" w:eastAsia="Calibri" w:hAnsiTheme="minorHAnsi" w:cstheme="minorHAnsi"/>
          <w:lang w:eastAsia="en-US"/>
        </w:rPr>
        <w:t xml:space="preserve"> </w:t>
      </w:r>
      <w:r w:rsidRPr="00EB5C40">
        <w:rPr>
          <w:rFonts w:asciiTheme="minorHAnsi" w:eastAsia="Calibri" w:hAnsiTheme="minorHAnsi" w:cstheme="minorHAnsi"/>
          <w:b/>
          <w:lang w:eastAsia="en-US"/>
        </w:rPr>
        <w:t>(</w:t>
      </w:r>
      <w:r w:rsidR="00CE457C" w:rsidRPr="00EB5C40">
        <w:rPr>
          <w:rFonts w:asciiTheme="minorHAnsi" w:eastAsia="Calibri" w:hAnsiTheme="minorHAnsi" w:cstheme="minorHAnsi"/>
          <w:b/>
          <w:lang w:eastAsia="en-US"/>
        </w:rPr>
        <w:t>Z</w:t>
      </w:r>
      <w:r w:rsidRPr="00EB5C40">
        <w:rPr>
          <w:rFonts w:asciiTheme="minorHAnsi" w:eastAsia="Calibri" w:hAnsiTheme="minorHAnsi" w:cstheme="minorHAnsi"/>
          <w:b/>
          <w:lang w:eastAsia="en-US"/>
        </w:rPr>
        <w:t xml:space="preserve">ałącznik nr </w:t>
      </w:r>
      <w:r w:rsidR="008016D9" w:rsidRPr="00EB5C40">
        <w:rPr>
          <w:rFonts w:asciiTheme="minorHAnsi" w:eastAsia="Calibri" w:hAnsiTheme="minorHAnsi" w:cstheme="minorHAnsi"/>
          <w:b/>
          <w:lang w:eastAsia="en-US"/>
        </w:rPr>
        <w:t>8</w:t>
      </w:r>
      <w:r w:rsidR="00267910">
        <w:rPr>
          <w:rFonts w:asciiTheme="minorHAnsi" w:eastAsia="Calibri" w:hAnsiTheme="minorHAnsi" w:cstheme="minorHAnsi"/>
          <w:b/>
          <w:lang w:eastAsia="en-US"/>
        </w:rPr>
        <w:t xml:space="preserve"> do SWZ</w:t>
      </w:r>
      <w:r w:rsidRPr="00EB5C40">
        <w:rPr>
          <w:rFonts w:asciiTheme="minorHAnsi" w:eastAsia="Calibri" w:hAnsiTheme="minorHAnsi" w:cstheme="minorHAnsi"/>
          <w:b/>
          <w:lang w:eastAsia="en-US"/>
        </w:rPr>
        <w:t>)</w:t>
      </w:r>
      <w:r w:rsidRPr="00EB5C40">
        <w:rPr>
          <w:rFonts w:asciiTheme="minorHAnsi" w:eastAsia="Calibri" w:hAnsiTheme="minorHAnsi" w:cstheme="minorHAnsi"/>
          <w:lang w:eastAsia="en-US"/>
        </w:rPr>
        <w:t>.</w:t>
      </w:r>
    </w:p>
    <w:p w14:paraId="201EE230" w14:textId="77777777" w:rsidR="00D03333" w:rsidRPr="00EB5C40" w:rsidRDefault="00D03333" w:rsidP="00301664">
      <w:pPr>
        <w:tabs>
          <w:tab w:val="left" w:pos="0"/>
        </w:tabs>
        <w:spacing w:line="220" w:lineRule="exact"/>
        <w:rPr>
          <w:rFonts w:asciiTheme="minorHAnsi" w:hAnsiTheme="minorHAnsi" w:cstheme="minorHAnsi"/>
          <w:b/>
          <w:bCs/>
        </w:rPr>
      </w:pPr>
    </w:p>
    <w:tbl>
      <w:tblPr>
        <w:tblStyle w:val="Tabela-Siatka"/>
        <w:tblW w:w="0" w:type="auto"/>
        <w:tblInd w:w="-5" w:type="dxa"/>
        <w:tblLook w:val="04A0" w:firstRow="1" w:lastRow="0" w:firstColumn="1" w:lastColumn="0" w:noHBand="0" w:noVBand="1"/>
      </w:tblPr>
      <w:tblGrid>
        <w:gridCol w:w="9067"/>
      </w:tblGrid>
      <w:tr w:rsidR="00D16915" w:rsidRPr="00EB5C40" w14:paraId="57884272" w14:textId="77777777" w:rsidTr="00E862F7">
        <w:tc>
          <w:tcPr>
            <w:tcW w:w="9067" w:type="dxa"/>
          </w:tcPr>
          <w:p w14:paraId="45227FA9" w14:textId="59F8E031" w:rsidR="00D16915" w:rsidRPr="00EB5C40" w:rsidRDefault="00D16915" w:rsidP="00301664">
            <w:pPr>
              <w:pStyle w:val="Nagwek1"/>
              <w:spacing w:line="220" w:lineRule="exact"/>
              <w:ind w:left="1418" w:hanging="1418"/>
              <w:rPr>
                <w:rFonts w:asciiTheme="minorHAnsi" w:hAnsiTheme="minorHAnsi" w:cstheme="minorHAnsi"/>
                <w:b/>
                <w:bCs/>
                <w:sz w:val="20"/>
              </w:rPr>
            </w:pPr>
            <w:bookmarkStart w:id="62" w:name="_Toc146543803"/>
            <w:bookmarkStart w:id="63" w:name="_Toc193439169"/>
            <w:bookmarkStart w:id="64" w:name="_Hlk192504447"/>
            <w:r w:rsidRPr="00EB5C40">
              <w:rPr>
                <w:rFonts w:asciiTheme="minorHAnsi" w:hAnsiTheme="minorHAnsi" w:cstheme="minorHAnsi"/>
                <w:b/>
                <w:bCs/>
                <w:sz w:val="20"/>
              </w:rPr>
              <w:t>Rozdział 2</w:t>
            </w:r>
            <w:r w:rsidR="005B69CD" w:rsidRPr="00EB5C40">
              <w:rPr>
                <w:rFonts w:asciiTheme="minorHAnsi" w:hAnsiTheme="minorHAnsi" w:cstheme="minorHAnsi"/>
                <w:b/>
                <w:bCs/>
                <w:sz w:val="20"/>
              </w:rPr>
              <w:t>1</w:t>
            </w:r>
            <w:r w:rsidRPr="00EB5C40">
              <w:rPr>
                <w:rFonts w:asciiTheme="minorHAnsi" w:hAnsiTheme="minorHAnsi" w:cstheme="minorHAnsi"/>
                <w:b/>
                <w:bCs/>
                <w:sz w:val="20"/>
              </w:rPr>
              <w:t>.</w:t>
            </w:r>
            <w:r w:rsidRPr="00EB5C40">
              <w:rPr>
                <w:rFonts w:asciiTheme="minorHAnsi" w:hAnsiTheme="minorHAnsi" w:cstheme="minorHAnsi"/>
                <w:b/>
                <w:bCs/>
                <w:sz w:val="20"/>
              </w:rPr>
              <w:tab/>
              <w:t>Pouczenie o środkach ochrony prawnej przysługujących wykonawcy.</w:t>
            </w:r>
            <w:bookmarkEnd w:id="62"/>
            <w:bookmarkEnd w:id="63"/>
          </w:p>
        </w:tc>
      </w:tr>
      <w:bookmarkEnd w:id="64"/>
    </w:tbl>
    <w:p w14:paraId="6D028AEB" w14:textId="1BCC069D" w:rsidR="00416021" w:rsidRPr="00EB5C40" w:rsidRDefault="00416021" w:rsidP="00301664">
      <w:pPr>
        <w:pStyle w:val="Nagwek1"/>
        <w:spacing w:line="220" w:lineRule="exact"/>
        <w:ind w:left="1418" w:hanging="1418"/>
        <w:rPr>
          <w:rFonts w:asciiTheme="minorHAnsi" w:hAnsiTheme="minorHAnsi" w:cstheme="minorHAnsi"/>
          <w:b/>
          <w:bCs/>
          <w:sz w:val="20"/>
        </w:rPr>
      </w:pPr>
    </w:p>
    <w:p w14:paraId="2008B04E" w14:textId="77777777" w:rsidR="00C636FE" w:rsidRPr="00EB5C40" w:rsidRDefault="00C636FE" w:rsidP="00301664">
      <w:pPr>
        <w:numPr>
          <w:ilvl w:val="0"/>
          <w:numId w:val="13"/>
        </w:numPr>
        <w:tabs>
          <w:tab w:val="left" w:pos="0"/>
        </w:tabs>
        <w:spacing w:line="220" w:lineRule="exact"/>
        <w:ind w:left="357" w:hanging="357"/>
        <w:rPr>
          <w:rFonts w:asciiTheme="minorHAnsi" w:hAnsiTheme="minorHAnsi" w:cstheme="minorHAnsi"/>
          <w:bCs/>
        </w:rPr>
      </w:pPr>
      <w:r w:rsidRPr="00EB5C40">
        <w:rPr>
          <w:rFonts w:asciiTheme="minorHAnsi" w:hAnsiTheme="minorHAnsi" w:cstheme="minorHAnsi"/>
          <w:bCs/>
        </w:rPr>
        <w:t>Wykonawcy oraz innemu podmiotowi, jeżeli ma lub miał interes w uzyskaniu zamówienia oraz poniósł lub może ponieść szkodę w wyniku naruszenia przez zamawiającego przepisów Ustawy, przysługują środki ochrony prawnej określone w dziale IX Ustawy.</w:t>
      </w:r>
    </w:p>
    <w:p w14:paraId="0860541D" w14:textId="77777777" w:rsidR="00C636FE" w:rsidRPr="00EB5C40" w:rsidRDefault="00C636FE" w:rsidP="00301664">
      <w:pPr>
        <w:numPr>
          <w:ilvl w:val="0"/>
          <w:numId w:val="13"/>
        </w:numPr>
        <w:tabs>
          <w:tab w:val="left" w:pos="0"/>
        </w:tabs>
        <w:spacing w:line="220" w:lineRule="exact"/>
        <w:ind w:left="357" w:hanging="357"/>
        <w:rPr>
          <w:rFonts w:asciiTheme="minorHAnsi" w:hAnsiTheme="minorHAnsi" w:cstheme="minorHAnsi"/>
          <w:bCs/>
        </w:rPr>
      </w:pPr>
      <w:r w:rsidRPr="00EB5C40">
        <w:rPr>
          <w:rFonts w:asciiTheme="minorHAnsi" w:hAnsiTheme="minorHAnsi" w:cstheme="minorHAnsi"/>
          <w:bCs/>
        </w:rPr>
        <w:t>Odwołanie przysługuje na:</w:t>
      </w:r>
    </w:p>
    <w:p w14:paraId="7287A3B7" w14:textId="77777777" w:rsidR="00C636FE" w:rsidRPr="00EB5C40" w:rsidRDefault="00C636FE" w:rsidP="00301664">
      <w:pPr>
        <w:numPr>
          <w:ilvl w:val="0"/>
          <w:numId w:val="14"/>
        </w:numPr>
        <w:tabs>
          <w:tab w:val="left" w:pos="0"/>
        </w:tabs>
        <w:spacing w:line="220" w:lineRule="exact"/>
        <w:rPr>
          <w:rFonts w:asciiTheme="minorHAnsi" w:hAnsiTheme="minorHAnsi" w:cstheme="minorHAnsi"/>
          <w:bCs/>
        </w:rPr>
      </w:pPr>
      <w:r w:rsidRPr="00EB5C40">
        <w:rPr>
          <w:rFonts w:asciiTheme="minorHAnsi" w:hAnsiTheme="minorHAnsi" w:cstheme="minorHAnsi"/>
          <w:bCs/>
        </w:rPr>
        <w:t>niezgodną z przepisami Ustawy czynność zamawiającego, podjętą w postępowaniu o udzielenie zamówienia, w tym na projektowane postanowienie umowy;</w:t>
      </w:r>
    </w:p>
    <w:p w14:paraId="58A092BF" w14:textId="77777777" w:rsidR="00C636FE" w:rsidRPr="00EB5C40" w:rsidRDefault="00C636FE" w:rsidP="00301664">
      <w:pPr>
        <w:numPr>
          <w:ilvl w:val="0"/>
          <w:numId w:val="14"/>
        </w:numPr>
        <w:tabs>
          <w:tab w:val="left" w:pos="0"/>
        </w:tabs>
        <w:spacing w:line="220" w:lineRule="exact"/>
        <w:rPr>
          <w:rFonts w:asciiTheme="minorHAnsi" w:hAnsiTheme="minorHAnsi" w:cstheme="minorHAnsi"/>
          <w:bCs/>
        </w:rPr>
      </w:pPr>
      <w:r w:rsidRPr="00EB5C40">
        <w:rPr>
          <w:rFonts w:asciiTheme="minorHAnsi" w:hAnsiTheme="minorHAnsi" w:cstheme="minorHAnsi"/>
          <w:bCs/>
        </w:rPr>
        <w:t>zaniechanie czynności w postępowaniu o udzielenie zamówienia, do której zamawiający był obowiązany na podstawie Ustawy;</w:t>
      </w:r>
    </w:p>
    <w:p w14:paraId="232A9F8D" w14:textId="77777777" w:rsidR="00C636FE" w:rsidRPr="00EB5C40" w:rsidRDefault="00C636FE" w:rsidP="00301664">
      <w:pPr>
        <w:numPr>
          <w:ilvl w:val="0"/>
          <w:numId w:val="14"/>
        </w:numPr>
        <w:tabs>
          <w:tab w:val="left" w:pos="0"/>
        </w:tabs>
        <w:spacing w:line="220" w:lineRule="exact"/>
        <w:rPr>
          <w:rFonts w:asciiTheme="minorHAnsi" w:hAnsiTheme="minorHAnsi" w:cstheme="minorHAnsi"/>
          <w:bCs/>
        </w:rPr>
      </w:pPr>
      <w:r w:rsidRPr="00EB5C40">
        <w:rPr>
          <w:rFonts w:asciiTheme="minorHAnsi" w:hAnsiTheme="minorHAnsi" w:cstheme="minorHAnsi"/>
          <w:bCs/>
        </w:rPr>
        <w:t>zaniechanie przeprowadzenia postępowania o udzielenie zamówienia na podstawie Ustawy, mimo że zamawiający był do tego obowiązany.</w:t>
      </w:r>
    </w:p>
    <w:p w14:paraId="3537A8DC" w14:textId="77777777" w:rsidR="00C636FE" w:rsidRPr="00EB5C40" w:rsidRDefault="00C636FE" w:rsidP="00301664">
      <w:pPr>
        <w:numPr>
          <w:ilvl w:val="0"/>
          <w:numId w:val="13"/>
        </w:numPr>
        <w:tabs>
          <w:tab w:val="left" w:pos="0"/>
        </w:tabs>
        <w:spacing w:line="220" w:lineRule="exact"/>
        <w:ind w:left="357" w:hanging="357"/>
        <w:rPr>
          <w:rFonts w:asciiTheme="minorHAnsi" w:hAnsiTheme="minorHAnsi" w:cstheme="minorHAnsi"/>
          <w:bCs/>
        </w:rPr>
      </w:pPr>
      <w:r w:rsidRPr="00EB5C40">
        <w:rPr>
          <w:rFonts w:asciiTheme="minorHAnsi" w:hAnsiTheme="minorHAnsi" w:cstheme="minorHAnsi"/>
          <w:bC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355C216" w14:textId="77777777" w:rsidR="00C636FE" w:rsidRPr="00EB5C40" w:rsidRDefault="00C636FE" w:rsidP="00301664">
      <w:pPr>
        <w:numPr>
          <w:ilvl w:val="0"/>
          <w:numId w:val="13"/>
        </w:numPr>
        <w:tabs>
          <w:tab w:val="left" w:pos="0"/>
        </w:tabs>
        <w:spacing w:line="220" w:lineRule="exact"/>
        <w:ind w:left="357" w:hanging="357"/>
        <w:rPr>
          <w:rFonts w:asciiTheme="minorHAnsi" w:hAnsiTheme="minorHAnsi" w:cstheme="minorHAnsi"/>
          <w:bCs/>
        </w:rPr>
      </w:pPr>
      <w:r w:rsidRPr="00EB5C40">
        <w:rPr>
          <w:rFonts w:asciiTheme="minorHAnsi" w:hAnsiTheme="minorHAnsi" w:cstheme="minorHAnsi"/>
          <w:bCs/>
        </w:rPr>
        <w:t>Odwołanie wnosi się w terminie:</w:t>
      </w:r>
    </w:p>
    <w:p w14:paraId="7C038860" w14:textId="3A355BCE" w:rsidR="00C636FE" w:rsidRPr="00EB5C40" w:rsidRDefault="00B63839" w:rsidP="00301664">
      <w:pPr>
        <w:numPr>
          <w:ilvl w:val="0"/>
          <w:numId w:val="15"/>
        </w:numPr>
        <w:tabs>
          <w:tab w:val="left" w:pos="0"/>
        </w:tabs>
        <w:spacing w:line="220" w:lineRule="exact"/>
        <w:rPr>
          <w:rFonts w:asciiTheme="minorHAnsi" w:hAnsiTheme="minorHAnsi" w:cstheme="minorHAnsi"/>
          <w:bCs/>
        </w:rPr>
      </w:pPr>
      <w:r w:rsidRPr="00EB5C40">
        <w:rPr>
          <w:rFonts w:asciiTheme="minorHAnsi" w:hAnsiTheme="minorHAnsi" w:cstheme="minorHAnsi"/>
          <w:bCs/>
        </w:rPr>
        <w:t>5</w:t>
      </w:r>
      <w:r w:rsidR="00C636FE" w:rsidRPr="00EB5C40">
        <w:rPr>
          <w:rFonts w:asciiTheme="minorHAnsi" w:hAnsiTheme="minorHAnsi" w:cstheme="minorHAnsi"/>
          <w:bCs/>
        </w:rPr>
        <w:t xml:space="preserve"> dni od dnia przekazania informacji o czynności zamawiającego stanowiącej podstawę jego wniesienia, jeżeli informacja została przekazana przy użyciu środków komunikacji elektronicznej;</w:t>
      </w:r>
    </w:p>
    <w:p w14:paraId="2E93C888" w14:textId="72C29CA8" w:rsidR="00C636FE" w:rsidRPr="00EB5C40" w:rsidRDefault="00C636FE" w:rsidP="00301664">
      <w:pPr>
        <w:numPr>
          <w:ilvl w:val="0"/>
          <w:numId w:val="15"/>
        </w:numPr>
        <w:tabs>
          <w:tab w:val="left" w:pos="0"/>
        </w:tabs>
        <w:spacing w:line="220" w:lineRule="exact"/>
        <w:rPr>
          <w:rFonts w:asciiTheme="minorHAnsi" w:hAnsiTheme="minorHAnsi" w:cstheme="minorHAnsi"/>
          <w:bCs/>
        </w:rPr>
      </w:pPr>
      <w:r w:rsidRPr="00EB5C40">
        <w:rPr>
          <w:rFonts w:asciiTheme="minorHAnsi" w:hAnsiTheme="minorHAnsi" w:cstheme="minorHAnsi"/>
          <w:bCs/>
        </w:rPr>
        <w:t>1</w:t>
      </w:r>
      <w:r w:rsidR="00B63839" w:rsidRPr="00EB5C40">
        <w:rPr>
          <w:rFonts w:asciiTheme="minorHAnsi" w:hAnsiTheme="minorHAnsi" w:cstheme="minorHAnsi"/>
          <w:bCs/>
        </w:rPr>
        <w:t>0</w:t>
      </w:r>
      <w:r w:rsidRPr="00EB5C40">
        <w:rPr>
          <w:rFonts w:asciiTheme="minorHAnsi" w:hAnsiTheme="minorHAnsi" w:cstheme="minorHAnsi"/>
          <w:bCs/>
        </w:rPr>
        <w:t xml:space="preserve"> dni od dnia przekazania informacji o czynności zamawiającego stanowiącej podstawę jego wniesienia, jeżeli informacja została przekazana w sposób inny niż określony w pkt 1.</w:t>
      </w:r>
    </w:p>
    <w:p w14:paraId="7680D468" w14:textId="39124576" w:rsidR="00C636FE" w:rsidRPr="00EB5C40" w:rsidRDefault="00C636FE" w:rsidP="00301664">
      <w:pPr>
        <w:numPr>
          <w:ilvl w:val="0"/>
          <w:numId w:val="13"/>
        </w:numPr>
        <w:tabs>
          <w:tab w:val="left" w:pos="0"/>
        </w:tabs>
        <w:spacing w:line="220" w:lineRule="exact"/>
        <w:ind w:left="357" w:hanging="357"/>
        <w:rPr>
          <w:rFonts w:asciiTheme="minorHAnsi" w:hAnsiTheme="minorHAnsi" w:cstheme="minorHAnsi"/>
          <w:bCs/>
        </w:rPr>
      </w:pPr>
      <w:r w:rsidRPr="00EB5C40">
        <w:rPr>
          <w:rFonts w:asciiTheme="minorHAnsi" w:hAnsiTheme="minorHAnsi" w:cstheme="minorHAnsi"/>
          <w:bCs/>
        </w:rPr>
        <w:t xml:space="preserve">Odwołanie wobec treści ogłoszenia wszczynającego postępowanie o udzielenie zamówienia lub wobec treści dokumentów zamówienia wnosi się w terminie </w:t>
      </w:r>
      <w:r w:rsidR="005A5283" w:rsidRPr="00EB5C40">
        <w:rPr>
          <w:rFonts w:asciiTheme="minorHAnsi" w:hAnsiTheme="minorHAnsi" w:cstheme="minorHAnsi"/>
          <w:bCs/>
        </w:rPr>
        <w:t>5</w:t>
      </w:r>
      <w:r w:rsidRPr="00EB5C40">
        <w:rPr>
          <w:rFonts w:asciiTheme="minorHAnsi" w:hAnsiTheme="minorHAnsi" w:cstheme="minorHAnsi"/>
          <w:bCs/>
        </w:rPr>
        <w:t xml:space="preserve"> dni od dnia publikacji ogłoszenia </w:t>
      </w:r>
      <w:r w:rsidR="005A5283" w:rsidRPr="00EB5C40">
        <w:rPr>
          <w:rFonts w:asciiTheme="minorHAnsi" w:hAnsiTheme="minorHAnsi" w:cstheme="minorHAnsi"/>
          <w:bCs/>
        </w:rPr>
        <w:t>w Biuletynie Zamówień Publicznych lub dokumentów zamówienia na stronie internetowej.</w:t>
      </w:r>
    </w:p>
    <w:p w14:paraId="4761932A" w14:textId="465C338B" w:rsidR="00C636FE" w:rsidRPr="00EB5C40" w:rsidRDefault="00C636FE" w:rsidP="00301664">
      <w:pPr>
        <w:numPr>
          <w:ilvl w:val="0"/>
          <w:numId w:val="13"/>
        </w:numPr>
        <w:tabs>
          <w:tab w:val="left" w:pos="0"/>
        </w:tabs>
        <w:spacing w:line="220" w:lineRule="exact"/>
        <w:ind w:left="357" w:hanging="357"/>
        <w:rPr>
          <w:rFonts w:asciiTheme="minorHAnsi" w:hAnsiTheme="minorHAnsi" w:cstheme="minorHAnsi"/>
          <w:bCs/>
        </w:rPr>
      </w:pPr>
      <w:r w:rsidRPr="00EB5C40">
        <w:rPr>
          <w:rFonts w:asciiTheme="minorHAnsi" w:hAnsiTheme="minorHAnsi" w:cstheme="minorHAnsi"/>
          <w:bCs/>
        </w:rPr>
        <w:t xml:space="preserve">Odwołanie w przypadkach innych niż określone w ust. 4 i 5 wnosi się w terminie </w:t>
      </w:r>
      <w:r w:rsidR="005A5283" w:rsidRPr="00EB5C40">
        <w:rPr>
          <w:rFonts w:asciiTheme="minorHAnsi" w:hAnsiTheme="minorHAnsi" w:cstheme="minorHAnsi"/>
          <w:bCs/>
        </w:rPr>
        <w:t>5</w:t>
      </w:r>
      <w:r w:rsidRPr="00EB5C40">
        <w:rPr>
          <w:rFonts w:asciiTheme="minorHAnsi" w:hAnsiTheme="minorHAnsi" w:cstheme="minorHAnsi"/>
          <w:bCs/>
        </w:rPr>
        <w:t xml:space="preserve"> dni od dnia, w którym powzięto lub przy zachowaniu należytej staranności można było powziąć wiadomość o okolicznościach stanowiących podstawę jego wniesienia.</w:t>
      </w:r>
    </w:p>
    <w:p w14:paraId="055795FE" w14:textId="77777777" w:rsidR="00C636FE" w:rsidRPr="00EB5C40" w:rsidRDefault="00C636FE" w:rsidP="00301664">
      <w:pPr>
        <w:numPr>
          <w:ilvl w:val="0"/>
          <w:numId w:val="13"/>
        </w:numPr>
        <w:tabs>
          <w:tab w:val="left" w:pos="0"/>
        </w:tabs>
        <w:spacing w:line="220" w:lineRule="exact"/>
        <w:ind w:left="357" w:hanging="357"/>
        <w:rPr>
          <w:rFonts w:asciiTheme="minorHAnsi" w:hAnsiTheme="minorHAnsi" w:cstheme="minorHAnsi"/>
          <w:bCs/>
        </w:rPr>
      </w:pPr>
      <w:r w:rsidRPr="00EB5C40">
        <w:rPr>
          <w:rFonts w:asciiTheme="minorHAnsi" w:hAnsiTheme="minorHAnsi" w:cstheme="minorHAnsi"/>
          <w:bCs/>
        </w:rPr>
        <w:t>Na orzeczenie KIO oraz postanowienie Prezesa KIO stronom oraz uczestnikom postępowania odwoławczego przysługuje skarga do Sądu Okręgowego w Warszawie - sądu zamówień publicznych.</w:t>
      </w:r>
    </w:p>
    <w:p w14:paraId="572A6B40" w14:textId="77777777" w:rsidR="00C31704" w:rsidRPr="00EB5C40" w:rsidRDefault="00C31704" w:rsidP="00C31704">
      <w:pPr>
        <w:pStyle w:val="Nagwek1"/>
        <w:spacing w:line="220" w:lineRule="atLeast"/>
        <w:rPr>
          <w:rFonts w:asciiTheme="minorHAnsi" w:hAnsiTheme="minorHAnsi"/>
          <w:b/>
          <w:sz w:val="20"/>
        </w:rPr>
      </w:pPr>
    </w:p>
    <w:tbl>
      <w:tblPr>
        <w:tblStyle w:val="Tabela-Siatka"/>
        <w:tblW w:w="0" w:type="auto"/>
        <w:tblInd w:w="-5" w:type="dxa"/>
        <w:tblLook w:val="04A0" w:firstRow="1" w:lastRow="0" w:firstColumn="1" w:lastColumn="0" w:noHBand="0" w:noVBand="1"/>
      </w:tblPr>
      <w:tblGrid>
        <w:gridCol w:w="9067"/>
      </w:tblGrid>
      <w:tr w:rsidR="00C31704" w:rsidRPr="00EB5C40" w14:paraId="448D8901" w14:textId="77777777" w:rsidTr="00100799">
        <w:tc>
          <w:tcPr>
            <w:tcW w:w="9067" w:type="dxa"/>
          </w:tcPr>
          <w:p w14:paraId="573FC5A1" w14:textId="7213378D" w:rsidR="00C31704" w:rsidRPr="00EB5C40" w:rsidRDefault="00C31704" w:rsidP="00100799">
            <w:pPr>
              <w:pStyle w:val="Nagwek1"/>
              <w:spacing w:line="220" w:lineRule="exact"/>
              <w:ind w:left="1418" w:hanging="1418"/>
              <w:rPr>
                <w:rFonts w:asciiTheme="minorHAnsi" w:hAnsiTheme="minorHAnsi" w:cstheme="minorHAnsi"/>
                <w:b/>
                <w:bCs/>
                <w:sz w:val="20"/>
              </w:rPr>
            </w:pPr>
            <w:bookmarkStart w:id="65" w:name="_Toc193439170"/>
            <w:r w:rsidRPr="00EB5C40">
              <w:rPr>
                <w:rFonts w:asciiTheme="minorHAnsi" w:hAnsiTheme="minorHAnsi" w:cstheme="minorHAnsi"/>
                <w:b/>
                <w:bCs/>
                <w:sz w:val="20"/>
              </w:rPr>
              <w:t>Rozdział 2</w:t>
            </w:r>
            <w:r w:rsidR="005B69CD" w:rsidRPr="00EB5C40">
              <w:rPr>
                <w:rFonts w:asciiTheme="minorHAnsi" w:hAnsiTheme="minorHAnsi" w:cstheme="minorHAnsi"/>
                <w:b/>
                <w:bCs/>
                <w:sz w:val="20"/>
              </w:rPr>
              <w:t>2</w:t>
            </w:r>
            <w:r w:rsidRPr="00EB5C40">
              <w:rPr>
                <w:rFonts w:asciiTheme="minorHAnsi" w:hAnsiTheme="minorHAnsi" w:cstheme="minorHAnsi"/>
                <w:b/>
                <w:bCs/>
                <w:sz w:val="20"/>
              </w:rPr>
              <w:t>.</w:t>
            </w:r>
            <w:r w:rsidRPr="00EB5C40">
              <w:rPr>
                <w:rFonts w:asciiTheme="minorHAnsi" w:hAnsiTheme="minorHAnsi" w:cstheme="minorHAnsi"/>
                <w:b/>
                <w:bCs/>
                <w:sz w:val="20"/>
              </w:rPr>
              <w:tab/>
              <w:t>Negocjacje z wykonawcami.</w:t>
            </w:r>
            <w:bookmarkEnd w:id="65"/>
          </w:p>
        </w:tc>
      </w:tr>
    </w:tbl>
    <w:p w14:paraId="6D68E167" w14:textId="77777777" w:rsidR="00C31704" w:rsidRPr="00EB5C40" w:rsidRDefault="00C31704" w:rsidP="00C31704"/>
    <w:p w14:paraId="11616A18" w14:textId="77777777" w:rsidR="00C31704" w:rsidRPr="00EB5C40" w:rsidRDefault="00C31704" w:rsidP="00C31704">
      <w:pPr>
        <w:pStyle w:val="Akapitzlist"/>
        <w:numPr>
          <w:ilvl w:val="0"/>
          <w:numId w:val="53"/>
        </w:numPr>
        <w:tabs>
          <w:tab w:val="left" w:pos="284"/>
        </w:tabs>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 xml:space="preserve">Zamawiający może, ale nie musi, przeprowadzić negocjacji w celu ulepszenia treści ofert, które podlegają ocenie w ramach kryteriów oceny ofert. </w:t>
      </w:r>
    </w:p>
    <w:p w14:paraId="612FC726" w14:textId="77777777" w:rsidR="00C31704" w:rsidRPr="00EB5C40" w:rsidRDefault="00C31704" w:rsidP="00C31704">
      <w:pPr>
        <w:pStyle w:val="Akapitzlist"/>
        <w:numPr>
          <w:ilvl w:val="0"/>
          <w:numId w:val="53"/>
        </w:numPr>
        <w:tabs>
          <w:tab w:val="left" w:pos="284"/>
        </w:tabs>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W przypadku, gdy zamawiający nie będzie prowadził negocjacji, dokonuje wyboru najkorzystniejszej oferty spośród niepodlegających odrzuceniu ofert złożonych w odpowiedzi na ogłoszenie o zamówieniu (oferta podstawowa).</w:t>
      </w:r>
    </w:p>
    <w:p w14:paraId="00F7F1FF" w14:textId="77777777" w:rsidR="00C31704" w:rsidRPr="00EB5C40" w:rsidRDefault="00C31704" w:rsidP="00C31704">
      <w:pPr>
        <w:pStyle w:val="Akapitzlist"/>
        <w:numPr>
          <w:ilvl w:val="0"/>
          <w:numId w:val="53"/>
        </w:numPr>
        <w:tabs>
          <w:tab w:val="left" w:pos="284"/>
        </w:tabs>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Negocjacje treści ofert:</w:t>
      </w:r>
    </w:p>
    <w:p w14:paraId="430B7A69" w14:textId="77777777" w:rsidR="00C31704" w:rsidRPr="00EB5C40" w:rsidRDefault="00C31704" w:rsidP="00C31704">
      <w:pPr>
        <w:pStyle w:val="Akapitzlist"/>
        <w:numPr>
          <w:ilvl w:val="0"/>
          <w:numId w:val="54"/>
        </w:numPr>
        <w:spacing w:after="0" w:line="220" w:lineRule="atLeast"/>
        <w:ind w:left="714" w:hanging="357"/>
        <w:rPr>
          <w:rFonts w:asciiTheme="minorHAnsi" w:hAnsiTheme="minorHAnsi" w:cstheme="minorHAnsi"/>
          <w:sz w:val="20"/>
          <w:szCs w:val="20"/>
        </w:rPr>
      </w:pPr>
      <w:r w:rsidRPr="00EB5C40">
        <w:rPr>
          <w:rFonts w:asciiTheme="minorHAnsi" w:hAnsiTheme="minorHAnsi" w:cstheme="minorHAnsi"/>
          <w:sz w:val="20"/>
          <w:szCs w:val="20"/>
        </w:rPr>
        <w:t>nie mogą prowadzić do zmiany treści SWZ,</w:t>
      </w:r>
    </w:p>
    <w:p w14:paraId="2A63DF85" w14:textId="77777777" w:rsidR="00C31704" w:rsidRPr="00EB5C40" w:rsidRDefault="00C31704" w:rsidP="00C31704">
      <w:pPr>
        <w:pStyle w:val="Akapitzlist"/>
        <w:numPr>
          <w:ilvl w:val="0"/>
          <w:numId w:val="54"/>
        </w:numPr>
        <w:spacing w:after="0" w:line="220" w:lineRule="atLeast"/>
        <w:ind w:left="714" w:hanging="357"/>
        <w:rPr>
          <w:rFonts w:asciiTheme="minorHAnsi" w:hAnsiTheme="minorHAnsi" w:cstheme="minorHAnsi"/>
          <w:sz w:val="20"/>
          <w:szCs w:val="20"/>
        </w:rPr>
      </w:pPr>
      <w:r w:rsidRPr="00EB5C40">
        <w:rPr>
          <w:rFonts w:asciiTheme="minorHAnsi" w:hAnsiTheme="minorHAnsi" w:cstheme="minorHAnsi"/>
          <w:sz w:val="20"/>
          <w:szCs w:val="20"/>
        </w:rPr>
        <w:lastRenderedPageBreak/>
        <w:t>dotyczą wyłącznie tych elementów treści ofert, które podlegają ocenie w ramach kryteriów oceny ofert.</w:t>
      </w:r>
    </w:p>
    <w:p w14:paraId="5482BA4C" w14:textId="55D5F1CF"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 xml:space="preserve">Zamawiający przewiduje możliwość ograniczenia liczby wykonawców. Maksymalna liczba wykonawców, których zamawiający zaprosi do negocjacji ofert: 3. </w:t>
      </w:r>
      <w:r w:rsidRPr="00EB5C40">
        <w:rPr>
          <w:rFonts w:asciiTheme="minorHAnsi" w:hAnsiTheme="minorHAnsi" w:cstheme="minorHAnsi"/>
          <w:b/>
          <w:sz w:val="20"/>
          <w:szCs w:val="20"/>
        </w:rPr>
        <w:t xml:space="preserve">Kryteria oceny ofert, które zamierza się stosować w celu ograniczenia liczby wykonawców zapraszanych do negocjacji ofert: </w:t>
      </w:r>
      <w:r w:rsidR="00072480">
        <w:rPr>
          <w:rFonts w:asciiTheme="minorHAnsi" w:hAnsiTheme="minorHAnsi" w:cstheme="minorHAnsi"/>
          <w:b/>
          <w:sz w:val="20"/>
          <w:szCs w:val="20"/>
        </w:rPr>
        <w:t>kryteria oceny ofert.</w:t>
      </w:r>
      <w:r w:rsidRPr="00EB5C40">
        <w:rPr>
          <w:rFonts w:asciiTheme="minorHAnsi" w:hAnsiTheme="minorHAnsi" w:cstheme="minorHAnsi"/>
          <w:sz w:val="20"/>
          <w:szCs w:val="20"/>
        </w:rPr>
        <w:t xml:space="preserve"> Zamawiający zaprosi do negocjacji tych wykonawców, którzy nie podlegają wykluczeniu i którzy złożyli niepodlegające odrzuceniu oferty.</w:t>
      </w:r>
    </w:p>
    <w:p w14:paraId="3631CC4D"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Zamawiający przed podjęciem negocjacji informuje równocześnie wszystkich wykonawców o:</w:t>
      </w:r>
    </w:p>
    <w:p w14:paraId="2F7785E2" w14:textId="77777777" w:rsidR="00C31704" w:rsidRPr="00EB5C40" w:rsidRDefault="00C31704" w:rsidP="00C31704">
      <w:pPr>
        <w:pStyle w:val="Akapitzlist"/>
        <w:numPr>
          <w:ilvl w:val="0"/>
          <w:numId w:val="55"/>
        </w:numPr>
        <w:tabs>
          <w:tab w:val="left" w:pos="284"/>
        </w:tabs>
        <w:spacing w:after="0" w:line="220" w:lineRule="atLeast"/>
        <w:ind w:left="714" w:hanging="357"/>
        <w:rPr>
          <w:rFonts w:asciiTheme="minorHAnsi" w:hAnsiTheme="minorHAnsi" w:cstheme="minorHAnsi"/>
          <w:sz w:val="20"/>
          <w:szCs w:val="20"/>
        </w:rPr>
      </w:pPr>
      <w:r w:rsidRPr="00EB5C40">
        <w:rPr>
          <w:rFonts w:asciiTheme="minorHAnsi" w:hAnsiTheme="minorHAnsi" w:cstheme="minorHAnsi"/>
          <w:sz w:val="20"/>
          <w:szCs w:val="20"/>
        </w:rPr>
        <w:t>ofertach, które nie zostały odrzucone oraz punktacji przyznanej ofertom w każdym kryterium oceny ofert i łącznej punktacji,</w:t>
      </w:r>
    </w:p>
    <w:p w14:paraId="1757F5C3" w14:textId="77777777" w:rsidR="00C31704" w:rsidRPr="00EB5C40" w:rsidRDefault="00C31704" w:rsidP="00C31704">
      <w:pPr>
        <w:pStyle w:val="Akapitzlist"/>
        <w:numPr>
          <w:ilvl w:val="0"/>
          <w:numId w:val="55"/>
        </w:numPr>
        <w:tabs>
          <w:tab w:val="left" w:pos="284"/>
        </w:tabs>
        <w:spacing w:after="0" w:line="220" w:lineRule="atLeast"/>
        <w:ind w:left="714" w:hanging="357"/>
        <w:rPr>
          <w:rFonts w:asciiTheme="minorHAnsi" w:hAnsiTheme="minorHAnsi" w:cstheme="minorHAnsi"/>
          <w:sz w:val="20"/>
          <w:szCs w:val="20"/>
        </w:rPr>
      </w:pPr>
      <w:r w:rsidRPr="00EB5C40">
        <w:rPr>
          <w:rFonts w:asciiTheme="minorHAnsi" w:hAnsiTheme="minorHAnsi" w:cstheme="minorHAnsi"/>
          <w:sz w:val="20"/>
          <w:szCs w:val="20"/>
        </w:rPr>
        <w:t>ofertach, które zostały odrzucone,</w:t>
      </w:r>
    </w:p>
    <w:p w14:paraId="247BF855" w14:textId="77777777" w:rsidR="00C31704" w:rsidRPr="00EB5C40" w:rsidRDefault="00C31704" w:rsidP="00C31704">
      <w:pPr>
        <w:pStyle w:val="Akapitzlist"/>
        <w:numPr>
          <w:ilvl w:val="0"/>
          <w:numId w:val="55"/>
        </w:numPr>
        <w:tabs>
          <w:tab w:val="left" w:pos="284"/>
        </w:tabs>
        <w:spacing w:after="0" w:line="220" w:lineRule="atLeast"/>
        <w:ind w:left="714" w:hanging="357"/>
        <w:rPr>
          <w:rFonts w:asciiTheme="minorHAnsi" w:hAnsiTheme="minorHAnsi" w:cstheme="minorHAnsi"/>
          <w:sz w:val="20"/>
          <w:szCs w:val="20"/>
        </w:rPr>
      </w:pPr>
      <w:r w:rsidRPr="00EB5C40">
        <w:rPr>
          <w:rFonts w:asciiTheme="minorHAnsi" w:hAnsiTheme="minorHAnsi" w:cstheme="minorHAnsi"/>
          <w:sz w:val="20"/>
          <w:szCs w:val="20"/>
        </w:rPr>
        <w:t>którzy nie zostali zakwalifikowani do negocjacji, oraz punktacji przyznanej ich ofertom w każdym kryterium oceny ofert i łącznej punktacji, w przypadku.</w:t>
      </w:r>
    </w:p>
    <w:p w14:paraId="42F29B16"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Oferty wykonawców niezaproszonych do negocjacji zostaną uznane za odrzucone.</w:t>
      </w:r>
    </w:p>
    <w:p w14:paraId="70347C65"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Prowadzone negocjacje będą miały charakter poufny.</w:t>
      </w:r>
    </w:p>
    <w:p w14:paraId="289533FE"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W przypadku prowadzenia negocjacji zamawiający informuje równocześnie wszystkich wykonawców, których oferty złożone w odpowiedzi na ogłoszenie o zamówieniu nie zostały odrzucone, o zakończeniu negocjacji oraz zaprasza ich do składania ofert dodatkowych.</w:t>
      </w:r>
    </w:p>
    <w:p w14:paraId="7EF85024"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 xml:space="preserve">W przypadku prowadzenia negocjacji, zaproszenie do składania ofert dodatkowych zawiera co najmniej: </w:t>
      </w:r>
    </w:p>
    <w:p w14:paraId="1727701D" w14:textId="77777777" w:rsidR="00C31704" w:rsidRPr="00EB5C40" w:rsidRDefault="00C31704" w:rsidP="00C31704">
      <w:pPr>
        <w:pStyle w:val="Akapitzlist"/>
        <w:numPr>
          <w:ilvl w:val="0"/>
          <w:numId w:val="56"/>
        </w:numPr>
        <w:tabs>
          <w:tab w:val="left" w:pos="284"/>
        </w:tabs>
        <w:spacing w:after="0" w:line="220" w:lineRule="atLeast"/>
        <w:ind w:left="714" w:hanging="357"/>
        <w:rPr>
          <w:rFonts w:asciiTheme="minorHAnsi" w:hAnsiTheme="minorHAnsi" w:cstheme="minorHAnsi"/>
          <w:sz w:val="20"/>
          <w:szCs w:val="20"/>
        </w:rPr>
      </w:pPr>
      <w:r w:rsidRPr="00EB5C40">
        <w:rPr>
          <w:rFonts w:asciiTheme="minorHAnsi" w:hAnsiTheme="minorHAnsi" w:cstheme="minorHAnsi"/>
          <w:sz w:val="20"/>
          <w:szCs w:val="20"/>
        </w:rPr>
        <w:t>nazwę oraz adres zamawiającego, numer telefonu, adres poczty elektronicznej oraz strony internetowej prowadzonego postępowania,</w:t>
      </w:r>
    </w:p>
    <w:p w14:paraId="5F04C5E6" w14:textId="77777777" w:rsidR="00C31704" w:rsidRPr="00EB5C40" w:rsidRDefault="00C31704" w:rsidP="00C31704">
      <w:pPr>
        <w:pStyle w:val="Akapitzlist"/>
        <w:numPr>
          <w:ilvl w:val="0"/>
          <w:numId w:val="56"/>
        </w:numPr>
        <w:tabs>
          <w:tab w:val="left" w:pos="284"/>
        </w:tabs>
        <w:spacing w:after="0" w:line="220" w:lineRule="atLeast"/>
        <w:ind w:left="714" w:hanging="357"/>
        <w:rPr>
          <w:rFonts w:asciiTheme="minorHAnsi" w:hAnsiTheme="minorHAnsi" w:cstheme="minorHAnsi"/>
          <w:sz w:val="20"/>
          <w:szCs w:val="20"/>
        </w:rPr>
      </w:pPr>
      <w:r w:rsidRPr="00EB5C40">
        <w:rPr>
          <w:rFonts w:asciiTheme="minorHAnsi" w:hAnsiTheme="minorHAnsi" w:cstheme="minorHAnsi"/>
          <w:sz w:val="20"/>
          <w:szCs w:val="20"/>
        </w:rPr>
        <w:t>sposób i termin składania ofert dodatkowych oraz język lub języki, w jakich muszą one być sporządzone, oraz termin otwarcia tych ofert.</w:t>
      </w:r>
    </w:p>
    <w:p w14:paraId="5528FFB1"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W przypadku prowadzenia negocjacji zamawiający wyznacza termin na złożenie ofert dodatkowych z uwzględnieniem czasu potrzebnego na przygotowanie tych ofert, z tym że termin ten nie może być krótszy niż 5 dni od dnia przekazania zaproszenia do składania ofert dodatkowych.</w:t>
      </w:r>
    </w:p>
    <w:p w14:paraId="20E5FBCD"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Podczas negocjacji ofert zamawiający zapewnia równe traktowanie wszystkich wykonawców.</w:t>
      </w:r>
    </w:p>
    <w:p w14:paraId="31F99A6D"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Zamawiający nie udziela informacji w sposób, który mógłby zapewnić niektórym wykonawcom przewagę nad innymi wykonawcami.</w:t>
      </w:r>
    </w:p>
    <w:p w14:paraId="4FA60EDB"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Żadna ze stron nie może, bez zgody drugiej strony, ujawniać informacji technicznych i handlowych związanych z negocjacjami. Zgoda jest udzielana w odniesieniu do konkretnych informacji i przed ich ujawnieniem.</w:t>
      </w:r>
    </w:p>
    <w:p w14:paraId="3094B76F"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 xml:space="preserve">Wykonawca może złożyć ofertę dodatkową, która zawiera nowe propozycje w zakresie treści oferty podlegających ocenie w ramach kryteriów oceny ofert wskazanych przez zamawiającego w zaproszeniu do negocjacji. </w:t>
      </w:r>
    </w:p>
    <w:p w14:paraId="544DE8ED"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 xml:space="preserve">Oferta dodatkowa nie może być mniej korzystna w żadnym z kryteriów oceny ofert wskazanych w zaproszeniu do negocjacji niż oferta złożona w odpowiedzi na ogłoszenie o zamówieniu (oferta podstawowa). Oferta przestaje wiązać wykonawcę w zakresie, w jakim złoży on ofertę dodatkową zawierającą korzystniejsze propozycje w ramach każdego z kryteriów oceny ofert wskazanych w zaproszeniu do negocjacji. </w:t>
      </w:r>
    </w:p>
    <w:p w14:paraId="4BEDB080" w14:textId="77777777" w:rsidR="00C31704" w:rsidRPr="00EB5C40" w:rsidRDefault="00C31704" w:rsidP="00C31704">
      <w:pPr>
        <w:pStyle w:val="Akapitzlist"/>
        <w:numPr>
          <w:ilvl w:val="0"/>
          <w:numId w:val="53"/>
        </w:numPr>
        <w:spacing w:after="0" w:line="220" w:lineRule="atLeast"/>
        <w:ind w:left="357" w:hanging="357"/>
        <w:rPr>
          <w:rFonts w:asciiTheme="minorHAnsi" w:hAnsiTheme="minorHAnsi" w:cstheme="minorHAnsi"/>
          <w:sz w:val="20"/>
          <w:szCs w:val="20"/>
        </w:rPr>
      </w:pPr>
      <w:r w:rsidRPr="00EB5C40">
        <w:rPr>
          <w:rFonts w:asciiTheme="minorHAnsi" w:hAnsiTheme="minorHAnsi" w:cstheme="minorHAnsi"/>
          <w:sz w:val="20"/>
          <w:szCs w:val="20"/>
        </w:rPr>
        <w:t>Oferta dodatkowa, która jest mniej korzystna w którymkolwiek z kryteriów oceny ofert wskazanych w zaproszeniu do negocjacji niż oferta złożona w odpowiedzi na ogłoszenie o zamówieniu, podlega odrzuceniu.</w:t>
      </w:r>
    </w:p>
    <w:p w14:paraId="23700B95" w14:textId="77777777" w:rsidR="00AF165B" w:rsidRPr="00EB5C40" w:rsidRDefault="00AF165B" w:rsidP="00AF165B">
      <w:pPr>
        <w:pStyle w:val="Akapitzlist"/>
        <w:spacing w:after="0" w:line="220" w:lineRule="atLeast"/>
        <w:ind w:left="357"/>
        <w:rPr>
          <w:rFonts w:asciiTheme="minorHAnsi" w:hAnsiTheme="minorHAnsi" w:cstheme="minorHAnsi"/>
          <w:sz w:val="20"/>
          <w:szCs w:val="20"/>
        </w:rPr>
      </w:pPr>
    </w:p>
    <w:tbl>
      <w:tblPr>
        <w:tblStyle w:val="Tabela-Siatka"/>
        <w:tblW w:w="0" w:type="auto"/>
        <w:tblInd w:w="-5" w:type="dxa"/>
        <w:tblLook w:val="04A0" w:firstRow="1" w:lastRow="0" w:firstColumn="1" w:lastColumn="0" w:noHBand="0" w:noVBand="1"/>
      </w:tblPr>
      <w:tblGrid>
        <w:gridCol w:w="9067"/>
      </w:tblGrid>
      <w:tr w:rsidR="00D16915" w:rsidRPr="00EB5C40" w14:paraId="2D47F6AE" w14:textId="77777777" w:rsidTr="00E862F7">
        <w:tc>
          <w:tcPr>
            <w:tcW w:w="9067" w:type="dxa"/>
          </w:tcPr>
          <w:p w14:paraId="2A0F6FFD" w14:textId="4D9C5B7D" w:rsidR="00D16915" w:rsidRPr="00EB5C40" w:rsidRDefault="00D16915" w:rsidP="00301664">
            <w:pPr>
              <w:pStyle w:val="Nagwek1"/>
              <w:spacing w:line="220" w:lineRule="exact"/>
              <w:ind w:left="1418" w:hanging="1418"/>
              <w:rPr>
                <w:rFonts w:asciiTheme="minorHAnsi" w:hAnsiTheme="minorHAnsi" w:cstheme="minorHAnsi"/>
                <w:b/>
                <w:bCs/>
                <w:sz w:val="20"/>
              </w:rPr>
            </w:pPr>
            <w:bookmarkStart w:id="66" w:name="_Toc146543805"/>
            <w:bookmarkStart w:id="67" w:name="_Toc193439171"/>
            <w:r w:rsidRPr="00EB5C40">
              <w:rPr>
                <w:rFonts w:asciiTheme="minorHAnsi" w:hAnsiTheme="minorHAnsi" w:cstheme="minorHAnsi"/>
                <w:b/>
                <w:bCs/>
                <w:sz w:val="20"/>
              </w:rPr>
              <w:t>Rozdział 2</w:t>
            </w:r>
            <w:r w:rsidR="005B69CD" w:rsidRPr="00EB5C40">
              <w:rPr>
                <w:rFonts w:asciiTheme="minorHAnsi" w:hAnsiTheme="minorHAnsi" w:cstheme="minorHAnsi"/>
                <w:b/>
                <w:bCs/>
                <w:sz w:val="20"/>
              </w:rPr>
              <w:t>3</w:t>
            </w:r>
            <w:r w:rsidRPr="00EB5C40">
              <w:rPr>
                <w:rFonts w:asciiTheme="minorHAnsi" w:hAnsiTheme="minorHAnsi" w:cstheme="minorHAnsi"/>
                <w:b/>
                <w:bCs/>
                <w:sz w:val="20"/>
              </w:rPr>
              <w:t>.</w:t>
            </w:r>
            <w:r w:rsidRPr="00EB5C40">
              <w:rPr>
                <w:rFonts w:asciiTheme="minorHAnsi" w:hAnsiTheme="minorHAnsi" w:cstheme="minorHAnsi"/>
                <w:b/>
                <w:bCs/>
                <w:sz w:val="20"/>
              </w:rPr>
              <w:tab/>
              <w:t>Klauzula informacyjna z art. 13 RODO</w:t>
            </w:r>
            <w:r w:rsidRPr="00EB5C40">
              <w:rPr>
                <w:rStyle w:val="Odwoanieprzypisudolnego"/>
                <w:rFonts w:asciiTheme="minorHAnsi" w:hAnsiTheme="minorHAnsi" w:cstheme="minorHAnsi"/>
                <w:b/>
                <w:bCs/>
                <w:sz w:val="20"/>
              </w:rPr>
              <w:footnoteReference w:id="1"/>
            </w:r>
            <w:r w:rsidRPr="00EB5C40">
              <w:rPr>
                <w:rFonts w:asciiTheme="minorHAnsi" w:hAnsiTheme="minorHAnsi" w:cstheme="minorHAnsi"/>
                <w:b/>
                <w:bCs/>
                <w:sz w:val="20"/>
              </w:rPr>
              <w:t xml:space="preserve"> do zastosowania przez zamawiających w celu związanym z postępowaniem o udzielenie zamówienia publicznego.</w:t>
            </w:r>
            <w:bookmarkEnd w:id="66"/>
            <w:bookmarkEnd w:id="67"/>
          </w:p>
        </w:tc>
      </w:tr>
    </w:tbl>
    <w:p w14:paraId="2332F8BE" w14:textId="776EBB38" w:rsidR="00446FCC" w:rsidRPr="00EB5C40" w:rsidRDefault="00446FCC" w:rsidP="00301664">
      <w:pPr>
        <w:pStyle w:val="Nagwek1"/>
        <w:spacing w:line="220" w:lineRule="exact"/>
        <w:ind w:left="1418" w:hanging="1418"/>
        <w:rPr>
          <w:rFonts w:asciiTheme="minorHAnsi" w:hAnsiTheme="minorHAnsi" w:cstheme="minorHAnsi"/>
          <w:sz w:val="20"/>
        </w:rPr>
      </w:pPr>
    </w:p>
    <w:p w14:paraId="4BDDCC7D" w14:textId="77777777" w:rsidR="00162699" w:rsidRPr="00EB5C40" w:rsidRDefault="00162699" w:rsidP="00301664">
      <w:pPr>
        <w:spacing w:line="220" w:lineRule="exact"/>
        <w:rPr>
          <w:rFonts w:asciiTheme="minorHAnsi" w:hAnsiTheme="minorHAnsi" w:cstheme="minorHAnsi"/>
        </w:rPr>
      </w:pPr>
      <w:r w:rsidRPr="00EB5C40">
        <w:rPr>
          <w:rFonts w:asciiTheme="minorHAnsi" w:hAnsiTheme="minorHAnsi" w:cstheme="minorHAnsi"/>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34814A9" w14:textId="317A3EAD" w:rsidR="00162699" w:rsidRPr="00EB5C40" w:rsidRDefault="00162699" w:rsidP="00301664">
      <w:pPr>
        <w:pStyle w:val="Bezodstpw"/>
        <w:numPr>
          <w:ilvl w:val="1"/>
          <w:numId w:val="26"/>
        </w:numPr>
        <w:spacing w:line="220" w:lineRule="exact"/>
        <w:ind w:left="357" w:hanging="357"/>
        <w:rPr>
          <w:rFonts w:asciiTheme="minorHAnsi" w:hAnsiTheme="minorHAnsi" w:cstheme="minorHAnsi"/>
          <w:sz w:val="20"/>
          <w:szCs w:val="20"/>
        </w:rPr>
      </w:pPr>
      <w:r w:rsidRPr="00EB5C40">
        <w:rPr>
          <w:rFonts w:asciiTheme="minorHAnsi" w:hAnsiTheme="minorHAnsi" w:cstheme="minorHAnsi"/>
          <w:sz w:val="20"/>
          <w:szCs w:val="20"/>
        </w:rPr>
        <w:t xml:space="preserve">administratorem </w:t>
      </w:r>
      <w:r w:rsidR="00936A03" w:rsidRPr="00EB5C40">
        <w:rPr>
          <w:rFonts w:asciiTheme="minorHAnsi" w:hAnsiTheme="minorHAnsi" w:cstheme="minorHAnsi"/>
          <w:sz w:val="20"/>
          <w:szCs w:val="20"/>
        </w:rPr>
        <w:t xml:space="preserve">Pani/Pana danych osobowych jest </w:t>
      </w:r>
      <w:r w:rsidRPr="00EB5C40">
        <w:rPr>
          <w:rFonts w:asciiTheme="minorHAnsi" w:hAnsiTheme="minorHAnsi" w:cstheme="minorHAnsi"/>
          <w:sz w:val="20"/>
          <w:szCs w:val="20"/>
        </w:rPr>
        <w:t>Areszt Śledczy Warszawa Białołęka,</w:t>
      </w:r>
      <w:r w:rsidR="00936A03" w:rsidRPr="00EB5C40">
        <w:rPr>
          <w:rFonts w:asciiTheme="minorHAnsi" w:hAnsiTheme="minorHAnsi" w:cstheme="minorHAnsi"/>
          <w:sz w:val="20"/>
          <w:szCs w:val="20"/>
        </w:rPr>
        <w:t xml:space="preserve"> ul. Ciupagi 1, 03-016 Warszawa.</w:t>
      </w:r>
    </w:p>
    <w:p w14:paraId="50D5ADDD" w14:textId="4B5B2679" w:rsidR="00162699" w:rsidRPr="00EB5C40" w:rsidRDefault="00162699" w:rsidP="00301664">
      <w:pPr>
        <w:pStyle w:val="Bezodstpw"/>
        <w:numPr>
          <w:ilvl w:val="1"/>
          <w:numId w:val="26"/>
        </w:numPr>
        <w:tabs>
          <w:tab w:val="left" w:pos="1701"/>
        </w:tabs>
        <w:spacing w:line="220" w:lineRule="exact"/>
        <w:ind w:left="357" w:hanging="357"/>
        <w:rPr>
          <w:rFonts w:asciiTheme="minorHAnsi" w:hAnsiTheme="minorHAnsi" w:cstheme="minorHAnsi"/>
          <w:sz w:val="20"/>
          <w:szCs w:val="20"/>
        </w:rPr>
      </w:pPr>
      <w:r w:rsidRPr="00EB5C40">
        <w:rPr>
          <w:rFonts w:asciiTheme="minorHAnsi" w:hAnsiTheme="minorHAnsi" w:cstheme="minorHAnsi"/>
          <w:sz w:val="20"/>
          <w:szCs w:val="20"/>
        </w:rPr>
        <w:lastRenderedPageBreak/>
        <w:t xml:space="preserve">w przypadku pytań dotyczących sposobu i zakresu przetwarzania danych osobowych w zakresie działania AŚ, a także przysługujących </w:t>
      </w:r>
      <w:r w:rsidR="00C83D7D" w:rsidRPr="00EB5C40">
        <w:rPr>
          <w:rFonts w:asciiTheme="minorHAnsi" w:hAnsiTheme="minorHAnsi" w:cstheme="minorHAnsi"/>
          <w:sz w:val="20"/>
          <w:szCs w:val="20"/>
        </w:rPr>
        <w:t>w</w:t>
      </w:r>
      <w:r w:rsidRPr="00EB5C40">
        <w:rPr>
          <w:rFonts w:asciiTheme="minorHAnsi" w:hAnsiTheme="minorHAnsi" w:cstheme="minorHAnsi"/>
          <w:sz w:val="20"/>
          <w:szCs w:val="20"/>
        </w:rPr>
        <w:t>ykonawcy uprawnień, może się on skontaktować się z Inspektorem Ochron</w:t>
      </w:r>
      <w:r w:rsidR="004A6F0D" w:rsidRPr="00EB5C40">
        <w:rPr>
          <w:rFonts w:asciiTheme="minorHAnsi" w:hAnsiTheme="minorHAnsi" w:cstheme="minorHAnsi"/>
          <w:sz w:val="20"/>
          <w:szCs w:val="20"/>
        </w:rPr>
        <w:t xml:space="preserve">y Danych w AŚ za pomocą adresu </w:t>
      </w:r>
      <w:r w:rsidRPr="00EB5C40">
        <w:rPr>
          <w:rFonts w:asciiTheme="minorHAnsi" w:hAnsiTheme="minorHAnsi" w:cstheme="minorHAnsi"/>
          <w:sz w:val="20"/>
          <w:szCs w:val="20"/>
        </w:rPr>
        <w:t>Areszt Śledczy Warszawa Białołęka, ul. Ciupagi 1, 03-016 Warszawa</w:t>
      </w:r>
      <w:r w:rsidR="004A6F0D" w:rsidRPr="00EB5C40">
        <w:rPr>
          <w:rFonts w:asciiTheme="minorHAnsi" w:hAnsiTheme="minorHAnsi" w:cstheme="minorHAnsi"/>
          <w:sz w:val="20"/>
          <w:szCs w:val="20"/>
        </w:rPr>
        <w:t xml:space="preserve"> lub </w:t>
      </w:r>
      <w:r w:rsidRPr="00EB5C40">
        <w:rPr>
          <w:rFonts w:asciiTheme="minorHAnsi" w:hAnsiTheme="minorHAnsi" w:cstheme="minorHAnsi"/>
          <w:sz w:val="20"/>
          <w:szCs w:val="20"/>
        </w:rPr>
        <w:t>tel. (22) 321-74-55, e-mail: iod_as_bialoleka@sw.gov.pl;</w:t>
      </w:r>
    </w:p>
    <w:p w14:paraId="10B3C24E" w14:textId="0F432A37" w:rsidR="00162699" w:rsidRPr="00EB5C40"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EB5C40">
        <w:rPr>
          <w:rFonts w:asciiTheme="minorHAnsi" w:hAnsiTheme="minorHAnsi" w:cstheme="minorHAnsi"/>
          <w:sz w:val="20"/>
          <w:szCs w:val="20"/>
        </w:rPr>
        <w:t xml:space="preserve">Pani/Pana dane osobowe przetwarzane będą na podstawie art. 6 ust. 1 lit. c RODO w celu związanym z przedmiotowym postępowaniem o udzielenie zamówienia publicznego, prowadzonym w trybie </w:t>
      </w:r>
      <w:r w:rsidR="0098068B" w:rsidRPr="00EB5C40">
        <w:rPr>
          <w:rFonts w:asciiTheme="minorHAnsi" w:hAnsiTheme="minorHAnsi" w:cstheme="minorHAnsi"/>
          <w:sz w:val="20"/>
          <w:szCs w:val="20"/>
        </w:rPr>
        <w:t>podstawowym;</w:t>
      </w:r>
    </w:p>
    <w:p w14:paraId="48E36465" w14:textId="77777777" w:rsidR="00162699" w:rsidRPr="00EB5C40"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EB5C40">
        <w:rPr>
          <w:rFonts w:asciiTheme="minorHAnsi" w:hAnsiTheme="minorHAnsi" w:cstheme="minorHAnsi"/>
          <w:sz w:val="20"/>
          <w:szCs w:val="20"/>
        </w:rPr>
        <w:t>odbiorcami Pani/Pana danych osobowych będą osoby lub podmioty, którym udostępniona zostanie dokumentacja postępowania w oparciu o art. 74 Ustawy;</w:t>
      </w:r>
    </w:p>
    <w:p w14:paraId="6A71FCDF" w14:textId="77777777" w:rsidR="00162699" w:rsidRPr="00EB5C40"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EB5C40">
        <w:rPr>
          <w:rFonts w:asciiTheme="minorHAnsi" w:hAnsiTheme="minorHAnsi" w:cstheme="minorHAnsi"/>
          <w:sz w:val="20"/>
          <w:szCs w:val="20"/>
        </w:rPr>
        <w:t>Pani/Pana dane osobowe będą przechowywane, zgodnie z art. 78 ust. 1 Ustawy przez okres 4 lat od dnia zakończenia postępowania o udzielenie zamówienia, a jeżeli czas trwania umowy przekracza 4 lata, okres przechowywania obejmuje cały czas trwania umowy;</w:t>
      </w:r>
    </w:p>
    <w:p w14:paraId="74A18F30" w14:textId="77777777" w:rsidR="00162699" w:rsidRPr="00EB5C40"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EB5C40">
        <w:rPr>
          <w:rFonts w:asciiTheme="minorHAnsi" w:hAnsiTheme="minorHAnsi" w:cstheme="minorHAnsi"/>
          <w:sz w:val="20"/>
          <w:szCs w:val="20"/>
        </w:rPr>
        <w:t>obowiązek podania przez Panią/Pana danych osobowych bezpośrednio Pani/Pana dotyczących jest wymogiem ustawowym określonym w przepisach Ustawy, związanym z udziałem w postępowaniu o udzielenie zamówienia publicznego.</w:t>
      </w:r>
    </w:p>
    <w:p w14:paraId="306CB8C2" w14:textId="77777777" w:rsidR="00162699" w:rsidRPr="00EB5C40"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EB5C40">
        <w:rPr>
          <w:rFonts w:asciiTheme="minorHAnsi" w:hAnsiTheme="minorHAnsi" w:cstheme="minorHAnsi"/>
          <w:sz w:val="20"/>
          <w:szCs w:val="20"/>
        </w:rPr>
        <w:t>w odniesieniu do Pani/Pana danych osobowych decyzje nie będą podejmowane w sposób zautomatyzowany, stosownie do art. 22 RODO.</w:t>
      </w:r>
    </w:p>
    <w:p w14:paraId="4D512135" w14:textId="55F8C224" w:rsidR="00162699" w:rsidRPr="00EB5C40"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EB5C40">
        <w:rPr>
          <w:rFonts w:asciiTheme="minorHAnsi" w:hAnsiTheme="minorHAnsi" w:cstheme="minorHAnsi"/>
          <w:sz w:val="20"/>
          <w:szCs w:val="20"/>
        </w:rPr>
        <w:t>posiada Pani/Pan:</w:t>
      </w:r>
    </w:p>
    <w:p w14:paraId="1AC1388A" w14:textId="77777777" w:rsidR="00162699" w:rsidRPr="00EB5C40" w:rsidRDefault="00162699" w:rsidP="00301664">
      <w:pPr>
        <w:pStyle w:val="Akapitzlist"/>
        <w:numPr>
          <w:ilvl w:val="0"/>
          <w:numId w:val="27"/>
        </w:numPr>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E56FC66" w14:textId="77777777" w:rsidR="00162699" w:rsidRPr="00EB5C40" w:rsidRDefault="00162699" w:rsidP="00301664">
      <w:pPr>
        <w:pStyle w:val="Akapitzlist"/>
        <w:numPr>
          <w:ilvl w:val="0"/>
          <w:numId w:val="27"/>
        </w:numPr>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na podstawie art. 16 RODO prawo do sprostowania Pani/Pana danych osobowych</w:t>
      </w:r>
      <w:r w:rsidRPr="00EB5C40">
        <w:rPr>
          <w:rStyle w:val="Odwoanieprzypisudolnego"/>
          <w:rFonts w:asciiTheme="minorHAnsi" w:hAnsiTheme="minorHAnsi" w:cstheme="minorHAnsi"/>
          <w:sz w:val="20"/>
          <w:szCs w:val="20"/>
        </w:rPr>
        <w:footnoteReference w:customMarkFollows="1" w:id="2"/>
        <w:t>*</w:t>
      </w:r>
      <w:r w:rsidRPr="00EB5C40">
        <w:rPr>
          <w:rFonts w:asciiTheme="minorHAnsi" w:hAnsiTheme="minorHAnsi" w:cstheme="minorHAnsi"/>
          <w:sz w:val="20"/>
          <w:szCs w:val="20"/>
        </w:rPr>
        <w:t>;</w:t>
      </w:r>
    </w:p>
    <w:p w14:paraId="27896BA6" w14:textId="77777777" w:rsidR="00162699" w:rsidRPr="00EB5C40" w:rsidRDefault="00162699" w:rsidP="00301664">
      <w:pPr>
        <w:pStyle w:val="Akapitzlist"/>
        <w:numPr>
          <w:ilvl w:val="0"/>
          <w:numId w:val="27"/>
        </w:numPr>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w:t>
      </w:r>
      <w:r w:rsidRPr="00EB5C40">
        <w:rPr>
          <w:rStyle w:val="Odwoanieprzypisudolnego"/>
          <w:rFonts w:asciiTheme="minorHAnsi" w:hAnsiTheme="minorHAnsi" w:cstheme="minorHAnsi"/>
          <w:sz w:val="20"/>
          <w:szCs w:val="20"/>
        </w:rPr>
        <w:footnoteReference w:customMarkFollows="1" w:id="3"/>
        <w:t>**</w:t>
      </w:r>
      <w:r w:rsidRPr="00EB5C40">
        <w:rPr>
          <w:rFonts w:asciiTheme="minorHAnsi" w:hAnsiTheme="minorHAnsi" w:cstheme="minorHAnsi"/>
          <w:sz w:val="20"/>
          <w:szCs w:val="20"/>
        </w:rPr>
        <w:t>;</w:t>
      </w:r>
    </w:p>
    <w:p w14:paraId="05F68C8D" w14:textId="5DF38D14" w:rsidR="00162699" w:rsidRPr="00EB5C40" w:rsidRDefault="00162699" w:rsidP="00301664">
      <w:pPr>
        <w:pStyle w:val="Akapitzlist"/>
        <w:numPr>
          <w:ilvl w:val="0"/>
          <w:numId w:val="27"/>
        </w:numPr>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prawo do wniesienia skargi do Prezesa Urzędu Ochrony Danych Osobowych, gdy uzna Pani/Pan, że przetwarzanie danych osobowych Pani/Pana dotyczących narusza przepisy RODO;</w:t>
      </w:r>
    </w:p>
    <w:p w14:paraId="5E7ABB7D" w14:textId="77777777" w:rsidR="00162699" w:rsidRPr="00EB5C40"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EB5C40">
        <w:rPr>
          <w:rFonts w:asciiTheme="minorHAnsi" w:hAnsiTheme="minorHAnsi" w:cstheme="minorHAnsi"/>
          <w:sz w:val="20"/>
          <w:szCs w:val="20"/>
        </w:rPr>
        <w:t>nie przysługuje Pani/Panu:</w:t>
      </w:r>
    </w:p>
    <w:p w14:paraId="3571CADC" w14:textId="77777777" w:rsidR="00162699" w:rsidRPr="00EB5C40" w:rsidRDefault="00162699" w:rsidP="00301664">
      <w:pPr>
        <w:pStyle w:val="Akapitzlist"/>
        <w:numPr>
          <w:ilvl w:val="0"/>
          <w:numId w:val="28"/>
        </w:numPr>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w związku z art. 17 ust. 3 lit. b, d lub e RODO prawo do usunięcia danych osobowych;</w:t>
      </w:r>
    </w:p>
    <w:p w14:paraId="11F11827" w14:textId="77777777" w:rsidR="00162699" w:rsidRPr="00EB5C40" w:rsidRDefault="00162699" w:rsidP="00301664">
      <w:pPr>
        <w:pStyle w:val="Akapitzlist"/>
        <w:numPr>
          <w:ilvl w:val="0"/>
          <w:numId w:val="28"/>
        </w:numPr>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prawo do przenoszenia danych osobowych, o którym mowa w art. 20 RODO;</w:t>
      </w:r>
    </w:p>
    <w:p w14:paraId="6B14A44B" w14:textId="69383A6D" w:rsidR="00162699" w:rsidRPr="00EB5C40" w:rsidRDefault="00162699" w:rsidP="00301664">
      <w:pPr>
        <w:pStyle w:val="Akapitzlist"/>
        <w:numPr>
          <w:ilvl w:val="0"/>
          <w:numId w:val="28"/>
        </w:numPr>
        <w:spacing w:after="0" w:line="220" w:lineRule="exact"/>
        <w:ind w:left="714" w:hanging="357"/>
        <w:rPr>
          <w:rFonts w:asciiTheme="minorHAnsi" w:hAnsiTheme="minorHAnsi" w:cstheme="minorHAnsi"/>
          <w:sz w:val="20"/>
          <w:szCs w:val="20"/>
        </w:rPr>
      </w:pPr>
      <w:r w:rsidRPr="00EB5C40">
        <w:rPr>
          <w:rFonts w:asciiTheme="minorHAnsi" w:hAnsiTheme="minorHAnsi" w:cstheme="minorHAnsi"/>
          <w:sz w:val="20"/>
          <w:szCs w:val="20"/>
        </w:rPr>
        <w:t>na podstawie art. 21 RODO prawo sprzeciwu, wobec przetwarzania danych osobowych, gdyż podstawą prawną przetwarzania Pani/Pana danych osobowych jest art. 6 ust. 1 lit. c RODO;</w:t>
      </w:r>
    </w:p>
    <w:p w14:paraId="11EFBAF9" w14:textId="77777777" w:rsidR="00162699" w:rsidRPr="00EB5C40" w:rsidRDefault="00162699" w:rsidP="00301664">
      <w:pPr>
        <w:pStyle w:val="Akapitzlist"/>
        <w:numPr>
          <w:ilvl w:val="1"/>
          <w:numId w:val="26"/>
        </w:numPr>
        <w:spacing w:after="0" w:line="220" w:lineRule="exact"/>
        <w:ind w:left="357" w:hanging="357"/>
        <w:contextualSpacing w:val="0"/>
        <w:rPr>
          <w:rFonts w:asciiTheme="minorHAnsi" w:hAnsiTheme="minorHAnsi" w:cstheme="minorHAnsi"/>
          <w:sz w:val="20"/>
          <w:szCs w:val="20"/>
        </w:rPr>
      </w:pPr>
      <w:r w:rsidRPr="00EB5C40">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594A6374" w14:textId="77777777" w:rsidR="00301664" w:rsidRPr="00EB5C40" w:rsidRDefault="00301664" w:rsidP="00301664">
      <w:pPr>
        <w:tabs>
          <w:tab w:val="left" w:pos="284"/>
        </w:tabs>
        <w:spacing w:line="220" w:lineRule="exact"/>
        <w:rPr>
          <w:rFonts w:asciiTheme="minorHAnsi" w:hAnsiTheme="minorHAnsi" w:cstheme="minorHAnsi"/>
        </w:rPr>
      </w:pPr>
    </w:p>
    <w:tbl>
      <w:tblPr>
        <w:tblStyle w:val="Tabela-Siatka"/>
        <w:tblW w:w="0" w:type="auto"/>
        <w:tblInd w:w="-5" w:type="dxa"/>
        <w:tblLook w:val="04A0" w:firstRow="1" w:lastRow="0" w:firstColumn="1" w:lastColumn="0" w:noHBand="0" w:noVBand="1"/>
      </w:tblPr>
      <w:tblGrid>
        <w:gridCol w:w="9067"/>
      </w:tblGrid>
      <w:tr w:rsidR="00D16915" w:rsidRPr="00EB5C40" w14:paraId="4B63EF02" w14:textId="77777777" w:rsidTr="00E862F7">
        <w:tc>
          <w:tcPr>
            <w:tcW w:w="9067" w:type="dxa"/>
          </w:tcPr>
          <w:p w14:paraId="77E29B12" w14:textId="700F2E43" w:rsidR="00D16915" w:rsidRPr="00EB5C40" w:rsidRDefault="00D16915" w:rsidP="00301664">
            <w:pPr>
              <w:pStyle w:val="Nagwek1"/>
              <w:spacing w:line="220" w:lineRule="exact"/>
              <w:ind w:left="1418" w:hanging="1418"/>
              <w:rPr>
                <w:rFonts w:asciiTheme="minorHAnsi" w:hAnsiTheme="minorHAnsi" w:cstheme="minorHAnsi"/>
                <w:b/>
                <w:bCs/>
                <w:sz w:val="20"/>
              </w:rPr>
            </w:pPr>
            <w:bookmarkStart w:id="68" w:name="_Toc146543806"/>
            <w:bookmarkStart w:id="69" w:name="_Toc193439172"/>
            <w:r w:rsidRPr="00EB5C40">
              <w:rPr>
                <w:rFonts w:asciiTheme="minorHAnsi" w:hAnsiTheme="minorHAnsi" w:cstheme="minorHAnsi"/>
                <w:b/>
                <w:bCs/>
                <w:sz w:val="20"/>
              </w:rPr>
              <w:t>Rozdział 2</w:t>
            </w:r>
            <w:r w:rsidR="009C79CC" w:rsidRPr="00EB5C40">
              <w:rPr>
                <w:rFonts w:asciiTheme="minorHAnsi" w:hAnsiTheme="minorHAnsi" w:cstheme="minorHAnsi"/>
                <w:b/>
                <w:bCs/>
                <w:sz w:val="20"/>
              </w:rPr>
              <w:t>3</w:t>
            </w:r>
            <w:r w:rsidRPr="00EB5C40">
              <w:rPr>
                <w:rFonts w:asciiTheme="minorHAnsi" w:hAnsiTheme="minorHAnsi" w:cstheme="minorHAnsi"/>
                <w:b/>
                <w:bCs/>
                <w:sz w:val="20"/>
              </w:rPr>
              <w:t>.</w:t>
            </w:r>
            <w:r w:rsidRPr="00EB5C40">
              <w:rPr>
                <w:rFonts w:asciiTheme="minorHAnsi" w:hAnsiTheme="minorHAnsi" w:cstheme="minorHAnsi"/>
                <w:b/>
                <w:bCs/>
                <w:sz w:val="20"/>
              </w:rPr>
              <w:tab/>
              <w:t>Załączniki.</w:t>
            </w:r>
            <w:bookmarkEnd w:id="68"/>
            <w:bookmarkEnd w:id="69"/>
          </w:p>
        </w:tc>
      </w:tr>
    </w:tbl>
    <w:p w14:paraId="39B12F01" w14:textId="16F83B3B" w:rsidR="00F25EAF" w:rsidRPr="00EB5C40" w:rsidRDefault="00F25EAF" w:rsidP="00301664">
      <w:pPr>
        <w:pStyle w:val="Nagwek1"/>
        <w:spacing w:line="220" w:lineRule="exact"/>
        <w:ind w:left="1418" w:hanging="1418"/>
        <w:rPr>
          <w:rFonts w:asciiTheme="minorHAnsi" w:hAnsiTheme="minorHAnsi" w:cstheme="minorHAnsi"/>
          <w:b/>
          <w:bCs/>
          <w:sz w:val="20"/>
        </w:rPr>
      </w:pPr>
    </w:p>
    <w:p w14:paraId="5D6507E3" w14:textId="77777777" w:rsidR="00F25EAF" w:rsidRPr="00EB5C40" w:rsidRDefault="00F25EAF" w:rsidP="00301664">
      <w:pPr>
        <w:tabs>
          <w:tab w:val="left" w:pos="284"/>
        </w:tabs>
        <w:spacing w:line="220" w:lineRule="exact"/>
        <w:rPr>
          <w:rFonts w:asciiTheme="minorHAnsi" w:hAnsiTheme="minorHAnsi" w:cstheme="minorHAnsi"/>
        </w:rPr>
      </w:pPr>
      <w:r w:rsidRPr="00EB5C40">
        <w:rPr>
          <w:rFonts w:asciiTheme="minorHAnsi" w:hAnsiTheme="minorHAnsi" w:cstheme="minorHAnsi"/>
        </w:rPr>
        <w:t>Wykaz załączników do SWZ</w:t>
      </w:r>
      <w:r w:rsidR="00EA5128" w:rsidRPr="00EB5C40">
        <w:rPr>
          <w:rFonts w:asciiTheme="minorHAnsi" w:hAnsiTheme="minorHAnsi" w:cstheme="minorHAnsi"/>
        </w:rPr>
        <w:t>:</w:t>
      </w:r>
    </w:p>
    <w:p w14:paraId="348B6B2C" w14:textId="072357E5" w:rsidR="0049116B" w:rsidRPr="00EB5C40" w:rsidRDefault="0049116B" w:rsidP="00301664">
      <w:pPr>
        <w:numPr>
          <w:ilvl w:val="0"/>
          <w:numId w:val="18"/>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 xml:space="preserve">Załącznik nr 1 </w:t>
      </w:r>
      <w:r w:rsidR="007721DA">
        <w:rPr>
          <w:rFonts w:asciiTheme="minorHAnsi" w:hAnsiTheme="minorHAnsi" w:cstheme="minorHAnsi"/>
        </w:rPr>
        <w:t>-</w:t>
      </w:r>
      <w:r w:rsidRPr="00EB5C40">
        <w:rPr>
          <w:rFonts w:asciiTheme="minorHAnsi" w:hAnsiTheme="minorHAnsi" w:cstheme="minorHAnsi"/>
        </w:rPr>
        <w:t xml:space="preserve"> </w:t>
      </w:r>
      <w:proofErr w:type="spellStart"/>
      <w:r w:rsidRPr="00EB5C40">
        <w:rPr>
          <w:rFonts w:asciiTheme="minorHAnsi" w:hAnsiTheme="minorHAnsi" w:cstheme="minorHAnsi"/>
        </w:rPr>
        <w:t>STWiORB</w:t>
      </w:r>
      <w:proofErr w:type="spellEnd"/>
      <w:r w:rsidRPr="00EB5C40">
        <w:rPr>
          <w:rFonts w:asciiTheme="minorHAnsi" w:hAnsiTheme="minorHAnsi" w:cstheme="minorHAnsi"/>
        </w:rPr>
        <w:t>;</w:t>
      </w:r>
    </w:p>
    <w:p w14:paraId="58F3485D" w14:textId="4776D30D" w:rsidR="00EA1E2E" w:rsidRPr="00EB5C40" w:rsidRDefault="0096206A" w:rsidP="00301664">
      <w:pPr>
        <w:numPr>
          <w:ilvl w:val="0"/>
          <w:numId w:val="18"/>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Z</w:t>
      </w:r>
      <w:r w:rsidR="00A87FA5" w:rsidRPr="00EB5C40">
        <w:rPr>
          <w:rFonts w:asciiTheme="minorHAnsi" w:hAnsiTheme="minorHAnsi" w:cstheme="minorHAnsi"/>
        </w:rPr>
        <w:t xml:space="preserve">ałącznik nr </w:t>
      </w:r>
      <w:r w:rsidR="0049116B" w:rsidRPr="00EB5C40">
        <w:rPr>
          <w:rFonts w:asciiTheme="minorHAnsi" w:hAnsiTheme="minorHAnsi" w:cstheme="minorHAnsi"/>
        </w:rPr>
        <w:t>2</w:t>
      </w:r>
      <w:r w:rsidR="00A87FA5" w:rsidRPr="00EB5C40">
        <w:rPr>
          <w:rFonts w:asciiTheme="minorHAnsi" w:hAnsiTheme="minorHAnsi" w:cstheme="minorHAnsi"/>
        </w:rPr>
        <w:t xml:space="preserve"> </w:t>
      </w:r>
      <w:r w:rsidR="00672ECD" w:rsidRPr="00EB5C40">
        <w:rPr>
          <w:rFonts w:asciiTheme="minorHAnsi" w:hAnsiTheme="minorHAnsi" w:cstheme="minorHAnsi"/>
        </w:rPr>
        <w:t>-</w:t>
      </w:r>
      <w:r w:rsidR="00A87FA5" w:rsidRPr="00EB5C40">
        <w:rPr>
          <w:rFonts w:asciiTheme="minorHAnsi" w:hAnsiTheme="minorHAnsi" w:cstheme="minorHAnsi"/>
        </w:rPr>
        <w:t xml:space="preserve"> </w:t>
      </w:r>
      <w:r w:rsidR="00672ECD" w:rsidRPr="00EB5C40">
        <w:rPr>
          <w:rFonts w:asciiTheme="minorHAnsi" w:hAnsiTheme="minorHAnsi" w:cstheme="minorHAnsi"/>
        </w:rPr>
        <w:t xml:space="preserve">formularz </w:t>
      </w:r>
      <w:r w:rsidR="00077493" w:rsidRPr="00EB5C40">
        <w:rPr>
          <w:rFonts w:asciiTheme="minorHAnsi" w:hAnsiTheme="minorHAnsi" w:cstheme="minorHAnsi"/>
        </w:rPr>
        <w:t>ofertowy</w:t>
      </w:r>
      <w:r w:rsidRPr="00EB5C40">
        <w:rPr>
          <w:rFonts w:asciiTheme="minorHAnsi" w:hAnsiTheme="minorHAnsi" w:cstheme="minorHAnsi"/>
        </w:rPr>
        <w:t>;</w:t>
      </w:r>
    </w:p>
    <w:p w14:paraId="67860C08" w14:textId="18C5883C" w:rsidR="00EA1E2E" w:rsidRPr="00EB5C40" w:rsidRDefault="000242DC" w:rsidP="00FE579F">
      <w:pPr>
        <w:numPr>
          <w:ilvl w:val="0"/>
          <w:numId w:val="18"/>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 xml:space="preserve">Załącznik nr </w:t>
      </w:r>
      <w:r w:rsidR="0049116B" w:rsidRPr="00EB5C40">
        <w:rPr>
          <w:rFonts w:asciiTheme="minorHAnsi" w:hAnsiTheme="minorHAnsi" w:cstheme="minorHAnsi"/>
        </w:rPr>
        <w:t>3</w:t>
      </w:r>
      <w:r w:rsidRPr="00EB5C40">
        <w:rPr>
          <w:rFonts w:asciiTheme="minorHAnsi" w:hAnsiTheme="minorHAnsi" w:cstheme="minorHAnsi"/>
        </w:rPr>
        <w:t xml:space="preserve"> - </w:t>
      </w:r>
      <w:r w:rsidR="00132DB2" w:rsidRPr="00EB5C40">
        <w:rPr>
          <w:rFonts w:asciiTheme="minorHAnsi" w:hAnsiTheme="minorHAnsi" w:cstheme="minorHAnsi"/>
        </w:rPr>
        <w:t>oświadczenie wykonawcy</w:t>
      </w:r>
      <w:r w:rsidR="004A6F0D" w:rsidRPr="00EB5C40">
        <w:rPr>
          <w:rFonts w:asciiTheme="minorHAnsi" w:hAnsiTheme="minorHAnsi" w:cstheme="minorHAnsi"/>
        </w:rPr>
        <w:t>/ wykonawców wspólnie ubiegających się o udzielenie zamówienia</w:t>
      </w:r>
      <w:r w:rsidR="009B0164" w:rsidRPr="00EB5C40">
        <w:rPr>
          <w:rFonts w:asciiTheme="minorHAnsi" w:hAnsiTheme="minorHAnsi" w:cstheme="minorHAnsi"/>
        </w:rPr>
        <w:t>;</w:t>
      </w:r>
    </w:p>
    <w:p w14:paraId="2414DFBE" w14:textId="6F253167" w:rsidR="00EA1E2E" w:rsidRPr="00EB5C40" w:rsidRDefault="0096206A" w:rsidP="00301664">
      <w:pPr>
        <w:numPr>
          <w:ilvl w:val="0"/>
          <w:numId w:val="18"/>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Z</w:t>
      </w:r>
      <w:r w:rsidR="00A87FA5" w:rsidRPr="00EB5C40">
        <w:rPr>
          <w:rFonts w:asciiTheme="minorHAnsi" w:hAnsiTheme="minorHAnsi" w:cstheme="minorHAnsi"/>
        </w:rPr>
        <w:t xml:space="preserve">ałącznik nr </w:t>
      </w:r>
      <w:r w:rsidR="0049116B" w:rsidRPr="00EB5C40">
        <w:rPr>
          <w:rFonts w:asciiTheme="minorHAnsi" w:hAnsiTheme="minorHAnsi" w:cstheme="minorHAnsi"/>
        </w:rPr>
        <w:t>4</w:t>
      </w:r>
      <w:r w:rsidR="003F2F9E" w:rsidRPr="00EB5C40">
        <w:rPr>
          <w:rFonts w:asciiTheme="minorHAnsi" w:hAnsiTheme="minorHAnsi" w:cstheme="minorHAnsi"/>
        </w:rPr>
        <w:t xml:space="preserve"> </w:t>
      </w:r>
      <w:r w:rsidR="00A87FA5" w:rsidRPr="00EB5C40">
        <w:rPr>
          <w:rFonts w:asciiTheme="minorHAnsi" w:hAnsiTheme="minorHAnsi" w:cstheme="minorHAnsi"/>
        </w:rPr>
        <w:t>-</w:t>
      </w:r>
      <w:r w:rsidR="00132DB2" w:rsidRPr="00EB5C40">
        <w:rPr>
          <w:rFonts w:asciiTheme="minorHAnsi" w:hAnsiTheme="minorHAnsi" w:cstheme="minorHAnsi"/>
        </w:rPr>
        <w:t xml:space="preserve"> oświadczenie podmiotu udostępniającego zasoby</w:t>
      </w:r>
      <w:r w:rsidRPr="00EB5C40">
        <w:rPr>
          <w:rFonts w:asciiTheme="minorHAnsi" w:hAnsiTheme="minorHAnsi" w:cstheme="minorHAnsi"/>
        </w:rPr>
        <w:t>;</w:t>
      </w:r>
    </w:p>
    <w:p w14:paraId="3A5AF898" w14:textId="74A6F944" w:rsidR="0096206A" w:rsidRPr="00EB5C40" w:rsidRDefault="000242DC" w:rsidP="00301664">
      <w:pPr>
        <w:numPr>
          <w:ilvl w:val="0"/>
          <w:numId w:val="18"/>
        </w:numPr>
        <w:tabs>
          <w:tab w:val="left" w:pos="0"/>
        </w:tabs>
        <w:spacing w:line="220" w:lineRule="exact"/>
        <w:ind w:left="357" w:hanging="357"/>
        <w:jc w:val="both"/>
        <w:rPr>
          <w:rFonts w:asciiTheme="minorHAnsi" w:hAnsiTheme="minorHAnsi" w:cs="Calibri"/>
        </w:rPr>
      </w:pPr>
      <w:r w:rsidRPr="00EB5C40">
        <w:rPr>
          <w:rFonts w:asciiTheme="minorHAnsi" w:hAnsiTheme="minorHAnsi" w:cs="Calibri"/>
        </w:rPr>
        <w:t xml:space="preserve">Załącznik nr </w:t>
      </w:r>
      <w:r w:rsidR="0049116B" w:rsidRPr="00EB5C40">
        <w:rPr>
          <w:rFonts w:asciiTheme="minorHAnsi" w:hAnsiTheme="minorHAnsi" w:cs="Calibri"/>
        </w:rPr>
        <w:t>5</w:t>
      </w:r>
      <w:r w:rsidR="0096206A" w:rsidRPr="00EB5C40">
        <w:rPr>
          <w:rFonts w:asciiTheme="minorHAnsi" w:hAnsiTheme="minorHAnsi" w:cs="Calibri"/>
        </w:rPr>
        <w:t xml:space="preserve"> - </w:t>
      </w:r>
      <w:bookmarkStart w:id="70" w:name="_Hlk126187908"/>
      <w:r w:rsidR="0096206A" w:rsidRPr="00EB5C40">
        <w:rPr>
          <w:rFonts w:asciiTheme="minorHAnsi" w:hAnsiTheme="minorHAnsi" w:cs="Calibri"/>
          <w:bCs/>
        </w:rPr>
        <w:t>oświadczenie wykonawców wspólnie ubiegających się o udzielenie zamówienia;</w:t>
      </w:r>
      <w:bookmarkEnd w:id="70"/>
    </w:p>
    <w:p w14:paraId="07B809C1" w14:textId="05744BF9" w:rsidR="0096206A" w:rsidRPr="00EB5C40" w:rsidRDefault="000242DC" w:rsidP="00301664">
      <w:pPr>
        <w:numPr>
          <w:ilvl w:val="0"/>
          <w:numId w:val="18"/>
        </w:numPr>
        <w:tabs>
          <w:tab w:val="left" w:pos="0"/>
        </w:tabs>
        <w:spacing w:line="220" w:lineRule="exact"/>
        <w:ind w:left="357" w:hanging="357"/>
        <w:rPr>
          <w:rFonts w:asciiTheme="minorHAnsi" w:hAnsiTheme="minorHAnsi" w:cstheme="minorHAnsi"/>
        </w:rPr>
      </w:pPr>
      <w:r w:rsidRPr="00EB5C40">
        <w:rPr>
          <w:rFonts w:asciiTheme="minorHAnsi" w:hAnsiTheme="minorHAnsi" w:cs="Calibri"/>
        </w:rPr>
        <w:t xml:space="preserve">Załącznik nr </w:t>
      </w:r>
      <w:r w:rsidR="0049116B" w:rsidRPr="00EB5C40">
        <w:rPr>
          <w:rFonts w:asciiTheme="minorHAnsi" w:hAnsiTheme="minorHAnsi" w:cs="Calibri"/>
        </w:rPr>
        <w:t>6</w:t>
      </w:r>
      <w:r w:rsidR="0096206A" w:rsidRPr="00EB5C40">
        <w:rPr>
          <w:rFonts w:asciiTheme="minorHAnsi" w:hAnsiTheme="minorHAnsi" w:cs="Calibri"/>
        </w:rPr>
        <w:t xml:space="preserve"> - zobowiązanie podmiotu do oddania zasobów;</w:t>
      </w:r>
    </w:p>
    <w:p w14:paraId="21D0C0FA" w14:textId="0230B45A" w:rsidR="0096206A" w:rsidRPr="00EB5C40" w:rsidRDefault="000242DC" w:rsidP="00301664">
      <w:pPr>
        <w:numPr>
          <w:ilvl w:val="0"/>
          <w:numId w:val="18"/>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 xml:space="preserve">Załącznik nr </w:t>
      </w:r>
      <w:r w:rsidR="0049116B" w:rsidRPr="00EB5C40">
        <w:rPr>
          <w:rFonts w:asciiTheme="minorHAnsi" w:hAnsiTheme="minorHAnsi" w:cstheme="minorHAnsi"/>
        </w:rPr>
        <w:t>7</w:t>
      </w:r>
      <w:r w:rsidR="0096206A" w:rsidRPr="00EB5C40">
        <w:rPr>
          <w:rFonts w:asciiTheme="minorHAnsi" w:hAnsiTheme="minorHAnsi" w:cstheme="minorHAnsi"/>
        </w:rPr>
        <w:t xml:space="preserve"> - wykaz </w:t>
      </w:r>
      <w:r w:rsidR="000257DE" w:rsidRPr="00EB5C40">
        <w:rPr>
          <w:rFonts w:asciiTheme="minorHAnsi" w:hAnsiTheme="minorHAnsi" w:cstheme="minorHAnsi"/>
        </w:rPr>
        <w:t>robót</w:t>
      </w:r>
      <w:r w:rsidR="0096206A" w:rsidRPr="00EB5C40">
        <w:rPr>
          <w:rFonts w:asciiTheme="minorHAnsi" w:hAnsiTheme="minorHAnsi" w:cstheme="minorHAnsi"/>
        </w:rPr>
        <w:t>;</w:t>
      </w:r>
    </w:p>
    <w:p w14:paraId="54BD85BC" w14:textId="729DB0F9" w:rsidR="00672ECD" w:rsidRPr="00EB5C40" w:rsidRDefault="000242DC" w:rsidP="000209FA">
      <w:pPr>
        <w:numPr>
          <w:ilvl w:val="0"/>
          <w:numId w:val="18"/>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Załącznik nr 8</w:t>
      </w:r>
      <w:r w:rsidR="000257DE" w:rsidRPr="00EB5C40">
        <w:rPr>
          <w:rFonts w:asciiTheme="minorHAnsi" w:hAnsiTheme="minorHAnsi" w:cstheme="minorHAnsi"/>
        </w:rPr>
        <w:t xml:space="preserve"> - </w:t>
      </w:r>
      <w:r w:rsidR="00EA1E2E" w:rsidRPr="00EB5C40">
        <w:rPr>
          <w:rFonts w:asciiTheme="minorHAnsi" w:hAnsiTheme="minorHAnsi" w:cstheme="minorHAnsi"/>
        </w:rPr>
        <w:t>projekt umowy</w:t>
      </w:r>
      <w:r w:rsidR="00AE0BFF" w:rsidRPr="00EB5C40">
        <w:rPr>
          <w:rFonts w:asciiTheme="minorHAnsi" w:hAnsiTheme="minorHAnsi" w:cstheme="minorHAnsi"/>
        </w:rPr>
        <w:t>;</w:t>
      </w:r>
    </w:p>
    <w:p w14:paraId="1DB04776" w14:textId="4465D844" w:rsidR="00AE0BFF" w:rsidRPr="00EB5C40" w:rsidRDefault="00AE0BFF" w:rsidP="00301664">
      <w:pPr>
        <w:numPr>
          <w:ilvl w:val="0"/>
          <w:numId w:val="18"/>
        </w:numPr>
        <w:tabs>
          <w:tab w:val="left" w:pos="0"/>
        </w:tabs>
        <w:spacing w:line="220" w:lineRule="exact"/>
        <w:ind w:left="357" w:hanging="357"/>
        <w:rPr>
          <w:rFonts w:asciiTheme="minorHAnsi" w:hAnsiTheme="minorHAnsi" w:cstheme="minorHAnsi"/>
        </w:rPr>
      </w:pPr>
      <w:r w:rsidRPr="00EB5C40">
        <w:rPr>
          <w:rFonts w:asciiTheme="minorHAnsi" w:hAnsiTheme="minorHAnsi" w:cstheme="minorHAnsi"/>
        </w:rPr>
        <w:t xml:space="preserve">Załącznik nr </w:t>
      </w:r>
      <w:r w:rsidR="0043772F" w:rsidRPr="00EB5C40">
        <w:rPr>
          <w:rFonts w:asciiTheme="minorHAnsi" w:hAnsiTheme="minorHAnsi" w:cstheme="minorHAnsi"/>
        </w:rPr>
        <w:t>9</w:t>
      </w:r>
      <w:r w:rsidRPr="00EB5C40">
        <w:rPr>
          <w:rFonts w:asciiTheme="minorHAnsi" w:hAnsiTheme="minorHAnsi" w:cstheme="minorHAnsi"/>
        </w:rPr>
        <w:t xml:space="preserve"> - lokalizacja budynków nr 1 i 2.</w:t>
      </w:r>
    </w:p>
    <w:sectPr w:rsidR="00AE0BFF" w:rsidRPr="00EB5C40" w:rsidSect="00F23DD2">
      <w:footerReference w:type="default" r:id="rId26"/>
      <w:pgSz w:w="11906" w:h="16838"/>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B8F65" w14:textId="77777777" w:rsidR="004F48CA" w:rsidRDefault="004F48CA">
      <w:r>
        <w:separator/>
      </w:r>
    </w:p>
  </w:endnote>
  <w:endnote w:type="continuationSeparator" w:id="0">
    <w:p w14:paraId="4C4BA8A0" w14:textId="77777777" w:rsidR="004F48CA" w:rsidRDefault="004F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tarSymbol">
    <w:charset w:val="02"/>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FrankfurtGothic">
    <w:altName w:val="Times New Roman"/>
    <w:charset w:val="00"/>
    <w:family w:val="auto"/>
    <w:pitch w:val="variable"/>
  </w:font>
  <w:font w:name="Univers-PL">
    <w:altName w:val="Courier New"/>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4AB2" w14:textId="77777777" w:rsidR="00B41947" w:rsidRDefault="00B41947" w:rsidP="00F303BB">
    <w:pPr>
      <w:pStyle w:val="Stopka"/>
      <w:tabs>
        <w:tab w:val="clear" w:pos="4536"/>
        <w:tab w:val="clear" w:pos="9072"/>
        <w:tab w:val="left" w:pos="283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D7712" w14:textId="77777777" w:rsidR="004F48CA" w:rsidRDefault="004F48CA">
      <w:r>
        <w:separator/>
      </w:r>
    </w:p>
  </w:footnote>
  <w:footnote w:type="continuationSeparator" w:id="0">
    <w:p w14:paraId="29486184" w14:textId="77777777" w:rsidR="004F48CA" w:rsidRDefault="004F48CA">
      <w:r>
        <w:continuationSeparator/>
      </w:r>
    </w:p>
  </w:footnote>
  <w:footnote w:id="1">
    <w:p w14:paraId="7BB0D10F" w14:textId="77777777" w:rsidR="00B41947" w:rsidRPr="001C2340" w:rsidRDefault="00B41947" w:rsidP="00D16915">
      <w:pPr>
        <w:pStyle w:val="Tekstprzypisudolnego"/>
        <w:rPr>
          <w:rFonts w:asciiTheme="minorHAnsi" w:hAnsiTheme="minorHAnsi" w:cstheme="minorHAnsi"/>
        </w:rPr>
      </w:pPr>
      <w:r w:rsidRPr="001C2340">
        <w:rPr>
          <w:rStyle w:val="Odwoanieprzypisudolnego"/>
          <w:rFonts w:asciiTheme="minorHAnsi" w:hAnsiTheme="minorHAnsi" w:cstheme="minorHAnsi"/>
        </w:rPr>
        <w:footnoteRef/>
      </w:r>
      <w:r w:rsidRPr="001C2340">
        <w:rPr>
          <w:rFonts w:asciiTheme="minorHAnsi" w:hAnsiTheme="minorHAnsi" w:cstheme="minorHAnsi"/>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w:t>
      </w:r>
    </w:p>
  </w:footnote>
  <w:footnote w:id="2">
    <w:p w14:paraId="34E4A153" w14:textId="77777777" w:rsidR="00B41947" w:rsidRPr="001C2340" w:rsidRDefault="00B41947" w:rsidP="00162699">
      <w:pPr>
        <w:pStyle w:val="Tekstprzypisudolnego"/>
        <w:jc w:val="both"/>
        <w:rPr>
          <w:rFonts w:asciiTheme="minorHAnsi" w:hAnsiTheme="minorHAnsi" w:cstheme="minorHAnsi"/>
        </w:rPr>
      </w:pPr>
      <w:r>
        <w:rPr>
          <w:rStyle w:val="Odwoanieprzypisudolnego"/>
        </w:rPr>
        <w:t>*</w:t>
      </w:r>
      <w:r>
        <w:t xml:space="preserve"> </w:t>
      </w:r>
      <w:r w:rsidRPr="001C2340">
        <w:rPr>
          <w:rFonts w:asciiTheme="minorHAnsi" w:hAnsiTheme="minorHAnsi" w:cstheme="minorHAnsi"/>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14:paraId="420DAFD7" w14:textId="77777777" w:rsidR="00B41947" w:rsidRPr="001C2340" w:rsidRDefault="00B41947" w:rsidP="00162699">
      <w:pPr>
        <w:pStyle w:val="Tekstprzypisudolnego"/>
        <w:jc w:val="both"/>
        <w:rPr>
          <w:rFonts w:asciiTheme="minorHAnsi" w:hAnsiTheme="minorHAnsi" w:cstheme="minorHAnsi"/>
        </w:rPr>
      </w:pPr>
      <w:r w:rsidRPr="001C2340">
        <w:rPr>
          <w:rStyle w:val="Odwoanieprzypisudolnego"/>
          <w:rFonts w:asciiTheme="minorHAnsi" w:hAnsiTheme="minorHAnsi" w:cstheme="minorHAnsi"/>
        </w:rPr>
        <w:t>**</w:t>
      </w:r>
      <w:r w:rsidRPr="001C2340">
        <w:rPr>
          <w:rFonts w:asciiTheme="minorHAnsi" w:hAnsiTheme="minorHAnsi" w:cstheme="minorHAnsi"/>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59D81648"/>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44CD44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2"/>
    <w:multiLevelType w:val="singleLevel"/>
    <w:tmpl w:val="00000002"/>
    <w:name w:val="WW8Num57"/>
    <w:lvl w:ilvl="0">
      <w:start w:val="1"/>
      <w:numFmt w:val="lowerLetter"/>
      <w:suff w:val="nothing"/>
      <w:lvlText w:val="%1."/>
      <w:lvlJc w:val="left"/>
      <w:pPr>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6"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284"/>
        </w:tabs>
        <w:ind w:left="284" w:hanging="284"/>
      </w:pPr>
      <w:rPr>
        <w:rFonts w:ascii="Times New Roman" w:eastAsia="Times New Roman" w:hAnsi="Times New Roman" w:cs="Courier New"/>
      </w:rPr>
    </w:lvl>
  </w:abstractNum>
  <w:abstractNum w:abstractNumId="8" w15:restartNumberingAfterBreak="0">
    <w:nsid w:val="00000008"/>
    <w:multiLevelType w:val="singleLevel"/>
    <w:tmpl w:val="00000008"/>
    <w:name w:val="WW8Num8"/>
    <w:lvl w:ilvl="0">
      <w:start w:val="1"/>
      <w:numFmt w:val="bullet"/>
      <w:lvlText w:val=""/>
      <w:lvlJc w:val="left"/>
      <w:pPr>
        <w:tabs>
          <w:tab w:val="num" w:pos="454"/>
        </w:tabs>
        <w:ind w:left="454" w:hanging="341"/>
      </w:pPr>
      <w:rPr>
        <w:rFonts w:ascii="Symbol" w:hAnsi="Symbol" w:cs="Courier New"/>
      </w:rPr>
    </w:lvl>
  </w:abstractNum>
  <w:abstractNum w:abstractNumId="9" w15:restartNumberingAfterBreak="0">
    <w:nsid w:val="00000009"/>
    <w:multiLevelType w:val="multilevel"/>
    <w:tmpl w:val="00000009"/>
    <w:name w:val="WW8Num9"/>
    <w:lvl w:ilvl="0">
      <w:start w:val="11"/>
      <w:numFmt w:val="decimal"/>
      <w:lvlText w:val="%1."/>
      <w:lvlJc w:val="left"/>
      <w:pPr>
        <w:tabs>
          <w:tab w:val="num" w:pos="46"/>
        </w:tabs>
        <w:ind w:left="46" w:hanging="2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r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Wingdings"/>
        <w:sz w:val="18"/>
        <w:szCs w:val="18"/>
      </w:rPr>
    </w:lvl>
    <w:lvl w:ilvl="1">
      <w:start w:val="1"/>
      <w:numFmt w:val="bullet"/>
      <w:lvlText w:val=""/>
      <w:lvlJc w:val="left"/>
      <w:pPr>
        <w:tabs>
          <w:tab w:val="num" w:pos="720"/>
        </w:tabs>
        <w:ind w:left="720" w:hanging="360"/>
      </w:pPr>
      <w:rPr>
        <w:rFonts w:ascii="Symbol" w:hAnsi="Symbol" w:cs="Wingdings"/>
        <w:sz w:val="18"/>
        <w:szCs w:val="18"/>
      </w:rPr>
    </w:lvl>
    <w:lvl w:ilvl="2">
      <w:start w:val="1"/>
      <w:numFmt w:val="bullet"/>
      <w:lvlText w:val=""/>
      <w:lvlJc w:val="left"/>
      <w:pPr>
        <w:tabs>
          <w:tab w:val="num" w:pos="1080"/>
        </w:tabs>
        <w:ind w:left="1080" w:hanging="360"/>
      </w:pPr>
      <w:rPr>
        <w:rFonts w:ascii="Symbol" w:hAnsi="Symbol" w:cs="Wingdings"/>
        <w:sz w:val="18"/>
        <w:szCs w:val="18"/>
      </w:rPr>
    </w:lvl>
    <w:lvl w:ilvl="3">
      <w:start w:val="1"/>
      <w:numFmt w:val="bullet"/>
      <w:lvlText w:val=""/>
      <w:lvlJc w:val="left"/>
      <w:pPr>
        <w:tabs>
          <w:tab w:val="num" w:pos="1440"/>
        </w:tabs>
        <w:ind w:left="1440" w:hanging="360"/>
      </w:pPr>
      <w:rPr>
        <w:rFonts w:ascii="Symbol" w:hAnsi="Symbol" w:cs="Wingdings"/>
        <w:sz w:val="18"/>
        <w:szCs w:val="18"/>
      </w:rPr>
    </w:lvl>
    <w:lvl w:ilvl="4">
      <w:start w:val="1"/>
      <w:numFmt w:val="bullet"/>
      <w:lvlText w:val=""/>
      <w:lvlJc w:val="left"/>
      <w:pPr>
        <w:tabs>
          <w:tab w:val="num" w:pos="1800"/>
        </w:tabs>
        <w:ind w:left="1800" w:hanging="360"/>
      </w:pPr>
      <w:rPr>
        <w:rFonts w:ascii="Symbol" w:hAnsi="Symbol" w:cs="Wingdings"/>
        <w:sz w:val="18"/>
        <w:szCs w:val="18"/>
      </w:rPr>
    </w:lvl>
    <w:lvl w:ilvl="5">
      <w:start w:val="1"/>
      <w:numFmt w:val="bullet"/>
      <w:lvlText w:val=""/>
      <w:lvlJc w:val="left"/>
      <w:pPr>
        <w:tabs>
          <w:tab w:val="num" w:pos="2160"/>
        </w:tabs>
        <w:ind w:left="2160" w:hanging="360"/>
      </w:pPr>
      <w:rPr>
        <w:rFonts w:ascii="Symbol" w:hAnsi="Symbol" w:cs="Wingdings"/>
        <w:sz w:val="18"/>
        <w:szCs w:val="18"/>
      </w:rPr>
    </w:lvl>
    <w:lvl w:ilvl="6">
      <w:start w:val="1"/>
      <w:numFmt w:val="bullet"/>
      <w:lvlText w:val=""/>
      <w:lvlJc w:val="left"/>
      <w:pPr>
        <w:tabs>
          <w:tab w:val="num" w:pos="2520"/>
        </w:tabs>
        <w:ind w:left="2520" w:hanging="360"/>
      </w:pPr>
      <w:rPr>
        <w:rFonts w:ascii="Symbol" w:hAnsi="Symbol" w:cs="Wingdings"/>
        <w:sz w:val="18"/>
        <w:szCs w:val="18"/>
      </w:rPr>
    </w:lvl>
    <w:lvl w:ilvl="7">
      <w:start w:val="1"/>
      <w:numFmt w:val="bullet"/>
      <w:lvlText w:val=""/>
      <w:lvlJc w:val="left"/>
      <w:pPr>
        <w:tabs>
          <w:tab w:val="num" w:pos="2880"/>
        </w:tabs>
        <w:ind w:left="2880" w:hanging="360"/>
      </w:pPr>
      <w:rPr>
        <w:rFonts w:ascii="Symbol" w:hAnsi="Symbol" w:cs="Wingdings"/>
        <w:sz w:val="18"/>
        <w:szCs w:val="18"/>
      </w:rPr>
    </w:lvl>
    <w:lvl w:ilvl="8">
      <w:start w:val="1"/>
      <w:numFmt w:val="bullet"/>
      <w:lvlText w:val=""/>
      <w:lvlJc w:val="left"/>
      <w:pPr>
        <w:tabs>
          <w:tab w:val="num" w:pos="3240"/>
        </w:tabs>
        <w:ind w:left="3240" w:hanging="360"/>
      </w:pPr>
      <w:rPr>
        <w:rFonts w:ascii="Symbol" w:hAnsi="Symbol" w:cs="Wingdings"/>
        <w:sz w:val="18"/>
        <w:szCs w:val="18"/>
      </w:rPr>
    </w:lvl>
  </w:abstractNum>
  <w:abstractNum w:abstractNumId="14" w15:restartNumberingAfterBreak="0">
    <w:nsid w:val="0000000E"/>
    <w:multiLevelType w:val="multilevel"/>
    <w:tmpl w:val="0000000E"/>
    <w:name w:val="WW8Num14"/>
    <w:lvl w:ilvl="0">
      <w:start w:val="1"/>
      <w:numFmt w:val="decimal"/>
      <w:lvlText w:val=" %1."/>
      <w:lvlJc w:val="left"/>
      <w:pPr>
        <w:tabs>
          <w:tab w:val="num" w:pos="65"/>
        </w:tabs>
        <w:ind w:left="65" w:hanging="360"/>
      </w:pPr>
    </w:lvl>
    <w:lvl w:ilvl="1">
      <w:start w:val="1"/>
      <w:numFmt w:val="lowerLetter"/>
      <w:lvlText w:val=" %2)"/>
      <w:lvlJc w:val="left"/>
      <w:pPr>
        <w:tabs>
          <w:tab w:val="num" w:pos="785"/>
        </w:tabs>
        <w:ind w:left="785" w:hanging="360"/>
      </w:pPr>
    </w:lvl>
    <w:lvl w:ilvl="2">
      <w:start w:val="1"/>
      <w:numFmt w:val="bullet"/>
      <w:lvlText w:val=""/>
      <w:lvlJc w:val="left"/>
      <w:pPr>
        <w:tabs>
          <w:tab w:val="num" w:pos="1505"/>
        </w:tabs>
        <w:ind w:left="1505" w:hanging="360"/>
      </w:pPr>
      <w:rPr>
        <w:rFonts w:ascii="Symbol" w:hAnsi="Symbol" w:cs="Wingdings"/>
        <w:sz w:val="18"/>
        <w:szCs w:val="18"/>
      </w:rPr>
    </w:lvl>
    <w:lvl w:ilvl="3">
      <w:start w:val="1"/>
      <w:numFmt w:val="bullet"/>
      <w:lvlText w:val=""/>
      <w:lvlJc w:val="left"/>
      <w:pPr>
        <w:tabs>
          <w:tab w:val="num" w:pos="2225"/>
        </w:tabs>
        <w:ind w:left="2225" w:hanging="360"/>
      </w:pPr>
      <w:rPr>
        <w:rFonts w:ascii="Symbol" w:hAnsi="Symbol" w:cs="Wingdings"/>
        <w:sz w:val="18"/>
        <w:szCs w:val="18"/>
      </w:rPr>
    </w:lvl>
    <w:lvl w:ilvl="4">
      <w:start w:val="1"/>
      <w:numFmt w:val="bullet"/>
      <w:lvlText w:val=""/>
      <w:lvlJc w:val="left"/>
      <w:pPr>
        <w:tabs>
          <w:tab w:val="num" w:pos="2945"/>
        </w:tabs>
        <w:ind w:left="2945" w:hanging="360"/>
      </w:pPr>
      <w:rPr>
        <w:rFonts w:ascii="Symbol" w:hAnsi="Symbol" w:cs="Wingdings"/>
        <w:sz w:val="18"/>
        <w:szCs w:val="18"/>
      </w:rPr>
    </w:lvl>
    <w:lvl w:ilvl="5">
      <w:start w:val="1"/>
      <w:numFmt w:val="bullet"/>
      <w:lvlText w:val=""/>
      <w:lvlJc w:val="left"/>
      <w:pPr>
        <w:tabs>
          <w:tab w:val="num" w:pos="3665"/>
        </w:tabs>
        <w:ind w:left="3665" w:hanging="360"/>
      </w:pPr>
      <w:rPr>
        <w:rFonts w:ascii="Symbol" w:hAnsi="Symbol" w:cs="Wingdings"/>
        <w:sz w:val="18"/>
        <w:szCs w:val="18"/>
      </w:rPr>
    </w:lvl>
    <w:lvl w:ilvl="6">
      <w:start w:val="1"/>
      <w:numFmt w:val="bullet"/>
      <w:lvlText w:val=""/>
      <w:lvlJc w:val="left"/>
      <w:pPr>
        <w:tabs>
          <w:tab w:val="num" w:pos="4385"/>
        </w:tabs>
        <w:ind w:left="4385" w:hanging="360"/>
      </w:pPr>
      <w:rPr>
        <w:rFonts w:ascii="Symbol" w:hAnsi="Symbol" w:cs="Wingdings"/>
        <w:sz w:val="18"/>
        <w:szCs w:val="18"/>
      </w:rPr>
    </w:lvl>
    <w:lvl w:ilvl="7">
      <w:start w:val="1"/>
      <w:numFmt w:val="bullet"/>
      <w:lvlText w:val=""/>
      <w:lvlJc w:val="left"/>
      <w:pPr>
        <w:tabs>
          <w:tab w:val="num" w:pos="5105"/>
        </w:tabs>
        <w:ind w:left="5105" w:hanging="360"/>
      </w:pPr>
      <w:rPr>
        <w:rFonts w:ascii="Symbol" w:hAnsi="Symbol" w:cs="Wingdings"/>
        <w:sz w:val="18"/>
        <w:szCs w:val="18"/>
      </w:rPr>
    </w:lvl>
    <w:lvl w:ilvl="8">
      <w:start w:val="1"/>
      <w:numFmt w:val="bullet"/>
      <w:lvlText w:val=""/>
      <w:lvlJc w:val="left"/>
      <w:pPr>
        <w:tabs>
          <w:tab w:val="num" w:pos="5825"/>
        </w:tabs>
        <w:ind w:left="5825" w:hanging="360"/>
      </w:pPr>
      <w:rPr>
        <w:rFonts w:ascii="Symbol" w:hAnsi="Symbol" w:cs="Wingdings"/>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tarSymbol" w:hAnsi="StarSymbol" w:cs="Wingdings"/>
        <w:sz w:val="18"/>
        <w:szCs w:val="18"/>
      </w:rPr>
    </w:lvl>
    <w:lvl w:ilvl="1">
      <w:start w:val="1"/>
      <w:numFmt w:val="bullet"/>
      <w:lvlText w:val=""/>
      <w:lvlJc w:val="left"/>
      <w:pPr>
        <w:tabs>
          <w:tab w:val="num" w:pos="1080"/>
        </w:tabs>
        <w:ind w:left="1080" w:hanging="360"/>
      </w:pPr>
      <w:rPr>
        <w:rFonts w:ascii="Wingdings 2" w:hAnsi="Wingdings 2" w:cs="Wingdings"/>
        <w:sz w:val="18"/>
        <w:szCs w:val="18"/>
      </w:rPr>
    </w:lvl>
    <w:lvl w:ilvl="2">
      <w:start w:val="1"/>
      <w:numFmt w:val="bullet"/>
      <w:lvlText w:val="■"/>
      <w:lvlJc w:val="left"/>
      <w:pPr>
        <w:tabs>
          <w:tab w:val="num" w:pos="1440"/>
        </w:tabs>
        <w:ind w:left="1440" w:hanging="360"/>
      </w:pPr>
      <w:rPr>
        <w:rFonts w:ascii="StarSymbol" w:hAnsi="StarSymbol" w:cs="Wingdings"/>
        <w:sz w:val="18"/>
        <w:szCs w:val="18"/>
      </w:rPr>
    </w:lvl>
    <w:lvl w:ilvl="3">
      <w:start w:val="1"/>
      <w:numFmt w:val="bullet"/>
      <w:lvlText w:val="●"/>
      <w:lvlJc w:val="left"/>
      <w:pPr>
        <w:tabs>
          <w:tab w:val="num" w:pos="1800"/>
        </w:tabs>
        <w:ind w:left="1800" w:hanging="360"/>
      </w:pPr>
      <w:rPr>
        <w:rFonts w:ascii="StarSymbol" w:hAnsi="StarSymbol" w:cs="Wingdings"/>
        <w:sz w:val="18"/>
        <w:szCs w:val="18"/>
      </w:rPr>
    </w:lvl>
    <w:lvl w:ilvl="4">
      <w:start w:val="1"/>
      <w:numFmt w:val="bullet"/>
      <w:lvlText w:val=""/>
      <w:lvlJc w:val="left"/>
      <w:pPr>
        <w:tabs>
          <w:tab w:val="num" w:pos="2160"/>
        </w:tabs>
        <w:ind w:left="2160" w:hanging="360"/>
      </w:pPr>
      <w:rPr>
        <w:rFonts w:ascii="Wingdings 2" w:hAnsi="Wingdings 2" w:cs="Wingdings"/>
        <w:sz w:val="18"/>
        <w:szCs w:val="18"/>
      </w:rPr>
    </w:lvl>
    <w:lvl w:ilvl="5">
      <w:start w:val="1"/>
      <w:numFmt w:val="bullet"/>
      <w:lvlText w:val="■"/>
      <w:lvlJc w:val="left"/>
      <w:pPr>
        <w:tabs>
          <w:tab w:val="num" w:pos="2520"/>
        </w:tabs>
        <w:ind w:left="2520" w:hanging="360"/>
      </w:pPr>
      <w:rPr>
        <w:rFonts w:ascii="StarSymbol" w:hAnsi="StarSymbol" w:cs="Wingdings"/>
        <w:sz w:val="18"/>
        <w:szCs w:val="18"/>
      </w:rPr>
    </w:lvl>
    <w:lvl w:ilvl="6">
      <w:start w:val="1"/>
      <w:numFmt w:val="bullet"/>
      <w:lvlText w:val="●"/>
      <w:lvlJc w:val="left"/>
      <w:pPr>
        <w:tabs>
          <w:tab w:val="num" w:pos="2880"/>
        </w:tabs>
        <w:ind w:left="2880" w:hanging="360"/>
      </w:pPr>
      <w:rPr>
        <w:rFonts w:ascii="StarSymbol" w:hAnsi="StarSymbol" w:cs="Wingdings"/>
        <w:sz w:val="18"/>
        <w:szCs w:val="18"/>
      </w:rPr>
    </w:lvl>
    <w:lvl w:ilvl="7">
      <w:start w:val="1"/>
      <w:numFmt w:val="bullet"/>
      <w:lvlText w:val=""/>
      <w:lvlJc w:val="left"/>
      <w:pPr>
        <w:tabs>
          <w:tab w:val="num" w:pos="3240"/>
        </w:tabs>
        <w:ind w:left="3240" w:hanging="360"/>
      </w:pPr>
      <w:rPr>
        <w:rFonts w:ascii="Wingdings 2" w:hAnsi="Wingdings 2" w:cs="Wingdings"/>
        <w:sz w:val="18"/>
        <w:szCs w:val="18"/>
      </w:rPr>
    </w:lvl>
    <w:lvl w:ilvl="8">
      <w:start w:val="1"/>
      <w:numFmt w:val="bullet"/>
      <w:lvlText w:val="■"/>
      <w:lvlJc w:val="left"/>
      <w:pPr>
        <w:tabs>
          <w:tab w:val="num" w:pos="3600"/>
        </w:tabs>
        <w:ind w:left="3600" w:hanging="360"/>
      </w:pPr>
      <w:rPr>
        <w:rFonts w:ascii="StarSymbol" w:hAnsi="StarSymbol" w:cs="Wingdings"/>
        <w:sz w:val="18"/>
        <w:szCs w:val="18"/>
      </w:rPr>
    </w:lvl>
  </w:abstractNum>
  <w:abstractNum w:abstractNumId="16"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tarSymbol" w:hAnsi="StarSymbol" w:cs="Courier New"/>
      </w:rPr>
    </w:lvl>
    <w:lvl w:ilvl="1">
      <w:start w:val="1"/>
      <w:numFmt w:val="bullet"/>
      <w:lvlText w:val=""/>
      <w:lvlJc w:val="left"/>
      <w:pPr>
        <w:tabs>
          <w:tab w:val="num" w:pos="1080"/>
        </w:tabs>
        <w:ind w:left="1080" w:hanging="360"/>
      </w:pPr>
      <w:rPr>
        <w:rFonts w:ascii="Wingdings 2" w:hAnsi="Wingdings 2" w:cs="Wingdings"/>
      </w:rPr>
    </w:lvl>
    <w:lvl w:ilvl="2">
      <w:start w:val="1"/>
      <w:numFmt w:val="bullet"/>
      <w:lvlText w:val="■"/>
      <w:lvlJc w:val="left"/>
      <w:pPr>
        <w:tabs>
          <w:tab w:val="num" w:pos="1440"/>
        </w:tabs>
        <w:ind w:left="1440" w:hanging="360"/>
      </w:pPr>
      <w:rPr>
        <w:rFonts w:ascii="StarSymbol" w:hAnsi="StarSymbol" w:cs="Courier New"/>
      </w:rPr>
    </w:lvl>
    <w:lvl w:ilvl="3">
      <w:start w:val="1"/>
      <w:numFmt w:val="bullet"/>
      <w:lvlText w:val="●"/>
      <w:lvlJc w:val="left"/>
      <w:pPr>
        <w:tabs>
          <w:tab w:val="num" w:pos="1800"/>
        </w:tabs>
        <w:ind w:left="1800" w:hanging="360"/>
      </w:pPr>
      <w:rPr>
        <w:rFonts w:ascii="StarSymbol" w:hAnsi="StarSymbol" w:cs="Courier New"/>
      </w:rPr>
    </w:lvl>
    <w:lvl w:ilvl="4">
      <w:start w:val="1"/>
      <w:numFmt w:val="bullet"/>
      <w:lvlText w:val=""/>
      <w:lvlJc w:val="left"/>
      <w:pPr>
        <w:tabs>
          <w:tab w:val="num" w:pos="2160"/>
        </w:tabs>
        <w:ind w:left="2160" w:hanging="360"/>
      </w:pPr>
      <w:rPr>
        <w:rFonts w:ascii="Wingdings 2" w:hAnsi="Wingdings 2" w:cs="Wingdings"/>
      </w:rPr>
    </w:lvl>
    <w:lvl w:ilvl="5">
      <w:start w:val="1"/>
      <w:numFmt w:val="bullet"/>
      <w:lvlText w:val="■"/>
      <w:lvlJc w:val="left"/>
      <w:pPr>
        <w:tabs>
          <w:tab w:val="num" w:pos="2520"/>
        </w:tabs>
        <w:ind w:left="2520" w:hanging="360"/>
      </w:pPr>
      <w:rPr>
        <w:rFonts w:ascii="StarSymbol" w:hAnsi="StarSymbol" w:cs="Courier New"/>
      </w:rPr>
    </w:lvl>
    <w:lvl w:ilvl="6">
      <w:start w:val="1"/>
      <w:numFmt w:val="bullet"/>
      <w:lvlText w:val="●"/>
      <w:lvlJc w:val="left"/>
      <w:pPr>
        <w:tabs>
          <w:tab w:val="num" w:pos="2880"/>
        </w:tabs>
        <w:ind w:left="2880" w:hanging="360"/>
      </w:pPr>
      <w:rPr>
        <w:rFonts w:ascii="StarSymbol" w:hAnsi="StarSymbol" w:cs="Courier New"/>
      </w:rPr>
    </w:lvl>
    <w:lvl w:ilvl="7">
      <w:start w:val="1"/>
      <w:numFmt w:val="bullet"/>
      <w:lvlText w:val=""/>
      <w:lvlJc w:val="left"/>
      <w:pPr>
        <w:tabs>
          <w:tab w:val="num" w:pos="3240"/>
        </w:tabs>
        <w:ind w:left="3240" w:hanging="360"/>
      </w:pPr>
      <w:rPr>
        <w:rFonts w:ascii="Wingdings 2" w:hAnsi="Wingdings 2" w:cs="Wingdings"/>
      </w:rPr>
    </w:lvl>
    <w:lvl w:ilvl="8">
      <w:start w:val="1"/>
      <w:numFmt w:val="bullet"/>
      <w:lvlText w:val="■"/>
      <w:lvlJc w:val="left"/>
      <w:pPr>
        <w:tabs>
          <w:tab w:val="num" w:pos="3600"/>
        </w:tabs>
        <w:ind w:left="3600" w:hanging="360"/>
      </w:pPr>
      <w:rPr>
        <w:rFonts w:ascii="StarSymbol" w:hAnsi="StarSymbol" w:cs="Courier New"/>
      </w:rPr>
    </w:lvl>
  </w:abstractNum>
  <w:abstractNum w:abstractNumId="19" w15:restartNumberingAfterBreak="0">
    <w:nsid w:val="00000015"/>
    <w:multiLevelType w:val="singleLevel"/>
    <w:tmpl w:val="12BAA6BA"/>
    <w:name w:val="WW8Num40"/>
    <w:lvl w:ilvl="0">
      <w:start w:val="1"/>
      <w:numFmt w:val="lowerLetter"/>
      <w:lvlText w:val="%1)"/>
      <w:lvlJc w:val="left"/>
      <w:pPr>
        <w:tabs>
          <w:tab w:val="num" w:pos="0"/>
        </w:tabs>
        <w:ind w:left="2629" w:hanging="360"/>
      </w:pPr>
      <w:rPr>
        <w:b w:val="0"/>
      </w:rPr>
    </w:lvl>
  </w:abstractNum>
  <w:abstractNum w:abstractNumId="20" w15:restartNumberingAfterBreak="0">
    <w:nsid w:val="00000041"/>
    <w:multiLevelType w:val="multilevel"/>
    <w:tmpl w:val="5BEE2F60"/>
    <w:name w:val="WW8Num65"/>
    <w:lvl w:ilvl="0">
      <w:start w:val="4"/>
      <w:numFmt w:val="decimal"/>
      <w:lvlText w:val="%1."/>
      <w:lvlJc w:val="left"/>
      <w:pPr>
        <w:tabs>
          <w:tab w:val="num" w:pos="0"/>
        </w:tabs>
        <w:ind w:left="720" w:hanging="360"/>
      </w:pPr>
      <w:rPr>
        <w:rFonts w:ascii="Calibri" w:hAnsi="Calibri" w:cs="Calibri" w:hint="default"/>
        <w:b w:val="0"/>
        <w:bCs w:val="0"/>
        <w:i w:val="0"/>
        <w:iCs w:val="0"/>
        <w:color w:val="auto"/>
      </w:rPr>
    </w:lvl>
    <w:lvl w:ilvl="1">
      <w:start w:val="1"/>
      <w:numFmt w:val="decimal"/>
      <w:lvlText w:val="%2)"/>
      <w:lvlJc w:val="left"/>
      <w:pPr>
        <w:ind w:left="720" w:hanging="36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440" w:hanging="108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1800" w:hanging="144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1" w15:restartNumberingAfterBreak="0">
    <w:nsid w:val="00000056"/>
    <w:multiLevelType w:val="multilevel"/>
    <w:tmpl w:val="F9F8497C"/>
    <w:name w:val="WW8Num90"/>
    <w:lvl w:ilvl="0">
      <w:start w:val="6"/>
      <w:numFmt w:val="decimal"/>
      <w:lvlText w:val="%1."/>
      <w:lvlJc w:val="left"/>
      <w:pPr>
        <w:tabs>
          <w:tab w:val="num" w:pos="0"/>
        </w:tabs>
        <w:ind w:left="495" w:hanging="495"/>
      </w:pPr>
      <w:rPr>
        <w:rFonts w:hint="default"/>
      </w:rPr>
    </w:lvl>
    <w:lvl w:ilvl="1">
      <w:start w:val="1"/>
      <w:numFmt w:val="decimal"/>
      <w:lvlText w:val="%2."/>
      <w:lvlJc w:val="left"/>
      <w:pPr>
        <w:ind w:left="360" w:hanging="360"/>
      </w:pPr>
    </w:lvl>
    <w:lvl w:ilvl="2">
      <w:start w:val="1"/>
      <w:numFmt w:val="decimal"/>
      <w:lvlText w:val="%1.%2.%3."/>
      <w:lvlJc w:val="left"/>
      <w:pPr>
        <w:tabs>
          <w:tab w:val="num" w:pos="0"/>
        </w:tabs>
        <w:ind w:left="720" w:hanging="720"/>
      </w:pPr>
      <w:rPr>
        <w:rFonts w:hint="default"/>
        <w:b/>
        <w:i w:val="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2" w15:restartNumberingAfterBreak="0">
    <w:nsid w:val="003778E9"/>
    <w:multiLevelType w:val="hybridMultilevel"/>
    <w:tmpl w:val="006A569E"/>
    <w:lvl w:ilvl="0" w:tplc="7D442BC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0BE31BB"/>
    <w:multiLevelType w:val="hybridMultilevel"/>
    <w:tmpl w:val="B6FEDFEA"/>
    <w:lvl w:ilvl="0" w:tplc="8F1238E0">
      <w:start w:val="1"/>
      <w:numFmt w:val="decimal"/>
      <w:lvlText w:val="%1)"/>
      <w:lvlJc w:val="left"/>
      <w:pPr>
        <w:ind w:left="720" w:hanging="360"/>
      </w:pPr>
      <w:rPr>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F02A01"/>
    <w:multiLevelType w:val="hybridMultilevel"/>
    <w:tmpl w:val="74B6F3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3005187"/>
    <w:multiLevelType w:val="hybridMultilevel"/>
    <w:tmpl w:val="8A986E4A"/>
    <w:lvl w:ilvl="0" w:tplc="69066FD4">
      <w:start w:val="1"/>
      <w:numFmt w:val="decimal"/>
      <w:lvlText w:val="%1."/>
      <w:lvlJc w:val="left"/>
      <w:pPr>
        <w:ind w:left="323"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1" w:tplc="8DF8E154">
      <w:start w:val="1"/>
      <w:numFmt w:val="decimal"/>
      <w:lvlText w:val="%2)"/>
      <w:lvlJc w:val="left"/>
      <w:pPr>
        <w:ind w:left="1049" w:firstLine="0"/>
      </w:pPr>
      <w:rPr>
        <w:rFonts w:ascii="Calibri" w:eastAsia="Times New Roman" w:hAnsi="Calibri" w:cs="Times New Roman" w:hint="default"/>
        <w:b w:val="0"/>
        <w:i w:val="0"/>
        <w:strike w:val="0"/>
        <w:dstrike w:val="0"/>
        <w:color w:val="000000"/>
        <w:sz w:val="22"/>
        <w:szCs w:val="22"/>
        <w:u w:val="none" w:color="000000"/>
        <w:effect w:val="none"/>
        <w:bdr w:val="none" w:sz="0" w:space="0" w:color="auto" w:frame="1"/>
        <w:vertAlign w:val="baseline"/>
      </w:rPr>
    </w:lvl>
    <w:lvl w:ilvl="2" w:tplc="A0ECF3CC">
      <w:start w:val="1"/>
      <w:numFmt w:val="lowerRoman"/>
      <w:lvlText w:val="%3"/>
      <w:lvlJc w:val="left"/>
      <w:pPr>
        <w:ind w:left="179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3" w:tplc="7B8C45C4">
      <w:start w:val="1"/>
      <w:numFmt w:val="decimal"/>
      <w:lvlText w:val="%4"/>
      <w:lvlJc w:val="left"/>
      <w:pPr>
        <w:ind w:left="251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4" w:tplc="EEDE4030">
      <w:start w:val="1"/>
      <w:numFmt w:val="lowerLetter"/>
      <w:lvlText w:val="%5"/>
      <w:lvlJc w:val="left"/>
      <w:pPr>
        <w:ind w:left="323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5" w:tplc="ED101EB0">
      <w:start w:val="1"/>
      <w:numFmt w:val="lowerRoman"/>
      <w:lvlText w:val="%6"/>
      <w:lvlJc w:val="left"/>
      <w:pPr>
        <w:ind w:left="395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6" w:tplc="96F834FE">
      <w:start w:val="1"/>
      <w:numFmt w:val="decimal"/>
      <w:lvlText w:val="%7"/>
      <w:lvlJc w:val="left"/>
      <w:pPr>
        <w:ind w:left="467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7" w:tplc="5C940D48">
      <w:start w:val="1"/>
      <w:numFmt w:val="lowerLetter"/>
      <w:lvlText w:val="%8"/>
      <w:lvlJc w:val="left"/>
      <w:pPr>
        <w:ind w:left="539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lvl w:ilvl="8" w:tplc="CB50415E">
      <w:start w:val="1"/>
      <w:numFmt w:val="lowerRoman"/>
      <w:lvlText w:val="%9"/>
      <w:lvlJc w:val="left"/>
      <w:pPr>
        <w:ind w:left="6110" w:firstLine="0"/>
      </w:pPr>
      <w:rPr>
        <w:rFonts w:ascii="Times New Roman" w:eastAsia="Times New Roman" w:hAnsi="Times New Roman" w:cs="Times New Roman"/>
        <w:b w:val="0"/>
        <w:i w:val="0"/>
        <w:strike w:val="0"/>
        <w:dstrike w:val="0"/>
        <w:color w:val="000000"/>
        <w:sz w:val="16"/>
        <w:szCs w:val="16"/>
        <w:u w:val="none" w:color="000000"/>
        <w:effect w:val="none"/>
        <w:bdr w:val="none" w:sz="0" w:space="0" w:color="auto" w:frame="1"/>
        <w:vertAlign w:val="baseline"/>
      </w:rPr>
    </w:lvl>
  </w:abstractNum>
  <w:abstractNum w:abstractNumId="26" w15:restartNumberingAfterBreak="0">
    <w:nsid w:val="03BB579C"/>
    <w:multiLevelType w:val="hybridMultilevel"/>
    <w:tmpl w:val="4088F67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1077" w:hanging="36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03FF78EF"/>
    <w:multiLevelType w:val="hybridMultilevel"/>
    <w:tmpl w:val="39E0A1AE"/>
    <w:lvl w:ilvl="0" w:tplc="3C12C9A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04D1736F"/>
    <w:multiLevelType w:val="hybridMultilevel"/>
    <w:tmpl w:val="0594379A"/>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050378C1"/>
    <w:multiLevelType w:val="hybridMultilevel"/>
    <w:tmpl w:val="B90CB7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6C8585B"/>
    <w:multiLevelType w:val="hybridMultilevel"/>
    <w:tmpl w:val="5F62B6C8"/>
    <w:lvl w:ilvl="0" w:tplc="A19C68AE">
      <w:start w:val="1"/>
      <w:numFmt w:val="decimal"/>
      <w:lvlText w:val="%1)"/>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092C123D"/>
    <w:multiLevelType w:val="multilevel"/>
    <w:tmpl w:val="26143092"/>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09E66A26"/>
    <w:multiLevelType w:val="hybridMultilevel"/>
    <w:tmpl w:val="4E8E02EE"/>
    <w:lvl w:ilvl="0" w:tplc="E4F0688C">
      <w:start w:val="1"/>
      <w:numFmt w:val="decimal"/>
      <w:lvlText w:val="%1)"/>
      <w:lvlJc w:val="left"/>
      <w:pPr>
        <w:ind w:left="1077" w:hanging="360"/>
      </w:pPr>
      <w:rPr>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0F277C2B"/>
    <w:multiLevelType w:val="hybridMultilevel"/>
    <w:tmpl w:val="B97A04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D32C08"/>
    <w:multiLevelType w:val="hybridMultilevel"/>
    <w:tmpl w:val="6AACE36C"/>
    <w:lvl w:ilvl="0" w:tplc="2DB62A6C">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1BC1C75"/>
    <w:multiLevelType w:val="hybridMultilevel"/>
    <w:tmpl w:val="199027A2"/>
    <w:lvl w:ilvl="0" w:tplc="C5AE249A">
      <w:start w:val="1"/>
      <w:numFmt w:val="lowerLetter"/>
      <w:lvlText w:val="%1)"/>
      <w:lvlJc w:val="left"/>
      <w:pPr>
        <w:ind w:left="1044" w:hanging="360"/>
      </w:pPr>
      <w:rPr>
        <w:rFonts w:ascii="Calibri" w:eastAsia="Calibri" w:hAnsi="Calibri" w:cs="Calibri"/>
        <w:b w:val="0"/>
        <w:bCs w:val="0"/>
        <w:sz w:val="22"/>
        <w:szCs w:val="22"/>
        <w:vertAlign w:val="baseline"/>
      </w:rPr>
    </w:lvl>
    <w:lvl w:ilvl="1" w:tplc="04150019" w:tentative="1">
      <w:start w:val="1"/>
      <w:numFmt w:val="lowerLetter"/>
      <w:lvlText w:val="%2."/>
      <w:lvlJc w:val="left"/>
      <w:pPr>
        <w:ind w:left="1764" w:hanging="360"/>
      </w:pPr>
      <w:rPr>
        <w:rFonts w:cs="Times New Roman"/>
      </w:rPr>
    </w:lvl>
    <w:lvl w:ilvl="2" w:tplc="0415001B" w:tentative="1">
      <w:start w:val="1"/>
      <w:numFmt w:val="lowerRoman"/>
      <w:lvlText w:val="%3."/>
      <w:lvlJc w:val="right"/>
      <w:pPr>
        <w:ind w:left="2484" w:hanging="180"/>
      </w:pPr>
      <w:rPr>
        <w:rFonts w:cs="Times New Roman"/>
      </w:rPr>
    </w:lvl>
    <w:lvl w:ilvl="3" w:tplc="0415000F" w:tentative="1">
      <w:start w:val="1"/>
      <w:numFmt w:val="decimal"/>
      <w:lvlText w:val="%4."/>
      <w:lvlJc w:val="left"/>
      <w:pPr>
        <w:ind w:left="3204" w:hanging="360"/>
      </w:pPr>
      <w:rPr>
        <w:rFonts w:cs="Times New Roman"/>
      </w:rPr>
    </w:lvl>
    <w:lvl w:ilvl="4" w:tplc="04150019" w:tentative="1">
      <w:start w:val="1"/>
      <w:numFmt w:val="lowerLetter"/>
      <w:lvlText w:val="%5."/>
      <w:lvlJc w:val="left"/>
      <w:pPr>
        <w:ind w:left="3924" w:hanging="360"/>
      </w:pPr>
      <w:rPr>
        <w:rFonts w:cs="Times New Roman"/>
      </w:rPr>
    </w:lvl>
    <w:lvl w:ilvl="5" w:tplc="0415001B" w:tentative="1">
      <w:start w:val="1"/>
      <w:numFmt w:val="lowerRoman"/>
      <w:lvlText w:val="%6."/>
      <w:lvlJc w:val="right"/>
      <w:pPr>
        <w:ind w:left="4644" w:hanging="180"/>
      </w:pPr>
      <w:rPr>
        <w:rFonts w:cs="Times New Roman"/>
      </w:rPr>
    </w:lvl>
    <w:lvl w:ilvl="6" w:tplc="0415000F" w:tentative="1">
      <w:start w:val="1"/>
      <w:numFmt w:val="decimal"/>
      <w:lvlText w:val="%7."/>
      <w:lvlJc w:val="left"/>
      <w:pPr>
        <w:ind w:left="5364" w:hanging="360"/>
      </w:pPr>
      <w:rPr>
        <w:rFonts w:cs="Times New Roman"/>
      </w:rPr>
    </w:lvl>
    <w:lvl w:ilvl="7" w:tplc="04150019" w:tentative="1">
      <w:start w:val="1"/>
      <w:numFmt w:val="lowerLetter"/>
      <w:lvlText w:val="%8."/>
      <w:lvlJc w:val="left"/>
      <w:pPr>
        <w:ind w:left="6084" w:hanging="360"/>
      </w:pPr>
      <w:rPr>
        <w:rFonts w:cs="Times New Roman"/>
      </w:rPr>
    </w:lvl>
    <w:lvl w:ilvl="8" w:tplc="0415001B" w:tentative="1">
      <w:start w:val="1"/>
      <w:numFmt w:val="lowerRoman"/>
      <w:lvlText w:val="%9."/>
      <w:lvlJc w:val="right"/>
      <w:pPr>
        <w:ind w:left="6804" w:hanging="180"/>
      </w:pPr>
      <w:rPr>
        <w:rFonts w:cs="Times New Roman"/>
      </w:rPr>
    </w:lvl>
  </w:abstractNum>
  <w:abstractNum w:abstractNumId="36" w15:restartNumberingAfterBreak="0">
    <w:nsid w:val="13FB3CCF"/>
    <w:multiLevelType w:val="hybridMultilevel"/>
    <w:tmpl w:val="E576653C"/>
    <w:lvl w:ilvl="0" w:tplc="144AC882">
      <w:start w:val="1"/>
      <w:numFmt w:val="decimal"/>
      <w:lvlText w:val="%1)"/>
      <w:lvlJc w:val="left"/>
      <w:pPr>
        <w:ind w:left="1440" w:hanging="360"/>
      </w:pPr>
      <w:rPr>
        <w:b w:val="0"/>
        <w:b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17304BC2"/>
    <w:multiLevelType w:val="hybridMultilevel"/>
    <w:tmpl w:val="28849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1C5D5500"/>
    <w:multiLevelType w:val="multilevel"/>
    <w:tmpl w:val="ACDAD07E"/>
    <w:lvl w:ilvl="0">
      <w:start w:val="1"/>
      <w:numFmt w:val="decimal"/>
      <w:lvlText w:val="%1."/>
      <w:lvlJc w:val="left"/>
      <w:pPr>
        <w:ind w:left="720" w:hanging="360"/>
      </w:pPr>
      <w:rPr>
        <w:color w:val="auto"/>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D0B621D"/>
    <w:multiLevelType w:val="hybridMultilevel"/>
    <w:tmpl w:val="5F4C675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0982C59"/>
    <w:multiLevelType w:val="multilevel"/>
    <w:tmpl w:val="9F22737E"/>
    <w:lvl w:ilvl="0">
      <w:start w:val="1"/>
      <w:numFmt w:val="decimal"/>
      <w:lvlText w:val="%1)"/>
      <w:lvlJc w:val="left"/>
      <w:pPr>
        <w:tabs>
          <w:tab w:val="num" w:pos="1110"/>
        </w:tabs>
        <w:ind w:left="1440" w:hanging="360"/>
      </w:pPr>
      <w:rPr>
        <w:rFonts w:ascii="Calibri" w:hAnsi="Calibri" w:cs="Times New Roman"/>
        <w:b w:val="0"/>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21CF2B2C"/>
    <w:multiLevelType w:val="hybridMultilevel"/>
    <w:tmpl w:val="8A9CF6FC"/>
    <w:lvl w:ilvl="0" w:tplc="B3F0A27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E519AD"/>
    <w:multiLevelType w:val="hybridMultilevel"/>
    <w:tmpl w:val="53D6D1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2D631CD"/>
    <w:multiLevelType w:val="hybridMultilevel"/>
    <w:tmpl w:val="13EE1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7D132D"/>
    <w:multiLevelType w:val="hybridMultilevel"/>
    <w:tmpl w:val="30F456D6"/>
    <w:lvl w:ilvl="0" w:tplc="04150011">
      <w:start w:val="1"/>
      <w:numFmt w:val="decimal"/>
      <w:lvlText w:val="%1)"/>
      <w:lvlJc w:val="left"/>
      <w:pPr>
        <w:ind w:left="1077" w:hanging="360"/>
      </w:pPr>
    </w:lvl>
    <w:lvl w:ilvl="1" w:tplc="04150011">
      <w:start w:val="1"/>
      <w:numFmt w:val="decimal"/>
      <w:lvlText w:val="%2)"/>
      <w:lvlJc w:val="left"/>
      <w:pPr>
        <w:ind w:left="107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15:restartNumberingAfterBreak="0">
    <w:nsid w:val="281D2068"/>
    <w:multiLevelType w:val="hybridMultilevel"/>
    <w:tmpl w:val="4E48A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BA0A02"/>
    <w:multiLevelType w:val="hybridMultilevel"/>
    <w:tmpl w:val="EB443D1C"/>
    <w:lvl w:ilvl="0" w:tplc="A9B65EF2">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0874A1"/>
    <w:multiLevelType w:val="hybridMultilevel"/>
    <w:tmpl w:val="30848DC0"/>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2C3358F0"/>
    <w:multiLevelType w:val="hybridMultilevel"/>
    <w:tmpl w:val="6514271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2CB96F70"/>
    <w:multiLevelType w:val="hybridMultilevel"/>
    <w:tmpl w:val="C1A0CD2C"/>
    <w:lvl w:ilvl="0" w:tplc="C7AE0EA8">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3B5DEA"/>
    <w:multiLevelType w:val="hybridMultilevel"/>
    <w:tmpl w:val="55089D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621CD9"/>
    <w:multiLevelType w:val="hybridMultilevel"/>
    <w:tmpl w:val="E7DEC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C20CC1"/>
    <w:multiLevelType w:val="hybridMultilevel"/>
    <w:tmpl w:val="224E5D8A"/>
    <w:lvl w:ilvl="0" w:tplc="04150011">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68691E"/>
    <w:multiLevelType w:val="hybridMultilevel"/>
    <w:tmpl w:val="2D78BDCA"/>
    <w:lvl w:ilvl="0" w:tplc="4ACCC33A">
      <w:start w:val="4"/>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A709B6"/>
    <w:multiLevelType w:val="hybridMultilevel"/>
    <w:tmpl w:val="BA98E7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4A7978"/>
    <w:multiLevelType w:val="hybridMultilevel"/>
    <w:tmpl w:val="A83A4D48"/>
    <w:lvl w:ilvl="0" w:tplc="2A682204">
      <w:start w:val="6"/>
      <w:numFmt w:val="decimal"/>
      <w:lvlText w:val="%1."/>
      <w:lvlJc w:val="left"/>
      <w:pPr>
        <w:ind w:left="107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145014"/>
    <w:multiLevelType w:val="hybridMultilevel"/>
    <w:tmpl w:val="03C4E5B2"/>
    <w:lvl w:ilvl="0" w:tplc="727ED3FA">
      <w:start w:val="1"/>
      <w:numFmt w:val="decimal"/>
      <w:lvlText w:val="%1."/>
      <w:lvlJc w:val="left"/>
      <w:pPr>
        <w:ind w:left="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C8F1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C806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B610B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B2DB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3A39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AC3BC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3A00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7897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7882C69"/>
    <w:multiLevelType w:val="hybridMultilevel"/>
    <w:tmpl w:val="3174B7A6"/>
    <w:lvl w:ilvl="0" w:tplc="D3C271BA">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7E92455"/>
    <w:multiLevelType w:val="hybridMultilevel"/>
    <w:tmpl w:val="0DF26DC4"/>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59" w15:restartNumberingAfterBreak="0">
    <w:nsid w:val="3844353E"/>
    <w:multiLevelType w:val="hybridMultilevel"/>
    <w:tmpl w:val="8A3EFF40"/>
    <w:lvl w:ilvl="0" w:tplc="8AF66954">
      <w:start w:val="1"/>
      <w:numFmt w:val="decimal"/>
      <w:lvlText w:val="pkt %1"/>
      <w:lvlJc w:val="left"/>
      <w:pPr>
        <w:ind w:left="72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CC1524"/>
    <w:multiLevelType w:val="hybridMultilevel"/>
    <w:tmpl w:val="2DD48B4A"/>
    <w:lvl w:ilvl="0" w:tplc="04150017">
      <w:start w:val="1"/>
      <w:numFmt w:val="lowerLetter"/>
      <w:lvlText w:val="%1)"/>
      <w:lvlJc w:val="left"/>
      <w:pPr>
        <w:ind w:left="1791" w:hanging="360"/>
      </w:pPr>
    </w:lvl>
    <w:lvl w:ilvl="1" w:tplc="04150019" w:tentative="1">
      <w:start w:val="1"/>
      <w:numFmt w:val="lowerLetter"/>
      <w:lvlText w:val="%2."/>
      <w:lvlJc w:val="left"/>
      <w:pPr>
        <w:ind w:left="2511" w:hanging="360"/>
      </w:pPr>
    </w:lvl>
    <w:lvl w:ilvl="2" w:tplc="0415001B" w:tentative="1">
      <w:start w:val="1"/>
      <w:numFmt w:val="lowerRoman"/>
      <w:lvlText w:val="%3."/>
      <w:lvlJc w:val="right"/>
      <w:pPr>
        <w:ind w:left="3231" w:hanging="180"/>
      </w:pPr>
    </w:lvl>
    <w:lvl w:ilvl="3" w:tplc="0415000F" w:tentative="1">
      <w:start w:val="1"/>
      <w:numFmt w:val="decimal"/>
      <w:lvlText w:val="%4."/>
      <w:lvlJc w:val="left"/>
      <w:pPr>
        <w:ind w:left="3951" w:hanging="360"/>
      </w:pPr>
    </w:lvl>
    <w:lvl w:ilvl="4" w:tplc="04150019" w:tentative="1">
      <w:start w:val="1"/>
      <w:numFmt w:val="lowerLetter"/>
      <w:lvlText w:val="%5."/>
      <w:lvlJc w:val="left"/>
      <w:pPr>
        <w:ind w:left="4671" w:hanging="360"/>
      </w:pPr>
    </w:lvl>
    <w:lvl w:ilvl="5" w:tplc="0415001B" w:tentative="1">
      <w:start w:val="1"/>
      <w:numFmt w:val="lowerRoman"/>
      <w:lvlText w:val="%6."/>
      <w:lvlJc w:val="right"/>
      <w:pPr>
        <w:ind w:left="5391" w:hanging="180"/>
      </w:pPr>
    </w:lvl>
    <w:lvl w:ilvl="6" w:tplc="0415000F" w:tentative="1">
      <w:start w:val="1"/>
      <w:numFmt w:val="decimal"/>
      <w:lvlText w:val="%7."/>
      <w:lvlJc w:val="left"/>
      <w:pPr>
        <w:ind w:left="6111" w:hanging="360"/>
      </w:pPr>
    </w:lvl>
    <w:lvl w:ilvl="7" w:tplc="04150019" w:tentative="1">
      <w:start w:val="1"/>
      <w:numFmt w:val="lowerLetter"/>
      <w:lvlText w:val="%8."/>
      <w:lvlJc w:val="left"/>
      <w:pPr>
        <w:ind w:left="6831" w:hanging="360"/>
      </w:pPr>
    </w:lvl>
    <w:lvl w:ilvl="8" w:tplc="0415001B" w:tentative="1">
      <w:start w:val="1"/>
      <w:numFmt w:val="lowerRoman"/>
      <w:lvlText w:val="%9."/>
      <w:lvlJc w:val="right"/>
      <w:pPr>
        <w:ind w:left="7551" w:hanging="180"/>
      </w:pPr>
    </w:lvl>
  </w:abstractNum>
  <w:abstractNum w:abstractNumId="61" w15:restartNumberingAfterBreak="0">
    <w:nsid w:val="3AC600DE"/>
    <w:multiLevelType w:val="hybridMultilevel"/>
    <w:tmpl w:val="A498E91C"/>
    <w:lvl w:ilvl="0" w:tplc="03D08EB8">
      <w:start w:val="1"/>
      <w:numFmt w:val="decimal"/>
      <w:lvlText w:val="pkt %1"/>
      <w:lvlJc w:val="left"/>
      <w:pPr>
        <w:ind w:left="72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FF434C8"/>
    <w:multiLevelType w:val="hybridMultilevel"/>
    <w:tmpl w:val="4F72601C"/>
    <w:lvl w:ilvl="0" w:tplc="4712FDCC">
      <w:start w:val="4"/>
      <w:numFmt w:val="decimal"/>
      <w:lvlText w:val="pkt %1"/>
      <w:lvlJc w:val="left"/>
      <w:pPr>
        <w:ind w:left="720" w:hanging="360"/>
      </w:pPr>
      <w:rPr>
        <w:rFonts w:ascii="Calibri" w:eastAsia="Calibri" w:hAnsi="Calibri" w:cs="Calibri"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3A2C1B"/>
    <w:multiLevelType w:val="hybridMultilevel"/>
    <w:tmpl w:val="043A9D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1411219"/>
    <w:multiLevelType w:val="hybridMultilevel"/>
    <w:tmpl w:val="EF5063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D9607E"/>
    <w:multiLevelType w:val="hybridMultilevel"/>
    <w:tmpl w:val="7F6020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B42F6F"/>
    <w:multiLevelType w:val="hybridMultilevel"/>
    <w:tmpl w:val="F91096C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7" w15:restartNumberingAfterBreak="0">
    <w:nsid w:val="435020CB"/>
    <w:multiLevelType w:val="multilevel"/>
    <w:tmpl w:val="BD644252"/>
    <w:lvl w:ilvl="0">
      <w:start w:val="10"/>
      <w:numFmt w:val="decimal"/>
      <w:lvlText w:val="%1."/>
      <w:lvlJc w:val="left"/>
      <w:pPr>
        <w:ind w:left="360" w:hanging="360"/>
      </w:pPr>
      <w:rPr>
        <w:rFonts w:ascii="Calibri" w:eastAsia="Times New Roman" w:hAnsi="Calibri" w:cs="Calibri" w:hint="default"/>
        <w:b/>
        <w:bCs/>
      </w:rPr>
    </w:lvl>
    <w:lvl w:ilvl="1">
      <w:start w:val="1"/>
      <w:numFmt w:val="decimal"/>
      <w:lvlText w:val="%2)"/>
      <w:lvlJc w:val="left"/>
      <w:pPr>
        <w:ind w:left="720" w:hanging="360"/>
      </w:pPr>
      <w:rPr>
        <w:rFonts w:ascii="Calibri" w:eastAsia="Batang" w:hAnsi="Calibri" w:cs="Calibri"/>
        <w:b w:val="0"/>
        <w:bCs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8" w15:restartNumberingAfterBreak="0">
    <w:nsid w:val="44A12897"/>
    <w:multiLevelType w:val="hybridMultilevel"/>
    <w:tmpl w:val="D1F2D3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4A81BE3"/>
    <w:multiLevelType w:val="multilevel"/>
    <w:tmpl w:val="75C2F17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470C4871"/>
    <w:multiLevelType w:val="hybridMultilevel"/>
    <w:tmpl w:val="5EF682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1" w15:restartNumberingAfterBreak="0">
    <w:nsid w:val="4743269B"/>
    <w:multiLevelType w:val="hybridMultilevel"/>
    <w:tmpl w:val="B33C71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8D6739D"/>
    <w:multiLevelType w:val="hybridMultilevel"/>
    <w:tmpl w:val="4A32DDF8"/>
    <w:lvl w:ilvl="0" w:tplc="BFCC8248">
      <w:start w:val="10"/>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92A1D62"/>
    <w:multiLevelType w:val="multilevel"/>
    <w:tmpl w:val="86A033B8"/>
    <w:lvl w:ilvl="0">
      <w:start w:val="1"/>
      <w:numFmt w:val="decimal"/>
      <w:lvlText w:val="%1."/>
      <w:lvlJc w:val="left"/>
      <w:pPr>
        <w:ind w:left="720" w:hanging="360"/>
      </w:pPr>
      <w:rPr>
        <w:u w:val="none"/>
      </w:rPr>
    </w:lvl>
    <w:lvl w:ilvl="1">
      <w:start w:val="1"/>
      <w:numFmt w:val="decimal"/>
      <w:lvlText w:val="%2)"/>
      <w:lvlJc w:val="left"/>
      <w:pPr>
        <w:ind w:left="1440" w:hanging="360"/>
      </w:pPr>
      <w:rPr>
        <w:b w:val="0"/>
        <w:b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4CDC6576"/>
    <w:multiLevelType w:val="hybridMultilevel"/>
    <w:tmpl w:val="3D8C7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4F3AE9"/>
    <w:multiLevelType w:val="multilevel"/>
    <w:tmpl w:val="BFE40A1A"/>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50D3647C"/>
    <w:multiLevelType w:val="hybridMultilevel"/>
    <w:tmpl w:val="1478BBFE"/>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77" w15:restartNumberingAfterBreak="0">
    <w:nsid w:val="54866C48"/>
    <w:multiLevelType w:val="hybridMultilevel"/>
    <w:tmpl w:val="2A8C8AD4"/>
    <w:lvl w:ilvl="0" w:tplc="732E1C34">
      <w:start w:val="1"/>
      <w:numFmt w:val="decimal"/>
      <w:lvlText w:val="%1)"/>
      <w:lvlJc w:val="left"/>
      <w:pPr>
        <w:ind w:left="720" w:hanging="360"/>
      </w:pPr>
      <w:rPr>
        <w:b w:val="0"/>
        <w:bCs w:val="0"/>
      </w:rPr>
    </w:lvl>
    <w:lvl w:ilvl="1" w:tplc="36CCAE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1004B8"/>
    <w:multiLevelType w:val="hybridMultilevel"/>
    <w:tmpl w:val="4538F856"/>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9" w15:restartNumberingAfterBreak="0">
    <w:nsid w:val="59765531"/>
    <w:multiLevelType w:val="hybridMultilevel"/>
    <w:tmpl w:val="1370F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9A31475"/>
    <w:multiLevelType w:val="hybridMultilevel"/>
    <w:tmpl w:val="FD7AF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6654D8"/>
    <w:multiLevelType w:val="hybridMultilevel"/>
    <w:tmpl w:val="A4469E16"/>
    <w:lvl w:ilvl="0" w:tplc="4286A120">
      <w:start w:val="1"/>
      <w:numFmt w:val="bullet"/>
      <w:lvlText w:val="-"/>
      <w:lvlJc w:val="left"/>
      <w:pPr>
        <w:ind w:left="1792"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12" w:hanging="360"/>
      </w:pPr>
      <w:rPr>
        <w:rFonts w:ascii="Courier New" w:hAnsi="Courier New" w:cs="Courier New" w:hint="default"/>
      </w:rPr>
    </w:lvl>
    <w:lvl w:ilvl="2" w:tplc="04150005" w:tentative="1">
      <w:start w:val="1"/>
      <w:numFmt w:val="bullet"/>
      <w:lvlText w:val=""/>
      <w:lvlJc w:val="left"/>
      <w:pPr>
        <w:ind w:left="3232" w:hanging="360"/>
      </w:pPr>
      <w:rPr>
        <w:rFonts w:ascii="Wingdings" w:hAnsi="Wingdings" w:hint="default"/>
      </w:rPr>
    </w:lvl>
    <w:lvl w:ilvl="3" w:tplc="04150001" w:tentative="1">
      <w:start w:val="1"/>
      <w:numFmt w:val="bullet"/>
      <w:lvlText w:val=""/>
      <w:lvlJc w:val="left"/>
      <w:pPr>
        <w:ind w:left="3952" w:hanging="360"/>
      </w:pPr>
      <w:rPr>
        <w:rFonts w:ascii="Symbol" w:hAnsi="Symbol" w:hint="default"/>
      </w:rPr>
    </w:lvl>
    <w:lvl w:ilvl="4" w:tplc="04150003" w:tentative="1">
      <w:start w:val="1"/>
      <w:numFmt w:val="bullet"/>
      <w:lvlText w:val="o"/>
      <w:lvlJc w:val="left"/>
      <w:pPr>
        <w:ind w:left="4672" w:hanging="360"/>
      </w:pPr>
      <w:rPr>
        <w:rFonts w:ascii="Courier New" w:hAnsi="Courier New" w:cs="Courier New" w:hint="default"/>
      </w:rPr>
    </w:lvl>
    <w:lvl w:ilvl="5" w:tplc="04150005" w:tentative="1">
      <w:start w:val="1"/>
      <w:numFmt w:val="bullet"/>
      <w:lvlText w:val=""/>
      <w:lvlJc w:val="left"/>
      <w:pPr>
        <w:ind w:left="5392" w:hanging="360"/>
      </w:pPr>
      <w:rPr>
        <w:rFonts w:ascii="Wingdings" w:hAnsi="Wingdings" w:hint="default"/>
      </w:rPr>
    </w:lvl>
    <w:lvl w:ilvl="6" w:tplc="04150001" w:tentative="1">
      <w:start w:val="1"/>
      <w:numFmt w:val="bullet"/>
      <w:lvlText w:val=""/>
      <w:lvlJc w:val="left"/>
      <w:pPr>
        <w:ind w:left="6112" w:hanging="360"/>
      </w:pPr>
      <w:rPr>
        <w:rFonts w:ascii="Symbol" w:hAnsi="Symbol" w:hint="default"/>
      </w:rPr>
    </w:lvl>
    <w:lvl w:ilvl="7" w:tplc="04150003" w:tentative="1">
      <w:start w:val="1"/>
      <w:numFmt w:val="bullet"/>
      <w:lvlText w:val="o"/>
      <w:lvlJc w:val="left"/>
      <w:pPr>
        <w:ind w:left="6832" w:hanging="360"/>
      </w:pPr>
      <w:rPr>
        <w:rFonts w:ascii="Courier New" w:hAnsi="Courier New" w:cs="Courier New" w:hint="default"/>
      </w:rPr>
    </w:lvl>
    <w:lvl w:ilvl="8" w:tplc="04150005" w:tentative="1">
      <w:start w:val="1"/>
      <w:numFmt w:val="bullet"/>
      <w:lvlText w:val=""/>
      <w:lvlJc w:val="left"/>
      <w:pPr>
        <w:ind w:left="7552" w:hanging="360"/>
      </w:pPr>
      <w:rPr>
        <w:rFonts w:ascii="Wingdings" w:hAnsi="Wingdings" w:hint="default"/>
      </w:rPr>
    </w:lvl>
  </w:abstractNum>
  <w:abstractNum w:abstractNumId="82" w15:restartNumberingAfterBreak="0">
    <w:nsid w:val="5BC67819"/>
    <w:multiLevelType w:val="hybridMultilevel"/>
    <w:tmpl w:val="35160C1A"/>
    <w:lvl w:ilvl="0" w:tplc="3E5CB68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E1E7155"/>
    <w:multiLevelType w:val="hybridMultilevel"/>
    <w:tmpl w:val="362A7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5E03B7"/>
    <w:multiLevelType w:val="hybridMultilevel"/>
    <w:tmpl w:val="23665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A94F7D"/>
    <w:multiLevelType w:val="hybridMultilevel"/>
    <w:tmpl w:val="639234D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6" w15:restartNumberingAfterBreak="0">
    <w:nsid w:val="5F272132"/>
    <w:multiLevelType w:val="hybridMultilevel"/>
    <w:tmpl w:val="7D88317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7" w15:restartNumberingAfterBreak="0">
    <w:nsid w:val="61083454"/>
    <w:multiLevelType w:val="hybridMultilevel"/>
    <w:tmpl w:val="D9006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12469E7"/>
    <w:multiLevelType w:val="hybridMultilevel"/>
    <w:tmpl w:val="AE3817B4"/>
    <w:lvl w:ilvl="0" w:tplc="C99CE006">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4FA17A2"/>
    <w:multiLevelType w:val="hybridMultilevel"/>
    <w:tmpl w:val="A1ACF0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B7679C"/>
    <w:multiLevelType w:val="hybridMultilevel"/>
    <w:tmpl w:val="32263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64E0A09"/>
    <w:multiLevelType w:val="hybridMultilevel"/>
    <w:tmpl w:val="C4E05F06"/>
    <w:lvl w:ilvl="0" w:tplc="C4360048">
      <w:start w:val="1"/>
      <w:numFmt w:val="lowerLetter"/>
      <w:lvlText w:val="%1)"/>
      <w:lvlJc w:val="left"/>
      <w:pPr>
        <w:ind w:left="1080" w:hanging="360"/>
      </w:pPr>
      <w:rPr>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67AA2A9A"/>
    <w:multiLevelType w:val="hybridMultilevel"/>
    <w:tmpl w:val="6720D852"/>
    <w:lvl w:ilvl="0" w:tplc="04150011">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7F866B2"/>
    <w:multiLevelType w:val="hybridMultilevel"/>
    <w:tmpl w:val="F5AEB71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4" w15:restartNumberingAfterBreak="0">
    <w:nsid w:val="69791078"/>
    <w:multiLevelType w:val="hybridMultilevel"/>
    <w:tmpl w:val="04B62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FC4204"/>
    <w:multiLevelType w:val="hybridMultilevel"/>
    <w:tmpl w:val="A1FAA720"/>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96" w15:restartNumberingAfterBreak="0">
    <w:nsid w:val="6AD8391E"/>
    <w:multiLevelType w:val="hybridMultilevel"/>
    <w:tmpl w:val="D122876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B294AED"/>
    <w:multiLevelType w:val="hybridMultilevel"/>
    <w:tmpl w:val="784A3EE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B5033CE"/>
    <w:multiLevelType w:val="hybridMultilevel"/>
    <w:tmpl w:val="CEFAE3DE"/>
    <w:lvl w:ilvl="0" w:tplc="81B6B8FE">
      <w:start w:val="1"/>
      <w:numFmt w:val="decimal"/>
      <w:lvlText w:val="%1."/>
      <w:lvlJc w:val="left"/>
      <w:pPr>
        <w:ind w:left="720" w:hanging="360"/>
      </w:pPr>
      <w:rPr>
        <w:b w:val="0"/>
        <w:color w:val="auto"/>
      </w:rPr>
    </w:lvl>
    <w:lvl w:ilvl="1" w:tplc="32BCD4C6">
      <w:start w:val="1"/>
      <w:numFmt w:val="lowerLetter"/>
      <w:lvlText w:val="%2)"/>
      <w:lvlJc w:val="left"/>
      <w:pPr>
        <w:ind w:left="1440" w:hanging="360"/>
      </w:pPr>
      <w:rPr>
        <w:rFonts w:ascii="Calibr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D7272F3"/>
    <w:multiLevelType w:val="hybridMultilevel"/>
    <w:tmpl w:val="CA2C903E"/>
    <w:lvl w:ilvl="0" w:tplc="10A8760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EFB5551"/>
    <w:multiLevelType w:val="multilevel"/>
    <w:tmpl w:val="F7B8E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6F3040E6"/>
    <w:multiLevelType w:val="hybridMultilevel"/>
    <w:tmpl w:val="A0E85FB4"/>
    <w:lvl w:ilvl="0" w:tplc="554C9A8A">
      <w:start w:val="1"/>
      <w:numFmt w:val="decimal"/>
      <w:lvlText w:val="%1."/>
      <w:lvlJc w:val="left"/>
      <w:pPr>
        <w:ind w:left="10716" w:hanging="360"/>
      </w:pPr>
      <w:rPr>
        <w:b w:val="0"/>
        <w:bCs w:val="0"/>
      </w:rPr>
    </w:lvl>
    <w:lvl w:ilvl="1" w:tplc="18DAD0A0">
      <w:start w:val="1"/>
      <w:numFmt w:val="decimal"/>
      <w:lvlText w:val="%2)"/>
      <w:lvlJc w:val="left"/>
      <w:pPr>
        <w:ind w:left="11781" w:hanging="705"/>
      </w:pPr>
      <w:rPr>
        <w:rFonts w:hint="default"/>
      </w:rPr>
    </w:lvl>
    <w:lvl w:ilvl="2" w:tplc="E08E6952">
      <w:start w:val="1"/>
      <w:numFmt w:val="lowerLetter"/>
      <w:lvlText w:val="%3)"/>
      <w:lvlJc w:val="left"/>
      <w:pPr>
        <w:ind w:left="12336" w:hanging="360"/>
      </w:pPr>
      <w:rPr>
        <w:rFonts w:hint="default"/>
      </w:rPr>
    </w:lvl>
    <w:lvl w:ilvl="3" w:tplc="0415000F" w:tentative="1">
      <w:start w:val="1"/>
      <w:numFmt w:val="decimal"/>
      <w:lvlText w:val="%4."/>
      <w:lvlJc w:val="left"/>
      <w:pPr>
        <w:ind w:left="12876" w:hanging="360"/>
      </w:pPr>
    </w:lvl>
    <w:lvl w:ilvl="4" w:tplc="04150019" w:tentative="1">
      <w:start w:val="1"/>
      <w:numFmt w:val="lowerLetter"/>
      <w:lvlText w:val="%5."/>
      <w:lvlJc w:val="left"/>
      <w:pPr>
        <w:ind w:left="13596" w:hanging="360"/>
      </w:pPr>
    </w:lvl>
    <w:lvl w:ilvl="5" w:tplc="0415001B" w:tentative="1">
      <w:start w:val="1"/>
      <w:numFmt w:val="lowerRoman"/>
      <w:lvlText w:val="%6."/>
      <w:lvlJc w:val="right"/>
      <w:pPr>
        <w:ind w:left="14316" w:hanging="180"/>
      </w:pPr>
    </w:lvl>
    <w:lvl w:ilvl="6" w:tplc="0415000F" w:tentative="1">
      <w:start w:val="1"/>
      <w:numFmt w:val="decimal"/>
      <w:lvlText w:val="%7."/>
      <w:lvlJc w:val="left"/>
      <w:pPr>
        <w:ind w:left="15036" w:hanging="360"/>
      </w:pPr>
    </w:lvl>
    <w:lvl w:ilvl="7" w:tplc="04150019" w:tentative="1">
      <w:start w:val="1"/>
      <w:numFmt w:val="lowerLetter"/>
      <w:lvlText w:val="%8."/>
      <w:lvlJc w:val="left"/>
      <w:pPr>
        <w:ind w:left="15756" w:hanging="360"/>
      </w:pPr>
    </w:lvl>
    <w:lvl w:ilvl="8" w:tplc="0415001B" w:tentative="1">
      <w:start w:val="1"/>
      <w:numFmt w:val="lowerRoman"/>
      <w:lvlText w:val="%9."/>
      <w:lvlJc w:val="right"/>
      <w:pPr>
        <w:ind w:left="16476" w:hanging="180"/>
      </w:pPr>
    </w:lvl>
  </w:abstractNum>
  <w:abstractNum w:abstractNumId="102" w15:restartNumberingAfterBreak="0">
    <w:nsid w:val="70B64D80"/>
    <w:multiLevelType w:val="hybridMultilevel"/>
    <w:tmpl w:val="450643DC"/>
    <w:lvl w:ilvl="0" w:tplc="BB2C1E62">
      <w:start w:val="7"/>
      <w:numFmt w:val="decimal"/>
      <w:lvlText w:val="pkt %1"/>
      <w:lvlJc w:val="left"/>
      <w:pPr>
        <w:ind w:left="1080" w:hanging="360"/>
      </w:pPr>
      <w:rPr>
        <w:rFonts w:ascii="Calibri" w:eastAsia="Calibri" w:hAnsi="Calibri" w:cs="Calibri" w:hint="default"/>
        <w:b w:val="0"/>
        <w:i w:val="0"/>
        <w:strike w:val="0"/>
        <w:dstrike w:val="0"/>
        <w:color w:val="000000"/>
        <w:sz w:val="20"/>
        <w:szCs w:val="20"/>
        <w:u w:val="none" w:color="000000"/>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907573A"/>
    <w:multiLevelType w:val="hybridMultilevel"/>
    <w:tmpl w:val="17D6F0E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790D42F1"/>
    <w:multiLevelType w:val="hybridMultilevel"/>
    <w:tmpl w:val="5504DE6A"/>
    <w:lvl w:ilvl="0" w:tplc="28E8BC3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5A559C"/>
    <w:multiLevelType w:val="hybridMultilevel"/>
    <w:tmpl w:val="41860CD4"/>
    <w:lvl w:ilvl="0" w:tplc="713EF59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9E11031"/>
    <w:multiLevelType w:val="hybridMultilevel"/>
    <w:tmpl w:val="9E0A71BC"/>
    <w:lvl w:ilvl="0" w:tplc="04150001">
      <w:start w:val="1"/>
      <w:numFmt w:val="bullet"/>
      <w:lvlText w:val=""/>
      <w:lvlJc w:val="left"/>
      <w:pPr>
        <w:ind w:left="1800" w:hanging="360"/>
      </w:pPr>
      <w:rPr>
        <w:rFonts w:ascii="Symbol" w:hAnsi="Symbol" w:hint="default"/>
        <w:color w:val="auto"/>
        <w:sz w:val="20"/>
        <w:szCs w:val="2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7" w15:restartNumberingAfterBreak="0">
    <w:nsid w:val="7A4570F0"/>
    <w:multiLevelType w:val="hybridMultilevel"/>
    <w:tmpl w:val="C4F8F7A4"/>
    <w:lvl w:ilvl="0" w:tplc="0415000F">
      <w:start w:val="1"/>
      <w:numFmt w:val="decimal"/>
      <w:lvlText w:val="%1."/>
      <w:lvlJc w:val="left"/>
      <w:pPr>
        <w:ind w:left="283"/>
      </w:pPr>
      <w:rPr>
        <w:b w:val="0"/>
        <w:i w:val="0"/>
        <w:strike w:val="0"/>
        <w:dstrike w:val="0"/>
        <w:color w:val="000000"/>
        <w:sz w:val="22"/>
        <w:szCs w:val="22"/>
        <w:u w:val="none" w:color="000000"/>
        <w:bdr w:val="none" w:sz="0" w:space="0" w:color="auto"/>
        <w:shd w:val="clear" w:color="auto" w:fill="auto"/>
        <w:vertAlign w:val="baseline"/>
      </w:rPr>
    </w:lvl>
    <w:lvl w:ilvl="1" w:tplc="667AEF6C">
      <w:start w:val="1"/>
      <w:numFmt w:val="decimal"/>
      <w:lvlText w:val="%2)"/>
      <w:lvlJc w:val="left"/>
      <w:pPr>
        <w:ind w:left="720"/>
      </w:pPr>
      <w:rPr>
        <w:rFonts w:ascii="Aptos" w:eastAsia="Arial" w:hAnsi="Aptos" w:cs="Arial" w:hint="default"/>
        <w:b w:val="0"/>
        <w:i w:val="0"/>
        <w:strike w:val="0"/>
        <w:dstrike w:val="0"/>
        <w:color w:val="000000"/>
        <w:sz w:val="22"/>
        <w:szCs w:val="22"/>
        <w:u w:val="none" w:color="000000"/>
        <w:bdr w:val="none" w:sz="0" w:space="0" w:color="auto"/>
        <w:shd w:val="clear" w:color="auto" w:fill="auto"/>
        <w:vertAlign w:val="baseline"/>
      </w:rPr>
    </w:lvl>
    <w:lvl w:ilvl="2" w:tplc="C7B4F54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20E59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88CD2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AAC6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8C7B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3C7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1E995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7C8E24C6"/>
    <w:multiLevelType w:val="hybridMultilevel"/>
    <w:tmpl w:val="6EAE842C"/>
    <w:lvl w:ilvl="0" w:tplc="E946DE02">
      <w:start w:val="1"/>
      <w:numFmt w:val="decimal"/>
      <w:lvlText w:val="%1."/>
      <w:lvlJc w:val="left"/>
      <w:pPr>
        <w:ind w:left="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3073D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2CFF34">
      <w:start w:val="1"/>
      <w:numFmt w:val="lowerLetter"/>
      <w:lvlText w:val="%3)"/>
      <w:lvlJc w:val="left"/>
      <w:pPr>
        <w:ind w:left="1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6A120">
      <w:start w:val="1"/>
      <w:numFmt w:val="bullet"/>
      <w:lvlText w:val="-"/>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6F4AB50">
      <w:start w:val="1"/>
      <w:numFmt w:val="bullet"/>
      <w:lvlText w:val="o"/>
      <w:lvlJc w:val="left"/>
      <w:pPr>
        <w:ind w:left="2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789B38">
      <w:start w:val="1"/>
      <w:numFmt w:val="bullet"/>
      <w:lvlText w:val="▪"/>
      <w:lvlJc w:val="left"/>
      <w:pPr>
        <w:ind w:left="2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9091F4">
      <w:start w:val="1"/>
      <w:numFmt w:val="bullet"/>
      <w:lvlText w:val="•"/>
      <w:lvlJc w:val="left"/>
      <w:pPr>
        <w:ind w:left="3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2EC5CE">
      <w:start w:val="1"/>
      <w:numFmt w:val="bullet"/>
      <w:lvlText w:val="o"/>
      <w:lvlJc w:val="left"/>
      <w:pPr>
        <w:ind w:left="4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783C28">
      <w:start w:val="1"/>
      <w:numFmt w:val="bullet"/>
      <w:lvlText w:val="▪"/>
      <w:lvlJc w:val="left"/>
      <w:pPr>
        <w:ind w:left="5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7E8A40BA"/>
    <w:multiLevelType w:val="hybridMultilevel"/>
    <w:tmpl w:val="C1960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75184355">
    <w:abstractNumId w:val="23"/>
  </w:num>
  <w:num w:numId="2" w16cid:durableId="1670212957">
    <w:abstractNumId w:val="100"/>
  </w:num>
  <w:num w:numId="3" w16cid:durableId="1953585066">
    <w:abstractNumId w:val="38"/>
  </w:num>
  <w:num w:numId="4" w16cid:durableId="117917842">
    <w:abstractNumId w:val="75"/>
  </w:num>
  <w:num w:numId="5" w16cid:durableId="1998531837">
    <w:abstractNumId w:val="90"/>
  </w:num>
  <w:num w:numId="6" w16cid:durableId="1627158102">
    <w:abstractNumId w:val="105"/>
  </w:num>
  <w:num w:numId="7" w16cid:durableId="926764866">
    <w:abstractNumId w:val="109"/>
  </w:num>
  <w:num w:numId="8" w16cid:durableId="381290486">
    <w:abstractNumId w:val="24"/>
  </w:num>
  <w:num w:numId="9" w16cid:durableId="603348462">
    <w:abstractNumId w:val="87"/>
  </w:num>
  <w:num w:numId="10" w16cid:durableId="978729514">
    <w:abstractNumId w:val="65"/>
  </w:num>
  <w:num w:numId="11" w16cid:durableId="1389569732">
    <w:abstractNumId w:val="99"/>
  </w:num>
  <w:num w:numId="12" w16cid:durableId="1006714446">
    <w:abstractNumId w:val="60"/>
  </w:num>
  <w:num w:numId="13" w16cid:durableId="843592077">
    <w:abstractNumId w:val="83"/>
  </w:num>
  <w:num w:numId="14" w16cid:durableId="16781739">
    <w:abstractNumId w:val="50"/>
  </w:num>
  <w:num w:numId="15" w16cid:durableId="980960350">
    <w:abstractNumId w:val="51"/>
  </w:num>
  <w:num w:numId="16" w16cid:durableId="1006518025">
    <w:abstractNumId w:val="42"/>
  </w:num>
  <w:num w:numId="17" w16cid:durableId="1873302383">
    <w:abstractNumId w:val="101"/>
  </w:num>
  <w:num w:numId="18" w16cid:durableId="1394040587">
    <w:abstractNumId w:val="52"/>
  </w:num>
  <w:num w:numId="19" w16cid:durableId="550575113">
    <w:abstractNumId w:val="1"/>
  </w:num>
  <w:num w:numId="20" w16cid:durableId="593440370">
    <w:abstractNumId w:val="0"/>
  </w:num>
  <w:num w:numId="21" w16cid:durableId="1953054870">
    <w:abstractNumId w:val="56"/>
  </w:num>
  <w:num w:numId="22" w16cid:durableId="1953511403">
    <w:abstractNumId w:val="108"/>
  </w:num>
  <w:num w:numId="23" w16cid:durableId="343438258">
    <w:abstractNumId w:val="49"/>
  </w:num>
  <w:num w:numId="24" w16cid:durableId="674922095">
    <w:abstractNumId w:val="57"/>
  </w:num>
  <w:num w:numId="25" w16cid:durableId="2013335365">
    <w:abstractNumId w:val="32"/>
  </w:num>
  <w:num w:numId="26" w16cid:durableId="1979996645">
    <w:abstractNumId w:val="89"/>
  </w:num>
  <w:num w:numId="27" w16cid:durableId="1371957726">
    <w:abstractNumId w:val="48"/>
  </w:num>
  <w:num w:numId="28" w16cid:durableId="1319309279">
    <w:abstractNumId w:val="47"/>
  </w:num>
  <w:num w:numId="29" w16cid:durableId="2060204096">
    <w:abstractNumId w:val="71"/>
  </w:num>
  <w:num w:numId="30" w16cid:durableId="942225377">
    <w:abstractNumId w:val="88"/>
  </w:num>
  <w:num w:numId="31" w16cid:durableId="1750494465">
    <w:abstractNumId w:val="30"/>
  </w:num>
  <w:num w:numId="32" w16cid:durableId="1588998356">
    <w:abstractNumId w:val="41"/>
  </w:num>
  <w:num w:numId="33" w16cid:durableId="1233854794">
    <w:abstractNumId w:val="78"/>
  </w:num>
  <w:num w:numId="34" w16cid:durableId="603465739">
    <w:abstractNumId w:val="66"/>
  </w:num>
  <w:num w:numId="35" w16cid:durableId="1604457967">
    <w:abstractNumId w:val="97"/>
  </w:num>
  <w:num w:numId="36" w16cid:durableId="1028290485">
    <w:abstractNumId w:val="34"/>
  </w:num>
  <w:num w:numId="37" w16cid:durableId="1273244957">
    <w:abstractNumId w:val="104"/>
  </w:num>
  <w:num w:numId="38" w16cid:durableId="1290471076">
    <w:abstractNumId w:val="103"/>
  </w:num>
  <w:num w:numId="39" w16cid:durableId="1253858480">
    <w:abstractNumId w:val="43"/>
  </w:num>
  <w:num w:numId="40" w16cid:durableId="367074830">
    <w:abstractNumId w:val="22"/>
  </w:num>
  <w:num w:numId="41" w16cid:durableId="1360818916">
    <w:abstractNumId w:val="81"/>
  </w:num>
  <w:num w:numId="42" w16cid:durableId="357775775">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4860495">
    <w:abstractNumId w:val="10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5820798">
    <w:abstractNumId w:val="72"/>
  </w:num>
  <w:num w:numId="45" w16cid:durableId="87176417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69757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242902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768678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499863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179166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15524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16591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534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8273247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02964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8892715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96882699">
    <w:abstractNumId w:val="106"/>
  </w:num>
  <w:num w:numId="58" w16cid:durableId="295111197">
    <w:abstractNumId w:val="91"/>
  </w:num>
  <w:num w:numId="59" w16cid:durableId="2098791445">
    <w:abstractNumId w:val="76"/>
  </w:num>
  <w:num w:numId="60" w16cid:durableId="1272519376">
    <w:abstractNumId w:val="93"/>
  </w:num>
  <w:num w:numId="61" w16cid:durableId="1657494235">
    <w:abstractNumId w:val="37"/>
  </w:num>
  <w:num w:numId="62" w16cid:durableId="366881523">
    <w:abstractNumId w:val="94"/>
  </w:num>
  <w:num w:numId="63" w16cid:durableId="1925841269">
    <w:abstractNumId w:val="29"/>
  </w:num>
  <w:num w:numId="64" w16cid:durableId="1752464934">
    <w:abstractNumId w:val="63"/>
  </w:num>
  <w:num w:numId="65" w16cid:durableId="1230193246">
    <w:abstractNumId w:val="28"/>
  </w:num>
  <w:num w:numId="66" w16cid:durableId="1500854477">
    <w:abstractNumId w:val="77"/>
  </w:num>
  <w:num w:numId="67" w16cid:durableId="938176528">
    <w:abstractNumId w:val="54"/>
  </w:num>
  <w:num w:numId="68" w16cid:durableId="315109156">
    <w:abstractNumId w:val="84"/>
  </w:num>
  <w:num w:numId="69" w16cid:durableId="2038922221">
    <w:abstractNumId w:val="13"/>
  </w:num>
  <w:num w:numId="70" w16cid:durableId="2124033826">
    <w:abstractNumId w:val="19"/>
  </w:num>
  <w:num w:numId="71" w16cid:durableId="1814567196">
    <w:abstractNumId w:val="26"/>
  </w:num>
  <w:num w:numId="72" w16cid:durableId="92288478">
    <w:abstractNumId w:val="61"/>
  </w:num>
  <w:num w:numId="73" w16cid:durableId="620184937">
    <w:abstractNumId w:val="53"/>
  </w:num>
  <w:num w:numId="74" w16cid:durableId="738985461">
    <w:abstractNumId w:val="59"/>
  </w:num>
  <w:num w:numId="75" w16cid:durableId="561869459">
    <w:abstractNumId w:val="62"/>
  </w:num>
  <w:num w:numId="76" w16cid:durableId="1499925234">
    <w:abstractNumId w:val="69"/>
  </w:num>
  <w:num w:numId="77" w16cid:durableId="1995718679">
    <w:abstractNumId w:val="46"/>
  </w:num>
  <w:num w:numId="78" w16cid:durableId="1979259554">
    <w:abstractNumId w:val="85"/>
  </w:num>
  <w:num w:numId="79" w16cid:durableId="1778479387">
    <w:abstractNumId w:val="74"/>
  </w:num>
  <w:num w:numId="80" w16cid:durableId="2077043246">
    <w:abstractNumId w:val="39"/>
  </w:num>
  <w:num w:numId="81" w16cid:durableId="1765607647">
    <w:abstractNumId w:val="95"/>
  </w:num>
  <w:num w:numId="82" w16cid:durableId="166018418">
    <w:abstractNumId w:val="67"/>
  </w:num>
  <w:num w:numId="83" w16cid:durableId="1740901469">
    <w:abstractNumId w:val="35"/>
  </w:num>
  <w:num w:numId="84" w16cid:durableId="491408649">
    <w:abstractNumId w:val="80"/>
  </w:num>
  <w:num w:numId="85" w16cid:durableId="1209104174">
    <w:abstractNumId w:val="86"/>
  </w:num>
  <w:num w:numId="86" w16cid:durableId="1828134675">
    <w:abstractNumId w:val="21"/>
  </w:num>
  <w:num w:numId="87" w16cid:durableId="1995602901">
    <w:abstractNumId w:val="70"/>
  </w:num>
  <w:num w:numId="88" w16cid:durableId="213202611">
    <w:abstractNumId w:val="31"/>
  </w:num>
  <w:num w:numId="89" w16cid:durableId="1116365291">
    <w:abstractNumId w:val="92"/>
  </w:num>
  <w:num w:numId="90" w16cid:durableId="363137981">
    <w:abstractNumId w:val="33"/>
  </w:num>
  <w:num w:numId="91" w16cid:durableId="740449348">
    <w:abstractNumId w:val="107"/>
  </w:num>
  <w:num w:numId="92" w16cid:durableId="15173826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28427843">
    <w:abstractNumId w:val="20"/>
  </w:num>
  <w:num w:numId="94" w16cid:durableId="574894625">
    <w:abstractNumId w:val="64"/>
  </w:num>
  <w:num w:numId="95" w16cid:durableId="218060233">
    <w:abstractNumId w:val="82"/>
  </w:num>
  <w:num w:numId="96" w16cid:durableId="684986690">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pl-P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578"/>
    <w:rsid w:val="00000278"/>
    <w:rsid w:val="00000ADD"/>
    <w:rsid w:val="00003162"/>
    <w:rsid w:val="000035ED"/>
    <w:rsid w:val="000049E7"/>
    <w:rsid w:val="00004ACC"/>
    <w:rsid w:val="000050F8"/>
    <w:rsid w:val="00005452"/>
    <w:rsid w:val="00005E03"/>
    <w:rsid w:val="0000654F"/>
    <w:rsid w:val="000100FF"/>
    <w:rsid w:val="0001020C"/>
    <w:rsid w:val="000116BD"/>
    <w:rsid w:val="00011B96"/>
    <w:rsid w:val="00011BD3"/>
    <w:rsid w:val="000120C2"/>
    <w:rsid w:val="00012137"/>
    <w:rsid w:val="0001231E"/>
    <w:rsid w:val="0001319B"/>
    <w:rsid w:val="000131B9"/>
    <w:rsid w:val="000135CA"/>
    <w:rsid w:val="000135ED"/>
    <w:rsid w:val="00014017"/>
    <w:rsid w:val="0001464B"/>
    <w:rsid w:val="000150E9"/>
    <w:rsid w:val="000151D8"/>
    <w:rsid w:val="00015DD2"/>
    <w:rsid w:val="00017C5E"/>
    <w:rsid w:val="000221F5"/>
    <w:rsid w:val="000229C5"/>
    <w:rsid w:val="00022A9F"/>
    <w:rsid w:val="000242DC"/>
    <w:rsid w:val="000255F2"/>
    <w:rsid w:val="000257DE"/>
    <w:rsid w:val="00026F21"/>
    <w:rsid w:val="00027E87"/>
    <w:rsid w:val="000305AA"/>
    <w:rsid w:val="000320AA"/>
    <w:rsid w:val="00032DEC"/>
    <w:rsid w:val="00032F19"/>
    <w:rsid w:val="00033AD0"/>
    <w:rsid w:val="00035330"/>
    <w:rsid w:val="00036633"/>
    <w:rsid w:val="0003688B"/>
    <w:rsid w:val="00036BC6"/>
    <w:rsid w:val="00036C81"/>
    <w:rsid w:val="0003780C"/>
    <w:rsid w:val="00037E86"/>
    <w:rsid w:val="000413A4"/>
    <w:rsid w:val="0004274D"/>
    <w:rsid w:val="000427C3"/>
    <w:rsid w:val="00042DFB"/>
    <w:rsid w:val="0004381C"/>
    <w:rsid w:val="00043C18"/>
    <w:rsid w:val="00043E33"/>
    <w:rsid w:val="00044E8B"/>
    <w:rsid w:val="00044F40"/>
    <w:rsid w:val="000455BB"/>
    <w:rsid w:val="00045759"/>
    <w:rsid w:val="00050703"/>
    <w:rsid w:val="00050EB2"/>
    <w:rsid w:val="00051AB3"/>
    <w:rsid w:val="000529D4"/>
    <w:rsid w:val="00053768"/>
    <w:rsid w:val="000546FA"/>
    <w:rsid w:val="000549A2"/>
    <w:rsid w:val="00054DF2"/>
    <w:rsid w:val="000560E3"/>
    <w:rsid w:val="000565C6"/>
    <w:rsid w:val="0005740E"/>
    <w:rsid w:val="00060E85"/>
    <w:rsid w:val="0006133D"/>
    <w:rsid w:val="000626D9"/>
    <w:rsid w:val="0006270B"/>
    <w:rsid w:val="00062745"/>
    <w:rsid w:val="0006283C"/>
    <w:rsid w:val="00062AFA"/>
    <w:rsid w:val="00062C07"/>
    <w:rsid w:val="00063847"/>
    <w:rsid w:val="000642D5"/>
    <w:rsid w:val="000642DA"/>
    <w:rsid w:val="00064461"/>
    <w:rsid w:val="00064A49"/>
    <w:rsid w:val="000656FF"/>
    <w:rsid w:val="00066A47"/>
    <w:rsid w:val="00066A52"/>
    <w:rsid w:val="00066F97"/>
    <w:rsid w:val="00067A70"/>
    <w:rsid w:val="0007066A"/>
    <w:rsid w:val="00070CB8"/>
    <w:rsid w:val="00070CC8"/>
    <w:rsid w:val="0007191A"/>
    <w:rsid w:val="000720A7"/>
    <w:rsid w:val="00072480"/>
    <w:rsid w:val="00072642"/>
    <w:rsid w:val="00072AF4"/>
    <w:rsid w:val="00072CC4"/>
    <w:rsid w:val="000736EF"/>
    <w:rsid w:val="000738A7"/>
    <w:rsid w:val="00073962"/>
    <w:rsid w:val="000740B1"/>
    <w:rsid w:val="000740E6"/>
    <w:rsid w:val="000744F2"/>
    <w:rsid w:val="00074E53"/>
    <w:rsid w:val="00075526"/>
    <w:rsid w:val="00075A15"/>
    <w:rsid w:val="00075ACE"/>
    <w:rsid w:val="00076567"/>
    <w:rsid w:val="00076DFE"/>
    <w:rsid w:val="00077493"/>
    <w:rsid w:val="00077A76"/>
    <w:rsid w:val="00077C00"/>
    <w:rsid w:val="00080564"/>
    <w:rsid w:val="000805E5"/>
    <w:rsid w:val="0008082A"/>
    <w:rsid w:val="00081389"/>
    <w:rsid w:val="0008151A"/>
    <w:rsid w:val="00081ACC"/>
    <w:rsid w:val="00081BCC"/>
    <w:rsid w:val="000820AD"/>
    <w:rsid w:val="000822B8"/>
    <w:rsid w:val="0008265C"/>
    <w:rsid w:val="00082D9E"/>
    <w:rsid w:val="00082F68"/>
    <w:rsid w:val="00083525"/>
    <w:rsid w:val="0008371D"/>
    <w:rsid w:val="00084E21"/>
    <w:rsid w:val="00085AB9"/>
    <w:rsid w:val="00085C17"/>
    <w:rsid w:val="00086907"/>
    <w:rsid w:val="00087D6A"/>
    <w:rsid w:val="00087E04"/>
    <w:rsid w:val="000900F1"/>
    <w:rsid w:val="000904E4"/>
    <w:rsid w:val="0009054A"/>
    <w:rsid w:val="00090B10"/>
    <w:rsid w:val="000915CE"/>
    <w:rsid w:val="0009197C"/>
    <w:rsid w:val="00092705"/>
    <w:rsid w:val="00093A66"/>
    <w:rsid w:val="00093C9F"/>
    <w:rsid w:val="0009591E"/>
    <w:rsid w:val="000966A6"/>
    <w:rsid w:val="00096CA7"/>
    <w:rsid w:val="000A0024"/>
    <w:rsid w:val="000A06EC"/>
    <w:rsid w:val="000A0F5A"/>
    <w:rsid w:val="000A1924"/>
    <w:rsid w:val="000A1C23"/>
    <w:rsid w:val="000A2DF1"/>
    <w:rsid w:val="000A4D33"/>
    <w:rsid w:val="000A4EFF"/>
    <w:rsid w:val="000A506A"/>
    <w:rsid w:val="000A557E"/>
    <w:rsid w:val="000A5661"/>
    <w:rsid w:val="000A57E5"/>
    <w:rsid w:val="000A5A53"/>
    <w:rsid w:val="000A5F16"/>
    <w:rsid w:val="000A66EB"/>
    <w:rsid w:val="000A6D53"/>
    <w:rsid w:val="000B21DD"/>
    <w:rsid w:val="000B3584"/>
    <w:rsid w:val="000B75AB"/>
    <w:rsid w:val="000C0BC7"/>
    <w:rsid w:val="000C15D7"/>
    <w:rsid w:val="000C342E"/>
    <w:rsid w:val="000C39F3"/>
    <w:rsid w:val="000C3C9B"/>
    <w:rsid w:val="000C4C37"/>
    <w:rsid w:val="000C4CBB"/>
    <w:rsid w:val="000C726B"/>
    <w:rsid w:val="000D0CCA"/>
    <w:rsid w:val="000D1790"/>
    <w:rsid w:val="000D2C57"/>
    <w:rsid w:val="000D2DEA"/>
    <w:rsid w:val="000D319F"/>
    <w:rsid w:val="000D35C9"/>
    <w:rsid w:val="000D4323"/>
    <w:rsid w:val="000D487A"/>
    <w:rsid w:val="000D5B1F"/>
    <w:rsid w:val="000D6B88"/>
    <w:rsid w:val="000D710E"/>
    <w:rsid w:val="000D7134"/>
    <w:rsid w:val="000D7D1A"/>
    <w:rsid w:val="000E0628"/>
    <w:rsid w:val="000E06EA"/>
    <w:rsid w:val="000E091B"/>
    <w:rsid w:val="000E097C"/>
    <w:rsid w:val="000E0A6D"/>
    <w:rsid w:val="000E0DB5"/>
    <w:rsid w:val="000E1C78"/>
    <w:rsid w:val="000E2617"/>
    <w:rsid w:val="000E39AC"/>
    <w:rsid w:val="000E3C88"/>
    <w:rsid w:val="000E4709"/>
    <w:rsid w:val="000E4AAB"/>
    <w:rsid w:val="000E4E64"/>
    <w:rsid w:val="000E4F62"/>
    <w:rsid w:val="000E53D6"/>
    <w:rsid w:val="000E5C6D"/>
    <w:rsid w:val="000E6914"/>
    <w:rsid w:val="000E69F8"/>
    <w:rsid w:val="000F0F0C"/>
    <w:rsid w:val="000F16DA"/>
    <w:rsid w:val="000F2433"/>
    <w:rsid w:val="000F2767"/>
    <w:rsid w:val="000F2F59"/>
    <w:rsid w:val="000F30C8"/>
    <w:rsid w:val="000F3D11"/>
    <w:rsid w:val="000F4100"/>
    <w:rsid w:val="000F44B6"/>
    <w:rsid w:val="000F4A5A"/>
    <w:rsid w:val="000F4B08"/>
    <w:rsid w:val="000F4D47"/>
    <w:rsid w:val="000F5180"/>
    <w:rsid w:val="000F53B5"/>
    <w:rsid w:val="000F55FE"/>
    <w:rsid w:val="000F6BCB"/>
    <w:rsid w:val="000F7E3B"/>
    <w:rsid w:val="000F7FA5"/>
    <w:rsid w:val="00102830"/>
    <w:rsid w:val="00102D74"/>
    <w:rsid w:val="00102D9D"/>
    <w:rsid w:val="00102F08"/>
    <w:rsid w:val="00103DE9"/>
    <w:rsid w:val="0010437D"/>
    <w:rsid w:val="00104BA9"/>
    <w:rsid w:val="00105618"/>
    <w:rsid w:val="00105AB4"/>
    <w:rsid w:val="00106062"/>
    <w:rsid w:val="00106799"/>
    <w:rsid w:val="00106AB9"/>
    <w:rsid w:val="001077AB"/>
    <w:rsid w:val="001079B2"/>
    <w:rsid w:val="00107B17"/>
    <w:rsid w:val="001108D4"/>
    <w:rsid w:val="001108DC"/>
    <w:rsid w:val="00110938"/>
    <w:rsid w:val="00110A93"/>
    <w:rsid w:val="00111562"/>
    <w:rsid w:val="00111581"/>
    <w:rsid w:val="001117A5"/>
    <w:rsid w:val="00111949"/>
    <w:rsid w:val="00111D4E"/>
    <w:rsid w:val="0011214D"/>
    <w:rsid w:val="001129CF"/>
    <w:rsid w:val="00112C63"/>
    <w:rsid w:val="0011369C"/>
    <w:rsid w:val="00113831"/>
    <w:rsid w:val="00113926"/>
    <w:rsid w:val="00113E41"/>
    <w:rsid w:val="00114256"/>
    <w:rsid w:val="001146F7"/>
    <w:rsid w:val="00114846"/>
    <w:rsid w:val="00115243"/>
    <w:rsid w:val="001165BD"/>
    <w:rsid w:val="0011771A"/>
    <w:rsid w:val="001177CD"/>
    <w:rsid w:val="00117A42"/>
    <w:rsid w:val="0012103C"/>
    <w:rsid w:val="00122710"/>
    <w:rsid w:val="00122FD6"/>
    <w:rsid w:val="00123FCF"/>
    <w:rsid w:val="00124126"/>
    <w:rsid w:val="00124E14"/>
    <w:rsid w:val="00125F8A"/>
    <w:rsid w:val="00126DB4"/>
    <w:rsid w:val="00126E6E"/>
    <w:rsid w:val="0012785B"/>
    <w:rsid w:val="00127BED"/>
    <w:rsid w:val="001309D4"/>
    <w:rsid w:val="00130E88"/>
    <w:rsid w:val="00131E10"/>
    <w:rsid w:val="00132556"/>
    <w:rsid w:val="00132DB2"/>
    <w:rsid w:val="00132F1B"/>
    <w:rsid w:val="0013390D"/>
    <w:rsid w:val="00134255"/>
    <w:rsid w:val="001344F2"/>
    <w:rsid w:val="00134958"/>
    <w:rsid w:val="00135947"/>
    <w:rsid w:val="001366F3"/>
    <w:rsid w:val="00136C6F"/>
    <w:rsid w:val="00136D5F"/>
    <w:rsid w:val="001371D8"/>
    <w:rsid w:val="001372AE"/>
    <w:rsid w:val="0013754A"/>
    <w:rsid w:val="001379D3"/>
    <w:rsid w:val="00137A8B"/>
    <w:rsid w:val="00137FF5"/>
    <w:rsid w:val="00140299"/>
    <w:rsid w:val="0014043F"/>
    <w:rsid w:val="00140815"/>
    <w:rsid w:val="00141817"/>
    <w:rsid w:val="00142A9B"/>
    <w:rsid w:val="00143CF9"/>
    <w:rsid w:val="00145320"/>
    <w:rsid w:val="001460BB"/>
    <w:rsid w:val="0014664E"/>
    <w:rsid w:val="001471B0"/>
    <w:rsid w:val="0014733E"/>
    <w:rsid w:val="00150327"/>
    <w:rsid w:val="00150C84"/>
    <w:rsid w:val="00150D4A"/>
    <w:rsid w:val="001512DF"/>
    <w:rsid w:val="001512E0"/>
    <w:rsid w:val="00151B90"/>
    <w:rsid w:val="00151D6A"/>
    <w:rsid w:val="00152941"/>
    <w:rsid w:val="00153E42"/>
    <w:rsid w:val="0015412A"/>
    <w:rsid w:val="00154446"/>
    <w:rsid w:val="00155DCE"/>
    <w:rsid w:val="00155F9B"/>
    <w:rsid w:val="00156B00"/>
    <w:rsid w:val="00156E90"/>
    <w:rsid w:val="00156F6A"/>
    <w:rsid w:val="00157CD1"/>
    <w:rsid w:val="00160017"/>
    <w:rsid w:val="001618B9"/>
    <w:rsid w:val="00161AF3"/>
    <w:rsid w:val="00161B2D"/>
    <w:rsid w:val="00162699"/>
    <w:rsid w:val="001635B7"/>
    <w:rsid w:val="0016389D"/>
    <w:rsid w:val="00164083"/>
    <w:rsid w:val="00165400"/>
    <w:rsid w:val="00165ACB"/>
    <w:rsid w:val="001665A2"/>
    <w:rsid w:val="00166CB4"/>
    <w:rsid w:val="001702A4"/>
    <w:rsid w:val="001703D2"/>
    <w:rsid w:val="0017133C"/>
    <w:rsid w:val="001717F9"/>
    <w:rsid w:val="00171EEC"/>
    <w:rsid w:val="001721C7"/>
    <w:rsid w:val="00174068"/>
    <w:rsid w:val="0017414D"/>
    <w:rsid w:val="001741C7"/>
    <w:rsid w:val="00175545"/>
    <w:rsid w:val="00176368"/>
    <w:rsid w:val="0017751F"/>
    <w:rsid w:val="00180DB6"/>
    <w:rsid w:val="0018106F"/>
    <w:rsid w:val="00183705"/>
    <w:rsid w:val="001837F8"/>
    <w:rsid w:val="00183A31"/>
    <w:rsid w:val="00184499"/>
    <w:rsid w:val="001848C7"/>
    <w:rsid w:val="00184EDC"/>
    <w:rsid w:val="001854F6"/>
    <w:rsid w:val="0018581D"/>
    <w:rsid w:val="0018585B"/>
    <w:rsid w:val="00186F8D"/>
    <w:rsid w:val="00187F01"/>
    <w:rsid w:val="00190095"/>
    <w:rsid w:val="00191734"/>
    <w:rsid w:val="001917CC"/>
    <w:rsid w:val="00192CD3"/>
    <w:rsid w:val="00193673"/>
    <w:rsid w:val="00194894"/>
    <w:rsid w:val="0019509E"/>
    <w:rsid w:val="001954C4"/>
    <w:rsid w:val="00195DA8"/>
    <w:rsid w:val="00195EF4"/>
    <w:rsid w:val="001963C2"/>
    <w:rsid w:val="001966AC"/>
    <w:rsid w:val="00196C9F"/>
    <w:rsid w:val="00196E2C"/>
    <w:rsid w:val="00197B18"/>
    <w:rsid w:val="00197CFF"/>
    <w:rsid w:val="001A24FC"/>
    <w:rsid w:val="001A3C88"/>
    <w:rsid w:val="001A44C2"/>
    <w:rsid w:val="001A4805"/>
    <w:rsid w:val="001A6A85"/>
    <w:rsid w:val="001A7358"/>
    <w:rsid w:val="001A7713"/>
    <w:rsid w:val="001A7ECE"/>
    <w:rsid w:val="001B07A8"/>
    <w:rsid w:val="001B08C2"/>
    <w:rsid w:val="001B0FFC"/>
    <w:rsid w:val="001B2DF8"/>
    <w:rsid w:val="001B2FFB"/>
    <w:rsid w:val="001B3615"/>
    <w:rsid w:val="001B3A6E"/>
    <w:rsid w:val="001B3EDC"/>
    <w:rsid w:val="001B421B"/>
    <w:rsid w:val="001B4A2F"/>
    <w:rsid w:val="001B4E8F"/>
    <w:rsid w:val="001B56E1"/>
    <w:rsid w:val="001B59DE"/>
    <w:rsid w:val="001B6195"/>
    <w:rsid w:val="001B76AE"/>
    <w:rsid w:val="001C056C"/>
    <w:rsid w:val="001C0E92"/>
    <w:rsid w:val="001C2340"/>
    <w:rsid w:val="001C2B74"/>
    <w:rsid w:val="001C3344"/>
    <w:rsid w:val="001C3353"/>
    <w:rsid w:val="001C38C1"/>
    <w:rsid w:val="001C39AD"/>
    <w:rsid w:val="001C3A1B"/>
    <w:rsid w:val="001C3C2E"/>
    <w:rsid w:val="001C3CBF"/>
    <w:rsid w:val="001C410B"/>
    <w:rsid w:val="001C5825"/>
    <w:rsid w:val="001C63D3"/>
    <w:rsid w:val="001C6A0E"/>
    <w:rsid w:val="001C6F4A"/>
    <w:rsid w:val="001D0C5F"/>
    <w:rsid w:val="001D1417"/>
    <w:rsid w:val="001D194A"/>
    <w:rsid w:val="001D24B7"/>
    <w:rsid w:val="001D3D19"/>
    <w:rsid w:val="001D4036"/>
    <w:rsid w:val="001D5265"/>
    <w:rsid w:val="001D5AC9"/>
    <w:rsid w:val="001D6C90"/>
    <w:rsid w:val="001D6EEF"/>
    <w:rsid w:val="001E0109"/>
    <w:rsid w:val="001E0B64"/>
    <w:rsid w:val="001E0C07"/>
    <w:rsid w:val="001E15DA"/>
    <w:rsid w:val="001E1F85"/>
    <w:rsid w:val="001E2899"/>
    <w:rsid w:val="001E2952"/>
    <w:rsid w:val="001E2DCB"/>
    <w:rsid w:val="001E3745"/>
    <w:rsid w:val="001E3C79"/>
    <w:rsid w:val="001E3FDD"/>
    <w:rsid w:val="001E5204"/>
    <w:rsid w:val="001E5C8D"/>
    <w:rsid w:val="001E71F2"/>
    <w:rsid w:val="001E723F"/>
    <w:rsid w:val="001E76A0"/>
    <w:rsid w:val="001E7A15"/>
    <w:rsid w:val="001E7EEC"/>
    <w:rsid w:val="001F249E"/>
    <w:rsid w:val="001F3154"/>
    <w:rsid w:val="001F318B"/>
    <w:rsid w:val="001F3708"/>
    <w:rsid w:val="001F4F80"/>
    <w:rsid w:val="001F64D5"/>
    <w:rsid w:val="001F68A7"/>
    <w:rsid w:val="001F6D40"/>
    <w:rsid w:val="001F6F1A"/>
    <w:rsid w:val="001F7148"/>
    <w:rsid w:val="001F7300"/>
    <w:rsid w:val="001F7940"/>
    <w:rsid w:val="001F7E15"/>
    <w:rsid w:val="001F7EC6"/>
    <w:rsid w:val="00200030"/>
    <w:rsid w:val="00200C31"/>
    <w:rsid w:val="0020126C"/>
    <w:rsid w:val="00202FF6"/>
    <w:rsid w:val="00204216"/>
    <w:rsid w:val="0020482B"/>
    <w:rsid w:val="00204B52"/>
    <w:rsid w:val="0020618B"/>
    <w:rsid w:val="002062C1"/>
    <w:rsid w:val="00206580"/>
    <w:rsid w:val="0020678D"/>
    <w:rsid w:val="002068EB"/>
    <w:rsid w:val="00206998"/>
    <w:rsid w:val="00207603"/>
    <w:rsid w:val="0020774B"/>
    <w:rsid w:val="0020795E"/>
    <w:rsid w:val="00207FF9"/>
    <w:rsid w:val="00210902"/>
    <w:rsid w:val="00210BC3"/>
    <w:rsid w:val="00211534"/>
    <w:rsid w:val="00211C4A"/>
    <w:rsid w:val="002120E0"/>
    <w:rsid w:val="002124C9"/>
    <w:rsid w:val="00212CAC"/>
    <w:rsid w:val="00213F6E"/>
    <w:rsid w:val="00214296"/>
    <w:rsid w:val="00214F53"/>
    <w:rsid w:val="00215FE2"/>
    <w:rsid w:val="00216D80"/>
    <w:rsid w:val="002172E6"/>
    <w:rsid w:val="0021738F"/>
    <w:rsid w:val="00217D06"/>
    <w:rsid w:val="002202B9"/>
    <w:rsid w:val="00221AA8"/>
    <w:rsid w:val="002222B6"/>
    <w:rsid w:val="00222EDC"/>
    <w:rsid w:val="00223743"/>
    <w:rsid w:val="002240C9"/>
    <w:rsid w:val="00224F0E"/>
    <w:rsid w:val="00225B9B"/>
    <w:rsid w:val="00225ECB"/>
    <w:rsid w:val="00226807"/>
    <w:rsid w:val="0023084E"/>
    <w:rsid w:val="00230E3F"/>
    <w:rsid w:val="002313E7"/>
    <w:rsid w:val="00231A06"/>
    <w:rsid w:val="00231A35"/>
    <w:rsid w:val="00231F35"/>
    <w:rsid w:val="002322EE"/>
    <w:rsid w:val="00232698"/>
    <w:rsid w:val="00232E96"/>
    <w:rsid w:val="0023309C"/>
    <w:rsid w:val="00233912"/>
    <w:rsid w:val="00233C31"/>
    <w:rsid w:val="00234A2F"/>
    <w:rsid w:val="00234EA8"/>
    <w:rsid w:val="00236716"/>
    <w:rsid w:val="00236BB7"/>
    <w:rsid w:val="00236DFA"/>
    <w:rsid w:val="00236F36"/>
    <w:rsid w:val="00237FA5"/>
    <w:rsid w:val="0024022F"/>
    <w:rsid w:val="00240962"/>
    <w:rsid w:val="002409FD"/>
    <w:rsid w:val="002427D3"/>
    <w:rsid w:val="0024305C"/>
    <w:rsid w:val="002437A9"/>
    <w:rsid w:val="00243835"/>
    <w:rsid w:val="00243C3E"/>
    <w:rsid w:val="002441C0"/>
    <w:rsid w:val="00245C79"/>
    <w:rsid w:val="0024604B"/>
    <w:rsid w:val="00246C0D"/>
    <w:rsid w:val="00247E69"/>
    <w:rsid w:val="002503F0"/>
    <w:rsid w:val="00250505"/>
    <w:rsid w:val="002508C7"/>
    <w:rsid w:val="0025181F"/>
    <w:rsid w:val="00252F8F"/>
    <w:rsid w:val="00253C2B"/>
    <w:rsid w:val="00256714"/>
    <w:rsid w:val="00257B81"/>
    <w:rsid w:val="002600C9"/>
    <w:rsid w:val="002601EB"/>
    <w:rsid w:val="002637A6"/>
    <w:rsid w:val="00264244"/>
    <w:rsid w:val="002642D8"/>
    <w:rsid w:val="00264A24"/>
    <w:rsid w:val="00265EE8"/>
    <w:rsid w:val="0026651D"/>
    <w:rsid w:val="0026673A"/>
    <w:rsid w:val="00267840"/>
    <w:rsid w:val="00267910"/>
    <w:rsid w:val="00267B2A"/>
    <w:rsid w:val="002723B1"/>
    <w:rsid w:val="002729DE"/>
    <w:rsid w:val="00272C23"/>
    <w:rsid w:val="00273034"/>
    <w:rsid w:val="00273377"/>
    <w:rsid w:val="0027350C"/>
    <w:rsid w:val="0027378D"/>
    <w:rsid w:val="002738EF"/>
    <w:rsid w:val="002745C8"/>
    <w:rsid w:val="00274BD5"/>
    <w:rsid w:val="00274CBE"/>
    <w:rsid w:val="002765DC"/>
    <w:rsid w:val="002769CC"/>
    <w:rsid w:val="00276F5F"/>
    <w:rsid w:val="00277064"/>
    <w:rsid w:val="0027785B"/>
    <w:rsid w:val="00277F3C"/>
    <w:rsid w:val="00280208"/>
    <w:rsid w:val="00280AF6"/>
    <w:rsid w:val="0028127D"/>
    <w:rsid w:val="0028161A"/>
    <w:rsid w:val="0028184D"/>
    <w:rsid w:val="002821DC"/>
    <w:rsid w:val="00282302"/>
    <w:rsid w:val="00282318"/>
    <w:rsid w:val="00284C24"/>
    <w:rsid w:val="00284D74"/>
    <w:rsid w:val="00285612"/>
    <w:rsid w:val="00285A77"/>
    <w:rsid w:val="00285E86"/>
    <w:rsid w:val="002860F1"/>
    <w:rsid w:val="0028645A"/>
    <w:rsid w:val="00287B2A"/>
    <w:rsid w:val="00287E60"/>
    <w:rsid w:val="002907C4"/>
    <w:rsid w:val="00290BF4"/>
    <w:rsid w:val="0029127E"/>
    <w:rsid w:val="00291471"/>
    <w:rsid w:val="00292064"/>
    <w:rsid w:val="00293E2F"/>
    <w:rsid w:val="0029421A"/>
    <w:rsid w:val="0029422D"/>
    <w:rsid w:val="00294AAA"/>
    <w:rsid w:val="00294D56"/>
    <w:rsid w:val="00295269"/>
    <w:rsid w:val="0029571D"/>
    <w:rsid w:val="00295FB9"/>
    <w:rsid w:val="00296CFB"/>
    <w:rsid w:val="002A062B"/>
    <w:rsid w:val="002A0D49"/>
    <w:rsid w:val="002A2A3E"/>
    <w:rsid w:val="002A338C"/>
    <w:rsid w:val="002A34CE"/>
    <w:rsid w:val="002A48B9"/>
    <w:rsid w:val="002A4B5E"/>
    <w:rsid w:val="002A5059"/>
    <w:rsid w:val="002A50EE"/>
    <w:rsid w:val="002A5258"/>
    <w:rsid w:val="002A5442"/>
    <w:rsid w:val="002A597C"/>
    <w:rsid w:val="002A5AC0"/>
    <w:rsid w:val="002A6260"/>
    <w:rsid w:val="002A7EA2"/>
    <w:rsid w:val="002B0112"/>
    <w:rsid w:val="002B0284"/>
    <w:rsid w:val="002B05F1"/>
    <w:rsid w:val="002B06BC"/>
    <w:rsid w:val="002B06D0"/>
    <w:rsid w:val="002B09DD"/>
    <w:rsid w:val="002B0C4D"/>
    <w:rsid w:val="002B13E2"/>
    <w:rsid w:val="002B1C9B"/>
    <w:rsid w:val="002B26F1"/>
    <w:rsid w:val="002B3896"/>
    <w:rsid w:val="002B3901"/>
    <w:rsid w:val="002B4154"/>
    <w:rsid w:val="002B429E"/>
    <w:rsid w:val="002B4584"/>
    <w:rsid w:val="002B528D"/>
    <w:rsid w:val="002B56BB"/>
    <w:rsid w:val="002B58CD"/>
    <w:rsid w:val="002B5AD8"/>
    <w:rsid w:val="002B69B4"/>
    <w:rsid w:val="002B6BEF"/>
    <w:rsid w:val="002B7B9B"/>
    <w:rsid w:val="002C0059"/>
    <w:rsid w:val="002C1474"/>
    <w:rsid w:val="002C19A7"/>
    <w:rsid w:val="002C1D16"/>
    <w:rsid w:val="002C25B6"/>
    <w:rsid w:val="002C2C80"/>
    <w:rsid w:val="002C2F5A"/>
    <w:rsid w:val="002C3EDC"/>
    <w:rsid w:val="002C4B96"/>
    <w:rsid w:val="002C6161"/>
    <w:rsid w:val="002C6864"/>
    <w:rsid w:val="002C6A46"/>
    <w:rsid w:val="002C6D13"/>
    <w:rsid w:val="002D01FE"/>
    <w:rsid w:val="002D07E4"/>
    <w:rsid w:val="002D18B6"/>
    <w:rsid w:val="002D1FDD"/>
    <w:rsid w:val="002D2899"/>
    <w:rsid w:val="002D35B3"/>
    <w:rsid w:val="002D3AC2"/>
    <w:rsid w:val="002D4F9C"/>
    <w:rsid w:val="002D6408"/>
    <w:rsid w:val="002D68AA"/>
    <w:rsid w:val="002D710C"/>
    <w:rsid w:val="002D7FDD"/>
    <w:rsid w:val="002E0931"/>
    <w:rsid w:val="002E106B"/>
    <w:rsid w:val="002E10B1"/>
    <w:rsid w:val="002E1C5B"/>
    <w:rsid w:val="002E1E82"/>
    <w:rsid w:val="002E1F66"/>
    <w:rsid w:val="002E21CC"/>
    <w:rsid w:val="002E2370"/>
    <w:rsid w:val="002E2BD4"/>
    <w:rsid w:val="002E2D24"/>
    <w:rsid w:val="002E32B0"/>
    <w:rsid w:val="002E3A6D"/>
    <w:rsid w:val="002E3C08"/>
    <w:rsid w:val="002E3E59"/>
    <w:rsid w:val="002E4243"/>
    <w:rsid w:val="002E6EA4"/>
    <w:rsid w:val="002E7813"/>
    <w:rsid w:val="002E7A93"/>
    <w:rsid w:val="002E7AB4"/>
    <w:rsid w:val="002E7F06"/>
    <w:rsid w:val="002F1A0F"/>
    <w:rsid w:val="002F25DA"/>
    <w:rsid w:val="002F301E"/>
    <w:rsid w:val="002F32F2"/>
    <w:rsid w:val="002F464E"/>
    <w:rsid w:val="002F47C5"/>
    <w:rsid w:val="002F4B11"/>
    <w:rsid w:val="002F4E4F"/>
    <w:rsid w:val="002F5128"/>
    <w:rsid w:val="002F53E1"/>
    <w:rsid w:val="002F566E"/>
    <w:rsid w:val="002F5D27"/>
    <w:rsid w:val="002F6403"/>
    <w:rsid w:val="002F66F8"/>
    <w:rsid w:val="002F671C"/>
    <w:rsid w:val="002F68E5"/>
    <w:rsid w:val="002F770D"/>
    <w:rsid w:val="00300192"/>
    <w:rsid w:val="00300278"/>
    <w:rsid w:val="00300D45"/>
    <w:rsid w:val="00301664"/>
    <w:rsid w:val="003019B1"/>
    <w:rsid w:val="00301D64"/>
    <w:rsid w:val="00302150"/>
    <w:rsid w:val="003021DB"/>
    <w:rsid w:val="0030264C"/>
    <w:rsid w:val="00302C98"/>
    <w:rsid w:val="00304B18"/>
    <w:rsid w:val="00304FF2"/>
    <w:rsid w:val="00305BF4"/>
    <w:rsid w:val="00305DC3"/>
    <w:rsid w:val="003072D4"/>
    <w:rsid w:val="0031201B"/>
    <w:rsid w:val="003129EC"/>
    <w:rsid w:val="00312D38"/>
    <w:rsid w:val="00312E67"/>
    <w:rsid w:val="00313078"/>
    <w:rsid w:val="003130AD"/>
    <w:rsid w:val="0031317F"/>
    <w:rsid w:val="00314EF3"/>
    <w:rsid w:val="00316CF9"/>
    <w:rsid w:val="00316FF6"/>
    <w:rsid w:val="003173E4"/>
    <w:rsid w:val="00317A3D"/>
    <w:rsid w:val="0032000A"/>
    <w:rsid w:val="0032008D"/>
    <w:rsid w:val="0032062B"/>
    <w:rsid w:val="0032095C"/>
    <w:rsid w:val="00320A31"/>
    <w:rsid w:val="0032146F"/>
    <w:rsid w:val="003216A2"/>
    <w:rsid w:val="003255C3"/>
    <w:rsid w:val="00327679"/>
    <w:rsid w:val="003302AE"/>
    <w:rsid w:val="00330759"/>
    <w:rsid w:val="0033093E"/>
    <w:rsid w:val="00330FD2"/>
    <w:rsid w:val="003312FF"/>
    <w:rsid w:val="003315D8"/>
    <w:rsid w:val="00331F74"/>
    <w:rsid w:val="00332703"/>
    <w:rsid w:val="00332B59"/>
    <w:rsid w:val="00332FDF"/>
    <w:rsid w:val="00333064"/>
    <w:rsid w:val="003333C1"/>
    <w:rsid w:val="00333FBB"/>
    <w:rsid w:val="00334DBA"/>
    <w:rsid w:val="003350D4"/>
    <w:rsid w:val="00335717"/>
    <w:rsid w:val="0033573F"/>
    <w:rsid w:val="00337370"/>
    <w:rsid w:val="0033768A"/>
    <w:rsid w:val="00337D98"/>
    <w:rsid w:val="00340FDC"/>
    <w:rsid w:val="00341BC1"/>
    <w:rsid w:val="003427F7"/>
    <w:rsid w:val="003438A8"/>
    <w:rsid w:val="0034552B"/>
    <w:rsid w:val="00345DA3"/>
    <w:rsid w:val="00346FFF"/>
    <w:rsid w:val="00347088"/>
    <w:rsid w:val="003474A1"/>
    <w:rsid w:val="00347766"/>
    <w:rsid w:val="0034785D"/>
    <w:rsid w:val="00350A3F"/>
    <w:rsid w:val="00350F53"/>
    <w:rsid w:val="003515B5"/>
    <w:rsid w:val="003515C9"/>
    <w:rsid w:val="003524D2"/>
    <w:rsid w:val="00352B44"/>
    <w:rsid w:val="00352DE0"/>
    <w:rsid w:val="00352FED"/>
    <w:rsid w:val="00353BC9"/>
    <w:rsid w:val="00354C68"/>
    <w:rsid w:val="0035598C"/>
    <w:rsid w:val="0035689A"/>
    <w:rsid w:val="00356BDC"/>
    <w:rsid w:val="00356ECA"/>
    <w:rsid w:val="00357125"/>
    <w:rsid w:val="00357BEF"/>
    <w:rsid w:val="00357EE4"/>
    <w:rsid w:val="003600FE"/>
    <w:rsid w:val="0036064F"/>
    <w:rsid w:val="00360DCF"/>
    <w:rsid w:val="00361206"/>
    <w:rsid w:val="00363276"/>
    <w:rsid w:val="00363621"/>
    <w:rsid w:val="00363623"/>
    <w:rsid w:val="00363D43"/>
    <w:rsid w:val="00365A6A"/>
    <w:rsid w:val="00367A0B"/>
    <w:rsid w:val="00370781"/>
    <w:rsid w:val="00370A78"/>
    <w:rsid w:val="00371A7A"/>
    <w:rsid w:val="00371F1C"/>
    <w:rsid w:val="00372103"/>
    <w:rsid w:val="00372826"/>
    <w:rsid w:val="00372A60"/>
    <w:rsid w:val="003731D0"/>
    <w:rsid w:val="003732FD"/>
    <w:rsid w:val="00373949"/>
    <w:rsid w:val="0037397E"/>
    <w:rsid w:val="00373DA3"/>
    <w:rsid w:val="0037424A"/>
    <w:rsid w:val="0037479B"/>
    <w:rsid w:val="003765A4"/>
    <w:rsid w:val="003766B5"/>
    <w:rsid w:val="00376DF0"/>
    <w:rsid w:val="00376EAD"/>
    <w:rsid w:val="00377652"/>
    <w:rsid w:val="0037796E"/>
    <w:rsid w:val="00377D45"/>
    <w:rsid w:val="00381BE2"/>
    <w:rsid w:val="00382C25"/>
    <w:rsid w:val="0038378B"/>
    <w:rsid w:val="003840E3"/>
    <w:rsid w:val="0038432E"/>
    <w:rsid w:val="00385492"/>
    <w:rsid w:val="00385852"/>
    <w:rsid w:val="00385857"/>
    <w:rsid w:val="00385E40"/>
    <w:rsid w:val="00386004"/>
    <w:rsid w:val="003866F5"/>
    <w:rsid w:val="00386895"/>
    <w:rsid w:val="0038698A"/>
    <w:rsid w:val="00386E8B"/>
    <w:rsid w:val="00386F05"/>
    <w:rsid w:val="003870EA"/>
    <w:rsid w:val="00387205"/>
    <w:rsid w:val="00387D5D"/>
    <w:rsid w:val="00387F56"/>
    <w:rsid w:val="00390424"/>
    <w:rsid w:val="00390653"/>
    <w:rsid w:val="00391B7B"/>
    <w:rsid w:val="00391CBF"/>
    <w:rsid w:val="0039348A"/>
    <w:rsid w:val="0039367A"/>
    <w:rsid w:val="00393CF7"/>
    <w:rsid w:val="00393EF9"/>
    <w:rsid w:val="00394203"/>
    <w:rsid w:val="003945E1"/>
    <w:rsid w:val="0039472F"/>
    <w:rsid w:val="00395561"/>
    <w:rsid w:val="0039599F"/>
    <w:rsid w:val="00396727"/>
    <w:rsid w:val="003967FF"/>
    <w:rsid w:val="0039680D"/>
    <w:rsid w:val="00396ABD"/>
    <w:rsid w:val="00396F71"/>
    <w:rsid w:val="003970FC"/>
    <w:rsid w:val="00397144"/>
    <w:rsid w:val="003978C5"/>
    <w:rsid w:val="003A1418"/>
    <w:rsid w:val="003A14DE"/>
    <w:rsid w:val="003A3F48"/>
    <w:rsid w:val="003A4C62"/>
    <w:rsid w:val="003A4D5B"/>
    <w:rsid w:val="003A5871"/>
    <w:rsid w:val="003A627E"/>
    <w:rsid w:val="003A65F4"/>
    <w:rsid w:val="003A66EC"/>
    <w:rsid w:val="003A7226"/>
    <w:rsid w:val="003A7320"/>
    <w:rsid w:val="003A7B1B"/>
    <w:rsid w:val="003A7D5F"/>
    <w:rsid w:val="003B05EC"/>
    <w:rsid w:val="003B0682"/>
    <w:rsid w:val="003B0B27"/>
    <w:rsid w:val="003B109D"/>
    <w:rsid w:val="003B1ABA"/>
    <w:rsid w:val="003B212F"/>
    <w:rsid w:val="003B3393"/>
    <w:rsid w:val="003B3B26"/>
    <w:rsid w:val="003B4F01"/>
    <w:rsid w:val="003B50BD"/>
    <w:rsid w:val="003B619C"/>
    <w:rsid w:val="003B65C5"/>
    <w:rsid w:val="003B6CB0"/>
    <w:rsid w:val="003B6CB6"/>
    <w:rsid w:val="003B7320"/>
    <w:rsid w:val="003B7C5E"/>
    <w:rsid w:val="003B7DDF"/>
    <w:rsid w:val="003B7EA9"/>
    <w:rsid w:val="003C0543"/>
    <w:rsid w:val="003C054D"/>
    <w:rsid w:val="003C0E60"/>
    <w:rsid w:val="003C16B8"/>
    <w:rsid w:val="003C1D70"/>
    <w:rsid w:val="003C2C07"/>
    <w:rsid w:val="003C2FE8"/>
    <w:rsid w:val="003C30A2"/>
    <w:rsid w:val="003C333A"/>
    <w:rsid w:val="003C3F64"/>
    <w:rsid w:val="003C56F5"/>
    <w:rsid w:val="003C7128"/>
    <w:rsid w:val="003C771E"/>
    <w:rsid w:val="003D0899"/>
    <w:rsid w:val="003D1495"/>
    <w:rsid w:val="003D20E3"/>
    <w:rsid w:val="003D2E61"/>
    <w:rsid w:val="003D3544"/>
    <w:rsid w:val="003D3583"/>
    <w:rsid w:val="003D3A60"/>
    <w:rsid w:val="003D3D81"/>
    <w:rsid w:val="003D4D48"/>
    <w:rsid w:val="003D4F14"/>
    <w:rsid w:val="003D50CE"/>
    <w:rsid w:val="003D6594"/>
    <w:rsid w:val="003D65BD"/>
    <w:rsid w:val="003D6622"/>
    <w:rsid w:val="003D6F6C"/>
    <w:rsid w:val="003D72D9"/>
    <w:rsid w:val="003E0BC0"/>
    <w:rsid w:val="003E11F7"/>
    <w:rsid w:val="003E17B6"/>
    <w:rsid w:val="003E3163"/>
    <w:rsid w:val="003E3893"/>
    <w:rsid w:val="003E3F03"/>
    <w:rsid w:val="003E423E"/>
    <w:rsid w:val="003E4866"/>
    <w:rsid w:val="003E502A"/>
    <w:rsid w:val="003E6093"/>
    <w:rsid w:val="003E73A7"/>
    <w:rsid w:val="003E7654"/>
    <w:rsid w:val="003F0673"/>
    <w:rsid w:val="003F088F"/>
    <w:rsid w:val="003F0D0D"/>
    <w:rsid w:val="003F103E"/>
    <w:rsid w:val="003F14B6"/>
    <w:rsid w:val="003F1769"/>
    <w:rsid w:val="003F1BF8"/>
    <w:rsid w:val="003F2424"/>
    <w:rsid w:val="003F2633"/>
    <w:rsid w:val="003F26EE"/>
    <w:rsid w:val="003F289C"/>
    <w:rsid w:val="003F2A63"/>
    <w:rsid w:val="003F2F9E"/>
    <w:rsid w:val="003F3015"/>
    <w:rsid w:val="003F3A24"/>
    <w:rsid w:val="003F40D8"/>
    <w:rsid w:val="003F4409"/>
    <w:rsid w:val="003F4AB2"/>
    <w:rsid w:val="003F4F6E"/>
    <w:rsid w:val="003F5087"/>
    <w:rsid w:val="003F55FF"/>
    <w:rsid w:val="003F6972"/>
    <w:rsid w:val="003F7415"/>
    <w:rsid w:val="003F793B"/>
    <w:rsid w:val="003F7DFC"/>
    <w:rsid w:val="003F7E12"/>
    <w:rsid w:val="0040027A"/>
    <w:rsid w:val="00400316"/>
    <w:rsid w:val="004008B2"/>
    <w:rsid w:val="00400FFC"/>
    <w:rsid w:val="0040115B"/>
    <w:rsid w:val="004016CD"/>
    <w:rsid w:val="00401C07"/>
    <w:rsid w:val="0040248F"/>
    <w:rsid w:val="0040337E"/>
    <w:rsid w:val="00403B30"/>
    <w:rsid w:val="00403BFF"/>
    <w:rsid w:val="004041A0"/>
    <w:rsid w:val="00405986"/>
    <w:rsid w:val="00406956"/>
    <w:rsid w:val="00412B4E"/>
    <w:rsid w:val="004137EE"/>
    <w:rsid w:val="004138F3"/>
    <w:rsid w:val="00413A1D"/>
    <w:rsid w:val="00414B2C"/>
    <w:rsid w:val="00416021"/>
    <w:rsid w:val="00416EDE"/>
    <w:rsid w:val="004177FD"/>
    <w:rsid w:val="00421EE3"/>
    <w:rsid w:val="00422318"/>
    <w:rsid w:val="00422FEE"/>
    <w:rsid w:val="004238DA"/>
    <w:rsid w:val="00423E25"/>
    <w:rsid w:val="00423F1D"/>
    <w:rsid w:val="0042490A"/>
    <w:rsid w:val="00424C2B"/>
    <w:rsid w:val="0042538A"/>
    <w:rsid w:val="00425934"/>
    <w:rsid w:val="00426D0C"/>
    <w:rsid w:val="004276A6"/>
    <w:rsid w:val="004276BF"/>
    <w:rsid w:val="00427D89"/>
    <w:rsid w:val="00430258"/>
    <w:rsid w:val="0043179B"/>
    <w:rsid w:val="00431A51"/>
    <w:rsid w:val="00431E35"/>
    <w:rsid w:val="00432D2C"/>
    <w:rsid w:val="00433B2D"/>
    <w:rsid w:val="00434AA0"/>
    <w:rsid w:val="00434E08"/>
    <w:rsid w:val="004351B9"/>
    <w:rsid w:val="0043772F"/>
    <w:rsid w:val="00437A2A"/>
    <w:rsid w:val="00440491"/>
    <w:rsid w:val="004406E9"/>
    <w:rsid w:val="00440DF3"/>
    <w:rsid w:val="00440E28"/>
    <w:rsid w:val="00441308"/>
    <w:rsid w:val="004413AA"/>
    <w:rsid w:val="00441CFA"/>
    <w:rsid w:val="00441E24"/>
    <w:rsid w:val="004423E2"/>
    <w:rsid w:val="00442CC5"/>
    <w:rsid w:val="00442FEE"/>
    <w:rsid w:val="00443081"/>
    <w:rsid w:val="00443112"/>
    <w:rsid w:val="00443590"/>
    <w:rsid w:val="004451DA"/>
    <w:rsid w:val="0044612E"/>
    <w:rsid w:val="00446FCC"/>
    <w:rsid w:val="00447913"/>
    <w:rsid w:val="00447C95"/>
    <w:rsid w:val="00450BDA"/>
    <w:rsid w:val="00450EFD"/>
    <w:rsid w:val="00451522"/>
    <w:rsid w:val="0045319D"/>
    <w:rsid w:val="004540ED"/>
    <w:rsid w:val="00454F75"/>
    <w:rsid w:val="004558A9"/>
    <w:rsid w:val="00455CDE"/>
    <w:rsid w:val="0045614F"/>
    <w:rsid w:val="004565E0"/>
    <w:rsid w:val="00456A88"/>
    <w:rsid w:val="00456EC4"/>
    <w:rsid w:val="0045791B"/>
    <w:rsid w:val="0046016D"/>
    <w:rsid w:val="004603BD"/>
    <w:rsid w:val="004608B5"/>
    <w:rsid w:val="004614F4"/>
    <w:rsid w:val="00461505"/>
    <w:rsid w:val="0046227B"/>
    <w:rsid w:val="004626D4"/>
    <w:rsid w:val="00462D0A"/>
    <w:rsid w:val="00462FA1"/>
    <w:rsid w:val="00463EFB"/>
    <w:rsid w:val="004640CE"/>
    <w:rsid w:val="00464673"/>
    <w:rsid w:val="00464B09"/>
    <w:rsid w:val="00464F27"/>
    <w:rsid w:val="00466556"/>
    <w:rsid w:val="004670C4"/>
    <w:rsid w:val="00467D87"/>
    <w:rsid w:val="004703D9"/>
    <w:rsid w:val="0047049F"/>
    <w:rsid w:val="00470A95"/>
    <w:rsid w:val="00470E9B"/>
    <w:rsid w:val="00470EEF"/>
    <w:rsid w:val="00472463"/>
    <w:rsid w:val="004728AD"/>
    <w:rsid w:val="00472FEC"/>
    <w:rsid w:val="004733C5"/>
    <w:rsid w:val="00474540"/>
    <w:rsid w:val="004746C3"/>
    <w:rsid w:val="00474771"/>
    <w:rsid w:val="004747D3"/>
    <w:rsid w:val="00474BFA"/>
    <w:rsid w:val="004750EC"/>
    <w:rsid w:val="00475251"/>
    <w:rsid w:val="004757F0"/>
    <w:rsid w:val="00475C75"/>
    <w:rsid w:val="00475D69"/>
    <w:rsid w:val="0047653D"/>
    <w:rsid w:val="004771EF"/>
    <w:rsid w:val="00477217"/>
    <w:rsid w:val="0047749E"/>
    <w:rsid w:val="00477CCF"/>
    <w:rsid w:val="0048049B"/>
    <w:rsid w:val="00481BD9"/>
    <w:rsid w:val="004824F2"/>
    <w:rsid w:val="004828ED"/>
    <w:rsid w:val="00483783"/>
    <w:rsid w:val="004844E6"/>
    <w:rsid w:val="00485418"/>
    <w:rsid w:val="00485F30"/>
    <w:rsid w:val="00486180"/>
    <w:rsid w:val="00486343"/>
    <w:rsid w:val="00486894"/>
    <w:rsid w:val="00486B03"/>
    <w:rsid w:val="00486EF9"/>
    <w:rsid w:val="00490033"/>
    <w:rsid w:val="00490762"/>
    <w:rsid w:val="00490A96"/>
    <w:rsid w:val="00490CC9"/>
    <w:rsid w:val="0049116B"/>
    <w:rsid w:val="0049175C"/>
    <w:rsid w:val="0049197B"/>
    <w:rsid w:val="00491CA4"/>
    <w:rsid w:val="0049274D"/>
    <w:rsid w:val="00492860"/>
    <w:rsid w:val="00492DD3"/>
    <w:rsid w:val="00492F97"/>
    <w:rsid w:val="00493F3C"/>
    <w:rsid w:val="004943AA"/>
    <w:rsid w:val="00494C2D"/>
    <w:rsid w:val="004A0081"/>
    <w:rsid w:val="004A277E"/>
    <w:rsid w:val="004A2788"/>
    <w:rsid w:val="004A28C2"/>
    <w:rsid w:val="004A3EAF"/>
    <w:rsid w:val="004A43A3"/>
    <w:rsid w:val="004A4775"/>
    <w:rsid w:val="004A4863"/>
    <w:rsid w:val="004A48EA"/>
    <w:rsid w:val="004A4A9D"/>
    <w:rsid w:val="004A4C50"/>
    <w:rsid w:val="004A632F"/>
    <w:rsid w:val="004A6F0D"/>
    <w:rsid w:val="004A74AC"/>
    <w:rsid w:val="004A7EE2"/>
    <w:rsid w:val="004A7FC4"/>
    <w:rsid w:val="004B009C"/>
    <w:rsid w:val="004B05BD"/>
    <w:rsid w:val="004B0961"/>
    <w:rsid w:val="004B0B3A"/>
    <w:rsid w:val="004B0DC7"/>
    <w:rsid w:val="004B18BC"/>
    <w:rsid w:val="004B1B88"/>
    <w:rsid w:val="004B1F32"/>
    <w:rsid w:val="004B2A34"/>
    <w:rsid w:val="004B2C46"/>
    <w:rsid w:val="004B366E"/>
    <w:rsid w:val="004B3722"/>
    <w:rsid w:val="004B441D"/>
    <w:rsid w:val="004B520D"/>
    <w:rsid w:val="004B64C9"/>
    <w:rsid w:val="004B6BD6"/>
    <w:rsid w:val="004B6E54"/>
    <w:rsid w:val="004B7A1E"/>
    <w:rsid w:val="004C0307"/>
    <w:rsid w:val="004C0621"/>
    <w:rsid w:val="004C0D60"/>
    <w:rsid w:val="004C16C3"/>
    <w:rsid w:val="004C1925"/>
    <w:rsid w:val="004C21FD"/>
    <w:rsid w:val="004C238A"/>
    <w:rsid w:val="004C2882"/>
    <w:rsid w:val="004C2CCB"/>
    <w:rsid w:val="004C3CBA"/>
    <w:rsid w:val="004C3D5C"/>
    <w:rsid w:val="004C457C"/>
    <w:rsid w:val="004C489E"/>
    <w:rsid w:val="004C4945"/>
    <w:rsid w:val="004C4A24"/>
    <w:rsid w:val="004C514A"/>
    <w:rsid w:val="004C61CE"/>
    <w:rsid w:val="004C6A34"/>
    <w:rsid w:val="004C77FE"/>
    <w:rsid w:val="004C7A1C"/>
    <w:rsid w:val="004C7AC6"/>
    <w:rsid w:val="004C7C21"/>
    <w:rsid w:val="004D14A4"/>
    <w:rsid w:val="004D15AD"/>
    <w:rsid w:val="004D2112"/>
    <w:rsid w:val="004D27FA"/>
    <w:rsid w:val="004D32A1"/>
    <w:rsid w:val="004D36F9"/>
    <w:rsid w:val="004D42DA"/>
    <w:rsid w:val="004D4B87"/>
    <w:rsid w:val="004D4D9D"/>
    <w:rsid w:val="004D4DCE"/>
    <w:rsid w:val="004D6A0E"/>
    <w:rsid w:val="004D6C67"/>
    <w:rsid w:val="004D7262"/>
    <w:rsid w:val="004E0D9D"/>
    <w:rsid w:val="004E1659"/>
    <w:rsid w:val="004E28D5"/>
    <w:rsid w:val="004E2D15"/>
    <w:rsid w:val="004E47EE"/>
    <w:rsid w:val="004E58C0"/>
    <w:rsid w:val="004E715A"/>
    <w:rsid w:val="004E71E5"/>
    <w:rsid w:val="004E7658"/>
    <w:rsid w:val="004E76D3"/>
    <w:rsid w:val="004F062C"/>
    <w:rsid w:val="004F093E"/>
    <w:rsid w:val="004F25F1"/>
    <w:rsid w:val="004F2686"/>
    <w:rsid w:val="004F41B2"/>
    <w:rsid w:val="004F48CA"/>
    <w:rsid w:val="004F5A15"/>
    <w:rsid w:val="004F60CB"/>
    <w:rsid w:val="004F6715"/>
    <w:rsid w:val="004F780C"/>
    <w:rsid w:val="004F7BAA"/>
    <w:rsid w:val="00500AA6"/>
    <w:rsid w:val="00501CB0"/>
    <w:rsid w:val="00502773"/>
    <w:rsid w:val="0050565E"/>
    <w:rsid w:val="005057B1"/>
    <w:rsid w:val="00505D94"/>
    <w:rsid w:val="00505F64"/>
    <w:rsid w:val="00506005"/>
    <w:rsid w:val="0050632D"/>
    <w:rsid w:val="00506558"/>
    <w:rsid w:val="0050753E"/>
    <w:rsid w:val="005103CD"/>
    <w:rsid w:val="00511940"/>
    <w:rsid w:val="00511AC6"/>
    <w:rsid w:val="00512160"/>
    <w:rsid w:val="00512FAD"/>
    <w:rsid w:val="005131A8"/>
    <w:rsid w:val="00514340"/>
    <w:rsid w:val="00514490"/>
    <w:rsid w:val="005151AD"/>
    <w:rsid w:val="00515F33"/>
    <w:rsid w:val="0051644E"/>
    <w:rsid w:val="005204F7"/>
    <w:rsid w:val="00520FB7"/>
    <w:rsid w:val="00522CEC"/>
    <w:rsid w:val="005236CF"/>
    <w:rsid w:val="00523B33"/>
    <w:rsid w:val="00523F58"/>
    <w:rsid w:val="005246AB"/>
    <w:rsid w:val="005270BE"/>
    <w:rsid w:val="005272E7"/>
    <w:rsid w:val="0052753F"/>
    <w:rsid w:val="00527605"/>
    <w:rsid w:val="00527776"/>
    <w:rsid w:val="00530620"/>
    <w:rsid w:val="005306F2"/>
    <w:rsid w:val="00530BF3"/>
    <w:rsid w:val="00531535"/>
    <w:rsid w:val="005315DA"/>
    <w:rsid w:val="00531B9C"/>
    <w:rsid w:val="00531D13"/>
    <w:rsid w:val="005321E3"/>
    <w:rsid w:val="00533940"/>
    <w:rsid w:val="005355A4"/>
    <w:rsid w:val="00535E56"/>
    <w:rsid w:val="00540CCB"/>
    <w:rsid w:val="00540DD2"/>
    <w:rsid w:val="00541027"/>
    <w:rsid w:val="0054151F"/>
    <w:rsid w:val="005415C0"/>
    <w:rsid w:val="005418DE"/>
    <w:rsid w:val="00541CB5"/>
    <w:rsid w:val="00541D6C"/>
    <w:rsid w:val="0054244F"/>
    <w:rsid w:val="005424F3"/>
    <w:rsid w:val="005430A5"/>
    <w:rsid w:val="00543318"/>
    <w:rsid w:val="00543430"/>
    <w:rsid w:val="00543E07"/>
    <w:rsid w:val="00544281"/>
    <w:rsid w:val="0054470E"/>
    <w:rsid w:val="00545E45"/>
    <w:rsid w:val="005474A1"/>
    <w:rsid w:val="005509CA"/>
    <w:rsid w:val="005510B6"/>
    <w:rsid w:val="00551DA8"/>
    <w:rsid w:val="00551F9E"/>
    <w:rsid w:val="00553B83"/>
    <w:rsid w:val="0055408F"/>
    <w:rsid w:val="00554BB7"/>
    <w:rsid w:val="005565C5"/>
    <w:rsid w:val="005570DB"/>
    <w:rsid w:val="0055757B"/>
    <w:rsid w:val="005576AF"/>
    <w:rsid w:val="00560D6B"/>
    <w:rsid w:val="005625C2"/>
    <w:rsid w:val="005628F8"/>
    <w:rsid w:val="00562B7A"/>
    <w:rsid w:val="00562DFA"/>
    <w:rsid w:val="005633D7"/>
    <w:rsid w:val="00563528"/>
    <w:rsid w:val="0056362A"/>
    <w:rsid w:val="00563DA5"/>
    <w:rsid w:val="005649F2"/>
    <w:rsid w:val="00565450"/>
    <w:rsid w:val="00565E1D"/>
    <w:rsid w:val="00565F1F"/>
    <w:rsid w:val="00566C5D"/>
    <w:rsid w:val="00570EE0"/>
    <w:rsid w:val="00570F09"/>
    <w:rsid w:val="00571410"/>
    <w:rsid w:val="00571884"/>
    <w:rsid w:val="00571BAE"/>
    <w:rsid w:val="005724A0"/>
    <w:rsid w:val="00572720"/>
    <w:rsid w:val="005729AD"/>
    <w:rsid w:val="005742D3"/>
    <w:rsid w:val="00574390"/>
    <w:rsid w:val="00575422"/>
    <w:rsid w:val="00575C22"/>
    <w:rsid w:val="00576620"/>
    <w:rsid w:val="00576AF3"/>
    <w:rsid w:val="00576EEB"/>
    <w:rsid w:val="00577008"/>
    <w:rsid w:val="00577208"/>
    <w:rsid w:val="00580BF2"/>
    <w:rsid w:val="0058128C"/>
    <w:rsid w:val="00581430"/>
    <w:rsid w:val="00581D66"/>
    <w:rsid w:val="00582FA8"/>
    <w:rsid w:val="0058450A"/>
    <w:rsid w:val="00584EEA"/>
    <w:rsid w:val="00585680"/>
    <w:rsid w:val="00585F8B"/>
    <w:rsid w:val="00585FB4"/>
    <w:rsid w:val="0058600A"/>
    <w:rsid w:val="00586609"/>
    <w:rsid w:val="00586C9C"/>
    <w:rsid w:val="00587B33"/>
    <w:rsid w:val="00590090"/>
    <w:rsid w:val="00590635"/>
    <w:rsid w:val="005928F9"/>
    <w:rsid w:val="00592B6E"/>
    <w:rsid w:val="00592E7F"/>
    <w:rsid w:val="005935CB"/>
    <w:rsid w:val="005935EE"/>
    <w:rsid w:val="005937BF"/>
    <w:rsid w:val="00593A7C"/>
    <w:rsid w:val="005942C8"/>
    <w:rsid w:val="00594638"/>
    <w:rsid w:val="00594909"/>
    <w:rsid w:val="005949C6"/>
    <w:rsid w:val="00595E8D"/>
    <w:rsid w:val="005973D2"/>
    <w:rsid w:val="005974DC"/>
    <w:rsid w:val="00597C42"/>
    <w:rsid w:val="005A0006"/>
    <w:rsid w:val="005A2502"/>
    <w:rsid w:val="005A254C"/>
    <w:rsid w:val="005A2607"/>
    <w:rsid w:val="005A34F0"/>
    <w:rsid w:val="005A3C9F"/>
    <w:rsid w:val="005A3D63"/>
    <w:rsid w:val="005A41E9"/>
    <w:rsid w:val="005A4B42"/>
    <w:rsid w:val="005A5283"/>
    <w:rsid w:val="005A5A72"/>
    <w:rsid w:val="005A621C"/>
    <w:rsid w:val="005A68F6"/>
    <w:rsid w:val="005A6C41"/>
    <w:rsid w:val="005A6C5B"/>
    <w:rsid w:val="005B1A95"/>
    <w:rsid w:val="005B1B07"/>
    <w:rsid w:val="005B1C43"/>
    <w:rsid w:val="005B3DC7"/>
    <w:rsid w:val="005B478D"/>
    <w:rsid w:val="005B4FF8"/>
    <w:rsid w:val="005B6150"/>
    <w:rsid w:val="005B6345"/>
    <w:rsid w:val="005B6869"/>
    <w:rsid w:val="005B69CD"/>
    <w:rsid w:val="005B7288"/>
    <w:rsid w:val="005B76E3"/>
    <w:rsid w:val="005C0DA7"/>
    <w:rsid w:val="005C0E0F"/>
    <w:rsid w:val="005C1259"/>
    <w:rsid w:val="005C3D5E"/>
    <w:rsid w:val="005C46F0"/>
    <w:rsid w:val="005C4B3C"/>
    <w:rsid w:val="005C4C93"/>
    <w:rsid w:val="005C4D43"/>
    <w:rsid w:val="005C4FEE"/>
    <w:rsid w:val="005C5F32"/>
    <w:rsid w:val="005C5F60"/>
    <w:rsid w:val="005C6463"/>
    <w:rsid w:val="005C6776"/>
    <w:rsid w:val="005C7269"/>
    <w:rsid w:val="005C72CF"/>
    <w:rsid w:val="005C7833"/>
    <w:rsid w:val="005C7989"/>
    <w:rsid w:val="005D0705"/>
    <w:rsid w:val="005D0A97"/>
    <w:rsid w:val="005D152D"/>
    <w:rsid w:val="005D1B1B"/>
    <w:rsid w:val="005D43A3"/>
    <w:rsid w:val="005D612C"/>
    <w:rsid w:val="005D64FF"/>
    <w:rsid w:val="005D7EA1"/>
    <w:rsid w:val="005E0C9C"/>
    <w:rsid w:val="005E1294"/>
    <w:rsid w:val="005E1678"/>
    <w:rsid w:val="005E1C37"/>
    <w:rsid w:val="005E1E23"/>
    <w:rsid w:val="005E200B"/>
    <w:rsid w:val="005E2A51"/>
    <w:rsid w:val="005E317D"/>
    <w:rsid w:val="005E32D6"/>
    <w:rsid w:val="005E380B"/>
    <w:rsid w:val="005E4070"/>
    <w:rsid w:val="005E455E"/>
    <w:rsid w:val="005E4853"/>
    <w:rsid w:val="005E5820"/>
    <w:rsid w:val="005E6EDF"/>
    <w:rsid w:val="005E76E6"/>
    <w:rsid w:val="005E7797"/>
    <w:rsid w:val="005E7AB3"/>
    <w:rsid w:val="005E7F14"/>
    <w:rsid w:val="005F0164"/>
    <w:rsid w:val="005F1537"/>
    <w:rsid w:val="005F217D"/>
    <w:rsid w:val="005F2512"/>
    <w:rsid w:val="005F256B"/>
    <w:rsid w:val="005F33CC"/>
    <w:rsid w:val="005F3E76"/>
    <w:rsid w:val="005F3FB1"/>
    <w:rsid w:val="005F432E"/>
    <w:rsid w:val="005F4824"/>
    <w:rsid w:val="005F4F50"/>
    <w:rsid w:val="005F559B"/>
    <w:rsid w:val="005F5964"/>
    <w:rsid w:val="005F5974"/>
    <w:rsid w:val="005F5C44"/>
    <w:rsid w:val="005F5F10"/>
    <w:rsid w:val="005F6953"/>
    <w:rsid w:val="005F6DD2"/>
    <w:rsid w:val="005F6FEC"/>
    <w:rsid w:val="00600028"/>
    <w:rsid w:val="006013BA"/>
    <w:rsid w:val="00601855"/>
    <w:rsid w:val="00602CB8"/>
    <w:rsid w:val="0060303D"/>
    <w:rsid w:val="00604F4B"/>
    <w:rsid w:val="00604F81"/>
    <w:rsid w:val="00605096"/>
    <w:rsid w:val="00607695"/>
    <w:rsid w:val="00610454"/>
    <w:rsid w:val="00610C37"/>
    <w:rsid w:val="00610FD4"/>
    <w:rsid w:val="00611AE8"/>
    <w:rsid w:val="00612629"/>
    <w:rsid w:val="00612AE8"/>
    <w:rsid w:val="0061312B"/>
    <w:rsid w:val="00613B61"/>
    <w:rsid w:val="00613C60"/>
    <w:rsid w:val="00616881"/>
    <w:rsid w:val="00616A88"/>
    <w:rsid w:val="00616F15"/>
    <w:rsid w:val="0061715C"/>
    <w:rsid w:val="00617EF6"/>
    <w:rsid w:val="00617F16"/>
    <w:rsid w:val="00620179"/>
    <w:rsid w:val="0062092C"/>
    <w:rsid w:val="006213BB"/>
    <w:rsid w:val="00621479"/>
    <w:rsid w:val="00621750"/>
    <w:rsid w:val="00621C33"/>
    <w:rsid w:val="00622095"/>
    <w:rsid w:val="006233B3"/>
    <w:rsid w:val="006244EB"/>
    <w:rsid w:val="00624C66"/>
    <w:rsid w:val="0062524C"/>
    <w:rsid w:val="006260C9"/>
    <w:rsid w:val="00626BA4"/>
    <w:rsid w:val="00630719"/>
    <w:rsid w:val="00630E03"/>
    <w:rsid w:val="00630F41"/>
    <w:rsid w:val="00631FE2"/>
    <w:rsid w:val="006320AA"/>
    <w:rsid w:val="006320D4"/>
    <w:rsid w:val="00632686"/>
    <w:rsid w:val="006345BB"/>
    <w:rsid w:val="00634AA5"/>
    <w:rsid w:val="0063568D"/>
    <w:rsid w:val="00635910"/>
    <w:rsid w:val="006361EE"/>
    <w:rsid w:val="00640F15"/>
    <w:rsid w:val="0064105B"/>
    <w:rsid w:val="006420B6"/>
    <w:rsid w:val="006424B2"/>
    <w:rsid w:val="00643CD7"/>
    <w:rsid w:val="00644BB8"/>
    <w:rsid w:val="00645008"/>
    <w:rsid w:val="006459BD"/>
    <w:rsid w:val="006461E7"/>
    <w:rsid w:val="006467E4"/>
    <w:rsid w:val="00646F99"/>
    <w:rsid w:val="00647157"/>
    <w:rsid w:val="0064748A"/>
    <w:rsid w:val="00650422"/>
    <w:rsid w:val="00651634"/>
    <w:rsid w:val="006527D2"/>
    <w:rsid w:val="0065304D"/>
    <w:rsid w:val="00653AFF"/>
    <w:rsid w:val="00655142"/>
    <w:rsid w:val="0065520E"/>
    <w:rsid w:val="006563CA"/>
    <w:rsid w:val="006566A5"/>
    <w:rsid w:val="00657157"/>
    <w:rsid w:val="00657B03"/>
    <w:rsid w:val="006603EB"/>
    <w:rsid w:val="0066299C"/>
    <w:rsid w:val="006634A8"/>
    <w:rsid w:val="00663BD8"/>
    <w:rsid w:val="00664055"/>
    <w:rsid w:val="006642C4"/>
    <w:rsid w:val="00664769"/>
    <w:rsid w:val="00664FC1"/>
    <w:rsid w:val="006676AC"/>
    <w:rsid w:val="00667A1A"/>
    <w:rsid w:val="00670B99"/>
    <w:rsid w:val="00670EFC"/>
    <w:rsid w:val="00672D98"/>
    <w:rsid w:val="00672ECD"/>
    <w:rsid w:val="00673B27"/>
    <w:rsid w:val="00674334"/>
    <w:rsid w:val="006743B8"/>
    <w:rsid w:val="0067465E"/>
    <w:rsid w:val="00674F96"/>
    <w:rsid w:val="00675872"/>
    <w:rsid w:val="00676B4E"/>
    <w:rsid w:val="00676C45"/>
    <w:rsid w:val="00676D34"/>
    <w:rsid w:val="006772B0"/>
    <w:rsid w:val="006775E9"/>
    <w:rsid w:val="00680C0B"/>
    <w:rsid w:val="0068129E"/>
    <w:rsid w:val="006819B6"/>
    <w:rsid w:val="0068245B"/>
    <w:rsid w:val="00682AF0"/>
    <w:rsid w:val="00683503"/>
    <w:rsid w:val="00683647"/>
    <w:rsid w:val="00683B6E"/>
    <w:rsid w:val="00684F67"/>
    <w:rsid w:val="00685724"/>
    <w:rsid w:val="00685AFE"/>
    <w:rsid w:val="00686E8A"/>
    <w:rsid w:val="00687511"/>
    <w:rsid w:val="0068766F"/>
    <w:rsid w:val="00687908"/>
    <w:rsid w:val="00691340"/>
    <w:rsid w:val="006915C7"/>
    <w:rsid w:val="00691D5F"/>
    <w:rsid w:val="00692D9A"/>
    <w:rsid w:val="00692E1B"/>
    <w:rsid w:val="006930C5"/>
    <w:rsid w:val="006934EF"/>
    <w:rsid w:val="00693662"/>
    <w:rsid w:val="00693AF4"/>
    <w:rsid w:val="006940C7"/>
    <w:rsid w:val="00694322"/>
    <w:rsid w:val="00694E8E"/>
    <w:rsid w:val="00694F5A"/>
    <w:rsid w:val="00695BD0"/>
    <w:rsid w:val="00695F96"/>
    <w:rsid w:val="006960BC"/>
    <w:rsid w:val="00696699"/>
    <w:rsid w:val="00696AFC"/>
    <w:rsid w:val="00696FD6"/>
    <w:rsid w:val="006A0D90"/>
    <w:rsid w:val="006A12D4"/>
    <w:rsid w:val="006A2EE8"/>
    <w:rsid w:val="006A3763"/>
    <w:rsid w:val="006A3DD3"/>
    <w:rsid w:val="006A472E"/>
    <w:rsid w:val="006A4BDE"/>
    <w:rsid w:val="006A51C2"/>
    <w:rsid w:val="006A5458"/>
    <w:rsid w:val="006A58C0"/>
    <w:rsid w:val="006A673B"/>
    <w:rsid w:val="006A6773"/>
    <w:rsid w:val="006A6FE9"/>
    <w:rsid w:val="006A76BB"/>
    <w:rsid w:val="006B1B43"/>
    <w:rsid w:val="006B1F79"/>
    <w:rsid w:val="006B22EC"/>
    <w:rsid w:val="006B2822"/>
    <w:rsid w:val="006B44DF"/>
    <w:rsid w:val="006B4AC3"/>
    <w:rsid w:val="006B620F"/>
    <w:rsid w:val="006B6B86"/>
    <w:rsid w:val="006C00D3"/>
    <w:rsid w:val="006C0E0E"/>
    <w:rsid w:val="006C21FB"/>
    <w:rsid w:val="006C2A34"/>
    <w:rsid w:val="006C3834"/>
    <w:rsid w:val="006C4EE2"/>
    <w:rsid w:val="006C5103"/>
    <w:rsid w:val="006C57C3"/>
    <w:rsid w:val="006C7055"/>
    <w:rsid w:val="006D0E21"/>
    <w:rsid w:val="006D1B29"/>
    <w:rsid w:val="006D2283"/>
    <w:rsid w:val="006D2F19"/>
    <w:rsid w:val="006D3D6C"/>
    <w:rsid w:val="006D413D"/>
    <w:rsid w:val="006D5941"/>
    <w:rsid w:val="006D6480"/>
    <w:rsid w:val="006D64C5"/>
    <w:rsid w:val="006D7524"/>
    <w:rsid w:val="006D7FE2"/>
    <w:rsid w:val="006E1B09"/>
    <w:rsid w:val="006E47F5"/>
    <w:rsid w:val="006E4B5F"/>
    <w:rsid w:val="006E4E81"/>
    <w:rsid w:val="006E5278"/>
    <w:rsid w:val="006E5822"/>
    <w:rsid w:val="006E6278"/>
    <w:rsid w:val="006E6DCE"/>
    <w:rsid w:val="006E7112"/>
    <w:rsid w:val="006E7F35"/>
    <w:rsid w:val="006F0AF9"/>
    <w:rsid w:val="006F0CFD"/>
    <w:rsid w:val="006F124E"/>
    <w:rsid w:val="006F17A5"/>
    <w:rsid w:val="006F17B1"/>
    <w:rsid w:val="006F1B43"/>
    <w:rsid w:val="006F2466"/>
    <w:rsid w:val="006F3D2A"/>
    <w:rsid w:val="006F4194"/>
    <w:rsid w:val="006F45DD"/>
    <w:rsid w:val="006F56AC"/>
    <w:rsid w:val="006F6500"/>
    <w:rsid w:val="006F6A85"/>
    <w:rsid w:val="006F6B1B"/>
    <w:rsid w:val="006F6DE6"/>
    <w:rsid w:val="006F71ED"/>
    <w:rsid w:val="00700001"/>
    <w:rsid w:val="0070074D"/>
    <w:rsid w:val="00700B87"/>
    <w:rsid w:val="007029FC"/>
    <w:rsid w:val="007044D0"/>
    <w:rsid w:val="007059CA"/>
    <w:rsid w:val="00705C05"/>
    <w:rsid w:val="00706B34"/>
    <w:rsid w:val="00706C6E"/>
    <w:rsid w:val="00706E22"/>
    <w:rsid w:val="00707063"/>
    <w:rsid w:val="00710602"/>
    <w:rsid w:val="007118B3"/>
    <w:rsid w:val="00711B00"/>
    <w:rsid w:val="00712F7C"/>
    <w:rsid w:val="007132AF"/>
    <w:rsid w:val="00713DE7"/>
    <w:rsid w:val="007140F4"/>
    <w:rsid w:val="0071476F"/>
    <w:rsid w:val="00715BA0"/>
    <w:rsid w:val="00717D37"/>
    <w:rsid w:val="0072093F"/>
    <w:rsid w:val="00720BDB"/>
    <w:rsid w:val="00720C24"/>
    <w:rsid w:val="00720C30"/>
    <w:rsid w:val="0072157A"/>
    <w:rsid w:val="00723418"/>
    <w:rsid w:val="007238D5"/>
    <w:rsid w:val="00723987"/>
    <w:rsid w:val="00723C2C"/>
    <w:rsid w:val="007242A3"/>
    <w:rsid w:val="00724C53"/>
    <w:rsid w:val="007260E2"/>
    <w:rsid w:val="00727371"/>
    <w:rsid w:val="00730932"/>
    <w:rsid w:val="007314FC"/>
    <w:rsid w:val="00731BA5"/>
    <w:rsid w:val="00731EF6"/>
    <w:rsid w:val="00732C70"/>
    <w:rsid w:val="00732EB0"/>
    <w:rsid w:val="0073334A"/>
    <w:rsid w:val="00733959"/>
    <w:rsid w:val="00733D27"/>
    <w:rsid w:val="00733FD6"/>
    <w:rsid w:val="0073444E"/>
    <w:rsid w:val="00734794"/>
    <w:rsid w:val="007353F6"/>
    <w:rsid w:val="00735DE6"/>
    <w:rsid w:val="00735E03"/>
    <w:rsid w:val="007362E0"/>
    <w:rsid w:val="007366B2"/>
    <w:rsid w:val="00740EB7"/>
    <w:rsid w:val="00741874"/>
    <w:rsid w:val="007419B2"/>
    <w:rsid w:val="00741CC2"/>
    <w:rsid w:val="00741D1C"/>
    <w:rsid w:val="00742011"/>
    <w:rsid w:val="00742153"/>
    <w:rsid w:val="00742351"/>
    <w:rsid w:val="00743249"/>
    <w:rsid w:val="0074341A"/>
    <w:rsid w:val="00744776"/>
    <w:rsid w:val="00744EAB"/>
    <w:rsid w:val="00746D24"/>
    <w:rsid w:val="00747C0C"/>
    <w:rsid w:val="007500B9"/>
    <w:rsid w:val="0075093D"/>
    <w:rsid w:val="00751AA7"/>
    <w:rsid w:val="00752042"/>
    <w:rsid w:val="007528CB"/>
    <w:rsid w:val="00752B83"/>
    <w:rsid w:val="007533FC"/>
    <w:rsid w:val="00753F1F"/>
    <w:rsid w:val="007549B1"/>
    <w:rsid w:val="00754DE9"/>
    <w:rsid w:val="00754DEA"/>
    <w:rsid w:val="007550F2"/>
    <w:rsid w:val="007550FF"/>
    <w:rsid w:val="00755572"/>
    <w:rsid w:val="00755AA9"/>
    <w:rsid w:val="00760E38"/>
    <w:rsid w:val="00761FB7"/>
    <w:rsid w:val="007622F2"/>
    <w:rsid w:val="00762536"/>
    <w:rsid w:val="00762883"/>
    <w:rsid w:val="0076401C"/>
    <w:rsid w:val="0076437E"/>
    <w:rsid w:val="00765126"/>
    <w:rsid w:val="00765CA1"/>
    <w:rsid w:val="00765FFA"/>
    <w:rsid w:val="00767BDD"/>
    <w:rsid w:val="00767E28"/>
    <w:rsid w:val="0077057C"/>
    <w:rsid w:val="007721DA"/>
    <w:rsid w:val="007729FA"/>
    <w:rsid w:val="00773053"/>
    <w:rsid w:val="007740B2"/>
    <w:rsid w:val="00775272"/>
    <w:rsid w:val="00775FD4"/>
    <w:rsid w:val="00776484"/>
    <w:rsid w:val="00776692"/>
    <w:rsid w:val="00776730"/>
    <w:rsid w:val="00776DBF"/>
    <w:rsid w:val="00777287"/>
    <w:rsid w:val="00777733"/>
    <w:rsid w:val="00780A52"/>
    <w:rsid w:val="00781283"/>
    <w:rsid w:val="00781BD0"/>
    <w:rsid w:val="00781DCC"/>
    <w:rsid w:val="00781DF2"/>
    <w:rsid w:val="0078207D"/>
    <w:rsid w:val="007826EE"/>
    <w:rsid w:val="007835AF"/>
    <w:rsid w:val="007836F3"/>
    <w:rsid w:val="00783DB6"/>
    <w:rsid w:val="00783ECA"/>
    <w:rsid w:val="007846A6"/>
    <w:rsid w:val="00784D2D"/>
    <w:rsid w:val="00784EAC"/>
    <w:rsid w:val="0078512F"/>
    <w:rsid w:val="007863C0"/>
    <w:rsid w:val="00786D63"/>
    <w:rsid w:val="00787FD3"/>
    <w:rsid w:val="0079089C"/>
    <w:rsid w:val="00790A9C"/>
    <w:rsid w:val="00791776"/>
    <w:rsid w:val="00792D85"/>
    <w:rsid w:val="00792F09"/>
    <w:rsid w:val="0079461C"/>
    <w:rsid w:val="00794923"/>
    <w:rsid w:val="00794D39"/>
    <w:rsid w:val="007955B1"/>
    <w:rsid w:val="00796006"/>
    <w:rsid w:val="00796100"/>
    <w:rsid w:val="007962CD"/>
    <w:rsid w:val="00796C30"/>
    <w:rsid w:val="007A0DDD"/>
    <w:rsid w:val="007A17E9"/>
    <w:rsid w:val="007A1968"/>
    <w:rsid w:val="007A19BA"/>
    <w:rsid w:val="007A35A0"/>
    <w:rsid w:val="007A369B"/>
    <w:rsid w:val="007A3CB6"/>
    <w:rsid w:val="007A44CA"/>
    <w:rsid w:val="007A5C7C"/>
    <w:rsid w:val="007A6C13"/>
    <w:rsid w:val="007A6FF0"/>
    <w:rsid w:val="007A73E2"/>
    <w:rsid w:val="007A7406"/>
    <w:rsid w:val="007A78CA"/>
    <w:rsid w:val="007B0410"/>
    <w:rsid w:val="007B0A54"/>
    <w:rsid w:val="007B0CC3"/>
    <w:rsid w:val="007B0F20"/>
    <w:rsid w:val="007B16D7"/>
    <w:rsid w:val="007B1E40"/>
    <w:rsid w:val="007B214B"/>
    <w:rsid w:val="007B29E6"/>
    <w:rsid w:val="007B3119"/>
    <w:rsid w:val="007B34FA"/>
    <w:rsid w:val="007B3664"/>
    <w:rsid w:val="007B37DB"/>
    <w:rsid w:val="007B38A1"/>
    <w:rsid w:val="007B38BA"/>
    <w:rsid w:val="007B4431"/>
    <w:rsid w:val="007B4B2D"/>
    <w:rsid w:val="007B611A"/>
    <w:rsid w:val="007B6409"/>
    <w:rsid w:val="007B7C2B"/>
    <w:rsid w:val="007B7CF7"/>
    <w:rsid w:val="007C03EE"/>
    <w:rsid w:val="007C0F03"/>
    <w:rsid w:val="007C1084"/>
    <w:rsid w:val="007C187F"/>
    <w:rsid w:val="007C18A0"/>
    <w:rsid w:val="007C1ABB"/>
    <w:rsid w:val="007C1F25"/>
    <w:rsid w:val="007C25D4"/>
    <w:rsid w:val="007C2B2F"/>
    <w:rsid w:val="007C2BAC"/>
    <w:rsid w:val="007C2BB6"/>
    <w:rsid w:val="007C3832"/>
    <w:rsid w:val="007C40A2"/>
    <w:rsid w:val="007C4B61"/>
    <w:rsid w:val="007C4BE9"/>
    <w:rsid w:val="007C5572"/>
    <w:rsid w:val="007C6E03"/>
    <w:rsid w:val="007C72D9"/>
    <w:rsid w:val="007C7B91"/>
    <w:rsid w:val="007C7DA8"/>
    <w:rsid w:val="007D051E"/>
    <w:rsid w:val="007D0645"/>
    <w:rsid w:val="007D06A4"/>
    <w:rsid w:val="007D1E06"/>
    <w:rsid w:val="007D23DC"/>
    <w:rsid w:val="007D2D1A"/>
    <w:rsid w:val="007D3404"/>
    <w:rsid w:val="007D3C5C"/>
    <w:rsid w:val="007D48C8"/>
    <w:rsid w:val="007D52E4"/>
    <w:rsid w:val="007D5AB9"/>
    <w:rsid w:val="007D60CB"/>
    <w:rsid w:val="007D681A"/>
    <w:rsid w:val="007D7038"/>
    <w:rsid w:val="007D776A"/>
    <w:rsid w:val="007D7CE0"/>
    <w:rsid w:val="007E0053"/>
    <w:rsid w:val="007E07B5"/>
    <w:rsid w:val="007E17AB"/>
    <w:rsid w:val="007E1875"/>
    <w:rsid w:val="007E1C38"/>
    <w:rsid w:val="007E2424"/>
    <w:rsid w:val="007E2C38"/>
    <w:rsid w:val="007E2CB7"/>
    <w:rsid w:val="007E2DB0"/>
    <w:rsid w:val="007E3701"/>
    <w:rsid w:val="007E3F3B"/>
    <w:rsid w:val="007E57F6"/>
    <w:rsid w:val="007E585A"/>
    <w:rsid w:val="007E674A"/>
    <w:rsid w:val="007E6D7B"/>
    <w:rsid w:val="007E7C2A"/>
    <w:rsid w:val="007E7D75"/>
    <w:rsid w:val="007F1448"/>
    <w:rsid w:val="007F19C2"/>
    <w:rsid w:val="007F1C7F"/>
    <w:rsid w:val="007F225B"/>
    <w:rsid w:val="007F32C0"/>
    <w:rsid w:val="007F437F"/>
    <w:rsid w:val="007F4D2F"/>
    <w:rsid w:val="007F52CF"/>
    <w:rsid w:val="007F5BF5"/>
    <w:rsid w:val="007F65A7"/>
    <w:rsid w:val="007F6DE2"/>
    <w:rsid w:val="007F7D57"/>
    <w:rsid w:val="007F7E6B"/>
    <w:rsid w:val="00800CBA"/>
    <w:rsid w:val="008016D9"/>
    <w:rsid w:val="008018DA"/>
    <w:rsid w:val="00801E52"/>
    <w:rsid w:val="0080238C"/>
    <w:rsid w:val="008026DC"/>
    <w:rsid w:val="00804543"/>
    <w:rsid w:val="00804C43"/>
    <w:rsid w:val="00806B86"/>
    <w:rsid w:val="00807294"/>
    <w:rsid w:val="00807444"/>
    <w:rsid w:val="008076EA"/>
    <w:rsid w:val="00807CB9"/>
    <w:rsid w:val="00810DB9"/>
    <w:rsid w:val="0081126E"/>
    <w:rsid w:val="00811A04"/>
    <w:rsid w:val="00811C98"/>
    <w:rsid w:val="008123E7"/>
    <w:rsid w:val="0081265A"/>
    <w:rsid w:val="00812A15"/>
    <w:rsid w:val="00812F7C"/>
    <w:rsid w:val="0081383B"/>
    <w:rsid w:val="008141B6"/>
    <w:rsid w:val="0081427C"/>
    <w:rsid w:val="008151F2"/>
    <w:rsid w:val="00815563"/>
    <w:rsid w:val="00815A46"/>
    <w:rsid w:val="00815A64"/>
    <w:rsid w:val="0081627C"/>
    <w:rsid w:val="0081633A"/>
    <w:rsid w:val="0081657B"/>
    <w:rsid w:val="00817190"/>
    <w:rsid w:val="0081724E"/>
    <w:rsid w:val="00817B8C"/>
    <w:rsid w:val="00817D3D"/>
    <w:rsid w:val="00817F00"/>
    <w:rsid w:val="00820558"/>
    <w:rsid w:val="008213E8"/>
    <w:rsid w:val="0082159E"/>
    <w:rsid w:val="00821D02"/>
    <w:rsid w:val="00822348"/>
    <w:rsid w:val="0082267B"/>
    <w:rsid w:val="00823B04"/>
    <w:rsid w:val="00824E0F"/>
    <w:rsid w:val="00825EA9"/>
    <w:rsid w:val="00826314"/>
    <w:rsid w:val="008267A1"/>
    <w:rsid w:val="008271DA"/>
    <w:rsid w:val="00827305"/>
    <w:rsid w:val="008273C1"/>
    <w:rsid w:val="008301BD"/>
    <w:rsid w:val="008304AF"/>
    <w:rsid w:val="00830A98"/>
    <w:rsid w:val="008312EE"/>
    <w:rsid w:val="0083131A"/>
    <w:rsid w:val="008352CC"/>
    <w:rsid w:val="00836072"/>
    <w:rsid w:val="008364CE"/>
    <w:rsid w:val="00836D17"/>
    <w:rsid w:val="00840224"/>
    <w:rsid w:val="008402DD"/>
    <w:rsid w:val="008414C6"/>
    <w:rsid w:val="00841A1F"/>
    <w:rsid w:val="00841DB7"/>
    <w:rsid w:val="00842633"/>
    <w:rsid w:val="00842C84"/>
    <w:rsid w:val="00843002"/>
    <w:rsid w:val="008430F5"/>
    <w:rsid w:val="00843512"/>
    <w:rsid w:val="00843B11"/>
    <w:rsid w:val="00843D8A"/>
    <w:rsid w:val="008444AC"/>
    <w:rsid w:val="008450FE"/>
    <w:rsid w:val="00845CB8"/>
    <w:rsid w:val="00846B45"/>
    <w:rsid w:val="00847EDC"/>
    <w:rsid w:val="0085008B"/>
    <w:rsid w:val="00850422"/>
    <w:rsid w:val="00850A56"/>
    <w:rsid w:val="0085102D"/>
    <w:rsid w:val="00852578"/>
    <w:rsid w:val="00852687"/>
    <w:rsid w:val="00852762"/>
    <w:rsid w:val="008532B3"/>
    <w:rsid w:val="00853384"/>
    <w:rsid w:val="00853DFE"/>
    <w:rsid w:val="00854425"/>
    <w:rsid w:val="0085591A"/>
    <w:rsid w:val="00856050"/>
    <w:rsid w:val="00856B2D"/>
    <w:rsid w:val="0085717E"/>
    <w:rsid w:val="00857893"/>
    <w:rsid w:val="008602D0"/>
    <w:rsid w:val="00861DB8"/>
    <w:rsid w:val="00861F0A"/>
    <w:rsid w:val="00863661"/>
    <w:rsid w:val="0086400F"/>
    <w:rsid w:val="00864E6B"/>
    <w:rsid w:val="008656D4"/>
    <w:rsid w:val="0086588E"/>
    <w:rsid w:val="00865A4B"/>
    <w:rsid w:val="00865B3C"/>
    <w:rsid w:val="00866E48"/>
    <w:rsid w:val="008701A3"/>
    <w:rsid w:val="00870F1D"/>
    <w:rsid w:val="00871D3C"/>
    <w:rsid w:val="00872AD7"/>
    <w:rsid w:val="00872CFC"/>
    <w:rsid w:val="008735E5"/>
    <w:rsid w:val="0087466B"/>
    <w:rsid w:val="008746FA"/>
    <w:rsid w:val="00874CDC"/>
    <w:rsid w:val="008751A1"/>
    <w:rsid w:val="00875319"/>
    <w:rsid w:val="0087572D"/>
    <w:rsid w:val="00875D0C"/>
    <w:rsid w:val="008766F4"/>
    <w:rsid w:val="00876BB1"/>
    <w:rsid w:val="00876DA4"/>
    <w:rsid w:val="00876FCB"/>
    <w:rsid w:val="008803CE"/>
    <w:rsid w:val="00880596"/>
    <w:rsid w:val="008808B0"/>
    <w:rsid w:val="00880D1A"/>
    <w:rsid w:val="00880FD8"/>
    <w:rsid w:val="00881724"/>
    <w:rsid w:val="008819BB"/>
    <w:rsid w:val="00881A43"/>
    <w:rsid w:val="00882194"/>
    <w:rsid w:val="008836F8"/>
    <w:rsid w:val="0088388E"/>
    <w:rsid w:val="00883F5B"/>
    <w:rsid w:val="00884860"/>
    <w:rsid w:val="0088492A"/>
    <w:rsid w:val="00884EA9"/>
    <w:rsid w:val="008850FC"/>
    <w:rsid w:val="00887135"/>
    <w:rsid w:val="00887279"/>
    <w:rsid w:val="0089010A"/>
    <w:rsid w:val="00891CC0"/>
    <w:rsid w:val="008931DF"/>
    <w:rsid w:val="00894A02"/>
    <w:rsid w:val="00894DE5"/>
    <w:rsid w:val="00895B7F"/>
    <w:rsid w:val="00895BE1"/>
    <w:rsid w:val="00897E23"/>
    <w:rsid w:val="008A0194"/>
    <w:rsid w:val="008A0B89"/>
    <w:rsid w:val="008A1AE3"/>
    <w:rsid w:val="008A2318"/>
    <w:rsid w:val="008A3899"/>
    <w:rsid w:val="008A3E9F"/>
    <w:rsid w:val="008A40C4"/>
    <w:rsid w:val="008A48F4"/>
    <w:rsid w:val="008A510F"/>
    <w:rsid w:val="008A64AA"/>
    <w:rsid w:val="008A783D"/>
    <w:rsid w:val="008A7EC2"/>
    <w:rsid w:val="008B09C0"/>
    <w:rsid w:val="008B1B16"/>
    <w:rsid w:val="008B1BC5"/>
    <w:rsid w:val="008B1E50"/>
    <w:rsid w:val="008B27B3"/>
    <w:rsid w:val="008B2830"/>
    <w:rsid w:val="008B386F"/>
    <w:rsid w:val="008B3EFE"/>
    <w:rsid w:val="008B41F5"/>
    <w:rsid w:val="008B42CB"/>
    <w:rsid w:val="008B4B82"/>
    <w:rsid w:val="008B52BC"/>
    <w:rsid w:val="008B5417"/>
    <w:rsid w:val="008B55B4"/>
    <w:rsid w:val="008B5CCD"/>
    <w:rsid w:val="008B6119"/>
    <w:rsid w:val="008B65BC"/>
    <w:rsid w:val="008B711C"/>
    <w:rsid w:val="008B743F"/>
    <w:rsid w:val="008C08A6"/>
    <w:rsid w:val="008C1147"/>
    <w:rsid w:val="008C1B48"/>
    <w:rsid w:val="008C206D"/>
    <w:rsid w:val="008C2A30"/>
    <w:rsid w:val="008C2A54"/>
    <w:rsid w:val="008C3048"/>
    <w:rsid w:val="008C5FB5"/>
    <w:rsid w:val="008C60F7"/>
    <w:rsid w:val="008C6288"/>
    <w:rsid w:val="008C7455"/>
    <w:rsid w:val="008C7716"/>
    <w:rsid w:val="008C7A0F"/>
    <w:rsid w:val="008D06DD"/>
    <w:rsid w:val="008D097D"/>
    <w:rsid w:val="008D16BC"/>
    <w:rsid w:val="008D28D9"/>
    <w:rsid w:val="008D2A90"/>
    <w:rsid w:val="008D415F"/>
    <w:rsid w:val="008D4645"/>
    <w:rsid w:val="008D4FFD"/>
    <w:rsid w:val="008D51A5"/>
    <w:rsid w:val="008D5213"/>
    <w:rsid w:val="008D5DFE"/>
    <w:rsid w:val="008E03EC"/>
    <w:rsid w:val="008E08E3"/>
    <w:rsid w:val="008E0D73"/>
    <w:rsid w:val="008E119D"/>
    <w:rsid w:val="008E121C"/>
    <w:rsid w:val="008E14F6"/>
    <w:rsid w:val="008E1DA2"/>
    <w:rsid w:val="008E36AC"/>
    <w:rsid w:val="008E3877"/>
    <w:rsid w:val="008E3F97"/>
    <w:rsid w:val="008E412F"/>
    <w:rsid w:val="008E4D64"/>
    <w:rsid w:val="008E4E3D"/>
    <w:rsid w:val="008E4E90"/>
    <w:rsid w:val="008E5870"/>
    <w:rsid w:val="008E5D6D"/>
    <w:rsid w:val="008E5DAB"/>
    <w:rsid w:val="008E61F4"/>
    <w:rsid w:val="008E6CED"/>
    <w:rsid w:val="008E7CC1"/>
    <w:rsid w:val="008F1380"/>
    <w:rsid w:val="008F1504"/>
    <w:rsid w:val="008F1C12"/>
    <w:rsid w:val="008F21A7"/>
    <w:rsid w:val="008F27C1"/>
    <w:rsid w:val="008F2DCB"/>
    <w:rsid w:val="008F31B5"/>
    <w:rsid w:val="008F378A"/>
    <w:rsid w:val="008F3CA1"/>
    <w:rsid w:val="008F3E74"/>
    <w:rsid w:val="008F4BBE"/>
    <w:rsid w:val="008F60D4"/>
    <w:rsid w:val="008F66F0"/>
    <w:rsid w:val="008F6F42"/>
    <w:rsid w:val="008F6F68"/>
    <w:rsid w:val="008F7032"/>
    <w:rsid w:val="008F7DE1"/>
    <w:rsid w:val="00900000"/>
    <w:rsid w:val="0090080E"/>
    <w:rsid w:val="00900A0A"/>
    <w:rsid w:val="0090113D"/>
    <w:rsid w:val="0090148A"/>
    <w:rsid w:val="00901C68"/>
    <w:rsid w:val="00902AAC"/>
    <w:rsid w:val="00903868"/>
    <w:rsid w:val="009039B2"/>
    <w:rsid w:val="00903BE2"/>
    <w:rsid w:val="0090416A"/>
    <w:rsid w:val="00905453"/>
    <w:rsid w:val="00906495"/>
    <w:rsid w:val="00906865"/>
    <w:rsid w:val="00906877"/>
    <w:rsid w:val="009073A9"/>
    <w:rsid w:val="009078BA"/>
    <w:rsid w:val="00910C77"/>
    <w:rsid w:val="00910CE8"/>
    <w:rsid w:val="00911A40"/>
    <w:rsid w:val="00911C8B"/>
    <w:rsid w:val="009122BC"/>
    <w:rsid w:val="00912F27"/>
    <w:rsid w:val="00913149"/>
    <w:rsid w:val="009138F8"/>
    <w:rsid w:val="0091396F"/>
    <w:rsid w:val="00914330"/>
    <w:rsid w:val="00914B3E"/>
    <w:rsid w:val="00915791"/>
    <w:rsid w:val="00915D78"/>
    <w:rsid w:val="00915DCC"/>
    <w:rsid w:val="00917643"/>
    <w:rsid w:val="009215B0"/>
    <w:rsid w:val="009217B0"/>
    <w:rsid w:val="00921FD6"/>
    <w:rsid w:val="009224A0"/>
    <w:rsid w:val="00922638"/>
    <w:rsid w:val="00922952"/>
    <w:rsid w:val="00923931"/>
    <w:rsid w:val="00923D85"/>
    <w:rsid w:val="009243D3"/>
    <w:rsid w:val="00924C50"/>
    <w:rsid w:val="009254E8"/>
    <w:rsid w:val="00925535"/>
    <w:rsid w:val="009263BA"/>
    <w:rsid w:val="00926863"/>
    <w:rsid w:val="00927198"/>
    <w:rsid w:val="00927212"/>
    <w:rsid w:val="00927376"/>
    <w:rsid w:val="00927E9E"/>
    <w:rsid w:val="00930DCD"/>
    <w:rsid w:val="00930E18"/>
    <w:rsid w:val="009312BF"/>
    <w:rsid w:val="00931665"/>
    <w:rsid w:val="00931E04"/>
    <w:rsid w:val="00931FED"/>
    <w:rsid w:val="009329C0"/>
    <w:rsid w:val="00934152"/>
    <w:rsid w:val="0093482B"/>
    <w:rsid w:val="00935037"/>
    <w:rsid w:val="009352F0"/>
    <w:rsid w:val="00935692"/>
    <w:rsid w:val="00936A03"/>
    <w:rsid w:val="00936E78"/>
    <w:rsid w:val="00936F14"/>
    <w:rsid w:val="009404DA"/>
    <w:rsid w:val="00940A12"/>
    <w:rsid w:val="009411B0"/>
    <w:rsid w:val="00941BD9"/>
    <w:rsid w:val="00943D48"/>
    <w:rsid w:val="009458F4"/>
    <w:rsid w:val="0094621D"/>
    <w:rsid w:val="009467D2"/>
    <w:rsid w:val="00946C32"/>
    <w:rsid w:val="00946CEC"/>
    <w:rsid w:val="00950ADE"/>
    <w:rsid w:val="00951868"/>
    <w:rsid w:val="00952FCE"/>
    <w:rsid w:val="009531AB"/>
    <w:rsid w:val="00953E24"/>
    <w:rsid w:val="009543E5"/>
    <w:rsid w:val="00955046"/>
    <w:rsid w:val="0095689F"/>
    <w:rsid w:val="00956AA2"/>
    <w:rsid w:val="00956F46"/>
    <w:rsid w:val="009578A1"/>
    <w:rsid w:val="009602AF"/>
    <w:rsid w:val="00960501"/>
    <w:rsid w:val="00960CAE"/>
    <w:rsid w:val="00960D02"/>
    <w:rsid w:val="009617EB"/>
    <w:rsid w:val="009619CC"/>
    <w:rsid w:val="00961DE0"/>
    <w:rsid w:val="0096206A"/>
    <w:rsid w:val="00962D82"/>
    <w:rsid w:val="00963C9F"/>
    <w:rsid w:val="009647EF"/>
    <w:rsid w:val="00964C74"/>
    <w:rsid w:val="00965ADD"/>
    <w:rsid w:val="00966B9F"/>
    <w:rsid w:val="00967551"/>
    <w:rsid w:val="009675A1"/>
    <w:rsid w:val="00967963"/>
    <w:rsid w:val="00967AE8"/>
    <w:rsid w:val="0097230C"/>
    <w:rsid w:val="00972627"/>
    <w:rsid w:val="00972A4B"/>
    <w:rsid w:val="00972AD2"/>
    <w:rsid w:val="009732BD"/>
    <w:rsid w:val="00973628"/>
    <w:rsid w:val="009736F7"/>
    <w:rsid w:val="009740C5"/>
    <w:rsid w:val="009742B8"/>
    <w:rsid w:val="00974E84"/>
    <w:rsid w:val="00976048"/>
    <w:rsid w:val="00976B81"/>
    <w:rsid w:val="009773C0"/>
    <w:rsid w:val="0097755E"/>
    <w:rsid w:val="009802A5"/>
    <w:rsid w:val="0098068B"/>
    <w:rsid w:val="0098069D"/>
    <w:rsid w:val="00980AB6"/>
    <w:rsid w:val="00980BB7"/>
    <w:rsid w:val="009811E1"/>
    <w:rsid w:val="00981C3E"/>
    <w:rsid w:val="00981F98"/>
    <w:rsid w:val="00982270"/>
    <w:rsid w:val="00982909"/>
    <w:rsid w:val="00983A62"/>
    <w:rsid w:val="00984518"/>
    <w:rsid w:val="0098452F"/>
    <w:rsid w:val="00984CE7"/>
    <w:rsid w:val="00985065"/>
    <w:rsid w:val="00985540"/>
    <w:rsid w:val="00985EA7"/>
    <w:rsid w:val="009872A3"/>
    <w:rsid w:val="0098742F"/>
    <w:rsid w:val="00990871"/>
    <w:rsid w:val="00990EC9"/>
    <w:rsid w:val="00991DDB"/>
    <w:rsid w:val="0099325D"/>
    <w:rsid w:val="00993390"/>
    <w:rsid w:val="00993421"/>
    <w:rsid w:val="00994CE9"/>
    <w:rsid w:val="00995754"/>
    <w:rsid w:val="00995FBC"/>
    <w:rsid w:val="0099760A"/>
    <w:rsid w:val="0099792F"/>
    <w:rsid w:val="009A015D"/>
    <w:rsid w:val="009A25AF"/>
    <w:rsid w:val="009A2785"/>
    <w:rsid w:val="009A3039"/>
    <w:rsid w:val="009A36E4"/>
    <w:rsid w:val="009A3A4D"/>
    <w:rsid w:val="009A3BB0"/>
    <w:rsid w:val="009A403C"/>
    <w:rsid w:val="009A438B"/>
    <w:rsid w:val="009A455B"/>
    <w:rsid w:val="009A5DE3"/>
    <w:rsid w:val="009A6749"/>
    <w:rsid w:val="009A674E"/>
    <w:rsid w:val="009A740C"/>
    <w:rsid w:val="009A78CA"/>
    <w:rsid w:val="009A7FB1"/>
    <w:rsid w:val="009B0164"/>
    <w:rsid w:val="009B07EF"/>
    <w:rsid w:val="009B1354"/>
    <w:rsid w:val="009B1440"/>
    <w:rsid w:val="009B158C"/>
    <w:rsid w:val="009B15FB"/>
    <w:rsid w:val="009B1B60"/>
    <w:rsid w:val="009B2A5A"/>
    <w:rsid w:val="009B30FF"/>
    <w:rsid w:val="009B3D53"/>
    <w:rsid w:val="009B47E0"/>
    <w:rsid w:val="009B4854"/>
    <w:rsid w:val="009B528B"/>
    <w:rsid w:val="009B53BE"/>
    <w:rsid w:val="009B5820"/>
    <w:rsid w:val="009B6813"/>
    <w:rsid w:val="009B6B2B"/>
    <w:rsid w:val="009B6C7F"/>
    <w:rsid w:val="009B725B"/>
    <w:rsid w:val="009B77F1"/>
    <w:rsid w:val="009C1C56"/>
    <w:rsid w:val="009C1E98"/>
    <w:rsid w:val="009C28FE"/>
    <w:rsid w:val="009C2928"/>
    <w:rsid w:val="009C2982"/>
    <w:rsid w:val="009C2FEA"/>
    <w:rsid w:val="009C339E"/>
    <w:rsid w:val="009C3DD0"/>
    <w:rsid w:val="009C3F65"/>
    <w:rsid w:val="009C4F6E"/>
    <w:rsid w:val="009C721B"/>
    <w:rsid w:val="009C79CC"/>
    <w:rsid w:val="009C7E2F"/>
    <w:rsid w:val="009D27C7"/>
    <w:rsid w:val="009D2FCB"/>
    <w:rsid w:val="009D3B3A"/>
    <w:rsid w:val="009D3CB9"/>
    <w:rsid w:val="009D44B5"/>
    <w:rsid w:val="009D45CE"/>
    <w:rsid w:val="009D4F22"/>
    <w:rsid w:val="009D5233"/>
    <w:rsid w:val="009D6834"/>
    <w:rsid w:val="009E07EA"/>
    <w:rsid w:val="009E121D"/>
    <w:rsid w:val="009E1D39"/>
    <w:rsid w:val="009E22D7"/>
    <w:rsid w:val="009E36C8"/>
    <w:rsid w:val="009E4D1C"/>
    <w:rsid w:val="009E544D"/>
    <w:rsid w:val="009E60CA"/>
    <w:rsid w:val="009E708E"/>
    <w:rsid w:val="009E736B"/>
    <w:rsid w:val="009E7839"/>
    <w:rsid w:val="009E7E23"/>
    <w:rsid w:val="009F0534"/>
    <w:rsid w:val="009F1C2D"/>
    <w:rsid w:val="009F305D"/>
    <w:rsid w:val="009F37C5"/>
    <w:rsid w:val="009F389D"/>
    <w:rsid w:val="009F5DC5"/>
    <w:rsid w:val="009F6FEB"/>
    <w:rsid w:val="009F7561"/>
    <w:rsid w:val="00A0017D"/>
    <w:rsid w:val="00A006FF"/>
    <w:rsid w:val="00A00B82"/>
    <w:rsid w:val="00A00BFA"/>
    <w:rsid w:val="00A01AC6"/>
    <w:rsid w:val="00A01EDB"/>
    <w:rsid w:val="00A0204F"/>
    <w:rsid w:val="00A02735"/>
    <w:rsid w:val="00A0337A"/>
    <w:rsid w:val="00A05439"/>
    <w:rsid w:val="00A06120"/>
    <w:rsid w:val="00A072C2"/>
    <w:rsid w:val="00A07CD8"/>
    <w:rsid w:val="00A07E2A"/>
    <w:rsid w:val="00A10CDA"/>
    <w:rsid w:val="00A10D45"/>
    <w:rsid w:val="00A122F2"/>
    <w:rsid w:val="00A12702"/>
    <w:rsid w:val="00A13498"/>
    <w:rsid w:val="00A14AC2"/>
    <w:rsid w:val="00A14C2D"/>
    <w:rsid w:val="00A14E65"/>
    <w:rsid w:val="00A15284"/>
    <w:rsid w:val="00A15555"/>
    <w:rsid w:val="00A15E46"/>
    <w:rsid w:val="00A163A3"/>
    <w:rsid w:val="00A16B0F"/>
    <w:rsid w:val="00A16FF0"/>
    <w:rsid w:val="00A17233"/>
    <w:rsid w:val="00A177EA"/>
    <w:rsid w:val="00A17DA7"/>
    <w:rsid w:val="00A20022"/>
    <w:rsid w:val="00A205A7"/>
    <w:rsid w:val="00A21060"/>
    <w:rsid w:val="00A21478"/>
    <w:rsid w:val="00A218C8"/>
    <w:rsid w:val="00A21AFE"/>
    <w:rsid w:val="00A22F86"/>
    <w:rsid w:val="00A23847"/>
    <w:rsid w:val="00A23B95"/>
    <w:rsid w:val="00A2563E"/>
    <w:rsid w:val="00A2637A"/>
    <w:rsid w:val="00A26E2C"/>
    <w:rsid w:val="00A27924"/>
    <w:rsid w:val="00A27C58"/>
    <w:rsid w:val="00A306BB"/>
    <w:rsid w:val="00A30CC4"/>
    <w:rsid w:val="00A30CF5"/>
    <w:rsid w:val="00A312BD"/>
    <w:rsid w:val="00A3279F"/>
    <w:rsid w:val="00A34391"/>
    <w:rsid w:val="00A35035"/>
    <w:rsid w:val="00A35BDE"/>
    <w:rsid w:val="00A36523"/>
    <w:rsid w:val="00A366D2"/>
    <w:rsid w:val="00A36D7C"/>
    <w:rsid w:val="00A36FD3"/>
    <w:rsid w:val="00A372A0"/>
    <w:rsid w:val="00A37726"/>
    <w:rsid w:val="00A3785B"/>
    <w:rsid w:val="00A409AB"/>
    <w:rsid w:val="00A40C21"/>
    <w:rsid w:val="00A411E5"/>
    <w:rsid w:val="00A41BAC"/>
    <w:rsid w:val="00A42BC0"/>
    <w:rsid w:val="00A43DA3"/>
    <w:rsid w:val="00A44339"/>
    <w:rsid w:val="00A44F52"/>
    <w:rsid w:val="00A46618"/>
    <w:rsid w:val="00A4670C"/>
    <w:rsid w:val="00A467F3"/>
    <w:rsid w:val="00A46DB7"/>
    <w:rsid w:val="00A50603"/>
    <w:rsid w:val="00A51EA7"/>
    <w:rsid w:val="00A527B9"/>
    <w:rsid w:val="00A5305E"/>
    <w:rsid w:val="00A531FB"/>
    <w:rsid w:val="00A54367"/>
    <w:rsid w:val="00A5469D"/>
    <w:rsid w:val="00A54E40"/>
    <w:rsid w:val="00A56B35"/>
    <w:rsid w:val="00A57179"/>
    <w:rsid w:val="00A57227"/>
    <w:rsid w:val="00A60E77"/>
    <w:rsid w:val="00A613A0"/>
    <w:rsid w:val="00A61534"/>
    <w:rsid w:val="00A61E41"/>
    <w:rsid w:val="00A623E7"/>
    <w:rsid w:val="00A6332D"/>
    <w:rsid w:val="00A63337"/>
    <w:rsid w:val="00A658B0"/>
    <w:rsid w:val="00A65C48"/>
    <w:rsid w:val="00A65E5A"/>
    <w:rsid w:val="00A664D4"/>
    <w:rsid w:val="00A66673"/>
    <w:rsid w:val="00A66AB8"/>
    <w:rsid w:val="00A67BF7"/>
    <w:rsid w:val="00A70074"/>
    <w:rsid w:val="00A72C94"/>
    <w:rsid w:val="00A7335F"/>
    <w:rsid w:val="00A74012"/>
    <w:rsid w:val="00A749A2"/>
    <w:rsid w:val="00A74AC5"/>
    <w:rsid w:val="00A74B58"/>
    <w:rsid w:val="00A75405"/>
    <w:rsid w:val="00A75C1F"/>
    <w:rsid w:val="00A75D76"/>
    <w:rsid w:val="00A767E4"/>
    <w:rsid w:val="00A769ED"/>
    <w:rsid w:val="00A76ACB"/>
    <w:rsid w:val="00A76ED4"/>
    <w:rsid w:val="00A77973"/>
    <w:rsid w:val="00A80855"/>
    <w:rsid w:val="00A80998"/>
    <w:rsid w:val="00A80BA1"/>
    <w:rsid w:val="00A81477"/>
    <w:rsid w:val="00A8217F"/>
    <w:rsid w:val="00A82196"/>
    <w:rsid w:val="00A82AA6"/>
    <w:rsid w:val="00A82D0F"/>
    <w:rsid w:val="00A84A45"/>
    <w:rsid w:val="00A84BE2"/>
    <w:rsid w:val="00A84D77"/>
    <w:rsid w:val="00A85494"/>
    <w:rsid w:val="00A857D9"/>
    <w:rsid w:val="00A8582D"/>
    <w:rsid w:val="00A85C95"/>
    <w:rsid w:val="00A85D22"/>
    <w:rsid w:val="00A85E10"/>
    <w:rsid w:val="00A85FE9"/>
    <w:rsid w:val="00A874B6"/>
    <w:rsid w:val="00A87FA5"/>
    <w:rsid w:val="00A90842"/>
    <w:rsid w:val="00A90F9F"/>
    <w:rsid w:val="00A91871"/>
    <w:rsid w:val="00A92887"/>
    <w:rsid w:val="00A92941"/>
    <w:rsid w:val="00A9424A"/>
    <w:rsid w:val="00A9469E"/>
    <w:rsid w:val="00A955E0"/>
    <w:rsid w:val="00A96746"/>
    <w:rsid w:val="00A96C3B"/>
    <w:rsid w:val="00A96DCC"/>
    <w:rsid w:val="00AA03F5"/>
    <w:rsid w:val="00AA0F88"/>
    <w:rsid w:val="00AA238D"/>
    <w:rsid w:val="00AA30C3"/>
    <w:rsid w:val="00AA61F7"/>
    <w:rsid w:val="00AA6459"/>
    <w:rsid w:val="00AB186E"/>
    <w:rsid w:val="00AB1D73"/>
    <w:rsid w:val="00AB2FE5"/>
    <w:rsid w:val="00AB3393"/>
    <w:rsid w:val="00AB3476"/>
    <w:rsid w:val="00AB3995"/>
    <w:rsid w:val="00AB45B9"/>
    <w:rsid w:val="00AB51A1"/>
    <w:rsid w:val="00AB59A6"/>
    <w:rsid w:val="00AB5E96"/>
    <w:rsid w:val="00AB71E2"/>
    <w:rsid w:val="00AC0EFE"/>
    <w:rsid w:val="00AC160B"/>
    <w:rsid w:val="00AC1697"/>
    <w:rsid w:val="00AC1A52"/>
    <w:rsid w:val="00AC1EA4"/>
    <w:rsid w:val="00AC228B"/>
    <w:rsid w:val="00AC3B79"/>
    <w:rsid w:val="00AC444E"/>
    <w:rsid w:val="00AC4897"/>
    <w:rsid w:val="00AC4D5A"/>
    <w:rsid w:val="00AC5FE9"/>
    <w:rsid w:val="00AC6701"/>
    <w:rsid w:val="00AC6F0C"/>
    <w:rsid w:val="00AC70D0"/>
    <w:rsid w:val="00AC764A"/>
    <w:rsid w:val="00AC7778"/>
    <w:rsid w:val="00AC798F"/>
    <w:rsid w:val="00AC7C61"/>
    <w:rsid w:val="00AD09DC"/>
    <w:rsid w:val="00AD129F"/>
    <w:rsid w:val="00AD150D"/>
    <w:rsid w:val="00AD1741"/>
    <w:rsid w:val="00AD211F"/>
    <w:rsid w:val="00AD2BAD"/>
    <w:rsid w:val="00AD4442"/>
    <w:rsid w:val="00AD48C2"/>
    <w:rsid w:val="00AD49ED"/>
    <w:rsid w:val="00AD5434"/>
    <w:rsid w:val="00AD5E2E"/>
    <w:rsid w:val="00AD70B0"/>
    <w:rsid w:val="00AE083C"/>
    <w:rsid w:val="00AE0BFF"/>
    <w:rsid w:val="00AE118C"/>
    <w:rsid w:val="00AE1791"/>
    <w:rsid w:val="00AE25AA"/>
    <w:rsid w:val="00AE2622"/>
    <w:rsid w:val="00AE2CEB"/>
    <w:rsid w:val="00AE2F9B"/>
    <w:rsid w:val="00AE39F1"/>
    <w:rsid w:val="00AE3BEB"/>
    <w:rsid w:val="00AE3C7D"/>
    <w:rsid w:val="00AE44F3"/>
    <w:rsid w:val="00AE5158"/>
    <w:rsid w:val="00AE5B6F"/>
    <w:rsid w:val="00AE6416"/>
    <w:rsid w:val="00AE6E17"/>
    <w:rsid w:val="00AF0302"/>
    <w:rsid w:val="00AF13FD"/>
    <w:rsid w:val="00AF165B"/>
    <w:rsid w:val="00AF1B66"/>
    <w:rsid w:val="00AF2687"/>
    <w:rsid w:val="00AF279B"/>
    <w:rsid w:val="00AF29AF"/>
    <w:rsid w:val="00AF2F43"/>
    <w:rsid w:val="00AF33BB"/>
    <w:rsid w:val="00AF3D9E"/>
    <w:rsid w:val="00AF4545"/>
    <w:rsid w:val="00AF47CF"/>
    <w:rsid w:val="00AF662B"/>
    <w:rsid w:val="00AF765A"/>
    <w:rsid w:val="00B004A6"/>
    <w:rsid w:val="00B018EB"/>
    <w:rsid w:val="00B01BAB"/>
    <w:rsid w:val="00B01C33"/>
    <w:rsid w:val="00B02046"/>
    <w:rsid w:val="00B022E5"/>
    <w:rsid w:val="00B026A8"/>
    <w:rsid w:val="00B02EA4"/>
    <w:rsid w:val="00B03169"/>
    <w:rsid w:val="00B03548"/>
    <w:rsid w:val="00B0367F"/>
    <w:rsid w:val="00B04597"/>
    <w:rsid w:val="00B0525E"/>
    <w:rsid w:val="00B0724E"/>
    <w:rsid w:val="00B07D18"/>
    <w:rsid w:val="00B07E05"/>
    <w:rsid w:val="00B1004E"/>
    <w:rsid w:val="00B1078D"/>
    <w:rsid w:val="00B1080D"/>
    <w:rsid w:val="00B10E3D"/>
    <w:rsid w:val="00B10E77"/>
    <w:rsid w:val="00B10F7F"/>
    <w:rsid w:val="00B11C73"/>
    <w:rsid w:val="00B12CD8"/>
    <w:rsid w:val="00B13C41"/>
    <w:rsid w:val="00B14A7C"/>
    <w:rsid w:val="00B14D7F"/>
    <w:rsid w:val="00B14D91"/>
    <w:rsid w:val="00B15625"/>
    <w:rsid w:val="00B16F70"/>
    <w:rsid w:val="00B209F9"/>
    <w:rsid w:val="00B21B40"/>
    <w:rsid w:val="00B21C1A"/>
    <w:rsid w:val="00B22125"/>
    <w:rsid w:val="00B2244A"/>
    <w:rsid w:val="00B22969"/>
    <w:rsid w:val="00B2369B"/>
    <w:rsid w:val="00B23D0A"/>
    <w:rsid w:val="00B24AF9"/>
    <w:rsid w:val="00B2526F"/>
    <w:rsid w:val="00B25DE5"/>
    <w:rsid w:val="00B27329"/>
    <w:rsid w:val="00B27619"/>
    <w:rsid w:val="00B27FF4"/>
    <w:rsid w:val="00B30017"/>
    <w:rsid w:val="00B30617"/>
    <w:rsid w:val="00B30C47"/>
    <w:rsid w:val="00B315A3"/>
    <w:rsid w:val="00B31A22"/>
    <w:rsid w:val="00B31AEC"/>
    <w:rsid w:val="00B31B91"/>
    <w:rsid w:val="00B31FF9"/>
    <w:rsid w:val="00B33CBB"/>
    <w:rsid w:val="00B33E18"/>
    <w:rsid w:val="00B33F20"/>
    <w:rsid w:val="00B34AC4"/>
    <w:rsid w:val="00B34C20"/>
    <w:rsid w:val="00B3626B"/>
    <w:rsid w:val="00B40CCB"/>
    <w:rsid w:val="00B41363"/>
    <w:rsid w:val="00B41947"/>
    <w:rsid w:val="00B42A43"/>
    <w:rsid w:val="00B43D2E"/>
    <w:rsid w:val="00B440C3"/>
    <w:rsid w:val="00B443D2"/>
    <w:rsid w:val="00B444AE"/>
    <w:rsid w:val="00B4517E"/>
    <w:rsid w:val="00B45724"/>
    <w:rsid w:val="00B45950"/>
    <w:rsid w:val="00B46EF2"/>
    <w:rsid w:val="00B47048"/>
    <w:rsid w:val="00B47D8A"/>
    <w:rsid w:val="00B50A43"/>
    <w:rsid w:val="00B519D7"/>
    <w:rsid w:val="00B5218E"/>
    <w:rsid w:val="00B5298C"/>
    <w:rsid w:val="00B52B91"/>
    <w:rsid w:val="00B53092"/>
    <w:rsid w:val="00B54103"/>
    <w:rsid w:val="00B5475A"/>
    <w:rsid w:val="00B54787"/>
    <w:rsid w:val="00B548FC"/>
    <w:rsid w:val="00B54D77"/>
    <w:rsid w:val="00B54F47"/>
    <w:rsid w:val="00B54F57"/>
    <w:rsid w:val="00B54FF4"/>
    <w:rsid w:val="00B54FF9"/>
    <w:rsid w:val="00B5528E"/>
    <w:rsid w:val="00B552E9"/>
    <w:rsid w:val="00B55517"/>
    <w:rsid w:val="00B5571F"/>
    <w:rsid w:val="00B561AB"/>
    <w:rsid w:val="00B5708B"/>
    <w:rsid w:val="00B57912"/>
    <w:rsid w:val="00B57C84"/>
    <w:rsid w:val="00B607E9"/>
    <w:rsid w:val="00B61134"/>
    <w:rsid w:val="00B61306"/>
    <w:rsid w:val="00B61778"/>
    <w:rsid w:val="00B61A1D"/>
    <w:rsid w:val="00B61B9D"/>
    <w:rsid w:val="00B626BB"/>
    <w:rsid w:val="00B62F96"/>
    <w:rsid w:val="00B62FC4"/>
    <w:rsid w:val="00B634DC"/>
    <w:rsid w:val="00B63839"/>
    <w:rsid w:val="00B63B89"/>
    <w:rsid w:val="00B64E84"/>
    <w:rsid w:val="00B64E90"/>
    <w:rsid w:val="00B65225"/>
    <w:rsid w:val="00B65CE8"/>
    <w:rsid w:val="00B661AB"/>
    <w:rsid w:val="00B66636"/>
    <w:rsid w:val="00B6772A"/>
    <w:rsid w:val="00B67AFA"/>
    <w:rsid w:val="00B70690"/>
    <w:rsid w:val="00B7069A"/>
    <w:rsid w:val="00B70CE9"/>
    <w:rsid w:val="00B711E1"/>
    <w:rsid w:val="00B72135"/>
    <w:rsid w:val="00B723A9"/>
    <w:rsid w:val="00B72850"/>
    <w:rsid w:val="00B72EAD"/>
    <w:rsid w:val="00B73600"/>
    <w:rsid w:val="00B73A03"/>
    <w:rsid w:val="00B73F27"/>
    <w:rsid w:val="00B74499"/>
    <w:rsid w:val="00B75024"/>
    <w:rsid w:val="00B764AE"/>
    <w:rsid w:val="00B76E59"/>
    <w:rsid w:val="00B76E81"/>
    <w:rsid w:val="00B777F9"/>
    <w:rsid w:val="00B8000C"/>
    <w:rsid w:val="00B80501"/>
    <w:rsid w:val="00B806B5"/>
    <w:rsid w:val="00B8253E"/>
    <w:rsid w:val="00B843F8"/>
    <w:rsid w:val="00B847FD"/>
    <w:rsid w:val="00B853E2"/>
    <w:rsid w:val="00B85631"/>
    <w:rsid w:val="00B8586F"/>
    <w:rsid w:val="00B86836"/>
    <w:rsid w:val="00B87155"/>
    <w:rsid w:val="00B87A04"/>
    <w:rsid w:val="00B87A38"/>
    <w:rsid w:val="00B90725"/>
    <w:rsid w:val="00B91215"/>
    <w:rsid w:val="00B9239A"/>
    <w:rsid w:val="00B9298C"/>
    <w:rsid w:val="00B931AD"/>
    <w:rsid w:val="00B93FFC"/>
    <w:rsid w:val="00B94079"/>
    <w:rsid w:val="00B946B8"/>
    <w:rsid w:val="00B94A36"/>
    <w:rsid w:val="00B96B27"/>
    <w:rsid w:val="00B96EF8"/>
    <w:rsid w:val="00B97177"/>
    <w:rsid w:val="00B97851"/>
    <w:rsid w:val="00B97DCE"/>
    <w:rsid w:val="00BA08A2"/>
    <w:rsid w:val="00BA0B14"/>
    <w:rsid w:val="00BA1CFE"/>
    <w:rsid w:val="00BA24D7"/>
    <w:rsid w:val="00BA271E"/>
    <w:rsid w:val="00BA2867"/>
    <w:rsid w:val="00BA300C"/>
    <w:rsid w:val="00BA329B"/>
    <w:rsid w:val="00BA3612"/>
    <w:rsid w:val="00BA47C0"/>
    <w:rsid w:val="00BA4EBB"/>
    <w:rsid w:val="00BA53CF"/>
    <w:rsid w:val="00BA571C"/>
    <w:rsid w:val="00BA75FB"/>
    <w:rsid w:val="00BB04BF"/>
    <w:rsid w:val="00BB05E5"/>
    <w:rsid w:val="00BB0D6E"/>
    <w:rsid w:val="00BB1145"/>
    <w:rsid w:val="00BB2115"/>
    <w:rsid w:val="00BB227C"/>
    <w:rsid w:val="00BB3705"/>
    <w:rsid w:val="00BB4BA4"/>
    <w:rsid w:val="00BB516F"/>
    <w:rsid w:val="00BB5DC3"/>
    <w:rsid w:val="00BB6306"/>
    <w:rsid w:val="00BB6945"/>
    <w:rsid w:val="00BB74A2"/>
    <w:rsid w:val="00BB7936"/>
    <w:rsid w:val="00BB7EC2"/>
    <w:rsid w:val="00BC07A8"/>
    <w:rsid w:val="00BC0A98"/>
    <w:rsid w:val="00BC2916"/>
    <w:rsid w:val="00BC315F"/>
    <w:rsid w:val="00BC3198"/>
    <w:rsid w:val="00BC3D82"/>
    <w:rsid w:val="00BC4532"/>
    <w:rsid w:val="00BC4576"/>
    <w:rsid w:val="00BC4587"/>
    <w:rsid w:val="00BC4BCD"/>
    <w:rsid w:val="00BC5281"/>
    <w:rsid w:val="00BC59A4"/>
    <w:rsid w:val="00BC6475"/>
    <w:rsid w:val="00BC79E5"/>
    <w:rsid w:val="00BD0E59"/>
    <w:rsid w:val="00BD148C"/>
    <w:rsid w:val="00BD192D"/>
    <w:rsid w:val="00BD2050"/>
    <w:rsid w:val="00BD246E"/>
    <w:rsid w:val="00BD290C"/>
    <w:rsid w:val="00BD29E0"/>
    <w:rsid w:val="00BD2A77"/>
    <w:rsid w:val="00BD2A82"/>
    <w:rsid w:val="00BD32FA"/>
    <w:rsid w:val="00BD3790"/>
    <w:rsid w:val="00BD4134"/>
    <w:rsid w:val="00BD42ED"/>
    <w:rsid w:val="00BD56E7"/>
    <w:rsid w:val="00BD6578"/>
    <w:rsid w:val="00BD6D9E"/>
    <w:rsid w:val="00BD730C"/>
    <w:rsid w:val="00BD7D8C"/>
    <w:rsid w:val="00BE1102"/>
    <w:rsid w:val="00BE14A2"/>
    <w:rsid w:val="00BE1AF7"/>
    <w:rsid w:val="00BE1B9E"/>
    <w:rsid w:val="00BE1F7D"/>
    <w:rsid w:val="00BE2EDE"/>
    <w:rsid w:val="00BE35A7"/>
    <w:rsid w:val="00BE3FAE"/>
    <w:rsid w:val="00BE462E"/>
    <w:rsid w:val="00BE49B2"/>
    <w:rsid w:val="00BE4A03"/>
    <w:rsid w:val="00BE4E5F"/>
    <w:rsid w:val="00BE4F91"/>
    <w:rsid w:val="00BE4FEC"/>
    <w:rsid w:val="00BE546C"/>
    <w:rsid w:val="00BE59E9"/>
    <w:rsid w:val="00BE5ECB"/>
    <w:rsid w:val="00BE6006"/>
    <w:rsid w:val="00BE607C"/>
    <w:rsid w:val="00BE6656"/>
    <w:rsid w:val="00BE779A"/>
    <w:rsid w:val="00BE790D"/>
    <w:rsid w:val="00BF045E"/>
    <w:rsid w:val="00BF130E"/>
    <w:rsid w:val="00BF13B7"/>
    <w:rsid w:val="00BF1F79"/>
    <w:rsid w:val="00BF2908"/>
    <w:rsid w:val="00BF2BD0"/>
    <w:rsid w:val="00BF3BBE"/>
    <w:rsid w:val="00BF4A8B"/>
    <w:rsid w:val="00BF4DDD"/>
    <w:rsid w:val="00BF5605"/>
    <w:rsid w:val="00BF5A6B"/>
    <w:rsid w:val="00BF5C86"/>
    <w:rsid w:val="00BF5FC9"/>
    <w:rsid w:val="00BF600E"/>
    <w:rsid w:val="00BF60F9"/>
    <w:rsid w:val="00BF6988"/>
    <w:rsid w:val="00BF6D90"/>
    <w:rsid w:val="00BF6FA0"/>
    <w:rsid w:val="00BF7875"/>
    <w:rsid w:val="00C0009F"/>
    <w:rsid w:val="00C000C5"/>
    <w:rsid w:val="00C00C7D"/>
    <w:rsid w:val="00C01526"/>
    <w:rsid w:val="00C02BD5"/>
    <w:rsid w:val="00C02FA0"/>
    <w:rsid w:val="00C0375B"/>
    <w:rsid w:val="00C039B6"/>
    <w:rsid w:val="00C03DF9"/>
    <w:rsid w:val="00C03EB6"/>
    <w:rsid w:val="00C04374"/>
    <w:rsid w:val="00C05289"/>
    <w:rsid w:val="00C053EB"/>
    <w:rsid w:val="00C05674"/>
    <w:rsid w:val="00C05A1C"/>
    <w:rsid w:val="00C05F1B"/>
    <w:rsid w:val="00C07840"/>
    <w:rsid w:val="00C10368"/>
    <w:rsid w:val="00C108C5"/>
    <w:rsid w:val="00C127EE"/>
    <w:rsid w:val="00C12A54"/>
    <w:rsid w:val="00C12CB3"/>
    <w:rsid w:val="00C130AF"/>
    <w:rsid w:val="00C143E2"/>
    <w:rsid w:val="00C16380"/>
    <w:rsid w:val="00C179E2"/>
    <w:rsid w:val="00C17F0B"/>
    <w:rsid w:val="00C20998"/>
    <w:rsid w:val="00C20A4A"/>
    <w:rsid w:val="00C2188E"/>
    <w:rsid w:val="00C225B4"/>
    <w:rsid w:val="00C23B38"/>
    <w:rsid w:val="00C23CB5"/>
    <w:rsid w:val="00C2420C"/>
    <w:rsid w:val="00C246AF"/>
    <w:rsid w:val="00C24D84"/>
    <w:rsid w:val="00C2707F"/>
    <w:rsid w:val="00C31704"/>
    <w:rsid w:val="00C31C7F"/>
    <w:rsid w:val="00C33392"/>
    <w:rsid w:val="00C335B8"/>
    <w:rsid w:val="00C339F3"/>
    <w:rsid w:val="00C33A9A"/>
    <w:rsid w:val="00C33CD3"/>
    <w:rsid w:val="00C3427B"/>
    <w:rsid w:val="00C34490"/>
    <w:rsid w:val="00C34640"/>
    <w:rsid w:val="00C34A82"/>
    <w:rsid w:val="00C3577E"/>
    <w:rsid w:val="00C35838"/>
    <w:rsid w:val="00C36102"/>
    <w:rsid w:val="00C36619"/>
    <w:rsid w:val="00C3731A"/>
    <w:rsid w:val="00C375D2"/>
    <w:rsid w:val="00C37AA1"/>
    <w:rsid w:val="00C37DDB"/>
    <w:rsid w:val="00C40242"/>
    <w:rsid w:val="00C4070C"/>
    <w:rsid w:val="00C41A83"/>
    <w:rsid w:val="00C433C2"/>
    <w:rsid w:val="00C44005"/>
    <w:rsid w:val="00C44BBF"/>
    <w:rsid w:val="00C44F0E"/>
    <w:rsid w:val="00C4558D"/>
    <w:rsid w:val="00C46063"/>
    <w:rsid w:val="00C46493"/>
    <w:rsid w:val="00C469A9"/>
    <w:rsid w:val="00C4710E"/>
    <w:rsid w:val="00C47E9E"/>
    <w:rsid w:val="00C47FC4"/>
    <w:rsid w:val="00C5035B"/>
    <w:rsid w:val="00C51A4B"/>
    <w:rsid w:val="00C5201A"/>
    <w:rsid w:val="00C534FE"/>
    <w:rsid w:val="00C53991"/>
    <w:rsid w:val="00C53B35"/>
    <w:rsid w:val="00C53FAC"/>
    <w:rsid w:val="00C54898"/>
    <w:rsid w:val="00C55D9C"/>
    <w:rsid w:val="00C560C3"/>
    <w:rsid w:val="00C561CB"/>
    <w:rsid w:val="00C56B3E"/>
    <w:rsid w:val="00C57353"/>
    <w:rsid w:val="00C57672"/>
    <w:rsid w:val="00C57CEA"/>
    <w:rsid w:val="00C6047A"/>
    <w:rsid w:val="00C6054E"/>
    <w:rsid w:val="00C6134D"/>
    <w:rsid w:val="00C616CF"/>
    <w:rsid w:val="00C61B72"/>
    <w:rsid w:val="00C61B80"/>
    <w:rsid w:val="00C62C7B"/>
    <w:rsid w:val="00C6326B"/>
    <w:rsid w:val="00C63687"/>
    <w:rsid w:val="00C636FE"/>
    <w:rsid w:val="00C65433"/>
    <w:rsid w:val="00C659EA"/>
    <w:rsid w:val="00C65EE5"/>
    <w:rsid w:val="00C6659B"/>
    <w:rsid w:val="00C667D5"/>
    <w:rsid w:val="00C67D31"/>
    <w:rsid w:val="00C70BB0"/>
    <w:rsid w:val="00C712B5"/>
    <w:rsid w:val="00C71402"/>
    <w:rsid w:val="00C71681"/>
    <w:rsid w:val="00C7185B"/>
    <w:rsid w:val="00C71E6E"/>
    <w:rsid w:val="00C72C3F"/>
    <w:rsid w:val="00C73C45"/>
    <w:rsid w:val="00C73FC1"/>
    <w:rsid w:val="00C74AD9"/>
    <w:rsid w:val="00C74D40"/>
    <w:rsid w:val="00C75575"/>
    <w:rsid w:val="00C757C2"/>
    <w:rsid w:val="00C759CD"/>
    <w:rsid w:val="00C75E72"/>
    <w:rsid w:val="00C7663A"/>
    <w:rsid w:val="00C76AB2"/>
    <w:rsid w:val="00C76DC6"/>
    <w:rsid w:val="00C77D04"/>
    <w:rsid w:val="00C80419"/>
    <w:rsid w:val="00C8047D"/>
    <w:rsid w:val="00C80706"/>
    <w:rsid w:val="00C80AD0"/>
    <w:rsid w:val="00C8115E"/>
    <w:rsid w:val="00C811B6"/>
    <w:rsid w:val="00C811D1"/>
    <w:rsid w:val="00C811D6"/>
    <w:rsid w:val="00C81656"/>
    <w:rsid w:val="00C81A4D"/>
    <w:rsid w:val="00C82906"/>
    <w:rsid w:val="00C82B0F"/>
    <w:rsid w:val="00C83D7D"/>
    <w:rsid w:val="00C843B5"/>
    <w:rsid w:val="00C84FE1"/>
    <w:rsid w:val="00C854A4"/>
    <w:rsid w:val="00C86E13"/>
    <w:rsid w:val="00C86E46"/>
    <w:rsid w:val="00C87A71"/>
    <w:rsid w:val="00C87B76"/>
    <w:rsid w:val="00C90184"/>
    <w:rsid w:val="00C9106F"/>
    <w:rsid w:val="00C9184D"/>
    <w:rsid w:val="00C920E8"/>
    <w:rsid w:val="00C93478"/>
    <w:rsid w:val="00C93552"/>
    <w:rsid w:val="00C93872"/>
    <w:rsid w:val="00C93D26"/>
    <w:rsid w:val="00C943E6"/>
    <w:rsid w:val="00C94499"/>
    <w:rsid w:val="00C95613"/>
    <w:rsid w:val="00C956C2"/>
    <w:rsid w:val="00C97DD9"/>
    <w:rsid w:val="00CA07D0"/>
    <w:rsid w:val="00CA0FAF"/>
    <w:rsid w:val="00CA1B58"/>
    <w:rsid w:val="00CA245D"/>
    <w:rsid w:val="00CA2954"/>
    <w:rsid w:val="00CA2A82"/>
    <w:rsid w:val="00CA357E"/>
    <w:rsid w:val="00CA4045"/>
    <w:rsid w:val="00CA53FF"/>
    <w:rsid w:val="00CA670D"/>
    <w:rsid w:val="00CA6D8E"/>
    <w:rsid w:val="00CB2229"/>
    <w:rsid w:val="00CB3179"/>
    <w:rsid w:val="00CB4178"/>
    <w:rsid w:val="00CB42F8"/>
    <w:rsid w:val="00CB47D0"/>
    <w:rsid w:val="00CB48FB"/>
    <w:rsid w:val="00CB49A5"/>
    <w:rsid w:val="00CB560E"/>
    <w:rsid w:val="00CB5E99"/>
    <w:rsid w:val="00CB65DC"/>
    <w:rsid w:val="00CB6DA8"/>
    <w:rsid w:val="00CB6EEA"/>
    <w:rsid w:val="00CC02BD"/>
    <w:rsid w:val="00CC05A6"/>
    <w:rsid w:val="00CC102D"/>
    <w:rsid w:val="00CC23CD"/>
    <w:rsid w:val="00CC3090"/>
    <w:rsid w:val="00CC46AF"/>
    <w:rsid w:val="00CC5307"/>
    <w:rsid w:val="00CC5BF8"/>
    <w:rsid w:val="00CC5C01"/>
    <w:rsid w:val="00CC6484"/>
    <w:rsid w:val="00CC64ED"/>
    <w:rsid w:val="00CC6901"/>
    <w:rsid w:val="00CC7756"/>
    <w:rsid w:val="00CC7DBF"/>
    <w:rsid w:val="00CD070B"/>
    <w:rsid w:val="00CD0FDD"/>
    <w:rsid w:val="00CD29E7"/>
    <w:rsid w:val="00CD3A88"/>
    <w:rsid w:val="00CD3D70"/>
    <w:rsid w:val="00CD43B8"/>
    <w:rsid w:val="00CD4580"/>
    <w:rsid w:val="00CD4753"/>
    <w:rsid w:val="00CD4985"/>
    <w:rsid w:val="00CD4A99"/>
    <w:rsid w:val="00CD5766"/>
    <w:rsid w:val="00CD63D5"/>
    <w:rsid w:val="00CD6441"/>
    <w:rsid w:val="00CD6862"/>
    <w:rsid w:val="00CD7223"/>
    <w:rsid w:val="00CD7C69"/>
    <w:rsid w:val="00CE0B74"/>
    <w:rsid w:val="00CE0D0F"/>
    <w:rsid w:val="00CE1461"/>
    <w:rsid w:val="00CE166D"/>
    <w:rsid w:val="00CE17D6"/>
    <w:rsid w:val="00CE1BFC"/>
    <w:rsid w:val="00CE233A"/>
    <w:rsid w:val="00CE2858"/>
    <w:rsid w:val="00CE2EA7"/>
    <w:rsid w:val="00CE3122"/>
    <w:rsid w:val="00CE3A20"/>
    <w:rsid w:val="00CE4308"/>
    <w:rsid w:val="00CE457C"/>
    <w:rsid w:val="00CE505E"/>
    <w:rsid w:val="00CE51B0"/>
    <w:rsid w:val="00CE7651"/>
    <w:rsid w:val="00CE779D"/>
    <w:rsid w:val="00CE78F4"/>
    <w:rsid w:val="00CF0191"/>
    <w:rsid w:val="00CF02D8"/>
    <w:rsid w:val="00CF0C64"/>
    <w:rsid w:val="00CF1125"/>
    <w:rsid w:val="00CF13EA"/>
    <w:rsid w:val="00CF1778"/>
    <w:rsid w:val="00CF1CC7"/>
    <w:rsid w:val="00CF2086"/>
    <w:rsid w:val="00CF2610"/>
    <w:rsid w:val="00CF2CD3"/>
    <w:rsid w:val="00CF3D2C"/>
    <w:rsid w:val="00CF3D54"/>
    <w:rsid w:val="00CF4741"/>
    <w:rsid w:val="00CF4A44"/>
    <w:rsid w:val="00CF4CC3"/>
    <w:rsid w:val="00CF53BF"/>
    <w:rsid w:val="00CF5C3F"/>
    <w:rsid w:val="00CF6FF9"/>
    <w:rsid w:val="00CF70CC"/>
    <w:rsid w:val="00D00C35"/>
    <w:rsid w:val="00D01138"/>
    <w:rsid w:val="00D013B1"/>
    <w:rsid w:val="00D014F4"/>
    <w:rsid w:val="00D01C6B"/>
    <w:rsid w:val="00D03333"/>
    <w:rsid w:val="00D03336"/>
    <w:rsid w:val="00D03CD5"/>
    <w:rsid w:val="00D0409D"/>
    <w:rsid w:val="00D043B9"/>
    <w:rsid w:val="00D04464"/>
    <w:rsid w:val="00D04A7F"/>
    <w:rsid w:val="00D04D9C"/>
    <w:rsid w:val="00D054D0"/>
    <w:rsid w:val="00D05D71"/>
    <w:rsid w:val="00D1034C"/>
    <w:rsid w:val="00D12037"/>
    <w:rsid w:val="00D12A17"/>
    <w:rsid w:val="00D14582"/>
    <w:rsid w:val="00D15645"/>
    <w:rsid w:val="00D157B3"/>
    <w:rsid w:val="00D15B3A"/>
    <w:rsid w:val="00D15E79"/>
    <w:rsid w:val="00D16588"/>
    <w:rsid w:val="00D16915"/>
    <w:rsid w:val="00D17D40"/>
    <w:rsid w:val="00D17D80"/>
    <w:rsid w:val="00D17F7E"/>
    <w:rsid w:val="00D20065"/>
    <w:rsid w:val="00D20526"/>
    <w:rsid w:val="00D20D0C"/>
    <w:rsid w:val="00D21280"/>
    <w:rsid w:val="00D212BC"/>
    <w:rsid w:val="00D21755"/>
    <w:rsid w:val="00D2192F"/>
    <w:rsid w:val="00D21CEA"/>
    <w:rsid w:val="00D22E83"/>
    <w:rsid w:val="00D23094"/>
    <w:rsid w:val="00D232E0"/>
    <w:rsid w:val="00D23A80"/>
    <w:rsid w:val="00D2468C"/>
    <w:rsid w:val="00D24861"/>
    <w:rsid w:val="00D2565A"/>
    <w:rsid w:val="00D26BAA"/>
    <w:rsid w:val="00D26CAA"/>
    <w:rsid w:val="00D26E67"/>
    <w:rsid w:val="00D27660"/>
    <w:rsid w:val="00D276F2"/>
    <w:rsid w:val="00D2780C"/>
    <w:rsid w:val="00D31A08"/>
    <w:rsid w:val="00D327DB"/>
    <w:rsid w:val="00D32FA4"/>
    <w:rsid w:val="00D33B8C"/>
    <w:rsid w:val="00D33DB9"/>
    <w:rsid w:val="00D3470C"/>
    <w:rsid w:val="00D35204"/>
    <w:rsid w:val="00D3644E"/>
    <w:rsid w:val="00D375E7"/>
    <w:rsid w:val="00D402EE"/>
    <w:rsid w:val="00D4076B"/>
    <w:rsid w:val="00D40AEE"/>
    <w:rsid w:val="00D40CD8"/>
    <w:rsid w:val="00D416BC"/>
    <w:rsid w:val="00D42585"/>
    <w:rsid w:val="00D42886"/>
    <w:rsid w:val="00D42C76"/>
    <w:rsid w:val="00D42D34"/>
    <w:rsid w:val="00D42EA9"/>
    <w:rsid w:val="00D43240"/>
    <w:rsid w:val="00D439D3"/>
    <w:rsid w:val="00D44294"/>
    <w:rsid w:val="00D4485B"/>
    <w:rsid w:val="00D44A91"/>
    <w:rsid w:val="00D457E3"/>
    <w:rsid w:val="00D46490"/>
    <w:rsid w:val="00D4754E"/>
    <w:rsid w:val="00D47778"/>
    <w:rsid w:val="00D478FA"/>
    <w:rsid w:val="00D479D7"/>
    <w:rsid w:val="00D507B9"/>
    <w:rsid w:val="00D516A2"/>
    <w:rsid w:val="00D519B2"/>
    <w:rsid w:val="00D532C0"/>
    <w:rsid w:val="00D535C6"/>
    <w:rsid w:val="00D53983"/>
    <w:rsid w:val="00D54FEA"/>
    <w:rsid w:val="00D571D7"/>
    <w:rsid w:val="00D57A17"/>
    <w:rsid w:val="00D60191"/>
    <w:rsid w:val="00D60DEB"/>
    <w:rsid w:val="00D610C3"/>
    <w:rsid w:val="00D61D55"/>
    <w:rsid w:val="00D62715"/>
    <w:rsid w:val="00D62C1C"/>
    <w:rsid w:val="00D6307F"/>
    <w:rsid w:val="00D633CA"/>
    <w:rsid w:val="00D6344B"/>
    <w:rsid w:val="00D63ED6"/>
    <w:rsid w:val="00D63EEC"/>
    <w:rsid w:val="00D64028"/>
    <w:rsid w:val="00D64271"/>
    <w:rsid w:val="00D64327"/>
    <w:rsid w:val="00D64F1D"/>
    <w:rsid w:val="00D64FE3"/>
    <w:rsid w:val="00D65508"/>
    <w:rsid w:val="00D6556E"/>
    <w:rsid w:val="00D659FB"/>
    <w:rsid w:val="00D667E7"/>
    <w:rsid w:val="00D6719A"/>
    <w:rsid w:val="00D676A6"/>
    <w:rsid w:val="00D704FC"/>
    <w:rsid w:val="00D7090F"/>
    <w:rsid w:val="00D70952"/>
    <w:rsid w:val="00D70A1E"/>
    <w:rsid w:val="00D70DBF"/>
    <w:rsid w:val="00D70F08"/>
    <w:rsid w:val="00D713CC"/>
    <w:rsid w:val="00D718F1"/>
    <w:rsid w:val="00D731FC"/>
    <w:rsid w:val="00D7332B"/>
    <w:rsid w:val="00D740DB"/>
    <w:rsid w:val="00D741E6"/>
    <w:rsid w:val="00D75462"/>
    <w:rsid w:val="00D75634"/>
    <w:rsid w:val="00D76900"/>
    <w:rsid w:val="00D76DB6"/>
    <w:rsid w:val="00D77DA9"/>
    <w:rsid w:val="00D80603"/>
    <w:rsid w:val="00D80707"/>
    <w:rsid w:val="00D807F5"/>
    <w:rsid w:val="00D812F5"/>
    <w:rsid w:val="00D81416"/>
    <w:rsid w:val="00D817B3"/>
    <w:rsid w:val="00D82842"/>
    <w:rsid w:val="00D833FE"/>
    <w:rsid w:val="00D83A03"/>
    <w:rsid w:val="00D83F76"/>
    <w:rsid w:val="00D84ED0"/>
    <w:rsid w:val="00D84F16"/>
    <w:rsid w:val="00D86735"/>
    <w:rsid w:val="00D86B52"/>
    <w:rsid w:val="00D86B77"/>
    <w:rsid w:val="00D86CE6"/>
    <w:rsid w:val="00D87B27"/>
    <w:rsid w:val="00D87B9C"/>
    <w:rsid w:val="00D90584"/>
    <w:rsid w:val="00D909C7"/>
    <w:rsid w:val="00D90D85"/>
    <w:rsid w:val="00D912C1"/>
    <w:rsid w:val="00D91884"/>
    <w:rsid w:val="00D91D38"/>
    <w:rsid w:val="00D91FEE"/>
    <w:rsid w:val="00D92028"/>
    <w:rsid w:val="00D922AE"/>
    <w:rsid w:val="00D92E55"/>
    <w:rsid w:val="00D931E8"/>
    <w:rsid w:val="00D935A3"/>
    <w:rsid w:val="00D9441D"/>
    <w:rsid w:val="00D944AF"/>
    <w:rsid w:val="00D95ED5"/>
    <w:rsid w:val="00D9616E"/>
    <w:rsid w:val="00D97216"/>
    <w:rsid w:val="00D97F52"/>
    <w:rsid w:val="00DA035A"/>
    <w:rsid w:val="00DA10E4"/>
    <w:rsid w:val="00DA10FE"/>
    <w:rsid w:val="00DA135C"/>
    <w:rsid w:val="00DA4239"/>
    <w:rsid w:val="00DA489E"/>
    <w:rsid w:val="00DA4A9A"/>
    <w:rsid w:val="00DA567F"/>
    <w:rsid w:val="00DA5694"/>
    <w:rsid w:val="00DA56E4"/>
    <w:rsid w:val="00DA6E33"/>
    <w:rsid w:val="00DB109A"/>
    <w:rsid w:val="00DB1671"/>
    <w:rsid w:val="00DB1935"/>
    <w:rsid w:val="00DB1D6C"/>
    <w:rsid w:val="00DB232D"/>
    <w:rsid w:val="00DB2632"/>
    <w:rsid w:val="00DB3521"/>
    <w:rsid w:val="00DB3E44"/>
    <w:rsid w:val="00DB431C"/>
    <w:rsid w:val="00DB4840"/>
    <w:rsid w:val="00DB56FC"/>
    <w:rsid w:val="00DB5A06"/>
    <w:rsid w:val="00DB60B9"/>
    <w:rsid w:val="00DB633C"/>
    <w:rsid w:val="00DB6371"/>
    <w:rsid w:val="00DB6A17"/>
    <w:rsid w:val="00DB766B"/>
    <w:rsid w:val="00DC01F8"/>
    <w:rsid w:val="00DC0957"/>
    <w:rsid w:val="00DC1DE1"/>
    <w:rsid w:val="00DC210A"/>
    <w:rsid w:val="00DC2B40"/>
    <w:rsid w:val="00DC37A0"/>
    <w:rsid w:val="00DC4214"/>
    <w:rsid w:val="00DC4B67"/>
    <w:rsid w:val="00DC4C3A"/>
    <w:rsid w:val="00DC51BC"/>
    <w:rsid w:val="00DC569E"/>
    <w:rsid w:val="00DC56C6"/>
    <w:rsid w:val="00DC5C59"/>
    <w:rsid w:val="00DC6B9F"/>
    <w:rsid w:val="00DC6C5C"/>
    <w:rsid w:val="00DC7118"/>
    <w:rsid w:val="00DC77BE"/>
    <w:rsid w:val="00DC7917"/>
    <w:rsid w:val="00DC7F0E"/>
    <w:rsid w:val="00DD04AC"/>
    <w:rsid w:val="00DD08D1"/>
    <w:rsid w:val="00DD0A6B"/>
    <w:rsid w:val="00DD0CFF"/>
    <w:rsid w:val="00DD0F4A"/>
    <w:rsid w:val="00DD2F93"/>
    <w:rsid w:val="00DD3200"/>
    <w:rsid w:val="00DD3970"/>
    <w:rsid w:val="00DD3CCB"/>
    <w:rsid w:val="00DD3F81"/>
    <w:rsid w:val="00DD44E8"/>
    <w:rsid w:val="00DD48D1"/>
    <w:rsid w:val="00DD50F8"/>
    <w:rsid w:val="00DD51A2"/>
    <w:rsid w:val="00DD5A96"/>
    <w:rsid w:val="00DD5D65"/>
    <w:rsid w:val="00DD791C"/>
    <w:rsid w:val="00DD7E0B"/>
    <w:rsid w:val="00DE0188"/>
    <w:rsid w:val="00DE076E"/>
    <w:rsid w:val="00DE131A"/>
    <w:rsid w:val="00DE1BE4"/>
    <w:rsid w:val="00DE43A6"/>
    <w:rsid w:val="00DE4DE2"/>
    <w:rsid w:val="00DE51C6"/>
    <w:rsid w:val="00DE572B"/>
    <w:rsid w:val="00DE5F47"/>
    <w:rsid w:val="00DE64BC"/>
    <w:rsid w:val="00DE6CF3"/>
    <w:rsid w:val="00DE6CF5"/>
    <w:rsid w:val="00DE7150"/>
    <w:rsid w:val="00DE79C6"/>
    <w:rsid w:val="00DF1015"/>
    <w:rsid w:val="00DF1BA8"/>
    <w:rsid w:val="00DF5D8F"/>
    <w:rsid w:val="00DF5E84"/>
    <w:rsid w:val="00DF606F"/>
    <w:rsid w:val="00DF62D0"/>
    <w:rsid w:val="00DF744A"/>
    <w:rsid w:val="00DF77F3"/>
    <w:rsid w:val="00DF7CC4"/>
    <w:rsid w:val="00E00352"/>
    <w:rsid w:val="00E007E4"/>
    <w:rsid w:val="00E01614"/>
    <w:rsid w:val="00E0171A"/>
    <w:rsid w:val="00E01B44"/>
    <w:rsid w:val="00E0266B"/>
    <w:rsid w:val="00E03244"/>
    <w:rsid w:val="00E037C1"/>
    <w:rsid w:val="00E03CB5"/>
    <w:rsid w:val="00E05074"/>
    <w:rsid w:val="00E05137"/>
    <w:rsid w:val="00E0528B"/>
    <w:rsid w:val="00E054A2"/>
    <w:rsid w:val="00E060EA"/>
    <w:rsid w:val="00E07072"/>
    <w:rsid w:val="00E076D6"/>
    <w:rsid w:val="00E079B6"/>
    <w:rsid w:val="00E100D0"/>
    <w:rsid w:val="00E107FD"/>
    <w:rsid w:val="00E122F4"/>
    <w:rsid w:val="00E12CE2"/>
    <w:rsid w:val="00E12ED7"/>
    <w:rsid w:val="00E136BE"/>
    <w:rsid w:val="00E1424E"/>
    <w:rsid w:val="00E142D3"/>
    <w:rsid w:val="00E14A0C"/>
    <w:rsid w:val="00E15AB5"/>
    <w:rsid w:val="00E15CAD"/>
    <w:rsid w:val="00E16641"/>
    <w:rsid w:val="00E16EF5"/>
    <w:rsid w:val="00E179A4"/>
    <w:rsid w:val="00E17E99"/>
    <w:rsid w:val="00E2000B"/>
    <w:rsid w:val="00E21188"/>
    <w:rsid w:val="00E21B7F"/>
    <w:rsid w:val="00E21ED9"/>
    <w:rsid w:val="00E220FD"/>
    <w:rsid w:val="00E23954"/>
    <w:rsid w:val="00E244DE"/>
    <w:rsid w:val="00E24543"/>
    <w:rsid w:val="00E268B6"/>
    <w:rsid w:val="00E26CE0"/>
    <w:rsid w:val="00E27CC0"/>
    <w:rsid w:val="00E27F2F"/>
    <w:rsid w:val="00E30237"/>
    <w:rsid w:val="00E31DE8"/>
    <w:rsid w:val="00E3213F"/>
    <w:rsid w:val="00E34230"/>
    <w:rsid w:val="00E34A65"/>
    <w:rsid w:val="00E3582B"/>
    <w:rsid w:val="00E358E1"/>
    <w:rsid w:val="00E35E18"/>
    <w:rsid w:val="00E36191"/>
    <w:rsid w:val="00E3624B"/>
    <w:rsid w:val="00E36560"/>
    <w:rsid w:val="00E36672"/>
    <w:rsid w:val="00E36C71"/>
    <w:rsid w:val="00E37F31"/>
    <w:rsid w:val="00E403D7"/>
    <w:rsid w:val="00E4085B"/>
    <w:rsid w:val="00E409B1"/>
    <w:rsid w:val="00E41282"/>
    <w:rsid w:val="00E458C8"/>
    <w:rsid w:val="00E45B68"/>
    <w:rsid w:val="00E46262"/>
    <w:rsid w:val="00E47285"/>
    <w:rsid w:val="00E5004E"/>
    <w:rsid w:val="00E5074E"/>
    <w:rsid w:val="00E5104B"/>
    <w:rsid w:val="00E51530"/>
    <w:rsid w:val="00E51557"/>
    <w:rsid w:val="00E515C8"/>
    <w:rsid w:val="00E51E72"/>
    <w:rsid w:val="00E52512"/>
    <w:rsid w:val="00E53FE1"/>
    <w:rsid w:val="00E54DB6"/>
    <w:rsid w:val="00E55A9A"/>
    <w:rsid w:val="00E55D77"/>
    <w:rsid w:val="00E55EA0"/>
    <w:rsid w:val="00E56EFC"/>
    <w:rsid w:val="00E56F76"/>
    <w:rsid w:val="00E61382"/>
    <w:rsid w:val="00E614C7"/>
    <w:rsid w:val="00E62046"/>
    <w:rsid w:val="00E62EB0"/>
    <w:rsid w:val="00E63707"/>
    <w:rsid w:val="00E6386A"/>
    <w:rsid w:val="00E639C3"/>
    <w:rsid w:val="00E63C1F"/>
    <w:rsid w:val="00E63E2F"/>
    <w:rsid w:val="00E650E2"/>
    <w:rsid w:val="00E65DE7"/>
    <w:rsid w:val="00E66D55"/>
    <w:rsid w:val="00E6714D"/>
    <w:rsid w:val="00E67296"/>
    <w:rsid w:val="00E70F0D"/>
    <w:rsid w:val="00E7256A"/>
    <w:rsid w:val="00E726F0"/>
    <w:rsid w:val="00E72753"/>
    <w:rsid w:val="00E72A89"/>
    <w:rsid w:val="00E72ADD"/>
    <w:rsid w:val="00E7379A"/>
    <w:rsid w:val="00E7445B"/>
    <w:rsid w:val="00E74957"/>
    <w:rsid w:val="00E7515B"/>
    <w:rsid w:val="00E75384"/>
    <w:rsid w:val="00E75834"/>
    <w:rsid w:val="00E758C3"/>
    <w:rsid w:val="00E7615B"/>
    <w:rsid w:val="00E76A15"/>
    <w:rsid w:val="00E77468"/>
    <w:rsid w:val="00E7797B"/>
    <w:rsid w:val="00E81514"/>
    <w:rsid w:val="00E816CB"/>
    <w:rsid w:val="00E818F4"/>
    <w:rsid w:val="00E81E1A"/>
    <w:rsid w:val="00E82A7F"/>
    <w:rsid w:val="00E82FC1"/>
    <w:rsid w:val="00E8375C"/>
    <w:rsid w:val="00E83AB1"/>
    <w:rsid w:val="00E83FBE"/>
    <w:rsid w:val="00E84827"/>
    <w:rsid w:val="00E855A1"/>
    <w:rsid w:val="00E857B0"/>
    <w:rsid w:val="00E85E26"/>
    <w:rsid w:val="00E862F7"/>
    <w:rsid w:val="00E86643"/>
    <w:rsid w:val="00E86647"/>
    <w:rsid w:val="00E866DC"/>
    <w:rsid w:val="00E875A2"/>
    <w:rsid w:val="00E87C58"/>
    <w:rsid w:val="00E87CD0"/>
    <w:rsid w:val="00E90846"/>
    <w:rsid w:val="00E91A76"/>
    <w:rsid w:val="00E91E2A"/>
    <w:rsid w:val="00E922AC"/>
    <w:rsid w:val="00E92C5A"/>
    <w:rsid w:val="00E931F8"/>
    <w:rsid w:val="00E93302"/>
    <w:rsid w:val="00E94A0D"/>
    <w:rsid w:val="00E95C94"/>
    <w:rsid w:val="00E97076"/>
    <w:rsid w:val="00EA01CC"/>
    <w:rsid w:val="00EA0C03"/>
    <w:rsid w:val="00EA1E2E"/>
    <w:rsid w:val="00EA226A"/>
    <w:rsid w:val="00EA278A"/>
    <w:rsid w:val="00EA283D"/>
    <w:rsid w:val="00EA2906"/>
    <w:rsid w:val="00EA2ABE"/>
    <w:rsid w:val="00EA32CE"/>
    <w:rsid w:val="00EA38AB"/>
    <w:rsid w:val="00EA457B"/>
    <w:rsid w:val="00EA4E70"/>
    <w:rsid w:val="00EA5128"/>
    <w:rsid w:val="00EA54D8"/>
    <w:rsid w:val="00EA5AC1"/>
    <w:rsid w:val="00EA610D"/>
    <w:rsid w:val="00EA6CEF"/>
    <w:rsid w:val="00EA7997"/>
    <w:rsid w:val="00EB07A3"/>
    <w:rsid w:val="00EB09D2"/>
    <w:rsid w:val="00EB0E2F"/>
    <w:rsid w:val="00EB1396"/>
    <w:rsid w:val="00EB1DC3"/>
    <w:rsid w:val="00EB266A"/>
    <w:rsid w:val="00EB2773"/>
    <w:rsid w:val="00EB29F8"/>
    <w:rsid w:val="00EB318D"/>
    <w:rsid w:val="00EB3AFF"/>
    <w:rsid w:val="00EB423F"/>
    <w:rsid w:val="00EB4D75"/>
    <w:rsid w:val="00EB5C40"/>
    <w:rsid w:val="00EB775C"/>
    <w:rsid w:val="00EC13E1"/>
    <w:rsid w:val="00EC1F49"/>
    <w:rsid w:val="00EC26B8"/>
    <w:rsid w:val="00EC2D0D"/>
    <w:rsid w:val="00EC307E"/>
    <w:rsid w:val="00EC3162"/>
    <w:rsid w:val="00EC31A4"/>
    <w:rsid w:val="00EC4096"/>
    <w:rsid w:val="00EC42C2"/>
    <w:rsid w:val="00EC78F5"/>
    <w:rsid w:val="00EC7B10"/>
    <w:rsid w:val="00EC7C3C"/>
    <w:rsid w:val="00ED0082"/>
    <w:rsid w:val="00ED2C39"/>
    <w:rsid w:val="00ED43D0"/>
    <w:rsid w:val="00ED4C6D"/>
    <w:rsid w:val="00ED5741"/>
    <w:rsid w:val="00ED663C"/>
    <w:rsid w:val="00ED73C3"/>
    <w:rsid w:val="00ED7692"/>
    <w:rsid w:val="00ED7782"/>
    <w:rsid w:val="00ED7E81"/>
    <w:rsid w:val="00EE05CB"/>
    <w:rsid w:val="00EE0BC8"/>
    <w:rsid w:val="00EE134F"/>
    <w:rsid w:val="00EE1D95"/>
    <w:rsid w:val="00EE2233"/>
    <w:rsid w:val="00EE243F"/>
    <w:rsid w:val="00EE3527"/>
    <w:rsid w:val="00EE39AB"/>
    <w:rsid w:val="00EE3FE7"/>
    <w:rsid w:val="00EE42A2"/>
    <w:rsid w:val="00EE44C5"/>
    <w:rsid w:val="00EE451B"/>
    <w:rsid w:val="00EE4524"/>
    <w:rsid w:val="00EE4C80"/>
    <w:rsid w:val="00EE51DC"/>
    <w:rsid w:val="00EE545E"/>
    <w:rsid w:val="00EE5F55"/>
    <w:rsid w:val="00EF0407"/>
    <w:rsid w:val="00EF0DA5"/>
    <w:rsid w:val="00EF134A"/>
    <w:rsid w:val="00EF163A"/>
    <w:rsid w:val="00EF20F6"/>
    <w:rsid w:val="00EF24AF"/>
    <w:rsid w:val="00EF2C31"/>
    <w:rsid w:val="00EF31CB"/>
    <w:rsid w:val="00EF35E5"/>
    <w:rsid w:val="00EF3755"/>
    <w:rsid w:val="00EF3F01"/>
    <w:rsid w:val="00EF431D"/>
    <w:rsid w:val="00EF540A"/>
    <w:rsid w:val="00EF549B"/>
    <w:rsid w:val="00EF5C5D"/>
    <w:rsid w:val="00EF6766"/>
    <w:rsid w:val="00EF6F2F"/>
    <w:rsid w:val="00EF76A5"/>
    <w:rsid w:val="00F00021"/>
    <w:rsid w:val="00F00559"/>
    <w:rsid w:val="00F0104D"/>
    <w:rsid w:val="00F010B9"/>
    <w:rsid w:val="00F010C6"/>
    <w:rsid w:val="00F01886"/>
    <w:rsid w:val="00F01A1E"/>
    <w:rsid w:val="00F023BB"/>
    <w:rsid w:val="00F02557"/>
    <w:rsid w:val="00F0302A"/>
    <w:rsid w:val="00F03535"/>
    <w:rsid w:val="00F03939"/>
    <w:rsid w:val="00F03A96"/>
    <w:rsid w:val="00F03C5E"/>
    <w:rsid w:val="00F04DBD"/>
    <w:rsid w:val="00F05900"/>
    <w:rsid w:val="00F05C37"/>
    <w:rsid w:val="00F05F3C"/>
    <w:rsid w:val="00F06176"/>
    <w:rsid w:val="00F06CB3"/>
    <w:rsid w:val="00F06F01"/>
    <w:rsid w:val="00F079FC"/>
    <w:rsid w:val="00F1054C"/>
    <w:rsid w:val="00F10B84"/>
    <w:rsid w:val="00F11C8D"/>
    <w:rsid w:val="00F11FA2"/>
    <w:rsid w:val="00F1259B"/>
    <w:rsid w:val="00F1431A"/>
    <w:rsid w:val="00F147EB"/>
    <w:rsid w:val="00F147F7"/>
    <w:rsid w:val="00F16194"/>
    <w:rsid w:val="00F16557"/>
    <w:rsid w:val="00F20BD4"/>
    <w:rsid w:val="00F20DA6"/>
    <w:rsid w:val="00F216EB"/>
    <w:rsid w:val="00F21D92"/>
    <w:rsid w:val="00F22DCD"/>
    <w:rsid w:val="00F23152"/>
    <w:rsid w:val="00F231D0"/>
    <w:rsid w:val="00F23532"/>
    <w:rsid w:val="00F235A2"/>
    <w:rsid w:val="00F238D3"/>
    <w:rsid w:val="00F23DD2"/>
    <w:rsid w:val="00F24257"/>
    <w:rsid w:val="00F245E6"/>
    <w:rsid w:val="00F24857"/>
    <w:rsid w:val="00F24A9A"/>
    <w:rsid w:val="00F25588"/>
    <w:rsid w:val="00F25C6E"/>
    <w:rsid w:val="00F25EAF"/>
    <w:rsid w:val="00F26677"/>
    <w:rsid w:val="00F30002"/>
    <w:rsid w:val="00F303BB"/>
    <w:rsid w:val="00F304A0"/>
    <w:rsid w:val="00F30CAB"/>
    <w:rsid w:val="00F32C22"/>
    <w:rsid w:val="00F32C74"/>
    <w:rsid w:val="00F32CC6"/>
    <w:rsid w:val="00F34024"/>
    <w:rsid w:val="00F343DB"/>
    <w:rsid w:val="00F35013"/>
    <w:rsid w:val="00F3565A"/>
    <w:rsid w:val="00F35C06"/>
    <w:rsid w:val="00F3685C"/>
    <w:rsid w:val="00F36C52"/>
    <w:rsid w:val="00F37CB9"/>
    <w:rsid w:val="00F4115D"/>
    <w:rsid w:val="00F411CF"/>
    <w:rsid w:val="00F41304"/>
    <w:rsid w:val="00F41BAA"/>
    <w:rsid w:val="00F4238A"/>
    <w:rsid w:val="00F42846"/>
    <w:rsid w:val="00F42A20"/>
    <w:rsid w:val="00F42AC1"/>
    <w:rsid w:val="00F42C11"/>
    <w:rsid w:val="00F43B62"/>
    <w:rsid w:val="00F43E0F"/>
    <w:rsid w:val="00F441EF"/>
    <w:rsid w:val="00F458A0"/>
    <w:rsid w:val="00F45D7E"/>
    <w:rsid w:val="00F479A0"/>
    <w:rsid w:val="00F47AC2"/>
    <w:rsid w:val="00F47E44"/>
    <w:rsid w:val="00F524E1"/>
    <w:rsid w:val="00F53389"/>
    <w:rsid w:val="00F544BA"/>
    <w:rsid w:val="00F54B07"/>
    <w:rsid w:val="00F55572"/>
    <w:rsid w:val="00F556F0"/>
    <w:rsid w:val="00F55903"/>
    <w:rsid w:val="00F559C9"/>
    <w:rsid w:val="00F56414"/>
    <w:rsid w:val="00F567BE"/>
    <w:rsid w:val="00F568EB"/>
    <w:rsid w:val="00F60770"/>
    <w:rsid w:val="00F60D44"/>
    <w:rsid w:val="00F61047"/>
    <w:rsid w:val="00F6139E"/>
    <w:rsid w:val="00F61945"/>
    <w:rsid w:val="00F61B5F"/>
    <w:rsid w:val="00F62D0E"/>
    <w:rsid w:val="00F63CB0"/>
    <w:rsid w:val="00F64001"/>
    <w:rsid w:val="00F6404C"/>
    <w:rsid w:val="00F64185"/>
    <w:rsid w:val="00F641C6"/>
    <w:rsid w:val="00F64B25"/>
    <w:rsid w:val="00F64FED"/>
    <w:rsid w:val="00F653AA"/>
    <w:rsid w:val="00F6647F"/>
    <w:rsid w:val="00F66BDF"/>
    <w:rsid w:val="00F66C65"/>
    <w:rsid w:val="00F673EC"/>
    <w:rsid w:val="00F676DB"/>
    <w:rsid w:val="00F67725"/>
    <w:rsid w:val="00F67D47"/>
    <w:rsid w:val="00F67F2A"/>
    <w:rsid w:val="00F70165"/>
    <w:rsid w:val="00F7070D"/>
    <w:rsid w:val="00F70784"/>
    <w:rsid w:val="00F70BDC"/>
    <w:rsid w:val="00F70DA4"/>
    <w:rsid w:val="00F71920"/>
    <w:rsid w:val="00F71F1A"/>
    <w:rsid w:val="00F723AC"/>
    <w:rsid w:val="00F72A02"/>
    <w:rsid w:val="00F73141"/>
    <w:rsid w:val="00F753BD"/>
    <w:rsid w:val="00F76718"/>
    <w:rsid w:val="00F76927"/>
    <w:rsid w:val="00F76E7E"/>
    <w:rsid w:val="00F7750F"/>
    <w:rsid w:val="00F77D32"/>
    <w:rsid w:val="00F80779"/>
    <w:rsid w:val="00F80AB6"/>
    <w:rsid w:val="00F81085"/>
    <w:rsid w:val="00F81A4D"/>
    <w:rsid w:val="00F81D73"/>
    <w:rsid w:val="00F8452A"/>
    <w:rsid w:val="00F84E51"/>
    <w:rsid w:val="00F85587"/>
    <w:rsid w:val="00F86FD5"/>
    <w:rsid w:val="00F8789A"/>
    <w:rsid w:val="00F90538"/>
    <w:rsid w:val="00F90AFC"/>
    <w:rsid w:val="00F90CC7"/>
    <w:rsid w:val="00F9103D"/>
    <w:rsid w:val="00F913A0"/>
    <w:rsid w:val="00F91801"/>
    <w:rsid w:val="00F92502"/>
    <w:rsid w:val="00F9283E"/>
    <w:rsid w:val="00F92CCE"/>
    <w:rsid w:val="00F94140"/>
    <w:rsid w:val="00F946B5"/>
    <w:rsid w:val="00F9495F"/>
    <w:rsid w:val="00F95025"/>
    <w:rsid w:val="00F9508C"/>
    <w:rsid w:val="00F9627A"/>
    <w:rsid w:val="00F9706D"/>
    <w:rsid w:val="00F970ED"/>
    <w:rsid w:val="00F97296"/>
    <w:rsid w:val="00FA0815"/>
    <w:rsid w:val="00FA0977"/>
    <w:rsid w:val="00FA0D05"/>
    <w:rsid w:val="00FA0F36"/>
    <w:rsid w:val="00FA0F65"/>
    <w:rsid w:val="00FA114C"/>
    <w:rsid w:val="00FA127E"/>
    <w:rsid w:val="00FA20C9"/>
    <w:rsid w:val="00FA2CD6"/>
    <w:rsid w:val="00FA36B0"/>
    <w:rsid w:val="00FA386D"/>
    <w:rsid w:val="00FA4710"/>
    <w:rsid w:val="00FA4BA6"/>
    <w:rsid w:val="00FA52AC"/>
    <w:rsid w:val="00FA556F"/>
    <w:rsid w:val="00FA5A7A"/>
    <w:rsid w:val="00FA5B07"/>
    <w:rsid w:val="00FA61B2"/>
    <w:rsid w:val="00FA62A8"/>
    <w:rsid w:val="00FA6C67"/>
    <w:rsid w:val="00FA7CA2"/>
    <w:rsid w:val="00FB1801"/>
    <w:rsid w:val="00FB1B43"/>
    <w:rsid w:val="00FB2138"/>
    <w:rsid w:val="00FB2245"/>
    <w:rsid w:val="00FB292B"/>
    <w:rsid w:val="00FB29AF"/>
    <w:rsid w:val="00FB346A"/>
    <w:rsid w:val="00FB5020"/>
    <w:rsid w:val="00FB6E2C"/>
    <w:rsid w:val="00FB7CE5"/>
    <w:rsid w:val="00FC0372"/>
    <w:rsid w:val="00FC08E2"/>
    <w:rsid w:val="00FC2FA1"/>
    <w:rsid w:val="00FC300A"/>
    <w:rsid w:val="00FC441D"/>
    <w:rsid w:val="00FC4FAD"/>
    <w:rsid w:val="00FC524E"/>
    <w:rsid w:val="00FC52EE"/>
    <w:rsid w:val="00FC5312"/>
    <w:rsid w:val="00FC6033"/>
    <w:rsid w:val="00FC641D"/>
    <w:rsid w:val="00FC6F78"/>
    <w:rsid w:val="00FD090C"/>
    <w:rsid w:val="00FD0BAC"/>
    <w:rsid w:val="00FD1CDC"/>
    <w:rsid w:val="00FD2026"/>
    <w:rsid w:val="00FD226E"/>
    <w:rsid w:val="00FD2B22"/>
    <w:rsid w:val="00FD30B7"/>
    <w:rsid w:val="00FD44E4"/>
    <w:rsid w:val="00FD4613"/>
    <w:rsid w:val="00FD47FB"/>
    <w:rsid w:val="00FD5FFD"/>
    <w:rsid w:val="00FD64F5"/>
    <w:rsid w:val="00FD6FF4"/>
    <w:rsid w:val="00FD7D60"/>
    <w:rsid w:val="00FE150A"/>
    <w:rsid w:val="00FE1D13"/>
    <w:rsid w:val="00FE226B"/>
    <w:rsid w:val="00FE36B7"/>
    <w:rsid w:val="00FE370C"/>
    <w:rsid w:val="00FE38CB"/>
    <w:rsid w:val="00FE3EEA"/>
    <w:rsid w:val="00FE4052"/>
    <w:rsid w:val="00FE49A6"/>
    <w:rsid w:val="00FE5E07"/>
    <w:rsid w:val="00FE6587"/>
    <w:rsid w:val="00FE65FD"/>
    <w:rsid w:val="00FE6A9F"/>
    <w:rsid w:val="00FE7124"/>
    <w:rsid w:val="00FE71E9"/>
    <w:rsid w:val="00FE726D"/>
    <w:rsid w:val="00FE7CAB"/>
    <w:rsid w:val="00FE7EF8"/>
    <w:rsid w:val="00FF12CB"/>
    <w:rsid w:val="00FF144F"/>
    <w:rsid w:val="00FF20C2"/>
    <w:rsid w:val="00FF3C89"/>
    <w:rsid w:val="00FF3F73"/>
    <w:rsid w:val="00FF42F1"/>
    <w:rsid w:val="00FF4755"/>
    <w:rsid w:val="00FF4768"/>
    <w:rsid w:val="00FF4BF9"/>
    <w:rsid w:val="00FF56EF"/>
    <w:rsid w:val="00FF59A0"/>
    <w:rsid w:val="00FF5B25"/>
    <w:rsid w:val="00FF61E3"/>
    <w:rsid w:val="00FF7583"/>
    <w:rsid w:val="00FF7E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C891"/>
  <w15:chartTrackingRefBased/>
  <w15:docId w15:val="{017E2FFF-6151-430A-8296-1E84AE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2FCE"/>
  </w:style>
  <w:style w:type="paragraph" w:styleId="Nagwek1">
    <w:name w:val="heading 1"/>
    <w:basedOn w:val="Normalny"/>
    <w:next w:val="Normalny"/>
    <w:link w:val="Nagwek1Znak"/>
    <w:qFormat/>
    <w:pPr>
      <w:keepNext/>
      <w:outlineLvl w:val="0"/>
    </w:pPr>
    <w:rPr>
      <w:sz w:val="32"/>
    </w:rPr>
  </w:style>
  <w:style w:type="paragraph" w:styleId="Nagwek2">
    <w:name w:val="heading 2"/>
    <w:basedOn w:val="Normalny"/>
    <w:next w:val="Normalny"/>
    <w:link w:val="Nagwek2Znak"/>
    <w:qFormat/>
    <w:pPr>
      <w:keepNext/>
      <w:outlineLvl w:val="1"/>
    </w:pPr>
    <w:rPr>
      <w:sz w:val="24"/>
    </w:rPr>
  </w:style>
  <w:style w:type="paragraph" w:styleId="Nagwek3">
    <w:name w:val="heading 3"/>
    <w:basedOn w:val="Normalny"/>
    <w:next w:val="Normalny"/>
    <w:qFormat/>
    <w:pPr>
      <w:keepNext/>
      <w:outlineLvl w:val="2"/>
    </w:pPr>
    <w:rPr>
      <w:b/>
      <w:sz w:val="24"/>
    </w:rPr>
  </w:style>
  <w:style w:type="paragraph" w:styleId="Nagwek4">
    <w:name w:val="heading 4"/>
    <w:basedOn w:val="Normalny"/>
    <w:next w:val="Normalny"/>
    <w:link w:val="Nagwek4Znak"/>
    <w:qFormat/>
    <w:pPr>
      <w:keepNext/>
      <w:outlineLvl w:val="3"/>
    </w:pPr>
    <w:rPr>
      <w:b/>
      <w:sz w:val="28"/>
      <w:lang w:val="x-none" w:eastAsia="x-none"/>
    </w:rPr>
  </w:style>
  <w:style w:type="paragraph" w:styleId="Nagwek5">
    <w:name w:val="heading 5"/>
    <w:basedOn w:val="Normalny"/>
    <w:next w:val="Normalny"/>
    <w:link w:val="Nagwek5Znak"/>
    <w:qFormat/>
    <w:pPr>
      <w:keepNext/>
      <w:ind w:left="60"/>
      <w:outlineLvl w:val="4"/>
    </w:pPr>
    <w:rPr>
      <w:sz w:val="36"/>
    </w:rPr>
  </w:style>
  <w:style w:type="paragraph" w:styleId="Nagwek6">
    <w:name w:val="heading 6"/>
    <w:basedOn w:val="Normalny"/>
    <w:next w:val="Normalny"/>
    <w:qFormat/>
    <w:pPr>
      <w:keepNext/>
      <w:outlineLvl w:val="5"/>
    </w:pPr>
    <w:rPr>
      <w:sz w:val="24"/>
      <w:u w:val="single"/>
    </w:rPr>
  </w:style>
  <w:style w:type="paragraph" w:styleId="Nagwek7">
    <w:name w:val="heading 7"/>
    <w:basedOn w:val="Normalny"/>
    <w:next w:val="Normalny"/>
    <w:qFormat/>
    <w:pPr>
      <w:keepNext/>
      <w:outlineLvl w:val="6"/>
    </w:pPr>
    <w:rPr>
      <w:b/>
      <w:sz w:val="24"/>
    </w:rPr>
  </w:style>
  <w:style w:type="paragraph" w:styleId="Nagwek8">
    <w:name w:val="heading 8"/>
    <w:basedOn w:val="Normalny"/>
    <w:next w:val="Normalny"/>
    <w:qFormat/>
    <w:pPr>
      <w:keepNext/>
      <w:ind w:left="60"/>
      <w:outlineLvl w:val="7"/>
    </w:pPr>
    <w:rPr>
      <w:sz w:val="32"/>
    </w:rPr>
  </w:style>
  <w:style w:type="paragraph" w:styleId="Nagwek9">
    <w:name w:val="heading 9"/>
    <w:basedOn w:val="Normalny"/>
    <w:next w:val="Normalny"/>
    <w:link w:val="Nagwek9Znak"/>
    <w:qFormat/>
    <w:pPr>
      <w:keepNext/>
      <w:jc w:val="center"/>
      <w:outlineLvl w:val="8"/>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semiHidden/>
  </w:style>
  <w:style w:type="paragraph" w:styleId="Tekstpodstawowywcity2">
    <w:name w:val="Body Text Indent 2"/>
    <w:basedOn w:val="Normalny"/>
    <w:link w:val="Tekstpodstawowywcity2Znak"/>
    <w:pPr>
      <w:ind w:left="60"/>
    </w:pPr>
    <w:rPr>
      <w:b/>
      <w:sz w:val="28"/>
    </w:rPr>
  </w:style>
  <w:style w:type="paragraph" w:styleId="Tekstpodstawowy3">
    <w:name w:val="Body Text 3"/>
    <w:basedOn w:val="Normalny"/>
    <w:link w:val="Tekstpodstawowy3Znak"/>
    <w:rPr>
      <w:sz w:val="28"/>
    </w:rPr>
  </w:style>
  <w:style w:type="paragraph" w:styleId="Tekstpodstawowy">
    <w:name w:val="Body Text"/>
    <w:basedOn w:val="Normalny"/>
    <w:link w:val="TekstpodstawowyZnak"/>
    <w:pPr>
      <w:ind w:right="-142"/>
    </w:pPr>
    <w:rPr>
      <w:i/>
      <w:sz w:val="24"/>
    </w:rPr>
  </w:style>
  <w:style w:type="paragraph" w:styleId="Tekstpodstawowy2">
    <w:name w:val="Body Text 2"/>
    <w:basedOn w:val="Normalny"/>
    <w:pPr>
      <w:ind w:right="-142"/>
    </w:pPr>
    <w:rPr>
      <w:b/>
      <w:sz w:val="24"/>
    </w:r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ind w:left="60"/>
    </w:pPr>
    <w:rPr>
      <w:sz w:val="24"/>
    </w:rPr>
  </w:style>
  <w:style w:type="paragraph" w:styleId="Legenda">
    <w:name w:val="caption"/>
    <w:basedOn w:val="Normalny"/>
    <w:next w:val="Normalny"/>
    <w:qFormat/>
    <w:rPr>
      <w:b/>
      <w:sz w:val="32"/>
    </w:rPr>
  </w:style>
  <w:style w:type="paragraph" w:styleId="Stopka">
    <w:name w:val="footer"/>
    <w:basedOn w:val="Normalny"/>
    <w:link w:val="StopkaZnak"/>
    <w:uiPriority w:val="99"/>
    <w:pPr>
      <w:tabs>
        <w:tab w:val="center" w:pos="4536"/>
        <w:tab w:val="right" w:pos="9072"/>
      </w:tabs>
    </w:pPr>
  </w:style>
  <w:style w:type="paragraph" w:customStyle="1" w:styleId="NormalnyWeb1">
    <w:name w:val="Normalny (Web)1"/>
    <w:basedOn w:val="Normalny"/>
    <w:pPr>
      <w:suppressAutoHyphens/>
      <w:spacing w:before="280" w:after="119"/>
    </w:pPr>
    <w:rPr>
      <w:sz w:val="24"/>
    </w:rPr>
  </w:style>
  <w:style w:type="paragraph" w:customStyle="1" w:styleId="tyt">
    <w:name w:val="tyt"/>
    <w:basedOn w:val="Normalny"/>
    <w:pPr>
      <w:keepNext/>
      <w:spacing w:before="60" w:after="60"/>
      <w:jc w:val="center"/>
    </w:pPr>
    <w:rPr>
      <w:b/>
      <w:sz w:val="24"/>
    </w:rPr>
  </w:style>
  <w:style w:type="paragraph" w:styleId="Tekstpodstawowywcity3">
    <w:name w:val="Body Text Indent 3"/>
    <w:basedOn w:val="Normalny"/>
    <w:pPr>
      <w:ind w:left="125"/>
    </w:pPr>
    <w:rPr>
      <w:b/>
      <w:sz w:val="16"/>
    </w:rPr>
  </w:style>
  <w:style w:type="character" w:styleId="Hipercze">
    <w:name w:val="Hyperlink"/>
    <w:uiPriority w:val="99"/>
    <w:rPr>
      <w:color w:val="0000FF"/>
      <w:u w:val="single"/>
    </w:rPr>
  </w:style>
  <w:style w:type="paragraph" w:styleId="Zwykytekst">
    <w:name w:val="Plain Text"/>
    <w:basedOn w:val="Normalny"/>
    <w:pPr>
      <w:suppressAutoHyphens/>
    </w:pPr>
    <w:rPr>
      <w:rFonts w:ascii="Courier New" w:hAnsi="Courier New"/>
      <w:spacing w:val="15"/>
    </w:rPr>
  </w:style>
  <w:style w:type="paragraph" w:styleId="Tytu">
    <w:name w:val="Title"/>
    <w:basedOn w:val="Normalny"/>
    <w:qFormat/>
    <w:pPr>
      <w:jc w:val="center"/>
    </w:pPr>
    <w:rPr>
      <w:b/>
      <w:sz w:val="28"/>
      <w:u w:val="single"/>
    </w:rPr>
  </w:style>
  <w:style w:type="paragraph" w:styleId="Tekstblokowy">
    <w:name w:val="Block Text"/>
    <w:basedOn w:val="Normalny"/>
    <w:pPr>
      <w:ind w:left="426" w:right="142"/>
      <w:jc w:val="both"/>
    </w:pPr>
    <w:rPr>
      <w:sz w:val="24"/>
    </w:rPr>
  </w:style>
  <w:style w:type="paragraph" w:customStyle="1" w:styleId="CommentText">
    <w:name w:val="Comment Text"/>
    <w:basedOn w:val="Normalny"/>
    <w:rsid w:val="004E76D3"/>
    <w:pPr>
      <w:suppressAutoHyphens/>
    </w:pPr>
    <w:rPr>
      <w:szCs w:val="24"/>
      <w:lang w:val="en-GB" w:eastAsia="ar-SA"/>
    </w:rPr>
  </w:style>
  <w:style w:type="paragraph" w:customStyle="1" w:styleId="1">
    <w:name w:val="1."/>
    <w:basedOn w:val="Normalny"/>
    <w:rsid w:val="004E76D3"/>
    <w:pPr>
      <w:tabs>
        <w:tab w:val="left" w:pos="309"/>
      </w:tabs>
      <w:spacing w:line="258" w:lineRule="atLeast"/>
      <w:ind w:left="312" w:hanging="312"/>
      <w:jc w:val="both"/>
    </w:pPr>
    <w:rPr>
      <w:rFonts w:ascii="FrankfurtGothic" w:hAnsi="FrankfurtGothic"/>
      <w:b/>
      <w:snapToGrid w:val="0"/>
      <w:color w:val="000000"/>
      <w:sz w:val="17"/>
    </w:rPr>
  </w:style>
  <w:style w:type="paragraph" w:customStyle="1" w:styleId="11">
    <w:name w:val="11)"/>
    <w:basedOn w:val="Normalny"/>
    <w:rsid w:val="004E76D3"/>
    <w:pPr>
      <w:tabs>
        <w:tab w:val="left" w:pos="624"/>
      </w:tabs>
      <w:spacing w:line="258" w:lineRule="atLeast"/>
      <w:ind w:left="624" w:hanging="312"/>
      <w:jc w:val="both"/>
    </w:pPr>
    <w:rPr>
      <w:rFonts w:ascii="FrankfurtGothic" w:hAnsi="FrankfurtGothic"/>
      <w:snapToGrid w:val="0"/>
      <w:color w:val="000000"/>
      <w:sz w:val="17"/>
    </w:rPr>
  </w:style>
  <w:style w:type="paragraph" w:customStyle="1" w:styleId="f145">
    <w:name w:val="f) 14.5"/>
    <w:basedOn w:val="Normalny"/>
    <w:next w:val="Normalny"/>
    <w:rsid w:val="004E76D3"/>
    <w:pPr>
      <w:tabs>
        <w:tab w:val="left" w:pos="1020"/>
      </w:tabs>
      <w:spacing w:line="258" w:lineRule="atLeast"/>
      <w:ind w:left="1020" w:hanging="312"/>
      <w:jc w:val="both"/>
    </w:pPr>
    <w:rPr>
      <w:rFonts w:ascii="FrankfurtGothic" w:hAnsi="FrankfurtGothic"/>
      <w:snapToGrid w:val="0"/>
      <w:color w:val="000000"/>
      <w:sz w:val="17"/>
    </w:rPr>
  </w:style>
  <w:style w:type="paragraph" w:customStyle="1" w:styleId="ff145">
    <w:name w:val="ff) 14.5"/>
    <w:basedOn w:val="f145"/>
    <w:next w:val="f145"/>
    <w:rsid w:val="004E76D3"/>
    <w:pPr>
      <w:tabs>
        <w:tab w:val="clear" w:pos="1020"/>
        <w:tab w:val="left" w:pos="1304"/>
      </w:tabs>
      <w:ind w:left="1304"/>
    </w:pPr>
  </w:style>
  <w:style w:type="paragraph" w:customStyle="1" w:styleId="145">
    <w:name w:val="14.5"/>
    <w:basedOn w:val="11"/>
    <w:rsid w:val="004E76D3"/>
    <w:pPr>
      <w:tabs>
        <w:tab w:val="clear" w:pos="624"/>
        <w:tab w:val="left" w:pos="737"/>
      </w:tabs>
      <w:ind w:left="737" w:hanging="454"/>
    </w:pPr>
  </w:style>
  <w:style w:type="paragraph" w:customStyle="1" w:styleId="TableText">
    <w:name w:val="Table Text"/>
    <w:rsid w:val="004E76D3"/>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autoSpaceDE w:val="0"/>
      <w:autoSpaceDN w:val="0"/>
      <w:adjustRightInd w:val="0"/>
      <w:spacing w:line="180" w:lineRule="atLeast"/>
      <w:ind w:left="60" w:right="60"/>
    </w:pPr>
    <w:rPr>
      <w:rFonts w:ascii="Univers-PL" w:hAnsi="Univers-PL" w:cs="Univers-PL"/>
      <w:sz w:val="16"/>
      <w:szCs w:val="16"/>
    </w:rPr>
  </w:style>
  <w:style w:type="paragraph" w:customStyle="1" w:styleId="pkt">
    <w:name w:val="pkt"/>
    <w:basedOn w:val="Normalny"/>
    <w:rsid w:val="008F31B5"/>
    <w:pPr>
      <w:autoSpaceDE w:val="0"/>
      <w:autoSpaceDN w:val="0"/>
      <w:spacing w:before="60" w:after="60"/>
      <w:ind w:left="851" w:hanging="295"/>
      <w:jc w:val="both"/>
    </w:pPr>
    <w:rPr>
      <w:rFonts w:ascii="Univers-PL" w:hAnsi="Univers-PL"/>
      <w:sz w:val="19"/>
      <w:szCs w:val="19"/>
    </w:rPr>
  </w:style>
  <w:style w:type="paragraph" w:customStyle="1" w:styleId="FR1">
    <w:name w:val="FR1"/>
    <w:rsid w:val="009D6834"/>
    <w:pPr>
      <w:widowControl w:val="0"/>
      <w:autoSpaceDE w:val="0"/>
      <w:autoSpaceDN w:val="0"/>
      <w:adjustRightInd w:val="0"/>
      <w:spacing w:before="300"/>
      <w:jc w:val="center"/>
    </w:pPr>
    <w:rPr>
      <w:b/>
      <w:bCs/>
    </w:rPr>
  </w:style>
  <w:style w:type="paragraph" w:customStyle="1" w:styleId="FR3">
    <w:name w:val="FR3"/>
    <w:rsid w:val="009D6834"/>
    <w:pPr>
      <w:widowControl w:val="0"/>
      <w:autoSpaceDE w:val="0"/>
      <w:autoSpaceDN w:val="0"/>
      <w:adjustRightInd w:val="0"/>
      <w:spacing w:before="1260"/>
      <w:ind w:left="1160"/>
    </w:pPr>
    <w:rPr>
      <w:rFonts w:ascii="Arial" w:hAnsi="Arial" w:cs="Arial"/>
      <w:sz w:val="12"/>
      <w:szCs w:val="12"/>
    </w:rPr>
  </w:style>
  <w:style w:type="character" w:styleId="UyteHipercze">
    <w:name w:val="FollowedHyperlink"/>
    <w:rsid w:val="00F0302A"/>
    <w:rPr>
      <w:color w:val="800080"/>
      <w:u w:val="single"/>
    </w:rPr>
  </w:style>
  <w:style w:type="paragraph" w:customStyle="1" w:styleId="Tekstpodstawowy21">
    <w:name w:val="Tekst podstawowy 21"/>
    <w:basedOn w:val="Normalny"/>
    <w:qFormat/>
    <w:rsid w:val="00DF5D8F"/>
    <w:pPr>
      <w:suppressAutoHyphens/>
      <w:jc w:val="both"/>
    </w:pPr>
    <w:rPr>
      <w:rFonts w:ascii="Arial" w:hAnsi="Arial" w:cs="Arial"/>
      <w:sz w:val="22"/>
      <w:lang w:eastAsia="ar-SA"/>
    </w:rPr>
  </w:style>
  <w:style w:type="paragraph" w:customStyle="1" w:styleId="Tekstwstpniesformatowany">
    <w:name w:val="Tekst wstępnie sformatowany"/>
    <w:basedOn w:val="Normalny"/>
    <w:rsid w:val="003C30A2"/>
    <w:pPr>
      <w:widowControl w:val="0"/>
      <w:suppressAutoHyphens/>
    </w:pPr>
    <w:rPr>
      <w:rFonts w:ascii="Courier New" w:eastAsia="Courier New" w:hAnsi="Courier New" w:cs="Courier New"/>
      <w:kern w:val="1"/>
    </w:rPr>
  </w:style>
  <w:style w:type="paragraph" w:customStyle="1" w:styleId="glowny">
    <w:name w:val="glowny"/>
    <w:basedOn w:val="Stopka"/>
    <w:next w:val="Stopka"/>
    <w:rsid w:val="00CC02BD"/>
    <w:pPr>
      <w:tabs>
        <w:tab w:val="clear" w:pos="4536"/>
        <w:tab w:val="clear" w:pos="9072"/>
      </w:tabs>
      <w:spacing w:line="258" w:lineRule="atLeast"/>
      <w:jc w:val="both"/>
    </w:pPr>
    <w:rPr>
      <w:rFonts w:ascii="FrankfurtGothic" w:hAnsi="FrankfurtGothic"/>
      <w:snapToGrid w:val="0"/>
      <w:color w:val="000000"/>
      <w:sz w:val="17"/>
    </w:rPr>
  </w:style>
  <w:style w:type="paragraph" w:customStyle="1" w:styleId="wciety">
    <w:name w:val="wciety"/>
    <w:basedOn w:val="glowny"/>
    <w:next w:val="glowny"/>
    <w:rsid w:val="00CC02BD"/>
    <w:pPr>
      <w:jc w:val="right"/>
    </w:pPr>
  </w:style>
  <w:style w:type="paragraph" w:customStyle="1" w:styleId="rozdzial">
    <w:name w:val="rozdzial"/>
    <w:basedOn w:val="Normalny"/>
    <w:next w:val="Normalny"/>
    <w:rsid w:val="00CC02BD"/>
    <w:pPr>
      <w:tabs>
        <w:tab w:val="left" w:pos="1134"/>
      </w:tabs>
      <w:spacing w:before="369" w:after="227" w:line="230" w:lineRule="atLeast"/>
      <w:jc w:val="center"/>
    </w:pPr>
    <w:rPr>
      <w:rFonts w:ascii="FrankfurtGothic" w:hAnsi="FrankfurtGothic"/>
      <w:b/>
      <w:snapToGrid w:val="0"/>
      <w:color w:val="000000"/>
      <w:sz w:val="18"/>
    </w:rPr>
  </w:style>
  <w:style w:type="paragraph" w:customStyle="1" w:styleId="margina">
    <w:name w:val="margina"/>
    <w:basedOn w:val="glowny"/>
    <w:next w:val="glowny"/>
    <w:rsid w:val="00CC02BD"/>
    <w:pPr>
      <w:spacing w:line="180" w:lineRule="atLeast"/>
      <w:ind w:right="85"/>
      <w:jc w:val="right"/>
    </w:pPr>
    <w:rPr>
      <w:b/>
      <w:sz w:val="15"/>
    </w:rPr>
  </w:style>
  <w:style w:type="table" w:styleId="Tabela-Siatka">
    <w:name w:val="Table Grid"/>
    <w:basedOn w:val="Standardowy"/>
    <w:rsid w:val="00AE1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rsid w:val="00BD0E59"/>
    <w:rPr>
      <w:sz w:val="24"/>
      <w:lang w:val="pl-PL" w:eastAsia="pl-PL" w:bidi="ar-SA"/>
    </w:rPr>
  </w:style>
  <w:style w:type="character" w:customStyle="1" w:styleId="TekstpodstawowyZnak">
    <w:name w:val="Tekst podstawowy Znak"/>
    <w:link w:val="Tekstpodstawowy"/>
    <w:rsid w:val="00BD0E59"/>
    <w:rPr>
      <w:i/>
      <w:sz w:val="24"/>
      <w:lang w:val="pl-PL" w:eastAsia="pl-PL" w:bidi="ar-SA"/>
    </w:rPr>
  </w:style>
  <w:style w:type="paragraph" w:customStyle="1" w:styleId="tresc">
    <w:name w:val="tresc"/>
    <w:basedOn w:val="Normalny"/>
    <w:rsid w:val="00BD0E59"/>
    <w:pPr>
      <w:spacing w:before="100" w:beforeAutospacing="1" w:after="100" w:afterAutospacing="1"/>
    </w:pPr>
    <w:rPr>
      <w:sz w:val="24"/>
      <w:szCs w:val="24"/>
    </w:rPr>
  </w:style>
  <w:style w:type="paragraph" w:customStyle="1" w:styleId="WW-Zwykytekst">
    <w:name w:val="WW-Zwykły tekst"/>
    <w:basedOn w:val="Normalny"/>
    <w:rsid w:val="00BD0E59"/>
    <w:pPr>
      <w:suppressAutoHyphens/>
    </w:pPr>
    <w:rPr>
      <w:rFonts w:ascii="Courier New" w:hAnsi="Courier New"/>
    </w:rPr>
  </w:style>
  <w:style w:type="paragraph" w:customStyle="1" w:styleId="msonormalcxspdrugie">
    <w:name w:val="msonormalcxspdrugie"/>
    <w:basedOn w:val="Normalny"/>
    <w:rsid w:val="00BD0E59"/>
    <w:pPr>
      <w:spacing w:before="100" w:beforeAutospacing="1" w:after="100" w:afterAutospacing="1"/>
    </w:pPr>
    <w:rPr>
      <w:rFonts w:ascii="Arial" w:hAnsi="Arial" w:cs="Arial"/>
      <w:sz w:val="21"/>
      <w:szCs w:val="21"/>
    </w:rPr>
  </w:style>
  <w:style w:type="character" w:customStyle="1" w:styleId="Znak1">
    <w:name w:val="Znak1"/>
    <w:rsid w:val="00BD0E59"/>
    <w:rPr>
      <w:sz w:val="24"/>
      <w:lang w:val="pl-PL" w:eastAsia="pl-PL" w:bidi="ar-SA"/>
    </w:rPr>
  </w:style>
  <w:style w:type="character" w:customStyle="1" w:styleId="Znak">
    <w:name w:val="Znak"/>
    <w:rsid w:val="00BD0E59"/>
    <w:rPr>
      <w:i/>
      <w:sz w:val="24"/>
      <w:lang w:val="pl-PL" w:eastAsia="pl-PL" w:bidi="ar-SA"/>
    </w:rPr>
  </w:style>
  <w:style w:type="character" w:customStyle="1" w:styleId="TekstkomentarzaZnak">
    <w:name w:val="Tekst komentarza Znak"/>
    <w:link w:val="Tekstkomentarza"/>
    <w:semiHidden/>
    <w:rsid w:val="00BD0E59"/>
    <w:rPr>
      <w:lang w:val="pl-PL" w:eastAsia="pl-PL" w:bidi="ar-SA"/>
    </w:rPr>
  </w:style>
  <w:style w:type="paragraph" w:customStyle="1" w:styleId="Tekstpodstawowywcity1">
    <w:name w:val="Tekst podstawowy wcięty1"/>
    <w:basedOn w:val="Normalny"/>
    <w:link w:val="BodyTextIndentChar"/>
    <w:semiHidden/>
    <w:rsid w:val="00F64185"/>
    <w:pPr>
      <w:suppressAutoHyphens/>
      <w:spacing w:after="120"/>
      <w:ind w:left="283"/>
    </w:pPr>
    <w:rPr>
      <w:lang w:val="x-none" w:eastAsia="ar-SA"/>
    </w:rPr>
  </w:style>
  <w:style w:type="character" w:customStyle="1" w:styleId="BodyTextIndentChar">
    <w:name w:val="Body Text Indent Char"/>
    <w:link w:val="Tekstpodstawowywcity1"/>
    <w:semiHidden/>
    <w:rsid w:val="00F64185"/>
    <w:rPr>
      <w:lang w:val="x-none" w:eastAsia="ar-SA" w:bidi="ar-SA"/>
    </w:rPr>
  </w:style>
  <w:style w:type="character" w:customStyle="1" w:styleId="Znak16">
    <w:name w:val="Znak16"/>
    <w:rsid w:val="00F0104D"/>
    <w:rPr>
      <w:sz w:val="24"/>
    </w:rPr>
  </w:style>
  <w:style w:type="character" w:customStyle="1" w:styleId="Tekstpodstawowy3Znak">
    <w:name w:val="Tekst podstawowy 3 Znak"/>
    <w:link w:val="Tekstpodstawowy3"/>
    <w:rsid w:val="00F0104D"/>
    <w:rPr>
      <w:sz w:val="28"/>
      <w:lang w:val="pl-PL" w:eastAsia="pl-PL" w:bidi="ar-SA"/>
    </w:rPr>
  </w:style>
  <w:style w:type="character" w:customStyle="1" w:styleId="Tekstpodstawowywcity2Znak">
    <w:name w:val="Tekst podstawowy wcięty 2 Znak"/>
    <w:link w:val="Tekstpodstawowywcity2"/>
    <w:rsid w:val="00256714"/>
    <w:rPr>
      <w:b/>
      <w:sz w:val="28"/>
      <w:lang w:val="pl-PL" w:eastAsia="pl-PL" w:bidi="ar-SA"/>
    </w:rPr>
  </w:style>
  <w:style w:type="character" w:customStyle="1" w:styleId="text1">
    <w:name w:val="text1"/>
    <w:rsid w:val="00256714"/>
    <w:rPr>
      <w:rFonts w:ascii="Verdana" w:hAnsi="Verdana" w:hint="default"/>
      <w:color w:val="000000"/>
      <w:sz w:val="20"/>
      <w:szCs w:val="20"/>
    </w:rPr>
  </w:style>
  <w:style w:type="character" w:customStyle="1" w:styleId="Nagwek5Znak">
    <w:name w:val="Nagłówek 5 Znak"/>
    <w:link w:val="Nagwek5"/>
    <w:rsid w:val="007C1ABB"/>
    <w:rPr>
      <w:sz w:val="36"/>
      <w:lang w:val="pl-PL" w:eastAsia="pl-PL" w:bidi="ar-SA"/>
    </w:rPr>
  </w:style>
  <w:style w:type="character" w:customStyle="1" w:styleId="Nagwek9Znak">
    <w:name w:val="Nagłówek 9 Znak"/>
    <w:link w:val="Nagwek9"/>
    <w:rsid w:val="007C1ABB"/>
    <w:rPr>
      <w:sz w:val="32"/>
      <w:lang w:val="pl-PL" w:eastAsia="pl-PL" w:bidi="ar-SA"/>
    </w:rPr>
  </w:style>
  <w:style w:type="character" w:customStyle="1" w:styleId="Znak5">
    <w:name w:val="Znak5"/>
    <w:rsid w:val="007C1ABB"/>
    <w:rPr>
      <w:i/>
      <w:sz w:val="24"/>
    </w:rPr>
  </w:style>
  <w:style w:type="paragraph" w:customStyle="1" w:styleId="Tekstkomentarza1">
    <w:name w:val="Tekst komentarza1"/>
    <w:basedOn w:val="Normalny"/>
    <w:rsid w:val="000626D9"/>
    <w:pPr>
      <w:suppressAutoHyphens/>
    </w:pPr>
    <w:rPr>
      <w:lang w:bidi="hi-IN"/>
    </w:rPr>
  </w:style>
  <w:style w:type="paragraph" w:customStyle="1" w:styleId="Default">
    <w:name w:val="Default"/>
    <w:rsid w:val="007E17AB"/>
    <w:pPr>
      <w:autoSpaceDE w:val="0"/>
      <w:autoSpaceDN w:val="0"/>
      <w:adjustRightInd w:val="0"/>
    </w:pPr>
    <w:rPr>
      <w:rFonts w:ascii="Arial" w:hAnsi="Arial" w:cs="Arial"/>
      <w:color w:val="000000"/>
      <w:sz w:val="24"/>
      <w:szCs w:val="24"/>
    </w:rPr>
  </w:style>
  <w:style w:type="paragraph" w:styleId="Tekstdymka">
    <w:name w:val="Balloon Text"/>
    <w:basedOn w:val="Normalny"/>
    <w:link w:val="TekstdymkaZnak"/>
    <w:uiPriority w:val="99"/>
    <w:semiHidden/>
    <w:unhideWhenUsed/>
    <w:rsid w:val="00BA329B"/>
    <w:rPr>
      <w:rFonts w:ascii="Segoe UI" w:hAnsi="Segoe UI"/>
      <w:sz w:val="18"/>
      <w:szCs w:val="18"/>
      <w:lang w:val="x-none" w:eastAsia="x-none"/>
    </w:rPr>
  </w:style>
  <w:style w:type="character" w:customStyle="1" w:styleId="TekstdymkaZnak">
    <w:name w:val="Tekst dymka Znak"/>
    <w:link w:val="Tekstdymka"/>
    <w:uiPriority w:val="99"/>
    <w:semiHidden/>
    <w:rsid w:val="00BA329B"/>
    <w:rPr>
      <w:rFonts w:ascii="Segoe UI" w:hAnsi="Segoe UI" w:cs="Segoe UI"/>
      <w:sz w:val="18"/>
      <w:szCs w:val="18"/>
    </w:rPr>
  </w:style>
  <w:style w:type="paragraph" w:styleId="Akapitzlist">
    <w:name w:val="List Paragraph"/>
    <w:aliases w:val="ISCG Numerowanie,lp1,Wypunktowanie,maz_wyliczenie,opis dzialania,K-P_odwolanie,A_wyliczenie,Akapit z listą 1,Table of contents numbered,Akapit z listą5,Numerowanie,BulletC,Wyliczanie,Obiekt,List Paragraph,normalny tekst,Akapit z listą31,L"/>
    <w:basedOn w:val="Normalny"/>
    <w:link w:val="AkapitzlistZnak"/>
    <w:uiPriority w:val="34"/>
    <w:qFormat/>
    <w:rsid w:val="007B16D7"/>
    <w:pPr>
      <w:spacing w:after="160" w:line="259" w:lineRule="auto"/>
      <w:ind w:left="720"/>
      <w:contextualSpacing/>
    </w:pPr>
    <w:rPr>
      <w:rFonts w:ascii="Calibri" w:eastAsia="Calibri" w:hAnsi="Calibri"/>
      <w:sz w:val="22"/>
      <w:szCs w:val="22"/>
      <w:lang w:eastAsia="en-US"/>
    </w:rPr>
  </w:style>
  <w:style w:type="character" w:customStyle="1" w:styleId="Nagwek4Znak">
    <w:name w:val="Nagłówek 4 Znak"/>
    <w:link w:val="Nagwek4"/>
    <w:rsid w:val="007E674A"/>
    <w:rPr>
      <w:b/>
      <w:sz w:val="28"/>
    </w:rPr>
  </w:style>
  <w:style w:type="paragraph" w:styleId="Tekstprzypisudolnego">
    <w:name w:val="footnote text"/>
    <w:aliases w:val="Tekst przypisu"/>
    <w:basedOn w:val="Normalny"/>
    <w:link w:val="TekstprzypisudolnegoZnak"/>
    <w:uiPriority w:val="99"/>
    <w:unhideWhenUsed/>
    <w:rsid w:val="00DA6E33"/>
  </w:style>
  <w:style w:type="character" w:customStyle="1" w:styleId="TekstprzypisudolnegoZnak">
    <w:name w:val="Tekst przypisu dolnego Znak"/>
    <w:aliases w:val="Tekst przypisu Znak"/>
    <w:basedOn w:val="Domylnaczcionkaakapitu"/>
    <w:link w:val="Tekstprzypisudolnego"/>
    <w:uiPriority w:val="99"/>
    <w:rsid w:val="00DA6E33"/>
  </w:style>
  <w:style w:type="character" w:customStyle="1" w:styleId="DeltaViewInsertion">
    <w:name w:val="DeltaView Insertion"/>
    <w:rsid w:val="00DA6E33"/>
    <w:rPr>
      <w:b/>
      <w:i/>
      <w:spacing w:val="0"/>
    </w:rPr>
  </w:style>
  <w:style w:type="character" w:styleId="Odwoanieprzypisudolnego">
    <w:name w:val="footnote reference"/>
    <w:uiPriority w:val="99"/>
    <w:unhideWhenUsed/>
    <w:rsid w:val="00DA6E33"/>
    <w:rPr>
      <w:shd w:val="clear" w:color="auto" w:fill="auto"/>
      <w:vertAlign w:val="superscript"/>
    </w:rPr>
  </w:style>
  <w:style w:type="character" w:customStyle="1" w:styleId="StopkaZnak">
    <w:name w:val="Stopka Znak"/>
    <w:link w:val="Stopka"/>
    <w:uiPriority w:val="99"/>
    <w:rsid w:val="005F3FB1"/>
  </w:style>
  <w:style w:type="paragraph" w:styleId="NormalnyWeb">
    <w:name w:val="Normal (Web)"/>
    <w:basedOn w:val="Normalny"/>
    <w:link w:val="NormalnyWebZnak"/>
    <w:uiPriority w:val="99"/>
    <w:unhideWhenUsed/>
    <w:rsid w:val="00A12702"/>
    <w:pPr>
      <w:spacing w:before="100" w:beforeAutospacing="1" w:after="119"/>
    </w:pPr>
    <w:rPr>
      <w:rFonts w:eastAsia="Times New Roman"/>
      <w:sz w:val="24"/>
      <w:szCs w:val="24"/>
    </w:rPr>
  </w:style>
  <w:style w:type="character" w:customStyle="1" w:styleId="Znakinumeracji">
    <w:name w:val="Znaki numeracji"/>
    <w:rsid w:val="00794D39"/>
  </w:style>
  <w:style w:type="paragraph" w:customStyle="1" w:styleId="Zawartotabeli">
    <w:name w:val="Zawartość tabeli"/>
    <w:basedOn w:val="Normalny"/>
    <w:rsid w:val="00B63B89"/>
    <w:pPr>
      <w:widowControl w:val="0"/>
      <w:suppressLineNumbers/>
      <w:suppressAutoHyphens/>
    </w:pPr>
    <w:rPr>
      <w:rFonts w:eastAsia="Lucida Sans Unicode"/>
      <w:color w:val="000000"/>
      <w:kern w:val="1"/>
      <w:sz w:val="24"/>
      <w:szCs w:val="24"/>
    </w:rPr>
  </w:style>
  <w:style w:type="paragraph" w:customStyle="1" w:styleId="Nagwektabeli">
    <w:name w:val="Nagłówek tabeli"/>
    <w:basedOn w:val="Zawartotabeli"/>
    <w:rsid w:val="00B63B89"/>
    <w:pPr>
      <w:jc w:val="center"/>
    </w:pPr>
    <w:rPr>
      <w:b/>
      <w:bCs/>
      <w:i/>
      <w:iCs/>
    </w:rPr>
  </w:style>
  <w:style w:type="character" w:customStyle="1" w:styleId="Nierozpoznanawzmianka1">
    <w:name w:val="Nierozpoznana wzmianka1"/>
    <w:uiPriority w:val="99"/>
    <w:semiHidden/>
    <w:unhideWhenUsed/>
    <w:rsid w:val="00D17D80"/>
    <w:rPr>
      <w:color w:val="605E5C"/>
      <w:shd w:val="clear" w:color="auto" w:fill="E1DFDD"/>
    </w:rPr>
  </w:style>
  <w:style w:type="paragraph" w:styleId="Tekstprzypisukocowego">
    <w:name w:val="endnote text"/>
    <w:basedOn w:val="Normalny"/>
    <w:link w:val="TekstprzypisukocowegoZnak"/>
    <w:unhideWhenUsed/>
    <w:rsid w:val="0014043F"/>
  </w:style>
  <w:style w:type="character" w:customStyle="1" w:styleId="TekstprzypisukocowegoZnak">
    <w:name w:val="Tekst przypisu końcowego Znak"/>
    <w:basedOn w:val="Domylnaczcionkaakapitu"/>
    <w:link w:val="Tekstprzypisukocowego"/>
    <w:rsid w:val="0014043F"/>
  </w:style>
  <w:style w:type="character" w:styleId="Odwoanieprzypisukocowego">
    <w:name w:val="endnote reference"/>
    <w:unhideWhenUsed/>
    <w:rsid w:val="0014043F"/>
    <w:rPr>
      <w:vertAlign w:val="superscript"/>
    </w:rPr>
  </w:style>
  <w:style w:type="character" w:customStyle="1" w:styleId="Teksttreci">
    <w:name w:val="Tekst treści_"/>
    <w:link w:val="Teksttreci0"/>
    <w:locked/>
    <w:rsid w:val="0090080E"/>
    <w:rPr>
      <w:rFonts w:ascii="Calibri" w:hAnsi="Calibri"/>
      <w:sz w:val="23"/>
      <w:szCs w:val="23"/>
      <w:shd w:val="clear" w:color="auto" w:fill="FFFFFF"/>
    </w:rPr>
  </w:style>
  <w:style w:type="paragraph" w:customStyle="1" w:styleId="Teksttreci0">
    <w:name w:val="Tekst treści"/>
    <w:basedOn w:val="Normalny"/>
    <w:link w:val="Teksttreci"/>
    <w:qFormat/>
    <w:rsid w:val="0090080E"/>
    <w:pPr>
      <w:widowControl w:val="0"/>
      <w:shd w:val="clear" w:color="auto" w:fill="FFFFFF"/>
      <w:spacing w:after="180" w:line="259" w:lineRule="exact"/>
      <w:ind w:hanging="380"/>
      <w:jc w:val="center"/>
    </w:pPr>
    <w:rPr>
      <w:rFonts w:ascii="Calibri" w:hAnsi="Calibri"/>
      <w:sz w:val="23"/>
      <w:szCs w:val="23"/>
    </w:rPr>
  </w:style>
  <w:style w:type="character" w:customStyle="1" w:styleId="Nagwek30">
    <w:name w:val="Nagłówek #3_"/>
    <w:link w:val="Nagwek31"/>
    <w:locked/>
    <w:rsid w:val="000A1C23"/>
    <w:rPr>
      <w:rFonts w:ascii="Calibri" w:hAnsi="Calibri"/>
      <w:b/>
      <w:bCs/>
      <w:sz w:val="22"/>
      <w:szCs w:val="22"/>
      <w:shd w:val="clear" w:color="auto" w:fill="FFFFFF"/>
    </w:rPr>
  </w:style>
  <w:style w:type="paragraph" w:customStyle="1" w:styleId="Nagwek31">
    <w:name w:val="Nagłówek #3"/>
    <w:basedOn w:val="Normalny"/>
    <w:link w:val="Nagwek30"/>
    <w:rsid w:val="000A1C23"/>
    <w:pPr>
      <w:widowControl w:val="0"/>
      <w:shd w:val="clear" w:color="auto" w:fill="FFFFFF"/>
      <w:spacing w:before="300" w:after="300" w:line="240" w:lineRule="atLeast"/>
      <w:jc w:val="center"/>
      <w:outlineLvl w:val="2"/>
    </w:pPr>
    <w:rPr>
      <w:rFonts w:ascii="Calibri" w:hAnsi="Calibri"/>
      <w:b/>
      <w:bCs/>
      <w:sz w:val="22"/>
      <w:szCs w:val="22"/>
    </w:rPr>
  </w:style>
  <w:style w:type="character" w:customStyle="1" w:styleId="Domylnaczcionkaakapitu1">
    <w:name w:val="Domyślna czcionka akapitu1"/>
    <w:rsid w:val="00403B30"/>
  </w:style>
  <w:style w:type="paragraph" w:customStyle="1" w:styleId="ust">
    <w:name w:val="ust"/>
    <w:uiPriority w:val="99"/>
    <w:rsid w:val="00D676A6"/>
    <w:pPr>
      <w:suppressAutoHyphens/>
      <w:autoSpaceDN w:val="0"/>
      <w:spacing w:before="60" w:after="60"/>
      <w:ind w:left="426" w:hanging="284"/>
      <w:jc w:val="both"/>
      <w:textAlignment w:val="baseline"/>
    </w:pPr>
    <w:rPr>
      <w:rFonts w:eastAsia="Times New Roman"/>
      <w:kern w:val="3"/>
      <w:sz w:val="24"/>
      <w:lang w:eastAsia="zh-CN"/>
    </w:rPr>
  </w:style>
  <w:style w:type="paragraph" w:customStyle="1" w:styleId="Zwykytekst2">
    <w:name w:val="Zwykły tekst2"/>
    <w:basedOn w:val="Normalny"/>
    <w:rsid w:val="00C811D6"/>
    <w:pPr>
      <w:suppressAutoHyphens/>
    </w:pPr>
    <w:rPr>
      <w:rFonts w:ascii="Courier New" w:eastAsia="Times New Roman" w:hAnsi="Courier New"/>
      <w:spacing w:val="15"/>
      <w:lang w:eastAsia="ar-SA"/>
    </w:rPr>
  </w:style>
  <w:style w:type="paragraph" w:styleId="Podtytu">
    <w:name w:val="Subtitle"/>
    <w:basedOn w:val="Normalny"/>
    <w:link w:val="PodtytuZnak"/>
    <w:qFormat/>
    <w:rsid w:val="005E7AB3"/>
    <w:rPr>
      <w:rFonts w:eastAsia="Times New Roman"/>
      <w:b/>
      <w:bCs/>
      <w:sz w:val="24"/>
      <w:szCs w:val="24"/>
      <w:lang w:val="x-none" w:eastAsia="x-none"/>
    </w:rPr>
  </w:style>
  <w:style w:type="character" w:customStyle="1" w:styleId="PodtytuZnak">
    <w:name w:val="Podtytuł Znak"/>
    <w:link w:val="Podtytu"/>
    <w:rsid w:val="005E7AB3"/>
    <w:rPr>
      <w:rFonts w:eastAsia="Times New Roman"/>
      <w:b/>
      <w:bCs/>
      <w:sz w:val="24"/>
      <w:szCs w:val="24"/>
      <w:lang w:val="x-none" w:eastAsia="x-none"/>
    </w:rPr>
  </w:style>
  <w:style w:type="paragraph" w:styleId="Bezodstpw">
    <w:name w:val="No Spacing"/>
    <w:uiPriority w:val="1"/>
    <w:qFormat/>
    <w:rsid w:val="005E7AB3"/>
    <w:rPr>
      <w:rFonts w:ascii="Calibri" w:eastAsia="Calibri" w:hAnsi="Calibri"/>
      <w:sz w:val="22"/>
      <w:szCs w:val="22"/>
      <w:lang w:eastAsia="en-US"/>
    </w:rPr>
  </w:style>
  <w:style w:type="paragraph" w:styleId="Lista">
    <w:name w:val="List"/>
    <w:basedOn w:val="Normalny"/>
    <w:uiPriority w:val="99"/>
    <w:unhideWhenUsed/>
    <w:rsid w:val="001D0C5F"/>
    <w:pPr>
      <w:ind w:left="283" w:hanging="283"/>
      <w:contextualSpacing/>
    </w:pPr>
  </w:style>
  <w:style w:type="paragraph" w:styleId="Lista2">
    <w:name w:val="List 2"/>
    <w:basedOn w:val="Normalny"/>
    <w:uiPriority w:val="99"/>
    <w:unhideWhenUsed/>
    <w:rsid w:val="001D0C5F"/>
    <w:pPr>
      <w:ind w:left="566" w:hanging="283"/>
      <w:contextualSpacing/>
    </w:pPr>
  </w:style>
  <w:style w:type="paragraph" w:styleId="Lista3">
    <w:name w:val="List 3"/>
    <w:basedOn w:val="Normalny"/>
    <w:uiPriority w:val="99"/>
    <w:unhideWhenUsed/>
    <w:rsid w:val="001D0C5F"/>
    <w:pPr>
      <w:ind w:left="849" w:hanging="283"/>
      <w:contextualSpacing/>
    </w:pPr>
  </w:style>
  <w:style w:type="paragraph" w:styleId="Lista4">
    <w:name w:val="List 4"/>
    <w:basedOn w:val="Normalny"/>
    <w:uiPriority w:val="99"/>
    <w:unhideWhenUsed/>
    <w:rsid w:val="001D0C5F"/>
    <w:pPr>
      <w:ind w:left="1132" w:hanging="283"/>
      <w:contextualSpacing/>
    </w:pPr>
  </w:style>
  <w:style w:type="paragraph" w:styleId="Listapunktowana3">
    <w:name w:val="List Bullet 3"/>
    <w:basedOn w:val="Normalny"/>
    <w:uiPriority w:val="99"/>
    <w:unhideWhenUsed/>
    <w:rsid w:val="001D0C5F"/>
    <w:pPr>
      <w:numPr>
        <w:numId w:val="19"/>
      </w:numPr>
      <w:contextualSpacing/>
    </w:pPr>
  </w:style>
  <w:style w:type="paragraph" w:styleId="Listapunktowana5">
    <w:name w:val="List Bullet 5"/>
    <w:basedOn w:val="Normalny"/>
    <w:uiPriority w:val="99"/>
    <w:unhideWhenUsed/>
    <w:rsid w:val="001D0C5F"/>
    <w:pPr>
      <w:numPr>
        <w:numId w:val="20"/>
      </w:numPr>
      <w:contextualSpacing/>
    </w:pPr>
  </w:style>
  <w:style w:type="paragraph" w:styleId="Tekstpodstawowyzwciciem2">
    <w:name w:val="Body Text First Indent 2"/>
    <w:basedOn w:val="Tekstpodstawowywcity"/>
    <w:link w:val="Tekstpodstawowyzwciciem2Znak"/>
    <w:uiPriority w:val="99"/>
    <w:unhideWhenUsed/>
    <w:rsid w:val="001D0C5F"/>
    <w:pPr>
      <w:spacing w:after="120"/>
      <w:ind w:left="283" w:firstLine="210"/>
    </w:pPr>
    <w:rPr>
      <w:sz w:val="20"/>
    </w:rPr>
  </w:style>
  <w:style w:type="character" w:customStyle="1" w:styleId="TekstpodstawowywcityZnak">
    <w:name w:val="Tekst podstawowy wcięty Znak"/>
    <w:link w:val="Tekstpodstawowywcity"/>
    <w:rsid w:val="001D0C5F"/>
    <w:rPr>
      <w:sz w:val="24"/>
    </w:rPr>
  </w:style>
  <w:style w:type="character" w:customStyle="1" w:styleId="Tekstpodstawowyzwciciem2Znak">
    <w:name w:val="Tekst podstawowy z wcięciem 2 Znak"/>
    <w:basedOn w:val="TekstpodstawowywcityZnak"/>
    <w:link w:val="Tekstpodstawowyzwciciem2"/>
    <w:uiPriority w:val="99"/>
    <w:rsid w:val="001D0C5F"/>
    <w:rPr>
      <w:sz w:val="24"/>
    </w:rPr>
  </w:style>
  <w:style w:type="paragraph" w:styleId="Nagweknotatki">
    <w:name w:val="Note Heading"/>
    <w:basedOn w:val="Normalny"/>
    <w:next w:val="Normalny"/>
    <w:link w:val="NagweknotatkiZnak"/>
    <w:uiPriority w:val="99"/>
    <w:unhideWhenUsed/>
    <w:rsid w:val="001D0C5F"/>
  </w:style>
  <w:style w:type="character" w:customStyle="1" w:styleId="NagweknotatkiZnak">
    <w:name w:val="Nagłówek notatki Znak"/>
    <w:basedOn w:val="Domylnaczcionkaakapitu"/>
    <w:link w:val="Nagweknotatki"/>
    <w:uiPriority w:val="99"/>
    <w:rsid w:val="001D0C5F"/>
  </w:style>
  <w:style w:type="table" w:styleId="Tabelasiatki1jasna">
    <w:name w:val="Grid Table 1 Light"/>
    <w:basedOn w:val="Standardowy"/>
    <w:uiPriority w:val="46"/>
    <w:rsid w:val="00BD29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agwekspisutreci">
    <w:name w:val="TOC Heading"/>
    <w:basedOn w:val="Nagwek1"/>
    <w:next w:val="Normalny"/>
    <w:uiPriority w:val="39"/>
    <w:unhideWhenUsed/>
    <w:qFormat/>
    <w:rsid w:val="00C6659B"/>
    <w:pPr>
      <w:keepLines/>
      <w:spacing w:before="240" w:line="259" w:lineRule="auto"/>
      <w:outlineLvl w:val="9"/>
    </w:pPr>
    <w:rPr>
      <w:rFonts w:asciiTheme="majorHAnsi" w:eastAsiaTheme="majorEastAsia" w:hAnsiTheme="majorHAnsi" w:cstheme="majorBidi"/>
      <w:color w:val="2F5496" w:themeColor="accent1" w:themeShade="BF"/>
      <w:szCs w:val="32"/>
    </w:rPr>
  </w:style>
  <w:style w:type="paragraph" w:styleId="Spistreci1">
    <w:name w:val="toc 1"/>
    <w:basedOn w:val="Normalny"/>
    <w:next w:val="Normalny"/>
    <w:autoRedefine/>
    <w:uiPriority w:val="39"/>
    <w:unhideWhenUsed/>
    <w:rsid w:val="0037796E"/>
    <w:pPr>
      <w:tabs>
        <w:tab w:val="left" w:pos="1320"/>
        <w:tab w:val="right" w:leader="dot" w:pos="9062"/>
      </w:tabs>
      <w:spacing w:after="100"/>
      <w:ind w:left="1276" w:hanging="1276"/>
    </w:pPr>
  </w:style>
  <w:style w:type="paragraph" w:styleId="Spistreci2">
    <w:name w:val="toc 2"/>
    <w:basedOn w:val="Normalny"/>
    <w:next w:val="Normalny"/>
    <w:autoRedefine/>
    <w:uiPriority w:val="39"/>
    <w:unhideWhenUsed/>
    <w:rsid w:val="00C6659B"/>
    <w:pPr>
      <w:spacing w:after="100"/>
      <w:ind w:left="200"/>
    </w:pPr>
  </w:style>
  <w:style w:type="table" w:customStyle="1" w:styleId="TableGrid">
    <w:name w:val="TableGrid"/>
    <w:rsid w:val="00D3470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kapitzlistZnak">
    <w:name w:val="Akapit z listą Znak"/>
    <w:aliases w:val="ISCG Numerowanie Znak,lp1 Znak,Wypunktowanie Znak,maz_wyliczenie Znak,opis dzialania Znak,K-P_odwolanie Znak,A_wyliczenie Znak,Akapit z listą 1 Znak,Table of contents numbered Znak,Akapit z listą5 Znak,Numerowanie Znak,BulletC Znak"/>
    <w:link w:val="Akapitzlist"/>
    <w:qFormat/>
    <w:locked/>
    <w:rsid w:val="00852578"/>
    <w:rPr>
      <w:rFonts w:ascii="Calibri" w:eastAsia="Calibri" w:hAnsi="Calibri"/>
      <w:sz w:val="22"/>
      <w:szCs w:val="22"/>
      <w:lang w:eastAsia="en-US"/>
    </w:rPr>
  </w:style>
  <w:style w:type="paragraph" w:customStyle="1" w:styleId="Tekstpodstawowy35">
    <w:name w:val="Tekst podstawowy 35"/>
    <w:basedOn w:val="Normalny"/>
    <w:rsid w:val="007E2424"/>
    <w:pPr>
      <w:suppressAutoHyphens/>
      <w:spacing w:after="120"/>
    </w:pPr>
    <w:rPr>
      <w:rFonts w:eastAsia="Calibri"/>
      <w:sz w:val="16"/>
      <w:szCs w:val="16"/>
      <w:lang w:eastAsia="zh-CN"/>
    </w:rPr>
  </w:style>
  <w:style w:type="character" w:customStyle="1" w:styleId="articletitle">
    <w:name w:val="articletitle"/>
    <w:basedOn w:val="Domylnaczcionkaakapitu"/>
    <w:rsid w:val="004A0081"/>
  </w:style>
  <w:style w:type="character" w:styleId="Odwoaniedokomentarza">
    <w:name w:val="annotation reference"/>
    <w:basedOn w:val="Domylnaczcionkaakapitu"/>
    <w:uiPriority w:val="99"/>
    <w:semiHidden/>
    <w:unhideWhenUsed/>
    <w:rsid w:val="00405986"/>
    <w:rPr>
      <w:sz w:val="16"/>
      <w:szCs w:val="16"/>
    </w:rPr>
  </w:style>
  <w:style w:type="character" w:customStyle="1" w:styleId="WW8Num29z1">
    <w:name w:val="WW8Num29z1"/>
    <w:rsid w:val="00304FF2"/>
    <w:rPr>
      <w:rFonts w:ascii="Courier New" w:hAnsi="Courier New" w:cs="Courier New"/>
    </w:rPr>
  </w:style>
  <w:style w:type="character" w:customStyle="1" w:styleId="WW8Num7z7">
    <w:name w:val="WW8Num7z7"/>
    <w:rsid w:val="00131E10"/>
  </w:style>
  <w:style w:type="character" w:customStyle="1" w:styleId="tag-clickable">
    <w:name w:val="tag-clickable"/>
    <w:basedOn w:val="Domylnaczcionkaakapitu"/>
    <w:rsid w:val="00156F6A"/>
  </w:style>
  <w:style w:type="character" w:customStyle="1" w:styleId="Nierozpoznanawzmianka2">
    <w:name w:val="Nierozpoznana wzmianka2"/>
    <w:basedOn w:val="Domylnaczcionkaakapitu"/>
    <w:uiPriority w:val="99"/>
    <w:semiHidden/>
    <w:unhideWhenUsed/>
    <w:rsid w:val="00F45D7E"/>
    <w:rPr>
      <w:color w:val="605E5C"/>
      <w:shd w:val="clear" w:color="auto" w:fill="E1DFDD"/>
    </w:rPr>
  </w:style>
  <w:style w:type="character" w:customStyle="1" w:styleId="markedcontent">
    <w:name w:val="markedcontent"/>
    <w:rsid w:val="008532B3"/>
  </w:style>
  <w:style w:type="character" w:customStyle="1" w:styleId="highlight">
    <w:name w:val="highlight"/>
    <w:rsid w:val="008532B3"/>
  </w:style>
  <w:style w:type="paragraph" w:customStyle="1" w:styleId="Zwykytekst1">
    <w:name w:val="Zwykły tekst1"/>
    <w:basedOn w:val="Normalny"/>
    <w:qFormat/>
    <w:rsid w:val="00AC4897"/>
    <w:pPr>
      <w:suppressAutoHyphens/>
      <w:spacing w:after="160" w:line="256" w:lineRule="auto"/>
    </w:pPr>
    <w:rPr>
      <w:rFonts w:ascii="Courier New" w:eastAsia="Times New Roman" w:hAnsi="Courier New" w:cs="Courier New"/>
      <w:color w:val="00000A"/>
      <w:lang w:eastAsia="zh-CN"/>
    </w:rPr>
  </w:style>
  <w:style w:type="character" w:customStyle="1" w:styleId="item-fieldname">
    <w:name w:val="item-fieldname"/>
    <w:basedOn w:val="Domylnaczcionkaakapitu"/>
    <w:rsid w:val="007F1C7F"/>
  </w:style>
  <w:style w:type="character" w:customStyle="1" w:styleId="item-fieldvalue">
    <w:name w:val="item-fieldvalue"/>
    <w:basedOn w:val="Domylnaczcionkaakapitu"/>
    <w:rsid w:val="007F1C7F"/>
  </w:style>
  <w:style w:type="character" w:styleId="Nierozpoznanawzmianka">
    <w:name w:val="Unresolved Mention"/>
    <w:basedOn w:val="Domylnaczcionkaakapitu"/>
    <w:uiPriority w:val="99"/>
    <w:semiHidden/>
    <w:unhideWhenUsed/>
    <w:rsid w:val="004C4A24"/>
    <w:rPr>
      <w:color w:val="605E5C"/>
      <w:shd w:val="clear" w:color="auto" w:fill="E1DFDD"/>
    </w:rPr>
  </w:style>
  <w:style w:type="character" w:customStyle="1" w:styleId="Nagwek1Znak">
    <w:name w:val="Nagłówek 1 Znak"/>
    <w:basedOn w:val="Domylnaczcionkaakapitu"/>
    <w:link w:val="Nagwek1"/>
    <w:rsid w:val="00C31704"/>
    <w:rPr>
      <w:sz w:val="32"/>
    </w:rPr>
  </w:style>
  <w:style w:type="character" w:customStyle="1" w:styleId="NormalnyWebZnak">
    <w:name w:val="Normalny (Web) Znak"/>
    <w:link w:val="NormalnyWeb"/>
    <w:uiPriority w:val="99"/>
    <w:locked/>
    <w:rsid w:val="001D24B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7560">
      <w:bodyDiv w:val="1"/>
      <w:marLeft w:val="0"/>
      <w:marRight w:val="0"/>
      <w:marTop w:val="0"/>
      <w:marBottom w:val="0"/>
      <w:divBdr>
        <w:top w:val="none" w:sz="0" w:space="0" w:color="auto"/>
        <w:left w:val="none" w:sz="0" w:space="0" w:color="auto"/>
        <w:bottom w:val="none" w:sz="0" w:space="0" w:color="auto"/>
        <w:right w:val="none" w:sz="0" w:space="0" w:color="auto"/>
      </w:divBdr>
    </w:div>
    <w:div w:id="58940696">
      <w:bodyDiv w:val="1"/>
      <w:marLeft w:val="0"/>
      <w:marRight w:val="0"/>
      <w:marTop w:val="0"/>
      <w:marBottom w:val="0"/>
      <w:divBdr>
        <w:top w:val="none" w:sz="0" w:space="0" w:color="auto"/>
        <w:left w:val="none" w:sz="0" w:space="0" w:color="auto"/>
        <w:bottom w:val="none" w:sz="0" w:space="0" w:color="auto"/>
        <w:right w:val="none" w:sz="0" w:space="0" w:color="auto"/>
      </w:divBdr>
    </w:div>
    <w:div w:id="216547814">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268972099">
      <w:bodyDiv w:val="1"/>
      <w:marLeft w:val="0"/>
      <w:marRight w:val="0"/>
      <w:marTop w:val="0"/>
      <w:marBottom w:val="0"/>
      <w:divBdr>
        <w:top w:val="none" w:sz="0" w:space="0" w:color="auto"/>
        <w:left w:val="none" w:sz="0" w:space="0" w:color="auto"/>
        <w:bottom w:val="none" w:sz="0" w:space="0" w:color="auto"/>
        <w:right w:val="none" w:sz="0" w:space="0" w:color="auto"/>
      </w:divBdr>
    </w:div>
    <w:div w:id="392193915">
      <w:bodyDiv w:val="1"/>
      <w:marLeft w:val="0"/>
      <w:marRight w:val="0"/>
      <w:marTop w:val="0"/>
      <w:marBottom w:val="0"/>
      <w:divBdr>
        <w:top w:val="none" w:sz="0" w:space="0" w:color="auto"/>
        <w:left w:val="none" w:sz="0" w:space="0" w:color="auto"/>
        <w:bottom w:val="none" w:sz="0" w:space="0" w:color="auto"/>
        <w:right w:val="none" w:sz="0" w:space="0" w:color="auto"/>
      </w:divBdr>
      <w:divsChild>
        <w:div w:id="110052816">
          <w:marLeft w:val="0"/>
          <w:marRight w:val="0"/>
          <w:marTop w:val="0"/>
          <w:marBottom w:val="0"/>
          <w:divBdr>
            <w:top w:val="none" w:sz="0" w:space="0" w:color="auto"/>
            <w:left w:val="none" w:sz="0" w:space="0" w:color="auto"/>
            <w:bottom w:val="none" w:sz="0" w:space="0" w:color="auto"/>
            <w:right w:val="none" w:sz="0" w:space="0" w:color="auto"/>
          </w:divBdr>
        </w:div>
        <w:div w:id="111215660">
          <w:marLeft w:val="0"/>
          <w:marRight w:val="0"/>
          <w:marTop w:val="0"/>
          <w:marBottom w:val="0"/>
          <w:divBdr>
            <w:top w:val="none" w:sz="0" w:space="0" w:color="auto"/>
            <w:left w:val="none" w:sz="0" w:space="0" w:color="auto"/>
            <w:bottom w:val="none" w:sz="0" w:space="0" w:color="auto"/>
            <w:right w:val="none" w:sz="0" w:space="0" w:color="auto"/>
          </w:divBdr>
        </w:div>
        <w:div w:id="120420135">
          <w:marLeft w:val="0"/>
          <w:marRight w:val="0"/>
          <w:marTop w:val="0"/>
          <w:marBottom w:val="0"/>
          <w:divBdr>
            <w:top w:val="none" w:sz="0" w:space="0" w:color="auto"/>
            <w:left w:val="none" w:sz="0" w:space="0" w:color="auto"/>
            <w:bottom w:val="none" w:sz="0" w:space="0" w:color="auto"/>
            <w:right w:val="none" w:sz="0" w:space="0" w:color="auto"/>
          </w:divBdr>
        </w:div>
        <w:div w:id="294019929">
          <w:marLeft w:val="0"/>
          <w:marRight w:val="0"/>
          <w:marTop w:val="0"/>
          <w:marBottom w:val="0"/>
          <w:divBdr>
            <w:top w:val="none" w:sz="0" w:space="0" w:color="auto"/>
            <w:left w:val="none" w:sz="0" w:space="0" w:color="auto"/>
            <w:bottom w:val="none" w:sz="0" w:space="0" w:color="auto"/>
            <w:right w:val="none" w:sz="0" w:space="0" w:color="auto"/>
          </w:divBdr>
        </w:div>
        <w:div w:id="399329752">
          <w:marLeft w:val="0"/>
          <w:marRight w:val="0"/>
          <w:marTop w:val="0"/>
          <w:marBottom w:val="0"/>
          <w:divBdr>
            <w:top w:val="none" w:sz="0" w:space="0" w:color="auto"/>
            <w:left w:val="none" w:sz="0" w:space="0" w:color="auto"/>
            <w:bottom w:val="none" w:sz="0" w:space="0" w:color="auto"/>
            <w:right w:val="none" w:sz="0" w:space="0" w:color="auto"/>
          </w:divBdr>
        </w:div>
        <w:div w:id="607084406">
          <w:marLeft w:val="0"/>
          <w:marRight w:val="0"/>
          <w:marTop w:val="0"/>
          <w:marBottom w:val="0"/>
          <w:divBdr>
            <w:top w:val="none" w:sz="0" w:space="0" w:color="auto"/>
            <w:left w:val="none" w:sz="0" w:space="0" w:color="auto"/>
            <w:bottom w:val="none" w:sz="0" w:space="0" w:color="auto"/>
            <w:right w:val="none" w:sz="0" w:space="0" w:color="auto"/>
          </w:divBdr>
        </w:div>
        <w:div w:id="679742758">
          <w:marLeft w:val="0"/>
          <w:marRight w:val="0"/>
          <w:marTop w:val="0"/>
          <w:marBottom w:val="0"/>
          <w:divBdr>
            <w:top w:val="none" w:sz="0" w:space="0" w:color="auto"/>
            <w:left w:val="none" w:sz="0" w:space="0" w:color="auto"/>
            <w:bottom w:val="none" w:sz="0" w:space="0" w:color="auto"/>
            <w:right w:val="none" w:sz="0" w:space="0" w:color="auto"/>
          </w:divBdr>
        </w:div>
        <w:div w:id="814755997">
          <w:marLeft w:val="0"/>
          <w:marRight w:val="0"/>
          <w:marTop w:val="0"/>
          <w:marBottom w:val="0"/>
          <w:divBdr>
            <w:top w:val="none" w:sz="0" w:space="0" w:color="auto"/>
            <w:left w:val="none" w:sz="0" w:space="0" w:color="auto"/>
            <w:bottom w:val="none" w:sz="0" w:space="0" w:color="auto"/>
            <w:right w:val="none" w:sz="0" w:space="0" w:color="auto"/>
          </w:divBdr>
        </w:div>
        <w:div w:id="855189920">
          <w:marLeft w:val="0"/>
          <w:marRight w:val="0"/>
          <w:marTop w:val="0"/>
          <w:marBottom w:val="0"/>
          <w:divBdr>
            <w:top w:val="none" w:sz="0" w:space="0" w:color="auto"/>
            <w:left w:val="none" w:sz="0" w:space="0" w:color="auto"/>
            <w:bottom w:val="none" w:sz="0" w:space="0" w:color="auto"/>
            <w:right w:val="none" w:sz="0" w:space="0" w:color="auto"/>
          </w:divBdr>
        </w:div>
        <w:div w:id="947271987">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 w:id="1004892520">
          <w:marLeft w:val="0"/>
          <w:marRight w:val="0"/>
          <w:marTop w:val="0"/>
          <w:marBottom w:val="0"/>
          <w:divBdr>
            <w:top w:val="none" w:sz="0" w:space="0" w:color="auto"/>
            <w:left w:val="none" w:sz="0" w:space="0" w:color="auto"/>
            <w:bottom w:val="none" w:sz="0" w:space="0" w:color="auto"/>
            <w:right w:val="none" w:sz="0" w:space="0" w:color="auto"/>
          </w:divBdr>
        </w:div>
        <w:div w:id="1019695754">
          <w:marLeft w:val="0"/>
          <w:marRight w:val="0"/>
          <w:marTop w:val="0"/>
          <w:marBottom w:val="0"/>
          <w:divBdr>
            <w:top w:val="none" w:sz="0" w:space="0" w:color="auto"/>
            <w:left w:val="none" w:sz="0" w:space="0" w:color="auto"/>
            <w:bottom w:val="none" w:sz="0" w:space="0" w:color="auto"/>
            <w:right w:val="none" w:sz="0" w:space="0" w:color="auto"/>
          </w:divBdr>
        </w:div>
        <w:div w:id="1040201611">
          <w:marLeft w:val="0"/>
          <w:marRight w:val="0"/>
          <w:marTop w:val="0"/>
          <w:marBottom w:val="0"/>
          <w:divBdr>
            <w:top w:val="none" w:sz="0" w:space="0" w:color="auto"/>
            <w:left w:val="none" w:sz="0" w:space="0" w:color="auto"/>
            <w:bottom w:val="none" w:sz="0" w:space="0" w:color="auto"/>
            <w:right w:val="none" w:sz="0" w:space="0" w:color="auto"/>
          </w:divBdr>
        </w:div>
        <w:div w:id="1046416030">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1126895363">
          <w:marLeft w:val="0"/>
          <w:marRight w:val="0"/>
          <w:marTop w:val="0"/>
          <w:marBottom w:val="0"/>
          <w:divBdr>
            <w:top w:val="none" w:sz="0" w:space="0" w:color="auto"/>
            <w:left w:val="none" w:sz="0" w:space="0" w:color="auto"/>
            <w:bottom w:val="none" w:sz="0" w:space="0" w:color="auto"/>
            <w:right w:val="none" w:sz="0" w:space="0" w:color="auto"/>
          </w:divBdr>
        </w:div>
        <w:div w:id="1184248305">
          <w:marLeft w:val="0"/>
          <w:marRight w:val="0"/>
          <w:marTop w:val="0"/>
          <w:marBottom w:val="0"/>
          <w:divBdr>
            <w:top w:val="none" w:sz="0" w:space="0" w:color="auto"/>
            <w:left w:val="none" w:sz="0" w:space="0" w:color="auto"/>
            <w:bottom w:val="none" w:sz="0" w:space="0" w:color="auto"/>
            <w:right w:val="none" w:sz="0" w:space="0" w:color="auto"/>
          </w:divBdr>
        </w:div>
        <w:div w:id="1312100952">
          <w:marLeft w:val="0"/>
          <w:marRight w:val="0"/>
          <w:marTop w:val="0"/>
          <w:marBottom w:val="0"/>
          <w:divBdr>
            <w:top w:val="none" w:sz="0" w:space="0" w:color="auto"/>
            <w:left w:val="none" w:sz="0" w:space="0" w:color="auto"/>
            <w:bottom w:val="none" w:sz="0" w:space="0" w:color="auto"/>
            <w:right w:val="none" w:sz="0" w:space="0" w:color="auto"/>
          </w:divBdr>
        </w:div>
        <w:div w:id="1338194936">
          <w:marLeft w:val="0"/>
          <w:marRight w:val="0"/>
          <w:marTop w:val="0"/>
          <w:marBottom w:val="0"/>
          <w:divBdr>
            <w:top w:val="none" w:sz="0" w:space="0" w:color="auto"/>
            <w:left w:val="none" w:sz="0" w:space="0" w:color="auto"/>
            <w:bottom w:val="none" w:sz="0" w:space="0" w:color="auto"/>
            <w:right w:val="none" w:sz="0" w:space="0" w:color="auto"/>
          </w:divBdr>
        </w:div>
        <w:div w:id="1347748139">
          <w:marLeft w:val="0"/>
          <w:marRight w:val="0"/>
          <w:marTop w:val="0"/>
          <w:marBottom w:val="0"/>
          <w:divBdr>
            <w:top w:val="none" w:sz="0" w:space="0" w:color="auto"/>
            <w:left w:val="none" w:sz="0" w:space="0" w:color="auto"/>
            <w:bottom w:val="none" w:sz="0" w:space="0" w:color="auto"/>
            <w:right w:val="none" w:sz="0" w:space="0" w:color="auto"/>
          </w:divBdr>
        </w:div>
        <w:div w:id="1520000151">
          <w:marLeft w:val="0"/>
          <w:marRight w:val="0"/>
          <w:marTop w:val="0"/>
          <w:marBottom w:val="0"/>
          <w:divBdr>
            <w:top w:val="none" w:sz="0" w:space="0" w:color="auto"/>
            <w:left w:val="none" w:sz="0" w:space="0" w:color="auto"/>
            <w:bottom w:val="none" w:sz="0" w:space="0" w:color="auto"/>
            <w:right w:val="none" w:sz="0" w:space="0" w:color="auto"/>
          </w:divBdr>
        </w:div>
        <w:div w:id="1547252560">
          <w:marLeft w:val="0"/>
          <w:marRight w:val="0"/>
          <w:marTop w:val="0"/>
          <w:marBottom w:val="0"/>
          <w:divBdr>
            <w:top w:val="none" w:sz="0" w:space="0" w:color="auto"/>
            <w:left w:val="none" w:sz="0" w:space="0" w:color="auto"/>
            <w:bottom w:val="none" w:sz="0" w:space="0" w:color="auto"/>
            <w:right w:val="none" w:sz="0" w:space="0" w:color="auto"/>
          </w:divBdr>
        </w:div>
        <w:div w:id="1620183933">
          <w:marLeft w:val="0"/>
          <w:marRight w:val="0"/>
          <w:marTop w:val="0"/>
          <w:marBottom w:val="0"/>
          <w:divBdr>
            <w:top w:val="none" w:sz="0" w:space="0" w:color="auto"/>
            <w:left w:val="none" w:sz="0" w:space="0" w:color="auto"/>
            <w:bottom w:val="none" w:sz="0" w:space="0" w:color="auto"/>
            <w:right w:val="none" w:sz="0" w:space="0" w:color="auto"/>
          </w:divBdr>
        </w:div>
        <w:div w:id="1681083218">
          <w:marLeft w:val="0"/>
          <w:marRight w:val="0"/>
          <w:marTop w:val="0"/>
          <w:marBottom w:val="0"/>
          <w:divBdr>
            <w:top w:val="none" w:sz="0" w:space="0" w:color="auto"/>
            <w:left w:val="none" w:sz="0" w:space="0" w:color="auto"/>
            <w:bottom w:val="none" w:sz="0" w:space="0" w:color="auto"/>
            <w:right w:val="none" w:sz="0" w:space="0" w:color="auto"/>
          </w:divBdr>
        </w:div>
        <w:div w:id="1689747368">
          <w:marLeft w:val="0"/>
          <w:marRight w:val="0"/>
          <w:marTop w:val="0"/>
          <w:marBottom w:val="0"/>
          <w:divBdr>
            <w:top w:val="none" w:sz="0" w:space="0" w:color="auto"/>
            <w:left w:val="none" w:sz="0" w:space="0" w:color="auto"/>
            <w:bottom w:val="none" w:sz="0" w:space="0" w:color="auto"/>
            <w:right w:val="none" w:sz="0" w:space="0" w:color="auto"/>
          </w:divBdr>
        </w:div>
        <w:div w:id="1704750367">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50737781">
          <w:marLeft w:val="0"/>
          <w:marRight w:val="0"/>
          <w:marTop w:val="0"/>
          <w:marBottom w:val="0"/>
          <w:divBdr>
            <w:top w:val="none" w:sz="0" w:space="0" w:color="auto"/>
            <w:left w:val="none" w:sz="0" w:space="0" w:color="auto"/>
            <w:bottom w:val="none" w:sz="0" w:space="0" w:color="auto"/>
            <w:right w:val="none" w:sz="0" w:space="0" w:color="auto"/>
          </w:divBdr>
        </w:div>
        <w:div w:id="1805347269">
          <w:marLeft w:val="0"/>
          <w:marRight w:val="0"/>
          <w:marTop w:val="0"/>
          <w:marBottom w:val="0"/>
          <w:divBdr>
            <w:top w:val="none" w:sz="0" w:space="0" w:color="auto"/>
            <w:left w:val="none" w:sz="0" w:space="0" w:color="auto"/>
            <w:bottom w:val="none" w:sz="0" w:space="0" w:color="auto"/>
            <w:right w:val="none" w:sz="0" w:space="0" w:color="auto"/>
          </w:divBdr>
        </w:div>
        <w:div w:id="1828744362">
          <w:marLeft w:val="0"/>
          <w:marRight w:val="0"/>
          <w:marTop w:val="0"/>
          <w:marBottom w:val="0"/>
          <w:divBdr>
            <w:top w:val="none" w:sz="0" w:space="0" w:color="auto"/>
            <w:left w:val="none" w:sz="0" w:space="0" w:color="auto"/>
            <w:bottom w:val="none" w:sz="0" w:space="0" w:color="auto"/>
            <w:right w:val="none" w:sz="0" w:space="0" w:color="auto"/>
          </w:divBdr>
        </w:div>
        <w:div w:id="1885481515">
          <w:marLeft w:val="0"/>
          <w:marRight w:val="0"/>
          <w:marTop w:val="0"/>
          <w:marBottom w:val="0"/>
          <w:divBdr>
            <w:top w:val="none" w:sz="0" w:space="0" w:color="auto"/>
            <w:left w:val="none" w:sz="0" w:space="0" w:color="auto"/>
            <w:bottom w:val="none" w:sz="0" w:space="0" w:color="auto"/>
            <w:right w:val="none" w:sz="0" w:space="0" w:color="auto"/>
          </w:divBdr>
        </w:div>
        <w:div w:id="1891189373">
          <w:marLeft w:val="0"/>
          <w:marRight w:val="0"/>
          <w:marTop w:val="0"/>
          <w:marBottom w:val="0"/>
          <w:divBdr>
            <w:top w:val="none" w:sz="0" w:space="0" w:color="auto"/>
            <w:left w:val="none" w:sz="0" w:space="0" w:color="auto"/>
            <w:bottom w:val="none" w:sz="0" w:space="0" w:color="auto"/>
            <w:right w:val="none" w:sz="0" w:space="0" w:color="auto"/>
          </w:divBdr>
        </w:div>
        <w:div w:id="1899632777">
          <w:marLeft w:val="0"/>
          <w:marRight w:val="0"/>
          <w:marTop w:val="0"/>
          <w:marBottom w:val="0"/>
          <w:divBdr>
            <w:top w:val="none" w:sz="0" w:space="0" w:color="auto"/>
            <w:left w:val="none" w:sz="0" w:space="0" w:color="auto"/>
            <w:bottom w:val="none" w:sz="0" w:space="0" w:color="auto"/>
            <w:right w:val="none" w:sz="0" w:space="0" w:color="auto"/>
          </w:divBdr>
        </w:div>
        <w:div w:id="1979066654">
          <w:marLeft w:val="0"/>
          <w:marRight w:val="0"/>
          <w:marTop w:val="0"/>
          <w:marBottom w:val="0"/>
          <w:divBdr>
            <w:top w:val="none" w:sz="0" w:space="0" w:color="auto"/>
            <w:left w:val="none" w:sz="0" w:space="0" w:color="auto"/>
            <w:bottom w:val="none" w:sz="0" w:space="0" w:color="auto"/>
            <w:right w:val="none" w:sz="0" w:space="0" w:color="auto"/>
          </w:divBdr>
        </w:div>
        <w:div w:id="2003778947">
          <w:marLeft w:val="0"/>
          <w:marRight w:val="0"/>
          <w:marTop w:val="0"/>
          <w:marBottom w:val="0"/>
          <w:divBdr>
            <w:top w:val="none" w:sz="0" w:space="0" w:color="auto"/>
            <w:left w:val="none" w:sz="0" w:space="0" w:color="auto"/>
            <w:bottom w:val="none" w:sz="0" w:space="0" w:color="auto"/>
            <w:right w:val="none" w:sz="0" w:space="0" w:color="auto"/>
          </w:divBdr>
        </w:div>
      </w:divsChild>
    </w:div>
    <w:div w:id="417412625">
      <w:bodyDiv w:val="1"/>
      <w:marLeft w:val="0"/>
      <w:marRight w:val="0"/>
      <w:marTop w:val="0"/>
      <w:marBottom w:val="0"/>
      <w:divBdr>
        <w:top w:val="none" w:sz="0" w:space="0" w:color="auto"/>
        <w:left w:val="none" w:sz="0" w:space="0" w:color="auto"/>
        <w:bottom w:val="none" w:sz="0" w:space="0" w:color="auto"/>
        <w:right w:val="none" w:sz="0" w:space="0" w:color="auto"/>
      </w:divBdr>
    </w:div>
    <w:div w:id="419374229">
      <w:bodyDiv w:val="1"/>
      <w:marLeft w:val="0"/>
      <w:marRight w:val="0"/>
      <w:marTop w:val="0"/>
      <w:marBottom w:val="0"/>
      <w:divBdr>
        <w:top w:val="none" w:sz="0" w:space="0" w:color="auto"/>
        <w:left w:val="none" w:sz="0" w:space="0" w:color="auto"/>
        <w:bottom w:val="none" w:sz="0" w:space="0" w:color="auto"/>
        <w:right w:val="none" w:sz="0" w:space="0" w:color="auto"/>
      </w:divBdr>
    </w:div>
    <w:div w:id="422605763">
      <w:bodyDiv w:val="1"/>
      <w:marLeft w:val="0"/>
      <w:marRight w:val="0"/>
      <w:marTop w:val="0"/>
      <w:marBottom w:val="0"/>
      <w:divBdr>
        <w:top w:val="none" w:sz="0" w:space="0" w:color="auto"/>
        <w:left w:val="none" w:sz="0" w:space="0" w:color="auto"/>
        <w:bottom w:val="none" w:sz="0" w:space="0" w:color="auto"/>
        <w:right w:val="none" w:sz="0" w:space="0" w:color="auto"/>
      </w:divBdr>
    </w:div>
    <w:div w:id="516770120">
      <w:bodyDiv w:val="1"/>
      <w:marLeft w:val="0"/>
      <w:marRight w:val="0"/>
      <w:marTop w:val="0"/>
      <w:marBottom w:val="0"/>
      <w:divBdr>
        <w:top w:val="none" w:sz="0" w:space="0" w:color="auto"/>
        <w:left w:val="none" w:sz="0" w:space="0" w:color="auto"/>
        <w:bottom w:val="none" w:sz="0" w:space="0" w:color="auto"/>
        <w:right w:val="none" w:sz="0" w:space="0" w:color="auto"/>
      </w:divBdr>
    </w:div>
    <w:div w:id="518276243">
      <w:bodyDiv w:val="1"/>
      <w:marLeft w:val="0"/>
      <w:marRight w:val="0"/>
      <w:marTop w:val="0"/>
      <w:marBottom w:val="0"/>
      <w:divBdr>
        <w:top w:val="none" w:sz="0" w:space="0" w:color="auto"/>
        <w:left w:val="none" w:sz="0" w:space="0" w:color="auto"/>
        <w:bottom w:val="none" w:sz="0" w:space="0" w:color="auto"/>
        <w:right w:val="none" w:sz="0" w:space="0" w:color="auto"/>
      </w:divBdr>
    </w:div>
    <w:div w:id="537739981">
      <w:bodyDiv w:val="1"/>
      <w:marLeft w:val="0"/>
      <w:marRight w:val="0"/>
      <w:marTop w:val="0"/>
      <w:marBottom w:val="0"/>
      <w:divBdr>
        <w:top w:val="none" w:sz="0" w:space="0" w:color="auto"/>
        <w:left w:val="none" w:sz="0" w:space="0" w:color="auto"/>
        <w:bottom w:val="none" w:sz="0" w:space="0" w:color="auto"/>
        <w:right w:val="none" w:sz="0" w:space="0" w:color="auto"/>
      </w:divBdr>
    </w:div>
    <w:div w:id="641350009">
      <w:bodyDiv w:val="1"/>
      <w:marLeft w:val="0"/>
      <w:marRight w:val="0"/>
      <w:marTop w:val="0"/>
      <w:marBottom w:val="0"/>
      <w:divBdr>
        <w:top w:val="none" w:sz="0" w:space="0" w:color="auto"/>
        <w:left w:val="none" w:sz="0" w:space="0" w:color="auto"/>
        <w:bottom w:val="none" w:sz="0" w:space="0" w:color="auto"/>
        <w:right w:val="none" w:sz="0" w:space="0" w:color="auto"/>
      </w:divBdr>
    </w:div>
    <w:div w:id="685332259">
      <w:bodyDiv w:val="1"/>
      <w:marLeft w:val="0"/>
      <w:marRight w:val="0"/>
      <w:marTop w:val="0"/>
      <w:marBottom w:val="0"/>
      <w:divBdr>
        <w:top w:val="none" w:sz="0" w:space="0" w:color="auto"/>
        <w:left w:val="none" w:sz="0" w:space="0" w:color="auto"/>
        <w:bottom w:val="none" w:sz="0" w:space="0" w:color="auto"/>
        <w:right w:val="none" w:sz="0" w:space="0" w:color="auto"/>
      </w:divBdr>
    </w:div>
    <w:div w:id="719982817">
      <w:bodyDiv w:val="1"/>
      <w:marLeft w:val="0"/>
      <w:marRight w:val="0"/>
      <w:marTop w:val="0"/>
      <w:marBottom w:val="0"/>
      <w:divBdr>
        <w:top w:val="none" w:sz="0" w:space="0" w:color="auto"/>
        <w:left w:val="none" w:sz="0" w:space="0" w:color="auto"/>
        <w:bottom w:val="none" w:sz="0" w:space="0" w:color="auto"/>
        <w:right w:val="none" w:sz="0" w:space="0" w:color="auto"/>
      </w:divBdr>
    </w:div>
    <w:div w:id="799105363">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54537304">
      <w:bodyDiv w:val="1"/>
      <w:marLeft w:val="0"/>
      <w:marRight w:val="0"/>
      <w:marTop w:val="0"/>
      <w:marBottom w:val="0"/>
      <w:divBdr>
        <w:top w:val="none" w:sz="0" w:space="0" w:color="auto"/>
        <w:left w:val="none" w:sz="0" w:space="0" w:color="auto"/>
        <w:bottom w:val="none" w:sz="0" w:space="0" w:color="auto"/>
        <w:right w:val="none" w:sz="0" w:space="0" w:color="auto"/>
      </w:divBdr>
    </w:div>
    <w:div w:id="912356947">
      <w:bodyDiv w:val="1"/>
      <w:marLeft w:val="0"/>
      <w:marRight w:val="0"/>
      <w:marTop w:val="0"/>
      <w:marBottom w:val="0"/>
      <w:divBdr>
        <w:top w:val="none" w:sz="0" w:space="0" w:color="auto"/>
        <w:left w:val="none" w:sz="0" w:space="0" w:color="auto"/>
        <w:bottom w:val="none" w:sz="0" w:space="0" w:color="auto"/>
        <w:right w:val="none" w:sz="0" w:space="0" w:color="auto"/>
      </w:divBdr>
    </w:div>
    <w:div w:id="943924941">
      <w:bodyDiv w:val="1"/>
      <w:marLeft w:val="0"/>
      <w:marRight w:val="0"/>
      <w:marTop w:val="0"/>
      <w:marBottom w:val="0"/>
      <w:divBdr>
        <w:top w:val="none" w:sz="0" w:space="0" w:color="auto"/>
        <w:left w:val="none" w:sz="0" w:space="0" w:color="auto"/>
        <w:bottom w:val="none" w:sz="0" w:space="0" w:color="auto"/>
        <w:right w:val="none" w:sz="0" w:space="0" w:color="auto"/>
      </w:divBdr>
    </w:div>
    <w:div w:id="966929704">
      <w:bodyDiv w:val="1"/>
      <w:marLeft w:val="0"/>
      <w:marRight w:val="0"/>
      <w:marTop w:val="0"/>
      <w:marBottom w:val="0"/>
      <w:divBdr>
        <w:top w:val="none" w:sz="0" w:space="0" w:color="auto"/>
        <w:left w:val="none" w:sz="0" w:space="0" w:color="auto"/>
        <w:bottom w:val="none" w:sz="0" w:space="0" w:color="auto"/>
        <w:right w:val="none" w:sz="0" w:space="0" w:color="auto"/>
      </w:divBdr>
    </w:div>
    <w:div w:id="1029374803">
      <w:bodyDiv w:val="1"/>
      <w:marLeft w:val="0"/>
      <w:marRight w:val="0"/>
      <w:marTop w:val="0"/>
      <w:marBottom w:val="0"/>
      <w:divBdr>
        <w:top w:val="none" w:sz="0" w:space="0" w:color="auto"/>
        <w:left w:val="none" w:sz="0" w:space="0" w:color="auto"/>
        <w:bottom w:val="none" w:sz="0" w:space="0" w:color="auto"/>
        <w:right w:val="none" w:sz="0" w:space="0" w:color="auto"/>
      </w:divBdr>
    </w:div>
    <w:div w:id="1072236198">
      <w:bodyDiv w:val="1"/>
      <w:marLeft w:val="0"/>
      <w:marRight w:val="0"/>
      <w:marTop w:val="0"/>
      <w:marBottom w:val="0"/>
      <w:divBdr>
        <w:top w:val="none" w:sz="0" w:space="0" w:color="auto"/>
        <w:left w:val="none" w:sz="0" w:space="0" w:color="auto"/>
        <w:bottom w:val="none" w:sz="0" w:space="0" w:color="auto"/>
        <w:right w:val="none" w:sz="0" w:space="0" w:color="auto"/>
      </w:divBdr>
    </w:div>
    <w:div w:id="1163468931">
      <w:bodyDiv w:val="1"/>
      <w:marLeft w:val="0"/>
      <w:marRight w:val="0"/>
      <w:marTop w:val="0"/>
      <w:marBottom w:val="0"/>
      <w:divBdr>
        <w:top w:val="none" w:sz="0" w:space="0" w:color="auto"/>
        <w:left w:val="none" w:sz="0" w:space="0" w:color="auto"/>
        <w:bottom w:val="none" w:sz="0" w:space="0" w:color="auto"/>
        <w:right w:val="none" w:sz="0" w:space="0" w:color="auto"/>
      </w:divBdr>
    </w:div>
    <w:div w:id="1164272989">
      <w:bodyDiv w:val="1"/>
      <w:marLeft w:val="0"/>
      <w:marRight w:val="0"/>
      <w:marTop w:val="0"/>
      <w:marBottom w:val="0"/>
      <w:divBdr>
        <w:top w:val="none" w:sz="0" w:space="0" w:color="auto"/>
        <w:left w:val="none" w:sz="0" w:space="0" w:color="auto"/>
        <w:bottom w:val="none" w:sz="0" w:space="0" w:color="auto"/>
        <w:right w:val="none" w:sz="0" w:space="0" w:color="auto"/>
      </w:divBdr>
    </w:div>
    <w:div w:id="1195269384">
      <w:bodyDiv w:val="1"/>
      <w:marLeft w:val="0"/>
      <w:marRight w:val="0"/>
      <w:marTop w:val="0"/>
      <w:marBottom w:val="0"/>
      <w:divBdr>
        <w:top w:val="none" w:sz="0" w:space="0" w:color="auto"/>
        <w:left w:val="none" w:sz="0" w:space="0" w:color="auto"/>
        <w:bottom w:val="none" w:sz="0" w:space="0" w:color="auto"/>
        <w:right w:val="none" w:sz="0" w:space="0" w:color="auto"/>
      </w:divBdr>
    </w:div>
    <w:div w:id="1271281485">
      <w:bodyDiv w:val="1"/>
      <w:marLeft w:val="0"/>
      <w:marRight w:val="0"/>
      <w:marTop w:val="0"/>
      <w:marBottom w:val="0"/>
      <w:divBdr>
        <w:top w:val="none" w:sz="0" w:space="0" w:color="auto"/>
        <w:left w:val="none" w:sz="0" w:space="0" w:color="auto"/>
        <w:bottom w:val="none" w:sz="0" w:space="0" w:color="auto"/>
        <w:right w:val="none" w:sz="0" w:space="0" w:color="auto"/>
      </w:divBdr>
    </w:div>
    <w:div w:id="1285423938">
      <w:bodyDiv w:val="1"/>
      <w:marLeft w:val="0"/>
      <w:marRight w:val="0"/>
      <w:marTop w:val="0"/>
      <w:marBottom w:val="0"/>
      <w:divBdr>
        <w:top w:val="none" w:sz="0" w:space="0" w:color="auto"/>
        <w:left w:val="none" w:sz="0" w:space="0" w:color="auto"/>
        <w:bottom w:val="none" w:sz="0" w:space="0" w:color="auto"/>
        <w:right w:val="none" w:sz="0" w:space="0" w:color="auto"/>
      </w:divBdr>
    </w:div>
    <w:div w:id="1298298890">
      <w:bodyDiv w:val="1"/>
      <w:marLeft w:val="0"/>
      <w:marRight w:val="0"/>
      <w:marTop w:val="0"/>
      <w:marBottom w:val="0"/>
      <w:divBdr>
        <w:top w:val="none" w:sz="0" w:space="0" w:color="auto"/>
        <w:left w:val="none" w:sz="0" w:space="0" w:color="auto"/>
        <w:bottom w:val="none" w:sz="0" w:space="0" w:color="auto"/>
        <w:right w:val="none" w:sz="0" w:space="0" w:color="auto"/>
      </w:divBdr>
      <w:divsChild>
        <w:div w:id="1120999425">
          <w:marLeft w:val="0"/>
          <w:marRight w:val="0"/>
          <w:marTop w:val="0"/>
          <w:marBottom w:val="0"/>
          <w:divBdr>
            <w:top w:val="none" w:sz="0" w:space="0" w:color="auto"/>
            <w:left w:val="none" w:sz="0" w:space="0" w:color="auto"/>
            <w:bottom w:val="none" w:sz="0" w:space="0" w:color="auto"/>
            <w:right w:val="none" w:sz="0" w:space="0" w:color="auto"/>
          </w:divBdr>
        </w:div>
        <w:div w:id="2094890625">
          <w:marLeft w:val="0"/>
          <w:marRight w:val="0"/>
          <w:marTop w:val="0"/>
          <w:marBottom w:val="0"/>
          <w:divBdr>
            <w:top w:val="none" w:sz="0" w:space="0" w:color="auto"/>
            <w:left w:val="none" w:sz="0" w:space="0" w:color="auto"/>
            <w:bottom w:val="none" w:sz="0" w:space="0" w:color="auto"/>
            <w:right w:val="none" w:sz="0" w:space="0" w:color="auto"/>
          </w:divBdr>
        </w:div>
      </w:divsChild>
    </w:div>
    <w:div w:id="1318072026">
      <w:bodyDiv w:val="1"/>
      <w:marLeft w:val="0"/>
      <w:marRight w:val="0"/>
      <w:marTop w:val="0"/>
      <w:marBottom w:val="0"/>
      <w:divBdr>
        <w:top w:val="none" w:sz="0" w:space="0" w:color="auto"/>
        <w:left w:val="none" w:sz="0" w:space="0" w:color="auto"/>
        <w:bottom w:val="none" w:sz="0" w:space="0" w:color="auto"/>
        <w:right w:val="none" w:sz="0" w:space="0" w:color="auto"/>
      </w:divBdr>
    </w:div>
    <w:div w:id="1339500515">
      <w:bodyDiv w:val="1"/>
      <w:marLeft w:val="0"/>
      <w:marRight w:val="0"/>
      <w:marTop w:val="0"/>
      <w:marBottom w:val="0"/>
      <w:divBdr>
        <w:top w:val="none" w:sz="0" w:space="0" w:color="auto"/>
        <w:left w:val="none" w:sz="0" w:space="0" w:color="auto"/>
        <w:bottom w:val="none" w:sz="0" w:space="0" w:color="auto"/>
        <w:right w:val="none" w:sz="0" w:space="0" w:color="auto"/>
      </w:divBdr>
    </w:div>
    <w:div w:id="1352339255">
      <w:bodyDiv w:val="1"/>
      <w:marLeft w:val="0"/>
      <w:marRight w:val="0"/>
      <w:marTop w:val="0"/>
      <w:marBottom w:val="0"/>
      <w:divBdr>
        <w:top w:val="none" w:sz="0" w:space="0" w:color="auto"/>
        <w:left w:val="none" w:sz="0" w:space="0" w:color="auto"/>
        <w:bottom w:val="none" w:sz="0" w:space="0" w:color="auto"/>
        <w:right w:val="none" w:sz="0" w:space="0" w:color="auto"/>
      </w:divBdr>
    </w:div>
    <w:div w:id="1358121551">
      <w:bodyDiv w:val="1"/>
      <w:marLeft w:val="0"/>
      <w:marRight w:val="0"/>
      <w:marTop w:val="0"/>
      <w:marBottom w:val="0"/>
      <w:divBdr>
        <w:top w:val="none" w:sz="0" w:space="0" w:color="auto"/>
        <w:left w:val="none" w:sz="0" w:space="0" w:color="auto"/>
        <w:bottom w:val="none" w:sz="0" w:space="0" w:color="auto"/>
        <w:right w:val="none" w:sz="0" w:space="0" w:color="auto"/>
      </w:divBdr>
    </w:div>
    <w:div w:id="1370374861">
      <w:bodyDiv w:val="1"/>
      <w:marLeft w:val="0"/>
      <w:marRight w:val="0"/>
      <w:marTop w:val="0"/>
      <w:marBottom w:val="0"/>
      <w:divBdr>
        <w:top w:val="none" w:sz="0" w:space="0" w:color="auto"/>
        <w:left w:val="none" w:sz="0" w:space="0" w:color="auto"/>
        <w:bottom w:val="none" w:sz="0" w:space="0" w:color="auto"/>
        <w:right w:val="none" w:sz="0" w:space="0" w:color="auto"/>
      </w:divBdr>
    </w:div>
    <w:div w:id="1398473962">
      <w:bodyDiv w:val="1"/>
      <w:marLeft w:val="0"/>
      <w:marRight w:val="0"/>
      <w:marTop w:val="0"/>
      <w:marBottom w:val="0"/>
      <w:divBdr>
        <w:top w:val="none" w:sz="0" w:space="0" w:color="auto"/>
        <w:left w:val="none" w:sz="0" w:space="0" w:color="auto"/>
        <w:bottom w:val="none" w:sz="0" w:space="0" w:color="auto"/>
        <w:right w:val="none" w:sz="0" w:space="0" w:color="auto"/>
      </w:divBdr>
      <w:divsChild>
        <w:div w:id="18088712">
          <w:marLeft w:val="0"/>
          <w:marRight w:val="0"/>
          <w:marTop w:val="280"/>
          <w:marBottom w:val="280"/>
          <w:divBdr>
            <w:top w:val="none" w:sz="0" w:space="0" w:color="auto"/>
            <w:left w:val="none" w:sz="0" w:space="0" w:color="auto"/>
            <w:bottom w:val="none" w:sz="0" w:space="0" w:color="auto"/>
            <w:right w:val="none" w:sz="0" w:space="0" w:color="auto"/>
          </w:divBdr>
        </w:div>
        <w:div w:id="517088692">
          <w:marLeft w:val="0"/>
          <w:marRight w:val="0"/>
          <w:marTop w:val="280"/>
          <w:marBottom w:val="280"/>
          <w:divBdr>
            <w:top w:val="none" w:sz="0" w:space="0" w:color="auto"/>
            <w:left w:val="none" w:sz="0" w:space="0" w:color="auto"/>
            <w:bottom w:val="none" w:sz="0" w:space="0" w:color="auto"/>
            <w:right w:val="none" w:sz="0" w:space="0" w:color="auto"/>
          </w:divBdr>
        </w:div>
        <w:div w:id="956714949">
          <w:marLeft w:val="0"/>
          <w:marRight w:val="0"/>
          <w:marTop w:val="280"/>
          <w:marBottom w:val="280"/>
          <w:divBdr>
            <w:top w:val="none" w:sz="0" w:space="0" w:color="auto"/>
            <w:left w:val="none" w:sz="0" w:space="0" w:color="auto"/>
            <w:bottom w:val="none" w:sz="0" w:space="0" w:color="auto"/>
            <w:right w:val="none" w:sz="0" w:space="0" w:color="auto"/>
          </w:divBdr>
        </w:div>
        <w:div w:id="1457719795">
          <w:marLeft w:val="0"/>
          <w:marRight w:val="0"/>
          <w:marTop w:val="280"/>
          <w:marBottom w:val="280"/>
          <w:divBdr>
            <w:top w:val="none" w:sz="0" w:space="0" w:color="auto"/>
            <w:left w:val="none" w:sz="0" w:space="0" w:color="auto"/>
            <w:bottom w:val="none" w:sz="0" w:space="0" w:color="auto"/>
            <w:right w:val="none" w:sz="0" w:space="0" w:color="auto"/>
          </w:divBdr>
        </w:div>
        <w:div w:id="1547372920">
          <w:marLeft w:val="0"/>
          <w:marRight w:val="0"/>
          <w:marTop w:val="280"/>
          <w:marBottom w:val="280"/>
          <w:divBdr>
            <w:top w:val="none" w:sz="0" w:space="0" w:color="auto"/>
            <w:left w:val="none" w:sz="0" w:space="0" w:color="auto"/>
            <w:bottom w:val="none" w:sz="0" w:space="0" w:color="auto"/>
            <w:right w:val="none" w:sz="0" w:space="0" w:color="auto"/>
          </w:divBdr>
        </w:div>
      </w:divsChild>
    </w:div>
    <w:div w:id="1411148518">
      <w:bodyDiv w:val="1"/>
      <w:marLeft w:val="0"/>
      <w:marRight w:val="0"/>
      <w:marTop w:val="0"/>
      <w:marBottom w:val="0"/>
      <w:divBdr>
        <w:top w:val="none" w:sz="0" w:space="0" w:color="auto"/>
        <w:left w:val="none" w:sz="0" w:space="0" w:color="auto"/>
        <w:bottom w:val="none" w:sz="0" w:space="0" w:color="auto"/>
        <w:right w:val="none" w:sz="0" w:space="0" w:color="auto"/>
      </w:divBdr>
      <w:divsChild>
        <w:div w:id="481385551">
          <w:marLeft w:val="0"/>
          <w:marRight w:val="0"/>
          <w:marTop w:val="0"/>
          <w:marBottom w:val="0"/>
          <w:divBdr>
            <w:top w:val="none" w:sz="0" w:space="0" w:color="auto"/>
            <w:left w:val="none" w:sz="0" w:space="0" w:color="auto"/>
            <w:bottom w:val="none" w:sz="0" w:space="0" w:color="auto"/>
            <w:right w:val="none" w:sz="0" w:space="0" w:color="auto"/>
          </w:divBdr>
        </w:div>
        <w:div w:id="1572806974">
          <w:marLeft w:val="0"/>
          <w:marRight w:val="0"/>
          <w:marTop w:val="0"/>
          <w:marBottom w:val="0"/>
          <w:divBdr>
            <w:top w:val="none" w:sz="0" w:space="0" w:color="auto"/>
            <w:left w:val="none" w:sz="0" w:space="0" w:color="auto"/>
            <w:bottom w:val="none" w:sz="0" w:space="0" w:color="auto"/>
            <w:right w:val="none" w:sz="0" w:space="0" w:color="auto"/>
          </w:divBdr>
        </w:div>
      </w:divsChild>
    </w:div>
    <w:div w:id="1518422335">
      <w:bodyDiv w:val="1"/>
      <w:marLeft w:val="0"/>
      <w:marRight w:val="0"/>
      <w:marTop w:val="0"/>
      <w:marBottom w:val="0"/>
      <w:divBdr>
        <w:top w:val="none" w:sz="0" w:space="0" w:color="auto"/>
        <w:left w:val="none" w:sz="0" w:space="0" w:color="auto"/>
        <w:bottom w:val="none" w:sz="0" w:space="0" w:color="auto"/>
        <w:right w:val="none" w:sz="0" w:space="0" w:color="auto"/>
      </w:divBdr>
    </w:div>
    <w:div w:id="1551529378">
      <w:bodyDiv w:val="1"/>
      <w:marLeft w:val="0"/>
      <w:marRight w:val="0"/>
      <w:marTop w:val="0"/>
      <w:marBottom w:val="0"/>
      <w:divBdr>
        <w:top w:val="none" w:sz="0" w:space="0" w:color="auto"/>
        <w:left w:val="none" w:sz="0" w:space="0" w:color="auto"/>
        <w:bottom w:val="none" w:sz="0" w:space="0" w:color="auto"/>
        <w:right w:val="none" w:sz="0" w:space="0" w:color="auto"/>
      </w:divBdr>
    </w:div>
    <w:div w:id="1556818452">
      <w:bodyDiv w:val="1"/>
      <w:marLeft w:val="0"/>
      <w:marRight w:val="0"/>
      <w:marTop w:val="0"/>
      <w:marBottom w:val="0"/>
      <w:divBdr>
        <w:top w:val="none" w:sz="0" w:space="0" w:color="auto"/>
        <w:left w:val="none" w:sz="0" w:space="0" w:color="auto"/>
        <w:bottom w:val="none" w:sz="0" w:space="0" w:color="auto"/>
        <w:right w:val="none" w:sz="0" w:space="0" w:color="auto"/>
      </w:divBdr>
    </w:div>
    <w:div w:id="1590967419">
      <w:bodyDiv w:val="1"/>
      <w:marLeft w:val="0"/>
      <w:marRight w:val="0"/>
      <w:marTop w:val="0"/>
      <w:marBottom w:val="0"/>
      <w:divBdr>
        <w:top w:val="none" w:sz="0" w:space="0" w:color="auto"/>
        <w:left w:val="none" w:sz="0" w:space="0" w:color="auto"/>
        <w:bottom w:val="none" w:sz="0" w:space="0" w:color="auto"/>
        <w:right w:val="none" w:sz="0" w:space="0" w:color="auto"/>
      </w:divBdr>
      <w:divsChild>
        <w:div w:id="1643923100">
          <w:marLeft w:val="0"/>
          <w:marRight w:val="0"/>
          <w:marTop w:val="0"/>
          <w:marBottom w:val="0"/>
          <w:divBdr>
            <w:top w:val="none" w:sz="0" w:space="0" w:color="auto"/>
            <w:left w:val="none" w:sz="0" w:space="0" w:color="auto"/>
            <w:bottom w:val="none" w:sz="0" w:space="0" w:color="auto"/>
            <w:right w:val="none" w:sz="0" w:space="0" w:color="auto"/>
          </w:divBdr>
          <w:divsChild>
            <w:div w:id="323360862">
              <w:marLeft w:val="0"/>
              <w:marRight w:val="0"/>
              <w:marTop w:val="0"/>
              <w:marBottom w:val="0"/>
              <w:divBdr>
                <w:top w:val="none" w:sz="0" w:space="0" w:color="auto"/>
                <w:left w:val="none" w:sz="0" w:space="0" w:color="auto"/>
                <w:bottom w:val="none" w:sz="0" w:space="0" w:color="auto"/>
                <w:right w:val="none" w:sz="0" w:space="0" w:color="auto"/>
              </w:divBdr>
              <w:divsChild>
                <w:div w:id="353456998">
                  <w:marLeft w:val="0"/>
                  <w:marRight w:val="0"/>
                  <w:marTop w:val="0"/>
                  <w:marBottom w:val="0"/>
                  <w:divBdr>
                    <w:top w:val="none" w:sz="0" w:space="0" w:color="auto"/>
                    <w:left w:val="none" w:sz="0" w:space="0" w:color="auto"/>
                    <w:bottom w:val="none" w:sz="0" w:space="0" w:color="auto"/>
                    <w:right w:val="none" w:sz="0" w:space="0" w:color="auto"/>
                  </w:divBdr>
                  <w:divsChild>
                    <w:div w:id="633022460">
                      <w:marLeft w:val="0"/>
                      <w:marRight w:val="0"/>
                      <w:marTop w:val="0"/>
                      <w:marBottom w:val="0"/>
                      <w:divBdr>
                        <w:top w:val="none" w:sz="0" w:space="0" w:color="auto"/>
                        <w:left w:val="none" w:sz="0" w:space="0" w:color="auto"/>
                        <w:bottom w:val="none" w:sz="0" w:space="0" w:color="auto"/>
                        <w:right w:val="none" w:sz="0" w:space="0" w:color="auto"/>
                      </w:divBdr>
                      <w:divsChild>
                        <w:div w:id="1772317514">
                          <w:marLeft w:val="0"/>
                          <w:marRight w:val="0"/>
                          <w:marTop w:val="0"/>
                          <w:marBottom w:val="0"/>
                          <w:divBdr>
                            <w:top w:val="none" w:sz="0" w:space="0" w:color="auto"/>
                            <w:left w:val="none" w:sz="0" w:space="0" w:color="auto"/>
                            <w:bottom w:val="none" w:sz="0" w:space="0" w:color="auto"/>
                            <w:right w:val="none" w:sz="0" w:space="0" w:color="auto"/>
                          </w:divBdr>
                          <w:divsChild>
                            <w:div w:id="1629625952">
                              <w:marLeft w:val="0"/>
                              <w:marRight w:val="0"/>
                              <w:marTop w:val="0"/>
                              <w:marBottom w:val="0"/>
                              <w:divBdr>
                                <w:top w:val="none" w:sz="0" w:space="0" w:color="auto"/>
                                <w:left w:val="none" w:sz="0" w:space="0" w:color="auto"/>
                                <w:bottom w:val="none" w:sz="0" w:space="0" w:color="auto"/>
                                <w:right w:val="none" w:sz="0" w:space="0" w:color="auto"/>
                              </w:divBdr>
                              <w:divsChild>
                                <w:div w:id="1194001647">
                                  <w:marLeft w:val="0"/>
                                  <w:marRight w:val="0"/>
                                  <w:marTop w:val="0"/>
                                  <w:marBottom w:val="0"/>
                                  <w:divBdr>
                                    <w:top w:val="none" w:sz="0" w:space="0" w:color="auto"/>
                                    <w:left w:val="none" w:sz="0" w:space="0" w:color="auto"/>
                                    <w:bottom w:val="none" w:sz="0" w:space="0" w:color="auto"/>
                                    <w:right w:val="none" w:sz="0" w:space="0" w:color="auto"/>
                                  </w:divBdr>
                                  <w:divsChild>
                                    <w:div w:id="788160243">
                                      <w:marLeft w:val="0"/>
                                      <w:marRight w:val="0"/>
                                      <w:marTop w:val="0"/>
                                      <w:marBottom w:val="0"/>
                                      <w:divBdr>
                                        <w:top w:val="none" w:sz="0" w:space="0" w:color="auto"/>
                                        <w:left w:val="none" w:sz="0" w:space="0" w:color="auto"/>
                                        <w:bottom w:val="none" w:sz="0" w:space="0" w:color="auto"/>
                                        <w:right w:val="none" w:sz="0" w:space="0" w:color="auto"/>
                                      </w:divBdr>
                                      <w:divsChild>
                                        <w:div w:id="1135491494">
                                          <w:marLeft w:val="0"/>
                                          <w:marRight w:val="0"/>
                                          <w:marTop w:val="0"/>
                                          <w:marBottom w:val="0"/>
                                          <w:divBdr>
                                            <w:top w:val="none" w:sz="0" w:space="0" w:color="auto"/>
                                            <w:left w:val="none" w:sz="0" w:space="0" w:color="auto"/>
                                            <w:bottom w:val="none" w:sz="0" w:space="0" w:color="auto"/>
                                            <w:right w:val="none" w:sz="0" w:space="0" w:color="auto"/>
                                          </w:divBdr>
                                          <w:divsChild>
                                            <w:div w:id="498353609">
                                              <w:marLeft w:val="0"/>
                                              <w:marRight w:val="0"/>
                                              <w:marTop w:val="0"/>
                                              <w:marBottom w:val="0"/>
                                              <w:divBdr>
                                                <w:top w:val="none" w:sz="0" w:space="0" w:color="auto"/>
                                                <w:left w:val="none" w:sz="0" w:space="0" w:color="auto"/>
                                                <w:bottom w:val="none" w:sz="0" w:space="0" w:color="auto"/>
                                                <w:right w:val="none" w:sz="0" w:space="0" w:color="auto"/>
                                              </w:divBdr>
                                              <w:divsChild>
                                                <w:div w:id="849684216">
                                                  <w:marLeft w:val="0"/>
                                                  <w:marRight w:val="0"/>
                                                  <w:marTop w:val="0"/>
                                                  <w:marBottom w:val="0"/>
                                                  <w:divBdr>
                                                    <w:top w:val="none" w:sz="0" w:space="0" w:color="auto"/>
                                                    <w:left w:val="none" w:sz="0" w:space="0" w:color="auto"/>
                                                    <w:bottom w:val="none" w:sz="0" w:space="0" w:color="auto"/>
                                                    <w:right w:val="none" w:sz="0" w:space="0" w:color="auto"/>
                                                  </w:divBdr>
                                                  <w:divsChild>
                                                    <w:div w:id="1713774065">
                                                      <w:marLeft w:val="0"/>
                                                      <w:marRight w:val="0"/>
                                                      <w:marTop w:val="0"/>
                                                      <w:marBottom w:val="0"/>
                                                      <w:divBdr>
                                                        <w:top w:val="none" w:sz="0" w:space="0" w:color="auto"/>
                                                        <w:left w:val="none" w:sz="0" w:space="0" w:color="auto"/>
                                                        <w:bottom w:val="none" w:sz="0" w:space="0" w:color="auto"/>
                                                        <w:right w:val="none" w:sz="0" w:space="0" w:color="auto"/>
                                                      </w:divBdr>
                                                      <w:divsChild>
                                                        <w:div w:id="1410080713">
                                                          <w:marLeft w:val="0"/>
                                                          <w:marRight w:val="0"/>
                                                          <w:marTop w:val="0"/>
                                                          <w:marBottom w:val="0"/>
                                                          <w:divBdr>
                                                            <w:top w:val="none" w:sz="0" w:space="0" w:color="auto"/>
                                                            <w:left w:val="none" w:sz="0" w:space="0" w:color="auto"/>
                                                            <w:bottom w:val="none" w:sz="0" w:space="0" w:color="auto"/>
                                                            <w:right w:val="none" w:sz="0" w:space="0" w:color="auto"/>
                                                          </w:divBdr>
                                                          <w:divsChild>
                                                            <w:div w:id="1179006011">
                                                              <w:marLeft w:val="0"/>
                                                              <w:marRight w:val="0"/>
                                                              <w:marTop w:val="0"/>
                                                              <w:marBottom w:val="0"/>
                                                              <w:divBdr>
                                                                <w:top w:val="none" w:sz="0" w:space="0" w:color="auto"/>
                                                                <w:left w:val="none" w:sz="0" w:space="0" w:color="auto"/>
                                                                <w:bottom w:val="none" w:sz="0" w:space="0" w:color="auto"/>
                                                                <w:right w:val="none" w:sz="0" w:space="0" w:color="auto"/>
                                                              </w:divBdr>
                                                              <w:divsChild>
                                                                <w:div w:id="2010675337">
                                                                  <w:marLeft w:val="0"/>
                                                                  <w:marRight w:val="0"/>
                                                                  <w:marTop w:val="0"/>
                                                                  <w:marBottom w:val="0"/>
                                                                  <w:divBdr>
                                                                    <w:top w:val="none" w:sz="0" w:space="0" w:color="auto"/>
                                                                    <w:left w:val="none" w:sz="0" w:space="0" w:color="auto"/>
                                                                    <w:bottom w:val="none" w:sz="0" w:space="0" w:color="auto"/>
                                                                    <w:right w:val="none" w:sz="0" w:space="0" w:color="auto"/>
                                                                  </w:divBdr>
                                                                  <w:divsChild>
                                                                    <w:div w:id="2076584989">
                                                                      <w:marLeft w:val="0"/>
                                                                      <w:marRight w:val="0"/>
                                                                      <w:marTop w:val="0"/>
                                                                      <w:marBottom w:val="0"/>
                                                                      <w:divBdr>
                                                                        <w:top w:val="none" w:sz="0" w:space="0" w:color="auto"/>
                                                                        <w:left w:val="none" w:sz="0" w:space="0" w:color="auto"/>
                                                                        <w:bottom w:val="none" w:sz="0" w:space="0" w:color="auto"/>
                                                                        <w:right w:val="none" w:sz="0" w:space="0" w:color="auto"/>
                                                                      </w:divBdr>
                                                                      <w:divsChild>
                                                                        <w:div w:id="1682122474">
                                                                          <w:marLeft w:val="0"/>
                                                                          <w:marRight w:val="0"/>
                                                                          <w:marTop w:val="0"/>
                                                                          <w:marBottom w:val="0"/>
                                                                          <w:divBdr>
                                                                            <w:top w:val="none" w:sz="0" w:space="0" w:color="auto"/>
                                                                            <w:left w:val="none" w:sz="0" w:space="0" w:color="auto"/>
                                                                            <w:bottom w:val="none" w:sz="0" w:space="0" w:color="auto"/>
                                                                            <w:right w:val="none" w:sz="0" w:space="0" w:color="auto"/>
                                                                          </w:divBdr>
                                                                          <w:divsChild>
                                                                            <w:div w:id="837885923">
                                                                              <w:marLeft w:val="0"/>
                                                                              <w:marRight w:val="0"/>
                                                                              <w:marTop w:val="0"/>
                                                                              <w:marBottom w:val="0"/>
                                                                              <w:divBdr>
                                                                                <w:top w:val="none" w:sz="0" w:space="0" w:color="auto"/>
                                                                                <w:left w:val="none" w:sz="0" w:space="0" w:color="auto"/>
                                                                                <w:bottom w:val="none" w:sz="0" w:space="0" w:color="auto"/>
                                                                                <w:right w:val="none" w:sz="0" w:space="0" w:color="auto"/>
                                                                              </w:divBdr>
                                                                              <w:divsChild>
                                                                                <w:div w:id="1790854270">
                                                                                  <w:marLeft w:val="0"/>
                                                                                  <w:marRight w:val="0"/>
                                                                                  <w:marTop w:val="0"/>
                                                                                  <w:marBottom w:val="0"/>
                                                                                  <w:divBdr>
                                                                                    <w:top w:val="none" w:sz="0" w:space="0" w:color="auto"/>
                                                                                    <w:left w:val="none" w:sz="0" w:space="0" w:color="auto"/>
                                                                                    <w:bottom w:val="none" w:sz="0" w:space="0" w:color="auto"/>
                                                                                    <w:right w:val="none" w:sz="0" w:space="0" w:color="auto"/>
                                                                                  </w:divBdr>
                                                                                  <w:divsChild>
                                                                                    <w:div w:id="863130806">
                                                                                      <w:marLeft w:val="426"/>
                                                                                      <w:marRight w:val="1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92441">
      <w:bodyDiv w:val="1"/>
      <w:marLeft w:val="0"/>
      <w:marRight w:val="0"/>
      <w:marTop w:val="0"/>
      <w:marBottom w:val="0"/>
      <w:divBdr>
        <w:top w:val="none" w:sz="0" w:space="0" w:color="auto"/>
        <w:left w:val="none" w:sz="0" w:space="0" w:color="auto"/>
        <w:bottom w:val="none" w:sz="0" w:space="0" w:color="auto"/>
        <w:right w:val="none" w:sz="0" w:space="0" w:color="auto"/>
      </w:divBdr>
    </w:div>
    <w:div w:id="1731686852">
      <w:bodyDiv w:val="1"/>
      <w:marLeft w:val="0"/>
      <w:marRight w:val="0"/>
      <w:marTop w:val="0"/>
      <w:marBottom w:val="0"/>
      <w:divBdr>
        <w:top w:val="none" w:sz="0" w:space="0" w:color="auto"/>
        <w:left w:val="none" w:sz="0" w:space="0" w:color="auto"/>
        <w:bottom w:val="none" w:sz="0" w:space="0" w:color="auto"/>
        <w:right w:val="none" w:sz="0" w:space="0" w:color="auto"/>
      </w:divBdr>
    </w:div>
    <w:div w:id="1840656391">
      <w:bodyDiv w:val="1"/>
      <w:marLeft w:val="0"/>
      <w:marRight w:val="0"/>
      <w:marTop w:val="0"/>
      <w:marBottom w:val="0"/>
      <w:divBdr>
        <w:top w:val="none" w:sz="0" w:space="0" w:color="auto"/>
        <w:left w:val="none" w:sz="0" w:space="0" w:color="auto"/>
        <w:bottom w:val="none" w:sz="0" w:space="0" w:color="auto"/>
        <w:right w:val="none" w:sz="0" w:space="0" w:color="auto"/>
      </w:divBdr>
    </w:div>
    <w:div w:id="1911118216">
      <w:bodyDiv w:val="1"/>
      <w:marLeft w:val="0"/>
      <w:marRight w:val="0"/>
      <w:marTop w:val="0"/>
      <w:marBottom w:val="0"/>
      <w:divBdr>
        <w:top w:val="none" w:sz="0" w:space="0" w:color="auto"/>
        <w:left w:val="none" w:sz="0" w:space="0" w:color="auto"/>
        <w:bottom w:val="none" w:sz="0" w:space="0" w:color="auto"/>
        <w:right w:val="none" w:sz="0" w:space="0" w:color="auto"/>
      </w:divBdr>
    </w:div>
    <w:div w:id="1928463100">
      <w:bodyDiv w:val="1"/>
      <w:marLeft w:val="0"/>
      <w:marRight w:val="0"/>
      <w:marTop w:val="0"/>
      <w:marBottom w:val="0"/>
      <w:divBdr>
        <w:top w:val="none" w:sz="0" w:space="0" w:color="auto"/>
        <w:left w:val="none" w:sz="0" w:space="0" w:color="auto"/>
        <w:bottom w:val="none" w:sz="0" w:space="0" w:color="auto"/>
        <w:right w:val="none" w:sz="0" w:space="0" w:color="auto"/>
      </w:divBdr>
    </w:div>
    <w:div w:id="1998608546">
      <w:bodyDiv w:val="1"/>
      <w:marLeft w:val="0"/>
      <w:marRight w:val="0"/>
      <w:marTop w:val="0"/>
      <w:marBottom w:val="0"/>
      <w:divBdr>
        <w:top w:val="none" w:sz="0" w:space="0" w:color="auto"/>
        <w:left w:val="none" w:sz="0" w:space="0" w:color="auto"/>
        <w:bottom w:val="none" w:sz="0" w:space="0" w:color="auto"/>
        <w:right w:val="none" w:sz="0" w:space="0" w:color="auto"/>
      </w:divBdr>
    </w:div>
    <w:div w:id="2038506710">
      <w:bodyDiv w:val="1"/>
      <w:marLeft w:val="0"/>
      <w:marRight w:val="0"/>
      <w:marTop w:val="0"/>
      <w:marBottom w:val="0"/>
      <w:divBdr>
        <w:top w:val="none" w:sz="0" w:space="0" w:color="auto"/>
        <w:left w:val="none" w:sz="0" w:space="0" w:color="auto"/>
        <w:bottom w:val="none" w:sz="0" w:space="0" w:color="auto"/>
        <w:right w:val="none" w:sz="0" w:space="0" w:color="auto"/>
      </w:divBdr>
    </w:div>
    <w:div w:id="2062745930">
      <w:bodyDiv w:val="1"/>
      <w:marLeft w:val="0"/>
      <w:marRight w:val="0"/>
      <w:marTop w:val="0"/>
      <w:marBottom w:val="0"/>
      <w:divBdr>
        <w:top w:val="none" w:sz="0" w:space="0" w:color="auto"/>
        <w:left w:val="none" w:sz="0" w:space="0" w:color="auto"/>
        <w:bottom w:val="none" w:sz="0" w:space="0" w:color="auto"/>
        <w:right w:val="none" w:sz="0" w:space="0" w:color="auto"/>
      </w:divBdr>
    </w:div>
    <w:div w:id="2078504907">
      <w:bodyDiv w:val="1"/>
      <w:marLeft w:val="0"/>
      <w:marRight w:val="0"/>
      <w:marTop w:val="0"/>
      <w:marBottom w:val="0"/>
      <w:divBdr>
        <w:top w:val="none" w:sz="0" w:space="0" w:color="auto"/>
        <w:left w:val="none" w:sz="0" w:space="0" w:color="auto"/>
        <w:bottom w:val="none" w:sz="0" w:space="0" w:color="auto"/>
        <w:right w:val="none" w:sz="0" w:space="0" w:color="auto"/>
      </w:divBdr>
    </w:div>
    <w:div w:id="2110733600">
      <w:bodyDiv w:val="1"/>
      <w:marLeft w:val="0"/>
      <w:marRight w:val="0"/>
      <w:marTop w:val="0"/>
      <w:marBottom w:val="0"/>
      <w:divBdr>
        <w:top w:val="none" w:sz="0" w:space="0" w:color="auto"/>
        <w:left w:val="none" w:sz="0" w:space="0" w:color="auto"/>
        <w:bottom w:val="none" w:sz="0" w:space="0" w:color="auto"/>
        <w:right w:val="none" w:sz="0" w:space="0" w:color="auto"/>
      </w:divBdr>
    </w:div>
    <w:div w:id="212187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_as_warszawa_bialoleka@sw.gov.pl" TargetMode="External"/><Relationship Id="rId13" Type="http://schemas.openxmlformats.org/officeDocument/2006/relationships/hyperlink" Target="https://aswarszawabialoleka.bip.gov.pl/search/publiccontracts/"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przetargi_as_warszawa_bialoleka@sw.gov.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6114"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sw.gov.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4F7A-056B-4708-A363-BCF93006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20</Pages>
  <Words>11673</Words>
  <Characters>70039</Characters>
  <Application>Microsoft Office Word</Application>
  <DocSecurity>0</DocSecurity>
  <Lines>583</Lines>
  <Paragraphs>163</Paragraphs>
  <ScaleCrop>false</ScaleCrop>
  <HeadingPairs>
    <vt:vector size="2" baseType="variant">
      <vt:variant>
        <vt:lpstr>Tytuł</vt:lpstr>
      </vt:variant>
      <vt:variant>
        <vt:i4>1</vt:i4>
      </vt:variant>
    </vt:vector>
  </HeadingPairs>
  <TitlesOfParts>
    <vt:vector size="1" baseType="lpstr">
      <vt:lpstr>- 1 -</vt:lpstr>
    </vt:vector>
  </TitlesOfParts>
  <Company>AŚ</Company>
  <LinksUpToDate>false</LinksUpToDate>
  <CharactersWithSpaces>81549</CharactersWithSpaces>
  <SharedDoc>false</SharedDoc>
  <HLinks>
    <vt:vector size="162" baseType="variant">
      <vt:variant>
        <vt:i4>327805</vt:i4>
      </vt:variant>
      <vt:variant>
        <vt:i4>78</vt:i4>
      </vt:variant>
      <vt:variant>
        <vt:i4>0</vt:i4>
      </vt:variant>
      <vt:variant>
        <vt:i4>5</vt:i4>
      </vt:variant>
      <vt:variant>
        <vt:lpwstr>mailto:iod_as_bialoleka@sw.gov.pl</vt:lpwstr>
      </vt:variant>
      <vt:variant>
        <vt:lpwstr/>
      </vt:variant>
      <vt:variant>
        <vt:i4>655431</vt:i4>
      </vt:variant>
      <vt:variant>
        <vt:i4>75</vt:i4>
      </vt:variant>
      <vt:variant>
        <vt:i4>0</vt:i4>
      </vt:variant>
      <vt:variant>
        <vt:i4>5</vt:i4>
      </vt:variant>
      <vt:variant>
        <vt:lpwstr>http://platformazakupowa.pl/</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655431</vt:i4>
      </vt:variant>
      <vt:variant>
        <vt:i4>69</vt:i4>
      </vt:variant>
      <vt:variant>
        <vt:i4>0</vt:i4>
      </vt:variant>
      <vt:variant>
        <vt:i4>5</vt:i4>
      </vt:variant>
      <vt:variant>
        <vt:lpwstr>http://platformazakupowa.pl/</vt:lpwstr>
      </vt:variant>
      <vt:variant>
        <vt:lpwstr/>
      </vt:variant>
      <vt:variant>
        <vt:i4>655431</vt:i4>
      </vt:variant>
      <vt:variant>
        <vt:i4>66</vt:i4>
      </vt:variant>
      <vt:variant>
        <vt:i4>0</vt:i4>
      </vt:variant>
      <vt:variant>
        <vt:i4>5</vt:i4>
      </vt:variant>
      <vt:variant>
        <vt:lpwstr>http://platformazakupowa.pl/</vt:lpwstr>
      </vt:variant>
      <vt:variant>
        <vt:lpwstr/>
      </vt:variant>
      <vt:variant>
        <vt:i4>2490410</vt:i4>
      </vt:variant>
      <vt:variant>
        <vt:i4>63</vt:i4>
      </vt:variant>
      <vt:variant>
        <vt:i4>0</vt:i4>
      </vt:variant>
      <vt:variant>
        <vt:i4>5</vt:i4>
      </vt:variant>
      <vt:variant>
        <vt:lpwstr>https://platformazakupowa.pl/pn/as_warszawa_bialoleka</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655431</vt:i4>
      </vt:variant>
      <vt:variant>
        <vt:i4>48</vt:i4>
      </vt:variant>
      <vt:variant>
        <vt:i4>0</vt:i4>
      </vt:variant>
      <vt:variant>
        <vt:i4>5</vt:i4>
      </vt:variant>
      <vt:variant>
        <vt:lpwstr>http://platformazakupowa.pl/</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6881386</vt:i4>
      </vt:variant>
      <vt:variant>
        <vt:i4>39</vt:i4>
      </vt:variant>
      <vt:variant>
        <vt:i4>0</vt:i4>
      </vt:variant>
      <vt:variant>
        <vt:i4>5</vt:i4>
      </vt:variant>
      <vt:variant>
        <vt:lpwstr>https://drive.google.com/file/d/1Kd1DttbBeiNWt4q4slS4t76lZVKPbkyD/view</vt:lpwstr>
      </vt:variant>
      <vt:variant>
        <vt:lpwstr/>
      </vt:variant>
      <vt:variant>
        <vt:i4>2752574</vt:i4>
      </vt:variant>
      <vt:variant>
        <vt:i4>36</vt:i4>
      </vt:variant>
      <vt:variant>
        <vt:i4>0</vt:i4>
      </vt:variant>
      <vt:variant>
        <vt:i4>5</vt:i4>
      </vt:variant>
      <vt:variant>
        <vt:lpwstr>https://platformazakupowa.pl/strona/1-regulamin</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2490410</vt:i4>
      </vt:variant>
      <vt:variant>
        <vt:i4>12</vt:i4>
      </vt:variant>
      <vt:variant>
        <vt:i4>0</vt:i4>
      </vt:variant>
      <vt:variant>
        <vt:i4>5</vt:i4>
      </vt:variant>
      <vt:variant>
        <vt:lpwstr>https://platformazakupowa.pl/pn/as_warszawa_bialoleka</vt:lpwstr>
      </vt:variant>
      <vt:variant>
        <vt:lpwstr/>
      </vt:variant>
      <vt:variant>
        <vt:i4>6225998</vt:i4>
      </vt:variant>
      <vt:variant>
        <vt:i4>9</vt:i4>
      </vt:variant>
      <vt:variant>
        <vt:i4>0</vt:i4>
      </vt:variant>
      <vt:variant>
        <vt:i4>5</vt:i4>
      </vt:variant>
      <vt:variant>
        <vt:lpwstr>https://platformazakupowa.pl/</vt:lpwstr>
      </vt:variant>
      <vt:variant>
        <vt:lpwstr/>
      </vt:variant>
      <vt:variant>
        <vt:i4>2490410</vt:i4>
      </vt:variant>
      <vt:variant>
        <vt:i4>6</vt:i4>
      </vt:variant>
      <vt:variant>
        <vt:i4>0</vt:i4>
      </vt:variant>
      <vt:variant>
        <vt:i4>5</vt:i4>
      </vt:variant>
      <vt:variant>
        <vt:lpwstr>https://platformazakupowa.pl/pn/as_warszawa_bialoleka</vt:lpwstr>
      </vt:variant>
      <vt:variant>
        <vt:lpwstr/>
      </vt:variant>
      <vt:variant>
        <vt:i4>5963846</vt:i4>
      </vt:variant>
      <vt:variant>
        <vt:i4>3</vt:i4>
      </vt:variant>
      <vt:variant>
        <vt:i4>0</vt:i4>
      </vt:variant>
      <vt:variant>
        <vt:i4>5</vt:i4>
      </vt:variant>
      <vt:variant>
        <vt:lpwstr>http://www.sw.gov.pl/</vt:lpwstr>
      </vt:variant>
      <vt:variant>
        <vt:lpwstr/>
      </vt:variant>
      <vt:variant>
        <vt:i4>3342452</vt:i4>
      </vt:variant>
      <vt:variant>
        <vt:i4>0</vt:i4>
      </vt:variant>
      <vt:variant>
        <vt:i4>0</vt:i4>
      </vt:variant>
      <vt:variant>
        <vt:i4>5</vt:i4>
      </vt:variant>
      <vt:variant>
        <vt:lpwstr>mailto:przetargi_as_warszawa_bialoleka@sw.gov.pl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Żywność</dc:creator>
  <cp:keywords/>
  <dc:description/>
  <cp:lastModifiedBy>Piotr Laskus</cp:lastModifiedBy>
  <cp:revision>81</cp:revision>
  <cp:lastPrinted>2024-05-22T11:18:00Z</cp:lastPrinted>
  <dcterms:created xsi:type="dcterms:W3CDTF">2025-03-07T07:56:00Z</dcterms:created>
  <dcterms:modified xsi:type="dcterms:W3CDTF">2025-03-21T10:07:00Z</dcterms:modified>
</cp:coreProperties>
</file>