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11CB" w14:textId="77777777" w:rsidR="00A70F7D" w:rsidRDefault="00A70F7D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</w:p>
    <w:p w14:paraId="7690F571" w14:textId="77777777" w:rsidR="00A70F7D" w:rsidRDefault="00A70F7D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</w:p>
    <w:p w14:paraId="6DEB708E" w14:textId="4B75858B" w:rsidR="00FC13D5" w:rsidRPr="00E33BA5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>Szudziałowo, dnia 2</w:t>
      </w:r>
      <w:r w:rsidR="005A5176">
        <w:rPr>
          <w:rFonts w:eastAsia="Times New Roman" w:cstheme="minorHAnsi"/>
          <w:snapToGrid w:val="0"/>
          <w:lang w:eastAsia="pl-PL"/>
        </w:rPr>
        <w:t>9 maja</w:t>
      </w:r>
      <w:r w:rsidRPr="00E33BA5">
        <w:rPr>
          <w:rFonts w:eastAsia="Times New Roman" w:cstheme="minorHAnsi"/>
          <w:snapToGrid w:val="0"/>
          <w:lang w:eastAsia="pl-PL"/>
        </w:rPr>
        <w:t xml:space="preserve"> 2023 r.</w:t>
      </w:r>
    </w:p>
    <w:p w14:paraId="7C49DAF0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86123FF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01AEBC64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277DF822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26A505D9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23DE29FB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1CFD34FD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38E6873B" w14:textId="77777777" w:rsidR="00FC13D5" w:rsidRPr="00E33BA5" w:rsidRDefault="00FC13D5" w:rsidP="00FC13D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48B6A64" w14:textId="77777777" w:rsidR="005A5176" w:rsidRPr="005A5176" w:rsidRDefault="00FC13D5" w:rsidP="005A517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color w:val="000000" w:themeColor="text1"/>
          <w:lang w:eastAsia="pl-PL"/>
        </w:rPr>
      </w:pPr>
      <w:r w:rsidRPr="005A5176">
        <w:rPr>
          <w:rFonts w:eastAsia="Calibri" w:cstheme="minorHAnsi"/>
          <w:b/>
        </w:rPr>
        <w:t>Dotyczy:</w:t>
      </w:r>
      <w:r w:rsidRPr="005A5176">
        <w:rPr>
          <w:rFonts w:eastAsia="Calibri" w:cstheme="minorHAnsi"/>
        </w:rPr>
        <w:t xml:space="preserve"> </w:t>
      </w:r>
      <w:bookmarkStart w:id="1" w:name="_Hlk135740464"/>
      <w:r w:rsidR="005A5176" w:rsidRPr="005A5176">
        <w:rPr>
          <w:rFonts w:eastAsia="Times New Roman" w:cstheme="minorHAnsi"/>
          <w:b/>
          <w:bCs/>
          <w:color w:val="000000" w:themeColor="text1"/>
          <w:lang w:eastAsia="pl-PL"/>
        </w:rPr>
        <w:t>„</w:t>
      </w:r>
      <w:bookmarkStart w:id="2" w:name="_Hlk135740147"/>
      <w:r w:rsidR="005A5176" w:rsidRPr="005A5176">
        <w:rPr>
          <w:rFonts w:eastAsia="Times New Roman" w:cstheme="minorHAnsi"/>
          <w:b/>
          <w:bCs/>
          <w:color w:val="000000" w:themeColor="text1"/>
          <w:lang w:eastAsia="pl-PL"/>
        </w:rPr>
        <w:t>Dostawy w ramach projektu Cyfrowa Gmina</w:t>
      </w:r>
      <w:bookmarkEnd w:id="2"/>
      <w:r w:rsidR="005A5176" w:rsidRPr="005A5176">
        <w:rPr>
          <w:rFonts w:eastAsia="Times New Roman" w:cstheme="minorHAnsi"/>
          <w:b/>
          <w:bCs/>
          <w:iCs/>
          <w:color w:val="000000" w:themeColor="text1"/>
          <w:lang w:eastAsia="pl-PL"/>
        </w:rPr>
        <w:t>”</w:t>
      </w:r>
    </w:p>
    <w:bookmarkEnd w:id="1"/>
    <w:p w14:paraId="41A77E14" w14:textId="77777777" w:rsidR="00FC13D5" w:rsidRPr="00E33BA5" w:rsidRDefault="00FC13D5" w:rsidP="00FC13D5">
      <w:pPr>
        <w:spacing w:after="200" w:line="276" w:lineRule="auto"/>
        <w:jc w:val="both"/>
        <w:rPr>
          <w:rFonts w:cstheme="minorHAnsi"/>
        </w:rPr>
      </w:pPr>
    </w:p>
    <w:p w14:paraId="637F3E40" w14:textId="25D24A06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</w:t>
      </w:r>
      <w:r w:rsidR="005A5176">
        <w:rPr>
          <w:rFonts w:eastAsia="Calibri" w:cstheme="minorHAnsi"/>
        </w:rPr>
        <w:t>y</w:t>
      </w:r>
      <w:r w:rsidRPr="00E33BA5">
        <w:rPr>
          <w:rFonts w:eastAsia="Calibri" w:cstheme="minorHAnsi"/>
        </w:rPr>
        <w:t xml:space="preserve"> zwróci</w:t>
      </w:r>
      <w:r w:rsidR="005A5176">
        <w:rPr>
          <w:rFonts w:eastAsia="Calibri" w:cstheme="minorHAnsi"/>
        </w:rPr>
        <w:t>li</w:t>
      </w:r>
      <w:r w:rsidRPr="00E33BA5">
        <w:rPr>
          <w:rFonts w:eastAsia="Calibri" w:cstheme="minorHAnsi"/>
        </w:rPr>
        <w:t xml:space="preserve"> się do zamawiającego z wnioskiem o wyjaśnienie treści SWZ</w:t>
      </w:r>
      <w:r w:rsidR="004B112B">
        <w:rPr>
          <w:rFonts w:eastAsia="Calibri" w:cstheme="minorHAnsi"/>
        </w:rPr>
        <w:t xml:space="preserve">. </w:t>
      </w:r>
      <w:r w:rsidRPr="00E33BA5">
        <w:rPr>
          <w:rFonts w:eastAsia="Calibri" w:cstheme="minorHAnsi"/>
        </w:rPr>
        <w:t>W związku z powyższym, zamawiający udziela następujących wyjaśnień:</w:t>
      </w:r>
    </w:p>
    <w:p w14:paraId="2DA35472" w14:textId="2547EB95" w:rsidR="00FC13D5" w:rsidRDefault="00FC13D5" w:rsidP="00852EBD">
      <w:pPr>
        <w:pStyle w:val="Default"/>
        <w:rPr>
          <w:color w:val="auto"/>
        </w:rPr>
      </w:pPr>
    </w:p>
    <w:p w14:paraId="58DA5776" w14:textId="78177268" w:rsidR="00852EBD" w:rsidRPr="007526E2" w:rsidRDefault="007526E2" w:rsidP="007526E2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P</w:t>
      </w:r>
      <w:r w:rsidR="00852EBD">
        <w:rPr>
          <w:b/>
          <w:bCs/>
          <w:color w:val="auto"/>
          <w:sz w:val="20"/>
          <w:szCs w:val="20"/>
        </w:rPr>
        <w:t xml:space="preserve">ytania: </w:t>
      </w:r>
    </w:p>
    <w:p w14:paraId="38F50844" w14:textId="77777777" w:rsidR="00852EBD" w:rsidRDefault="00852EBD" w:rsidP="00852EBD">
      <w:pPr>
        <w:ind w:left="720" w:hanging="360"/>
        <w:jc w:val="both"/>
      </w:pPr>
    </w:p>
    <w:p w14:paraId="518A4724" w14:textId="0A19C3F4" w:rsidR="00824F53" w:rsidRDefault="00852EBD" w:rsidP="00200A59">
      <w:pPr>
        <w:pStyle w:val="Akapitzlist"/>
        <w:numPr>
          <w:ilvl w:val="0"/>
          <w:numId w:val="1"/>
        </w:numPr>
        <w:jc w:val="both"/>
      </w:pPr>
      <w:r w:rsidRPr="00852EBD">
        <w:t xml:space="preserve"> </w:t>
      </w:r>
      <w:r w:rsidR="005A5176">
        <w:t>W projekcie umowy w § 10. Gwarancja rękojmi w pkt. 3 określono termin gwarancji na całość zadania na 5 lat, natomiast w pkt. 11 "Szczegółowy opis gwarancji dla danego sprzętu znajduje się w szczegółowym opisie przedmiotu zamówienia który stanowi załącznik do niniejszej umowy."</w:t>
      </w:r>
      <w:r w:rsidR="005A5176">
        <w:br/>
        <w:t>Jaki w takim razie ma być okres gwarancji na poszczególne pozycje? 5lat na wszystkie czy wg. wymogów OPZ dla poszczególnych pozycji?</w:t>
      </w:r>
    </w:p>
    <w:p w14:paraId="59D7FD35" w14:textId="77777777" w:rsidR="005A5176" w:rsidRDefault="005A5176" w:rsidP="00824F53">
      <w:pPr>
        <w:pStyle w:val="Akapitzlist"/>
        <w:jc w:val="both"/>
      </w:pPr>
    </w:p>
    <w:p w14:paraId="45D9EAB6" w14:textId="75ACBC60" w:rsidR="00824F53" w:rsidRPr="005A5176" w:rsidRDefault="00824F53" w:rsidP="00824F53">
      <w:pPr>
        <w:pStyle w:val="Akapitzlist"/>
        <w:jc w:val="both"/>
        <w:rPr>
          <w:b/>
          <w:bCs/>
        </w:rPr>
      </w:pPr>
      <w:r w:rsidRPr="005A5176">
        <w:rPr>
          <w:b/>
          <w:bCs/>
        </w:rPr>
        <w:t xml:space="preserve">ODP: Zamawiający </w:t>
      </w:r>
      <w:r w:rsidR="005A5176" w:rsidRPr="005A5176">
        <w:rPr>
          <w:b/>
          <w:bCs/>
        </w:rPr>
        <w:t>informuje, iż okres gwarancji ma być zgodny z załącznikiem nr 1. OPZ</w:t>
      </w:r>
      <w:r w:rsidRPr="005A5176">
        <w:rPr>
          <w:b/>
          <w:bCs/>
        </w:rPr>
        <w:t>.</w:t>
      </w:r>
    </w:p>
    <w:p w14:paraId="26D79961" w14:textId="77777777" w:rsidR="00824F53" w:rsidRPr="00852EBD" w:rsidRDefault="00824F53" w:rsidP="00824F53">
      <w:pPr>
        <w:pStyle w:val="Akapitzlist"/>
        <w:jc w:val="both"/>
      </w:pPr>
    </w:p>
    <w:p w14:paraId="63BA004F" w14:textId="60F50DCF" w:rsidR="00852EBD" w:rsidRDefault="005A5176" w:rsidP="005A5176">
      <w:pPr>
        <w:pStyle w:val="Akapitzlist"/>
        <w:numPr>
          <w:ilvl w:val="0"/>
          <w:numId w:val="1"/>
        </w:numPr>
      </w:pPr>
      <w:r>
        <w:t>Dotyczy</w:t>
      </w:r>
      <w:r>
        <w:t xml:space="preserve"> </w:t>
      </w:r>
      <w:r>
        <w:t>poz.</w:t>
      </w:r>
      <w:r>
        <w:t xml:space="preserve"> </w:t>
      </w:r>
      <w:r>
        <w:t>6</w:t>
      </w:r>
      <w:r>
        <w:t xml:space="preserve"> </w:t>
      </w:r>
      <w:r>
        <w:t>UTM.</w:t>
      </w:r>
      <w:r>
        <w:br/>
        <w:t xml:space="preserve">Ponieważ dla tego sprzętu nie określono parametru gwarancji pragniemy zapytać na jaki okres </w:t>
      </w:r>
      <w:r>
        <w:t>proponowany</w:t>
      </w:r>
      <w:r>
        <w:t xml:space="preserve"> UTM ma mieć wsparcie </w:t>
      </w:r>
      <w:proofErr w:type="spellStart"/>
      <w:r>
        <w:t>supskrypcji</w:t>
      </w:r>
      <w:proofErr w:type="spellEnd"/>
      <w:r>
        <w:t>?</w:t>
      </w:r>
      <w:r w:rsidR="00852EBD" w:rsidRPr="00852EBD">
        <w:t xml:space="preserve"> </w:t>
      </w:r>
    </w:p>
    <w:p w14:paraId="4F5AAA3F" w14:textId="27544E73" w:rsidR="00824F53" w:rsidRPr="005A5176" w:rsidRDefault="00824F53" w:rsidP="00824F53">
      <w:pPr>
        <w:ind w:left="708"/>
        <w:jc w:val="both"/>
        <w:rPr>
          <w:b/>
          <w:bCs/>
        </w:rPr>
      </w:pPr>
      <w:r w:rsidRPr="005A5176">
        <w:rPr>
          <w:b/>
          <w:bCs/>
        </w:rPr>
        <w:t xml:space="preserve">ODP: </w:t>
      </w:r>
      <w:r w:rsidR="005A5176" w:rsidRPr="005A5176">
        <w:rPr>
          <w:b/>
          <w:bCs/>
        </w:rPr>
        <w:t>Zamawiający wymaga subskrypcji na wszystkie wymagane moduły na minimum 36 miesięcy</w:t>
      </w:r>
      <w:r w:rsidR="00593B37" w:rsidRPr="005A5176">
        <w:rPr>
          <w:b/>
          <w:bCs/>
        </w:rPr>
        <w:t>.</w:t>
      </w:r>
    </w:p>
    <w:p w14:paraId="796C100E" w14:textId="29B5D039" w:rsidR="005A5176" w:rsidRPr="005A5176" w:rsidRDefault="005A5176" w:rsidP="005A51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5176">
        <w:rPr>
          <w:rFonts w:eastAsia="Times New Roman" w:cstheme="minorHAnsi"/>
          <w:lang w:eastAsia="pl-PL"/>
        </w:rPr>
        <w:t>P</w:t>
      </w:r>
      <w:r w:rsidRPr="005A5176">
        <w:rPr>
          <w:rFonts w:eastAsia="Times New Roman" w:cstheme="minorHAnsi"/>
          <w:lang w:eastAsia="pl-PL"/>
        </w:rPr>
        <w:t xml:space="preserve">roszę o weryfikację podanych parametrów urządzenia NAS, ponieważ na rynku brak urządzenia spełniającego łącznie zapisy w OPZ w zakresie: CPU, ilość portów USB 2.0, </w:t>
      </w:r>
      <w:proofErr w:type="spellStart"/>
      <w:r w:rsidRPr="005A5176">
        <w:rPr>
          <w:rFonts w:eastAsia="Times New Roman" w:cstheme="minorHAnsi"/>
          <w:lang w:eastAsia="pl-PL"/>
        </w:rPr>
        <w:t>ilośc</w:t>
      </w:r>
      <w:proofErr w:type="spellEnd"/>
      <w:r w:rsidRPr="005A5176">
        <w:rPr>
          <w:rFonts w:eastAsia="Times New Roman" w:cstheme="minorHAnsi"/>
          <w:lang w:eastAsia="pl-PL"/>
        </w:rPr>
        <w:t xml:space="preserve"> gniazd </w:t>
      </w:r>
      <w:proofErr w:type="spellStart"/>
      <w:r w:rsidRPr="005A5176">
        <w:rPr>
          <w:rFonts w:eastAsia="Times New Roman" w:cstheme="minorHAnsi"/>
          <w:lang w:eastAsia="pl-PL"/>
        </w:rPr>
        <w:t>PCIe</w:t>
      </w:r>
      <w:proofErr w:type="spellEnd"/>
      <w:r w:rsidRPr="005A5176">
        <w:rPr>
          <w:rFonts w:eastAsia="Times New Roman" w:cstheme="minorHAnsi"/>
          <w:lang w:eastAsia="pl-PL"/>
        </w:rPr>
        <w:t xml:space="preserve">, HDMI. </w:t>
      </w:r>
    </w:p>
    <w:p w14:paraId="46561840" w14:textId="77777777" w:rsidR="005A5176" w:rsidRDefault="005A5176" w:rsidP="00E22236">
      <w:pPr>
        <w:ind w:left="708"/>
        <w:jc w:val="both"/>
      </w:pPr>
    </w:p>
    <w:p w14:paraId="2338B5A2" w14:textId="75B0D0D3" w:rsidR="00225FD8" w:rsidRPr="00A70F7D" w:rsidRDefault="00E22236" w:rsidP="00A70F7D">
      <w:pPr>
        <w:ind w:left="708"/>
        <w:jc w:val="both"/>
      </w:pPr>
      <w:r>
        <w:t xml:space="preserve">ODP: </w:t>
      </w:r>
      <w:r w:rsidR="005A5176">
        <w:t xml:space="preserve">Zamawiający </w:t>
      </w:r>
      <w:r w:rsidR="00A70F7D">
        <w:t xml:space="preserve">zweryfikował podane parametry urządzeń i </w:t>
      </w:r>
      <w:r w:rsidR="005A5176">
        <w:t>dokonuje zmiany parametrów urządzenia NAS. Dokonuje się modyfikacji załącznika nr 1. Opis Przedmiotu Zamówienia.</w:t>
      </w:r>
    </w:p>
    <w:p w14:paraId="494C8DDB" w14:textId="1EC10B07" w:rsidR="004B112B" w:rsidRPr="00225FD8" w:rsidRDefault="004B112B" w:rsidP="00225F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25FD8">
        <w:rPr>
          <w:rFonts w:cstheme="minorHAnsi"/>
          <w:b/>
          <w:bCs/>
        </w:rPr>
        <w:t>Zamawiający informuje o zmianie treści Specyfikacji Warunków Zamówienia</w:t>
      </w:r>
      <w:r w:rsidR="00A70F7D">
        <w:rPr>
          <w:rFonts w:cstheme="minorHAnsi"/>
          <w:b/>
          <w:bCs/>
        </w:rPr>
        <w:t xml:space="preserve"> oraz ogłoszenia o zamówieniu</w:t>
      </w:r>
      <w:r w:rsidRPr="00225FD8">
        <w:rPr>
          <w:rFonts w:cstheme="minorHAnsi"/>
          <w:b/>
          <w:bCs/>
        </w:rPr>
        <w:t>,</w:t>
      </w:r>
      <w:r w:rsidRPr="00225FD8">
        <w:rPr>
          <w:rFonts w:cstheme="minorHAnsi"/>
          <w:b/>
          <w:bCs/>
        </w:rPr>
        <w:t xml:space="preserve"> </w:t>
      </w:r>
      <w:r w:rsidRPr="00225FD8">
        <w:rPr>
          <w:rFonts w:cstheme="minorHAnsi"/>
          <w:b/>
          <w:bCs/>
        </w:rPr>
        <w:t>w następujący sposób:</w:t>
      </w:r>
    </w:p>
    <w:p w14:paraId="267A7787" w14:textId="77777777" w:rsidR="00225FD8" w:rsidRDefault="00225FD8" w:rsidP="004B112B">
      <w:pPr>
        <w:autoSpaceDE w:val="0"/>
        <w:autoSpaceDN w:val="0"/>
        <w:adjustRightInd w:val="0"/>
        <w:spacing w:after="0" w:line="720" w:lineRule="auto"/>
        <w:rPr>
          <w:rFonts w:cstheme="minorHAnsi"/>
        </w:rPr>
      </w:pPr>
    </w:p>
    <w:p w14:paraId="42902370" w14:textId="77777777" w:rsidR="00225FD8" w:rsidRDefault="00225FD8" w:rsidP="00225F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BC1815" w14:textId="77777777" w:rsidR="00225FD8" w:rsidRDefault="004B112B" w:rsidP="00225F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112B">
        <w:rPr>
          <w:rFonts w:cstheme="minorHAnsi"/>
          <w:b/>
          <w:bCs/>
        </w:rPr>
        <w:t>I. Sposób oraz termin składania ofert - Rozdział XV</w:t>
      </w:r>
      <w:r>
        <w:rPr>
          <w:rFonts w:cstheme="minorHAnsi"/>
          <w:b/>
          <w:bCs/>
        </w:rPr>
        <w:t>I</w:t>
      </w:r>
      <w:r w:rsidRPr="004B112B">
        <w:rPr>
          <w:rFonts w:cstheme="minorHAnsi"/>
          <w:b/>
          <w:bCs/>
        </w:rPr>
        <w:t xml:space="preserve">. ust. </w:t>
      </w:r>
      <w:r>
        <w:rPr>
          <w:rFonts w:cstheme="minorHAnsi"/>
          <w:b/>
          <w:bCs/>
        </w:rPr>
        <w:t>1</w:t>
      </w:r>
      <w:r w:rsidRPr="004B112B">
        <w:rPr>
          <w:rFonts w:cstheme="minorHAnsi"/>
          <w:b/>
          <w:bCs/>
        </w:rPr>
        <w:t xml:space="preserve"> SWZ</w:t>
      </w:r>
      <w:r w:rsidRPr="004B112B">
        <w:rPr>
          <w:rFonts w:cstheme="minorHAnsi"/>
          <w:b/>
          <w:bCs/>
        </w:rPr>
        <w:t xml:space="preserve"> </w:t>
      </w:r>
      <w:r w:rsidRPr="004B112B">
        <w:rPr>
          <w:rFonts w:cstheme="minorHAnsi"/>
          <w:b/>
          <w:bCs/>
        </w:rPr>
        <w:t>Było</w:t>
      </w:r>
      <w:r w:rsidR="00225FD8">
        <w:rPr>
          <w:rFonts w:cstheme="minorHAnsi"/>
          <w:b/>
          <w:bCs/>
        </w:rPr>
        <w:t>:</w:t>
      </w:r>
    </w:p>
    <w:p w14:paraId="543DB3D0" w14:textId="0E0D3F3A" w:rsidR="004B112B" w:rsidRPr="004B112B" w:rsidRDefault="004B112B" w:rsidP="00225F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B112B">
        <w:rPr>
          <w:rFonts w:cstheme="minorHAnsi"/>
          <w:color w:val="000000"/>
        </w:rPr>
        <w:t xml:space="preserve">Ofertę należy złożyć za pośrednictwem platformy zakupowej dostępnej na stronie: </w:t>
      </w:r>
      <w:r>
        <w:rPr>
          <w:rFonts w:cstheme="minorHAnsi"/>
          <w:color w:val="000000"/>
        </w:rPr>
        <w:t>h</w:t>
      </w:r>
      <w:r w:rsidRPr="004B112B">
        <w:rPr>
          <w:rFonts w:cstheme="minorHAnsi"/>
          <w:color w:val="0000FF"/>
        </w:rPr>
        <w:t xml:space="preserve">ttps://platformazakupowa.pl/pn/szudzialowo </w:t>
      </w:r>
      <w:r w:rsidRPr="004B112B">
        <w:rPr>
          <w:rFonts w:cstheme="minorHAnsi"/>
          <w:color w:val="000000"/>
        </w:rPr>
        <w:t xml:space="preserve">w myśl Ustawy </w:t>
      </w:r>
      <w:proofErr w:type="spellStart"/>
      <w:r w:rsidRPr="004B112B">
        <w:rPr>
          <w:rFonts w:cstheme="minorHAnsi"/>
          <w:color w:val="000000"/>
        </w:rPr>
        <w:t>Pzp</w:t>
      </w:r>
      <w:proofErr w:type="spellEnd"/>
      <w:r w:rsidRPr="004B112B">
        <w:rPr>
          <w:rFonts w:cstheme="minorHAnsi"/>
          <w:color w:val="000000"/>
        </w:rPr>
        <w:t xml:space="preserve">. na stronie internetowej prowadzonego postępowania do dnia </w:t>
      </w:r>
      <w:r w:rsidRPr="004B112B">
        <w:rPr>
          <w:rFonts w:cstheme="minorHAnsi"/>
          <w:color w:val="FF0000"/>
        </w:rPr>
        <w:t>0</w:t>
      </w:r>
      <w:r w:rsidR="00225FD8">
        <w:rPr>
          <w:rFonts w:cstheme="minorHAnsi"/>
          <w:color w:val="FF0000"/>
        </w:rPr>
        <w:t>1</w:t>
      </w:r>
      <w:r w:rsidRPr="004B112B">
        <w:rPr>
          <w:rFonts w:cstheme="minorHAnsi"/>
          <w:color w:val="FF0000"/>
        </w:rPr>
        <w:t>.06.2023 r. do godziny 08:30.</w:t>
      </w:r>
    </w:p>
    <w:p w14:paraId="366138AB" w14:textId="77777777" w:rsidR="004B112B" w:rsidRDefault="004B112B" w:rsidP="00225F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98CFB7" w14:textId="2B109642" w:rsid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225FD8">
        <w:rPr>
          <w:rFonts w:cstheme="minorHAnsi"/>
          <w:b/>
          <w:bCs/>
        </w:rPr>
        <w:t>Jest:</w:t>
      </w:r>
    </w:p>
    <w:p w14:paraId="00B66E0D" w14:textId="7263181A" w:rsidR="00225FD8" w:rsidRPr="004B112B" w:rsidRDefault="00225FD8" w:rsidP="00225F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B112B">
        <w:rPr>
          <w:rFonts w:cstheme="minorHAnsi"/>
          <w:color w:val="000000"/>
        </w:rPr>
        <w:t xml:space="preserve">Ofertę należy złożyć za pośrednictwem platformy zakupowej dostępnej na stronie: </w:t>
      </w:r>
      <w:r>
        <w:rPr>
          <w:rFonts w:cstheme="minorHAnsi"/>
          <w:color w:val="000000"/>
        </w:rPr>
        <w:t>h</w:t>
      </w:r>
      <w:r w:rsidRPr="004B112B">
        <w:rPr>
          <w:rFonts w:cstheme="minorHAnsi"/>
          <w:color w:val="0000FF"/>
        </w:rPr>
        <w:t xml:space="preserve">ttps://platformazakupowa.pl/pn/szudzialowo </w:t>
      </w:r>
      <w:r w:rsidRPr="004B112B">
        <w:rPr>
          <w:rFonts w:cstheme="minorHAnsi"/>
          <w:color w:val="000000"/>
        </w:rPr>
        <w:t xml:space="preserve">w myśl Ustawy </w:t>
      </w:r>
      <w:proofErr w:type="spellStart"/>
      <w:r w:rsidRPr="004B112B">
        <w:rPr>
          <w:rFonts w:cstheme="minorHAnsi"/>
          <w:color w:val="000000"/>
        </w:rPr>
        <w:t>Pzp</w:t>
      </w:r>
      <w:proofErr w:type="spellEnd"/>
      <w:r w:rsidRPr="004B112B">
        <w:rPr>
          <w:rFonts w:cstheme="minorHAnsi"/>
          <w:color w:val="000000"/>
        </w:rPr>
        <w:t xml:space="preserve">. na stronie internetowej prowadzonego postępowania do dnia </w:t>
      </w:r>
      <w:r w:rsidRPr="004B112B">
        <w:rPr>
          <w:rFonts w:cstheme="minorHAnsi"/>
          <w:color w:val="FF0000"/>
        </w:rPr>
        <w:t>0</w:t>
      </w:r>
      <w:r>
        <w:rPr>
          <w:rFonts w:cstheme="minorHAnsi"/>
          <w:color w:val="FF0000"/>
        </w:rPr>
        <w:t>6</w:t>
      </w:r>
      <w:r w:rsidRPr="004B112B">
        <w:rPr>
          <w:rFonts w:cstheme="minorHAnsi"/>
          <w:color w:val="FF0000"/>
        </w:rPr>
        <w:t>.06.2023 r. do godziny 08:30.</w:t>
      </w:r>
    </w:p>
    <w:p w14:paraId="2FEBB61E" w14:textId="77777777" w:rsidR="00225FD8" w:rsidRPr="00225FD8" w:rsidRDefault="00225FD8" w:rsidP="004B112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693033CE" w14:textId="77777777" w:rsidR="004B112B" w:rsidRP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II. Termin otwarcia ofert - Rozdział XV. ust. 3 SWZ</w:t>
      </w:r>
    </w:p>
    <w:p w14:paraId="794056F9" w14:textId="77777777" w:rsidR="004B112B" w:rsidRP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Było:</w:t>
      </w:r>
    </w:p>
    <w:p w14:paraId="3455994D" w14:textId="751FBEAE" w:rsidR="004B112B" w:rsidRPr="00225FD8" w:rsidRDefault="00225FD8" w:rsidP="00225FD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25FD8">
        <w:rPr>
          <w:rFonts w:cstheme="minorHAnsi"/>
          <w:color w:val="000000"/>
        </w:rPr>
        <w:t xml:space="preserve">Otwarcie ofert nastąpi w dniu </w:t>
      </w:r>
      <w:r w:rsidRPr="00225FD8">
        <w:rPr>
          <w:rFonts w:cstheme="minorHAnsi"/>
          <w:color w:val="FF0000"/>
        </w:rPr>
        <w:t xml:space="preserve">01.06.2023 r. o godz. 08:45 </w:t>
      </w:r>
      <w:r w:rsidRPr="00225FD8">
        <w:rPr>
          <w:rFonts w:cstheme="minorHAnsi"/>
          <w:color w:val="000000"/>
        </w:rPr>
        <w:t>za pośrednictwem platformy zakupowej poprzez odszyfrowanie, a następnie otwarcie ofert.</w:t>
      </w:r>
    </w:p>
    <w:p w14:paraId="52E6E8C7" w14:textId="77777777" w:rsidR="004B112B" w:rsidRP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Jest:</w:t>
      </w:r>
    </w:p>
    <w:p w14:paraId="221A2411" w14:textId="270946F5" w:rsidR="00225FD8" w:rsidRPr="00225FD8" w:rsidRDefault="00225FD8" w:rsidP="00225FD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25FD8">
        <w:rPr>
          <w:rFonts w:cstheme="minorHAnsi"/>
          <w:color w:val="000000"/>
        </w:rPr>
        <w:t xml:space="preserve">Otwarcie ofert nastąpi w dniu </w:t>
      </w:r>
      <w:r w:rsidRPr="00225FD8">
        <w:rPr>
          <w:rFonts w:cstheme="minorHAnsi"/>
          <w:color w:val="FF0000"/>
        </w:rPr>
        <w:t>0</w:t>
      </w:r>
      <w:r>
        <w:rPr>
          <w:rFonts w:cstheme="minorHAnsi"/>
          <w:color w:val="FF0000"/>
        </w:rPr>
        <w:t>6</w:t>
      </w:r>
      <w:r w:rsidRPr="00225FD8">
        <w:rPr>
          <w:rFonts w:cstheme="minorHAnsi"/>
          <w:color w:val="FF0000"/>
        </w:rPr>
        <w:t xml:space="preserve">.06.2023 r. o godz. 08:45 </w:t>
      </w:r>
      <w:r w:rsidRPr="00225FD8">
        <w:rPr>
          <w:rFonts w:cstheme="minorHAnsi"/>
          <w:color w:val="000000"/>
        </w:rPr>
        <w:t>za pośrednictwem platformy zakupowej poprzez odszyfrowanie, a następnie otwarcie ofert.</w:t>
      </w:r>
    </w:p>
    <w:p w14:paraId="7732F395" w14:textId="5BB1FDD1" w:rsidR="004B112B" w:rsidRP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III. Termin związania ofertą - Rozdział X</w:t>
      </w:r>
      <w:r w:rsidR="00225FD8">
        <w:rPr>
          <w:rFonts w:cstheme="minorHAnsi"/>
        </w:rPr>
        <w:t>III</w:t>
      </w:r>
      <w:r w:rsidRPr="004B112B">
        <w:rPr>
          <w:rFonts w:cstheme="minorHAnsi"/>
        </w:rPr>
        <w:t xml:space="preserve"> SWZ</w:t>
      </w:r>
    </w:p>
    <w:p w14:paraId="78B78C58" w14:textId="77777777" w:rsidR="004B112B" w:rsidRP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Było:</w:t>
      </w:r>
    </w:p>
    <w:p w14:paraId="1216696E" w14:textId="6A66B19D" w:rsidR="004B112B" w:rsidRPr="004B112B" w:rsidRDefault="004B112B" w:rsidP="00225F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 xml:space="preserve">Wykonawca </w:t>
      </w:r>
      <w:bookmarkStart w:id="3" w:name="_Hlk136256855"/>
      <w:r w:rsidR="00225FD8">
        <w:rPr>
          <w:rFonts w:cstheme="minorHAnsi"/>
        </w:rPr>
        <w:t>będzi</w:t>
      </w:r>
      <w:r w:rsidRPr="004B112B">
        <w:rPr>
          <w:rFonts w:cstheme="minorHAnsi"/>
        </w:rPr>
        <w:t xml:space="preserve">e związany ofertą </w:t>
      </w:r>
      <w:r w:rsidR="00225FD8">
        <w:rPr>
          <w:rFonts w:cstheme="minorHAnsi"/>
        </w:rPr>
        <w:t>od dnia terminu składania ofert do dnia 30</w:t>
      </w:r>
      <w:r w:rsidRPr="004B112B">
        <w:rPr>
          <w:rFonts w:cstheme="minorHAnsi"/>
        </w:rPr>
        <w:t>.</w:t>
      </w:r>
      <w:r w:rsidR="00225FD8">
        <w:rPr>
          <w:rFonts w:cstheme="minorHAnsi"/>
        </w:rPr>
        <w:t>06</w:t>
      </w:r>
      <w:r w:rsidRPr="004B112B">
        <w:rPr>
          <w:rFonts w:cstheme="minorHAnsi"/>
        </w:rPr>
        <w:t>.202</w:t>
      </w:r>
      <w:r w:rsidR="00225FD8">
        <w:rPr>
          <w:rFonts w:cstheme="minorHAnsi"/>
        </w:rPr>
        <w:t>3</w:t>
      </w:r>
      <w:r w:rsidRPr="004B112B">
        <w:rPr>
          <w:rFonts w:cstheme="minorHAnsi"/>
        </w:rPr>
        <w:t xml:space="preserve"> r. </w:t>
      </w:r>
      <w:bookmarkEnd w:id="3"/>
    </w:p>
    <w:p w14:paraId="00D74D79" w14:textId="77777777" w:rsidR="004B112B" w:rsidRPr="004B112B" w:rsidRDefault="004B112B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Jest:</w:t>
      </w:r>
    </w:p>
    <w:p w14:paraId="183810FC" w14:textId="06651D8F" w:rsidR="004B112B" w:rsidRPr="004B112B" w:rsidRDefault="004B112B" w:rsidP="00225F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 xml:space="preserve">Wykonawca </w:t>
      </w:r>
      <w:r w:rsidR="00225FD8">
        <w:rPr>
          <w:rFonts w:cstheme="minorHAnsi"/>
        </w:rPr>
        <w:t>będzi</w:t>
      </w:r>
      <w:r w:rsidR="00225FD8" w:rsidRPr="004B112B">
        <w:rPr>
          <w:rFonts w:cstheme="minorHAnsi"/>
        </w:rPr>
        <w:t xml:space="preserve">e związany ofertą </w:t>
      </w:r>
      <w:r w:rsidR="00225FD8">
        <w:rPr>
          <w:rFonts w:cstheme="minorHAnsi"/>
        </w:rPr>
        <w:t xml:space="preserve">od dnia terminu składania ofert do dnia </w:t>
      </w:r>
      <w:r w:rsidR="00225FD8">
        <w:rPr>
          <w:rFonts w:cstheme="minorHAnsi"/>
        </w:rPr>
        <w:t>05</w:t>
      </w:r>
      <w:r w:rsidR="00225FD8" w:rsidRPr="004B112B">
        <w:rPr>
          <w:rFonts w:cstheme="minorHAnsi"/>
        </w:rPr>
        <w:t>.</w:t>
      </w:r>
      <w:r w:rsidR="00225FD8">
        <w:rPr>
          <w:rFonts w:cstheme="minorHAnsi"/>
        </w:rPr>
        <w:t>0</w:t>
      </w:r>
      <w:r w:rsidR="00225FD8">
        <w:rPr>
          <w:rFonts w:cstheme="minorHAnsi"/>
        </w:rPr>
        <w:t>7</w:t>
      </w:r>
      <w:r w:rsidR="00225FD8" w:rsidRPr="004B112B">
        <w:rPr>
          <w:rFonts w:cstheme="minorHAnsi"/>
        </w:rPr>
        <w:t>.202</w:t>
      </w:r>
      <w:r w:rsidR="00225FD8">
        <w:rPr>
          <w:rFonts w:cstheme="minorHAnsi"/>
        </w:rPr>
        <w:t>3</w:t>
      </w:r>
      <w:r w:rsidR="00225FD8" w:rsidRPr="004B112B">
        <w:rPr>
          <w:rFonts w:cstheme="minorHAnsi"/>
        </w:rPr>
        <w:t xml:space="preserve"> r.</w:t>
      </w:r>
    </w:p>
    <w:p w14:paraId="758CD51D" w14:textId="77777777" w:rsidR="00A70F7D" w:rsidRDefault="00A70F7D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DEA2CB2" w14:textId="6E66B724" w:rsidR="00A70F7D" w:rsidRDefault="00A70F7D" w:rsidP="004B11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Ponadto </w:t>
      </w:r>
      <w:r>
        <w:rPr>
          <w:rFonts w:eastAsia="Calibri" w:cstheme="minorHAnsi"/>
        </w:rPr>
        <w:t>d</w:t>
      </w:r>
      <w:r w:rsidRPr="004B112B">
        <w:rPr>
          <w:rFonts w:eastAsia="Calibri" w:cstheme="minorHAnsi"/>
        </w:rPr>
        <w:t>okonuje się zmiany treści załącznika nr 1 do SWZ oraz ogłoszenia o zamówieniu.</w:t>
      </w:r>
    </w:p>
    <w:p w14:paraId="31C7EB84" w14:textId="77777777" w:rsidR="00A70F7D" w:rsidRDefault="00A70F7D" w:rsidP="00A70F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DF260AC" w14:textId="36D8AF40" w:rsidR="004B112B" w:rsidRPr="004B112B" w:rsidRDefault="004B112B" w:rsidP="00A70F7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112B">
        <w:rPr>
          <w:rFonts w:cstheme="minorHAnsi"/>
        </w:rPr>
        <w:t>Zamawiający informuje, że niniejsze zmiany treści SWZ stają się integralną częścią Specyfikacji</w:t>
      </w:r>
      <w:r w:rsidR="00A70F7D">
        <w:rPr>
          <w:rFonts w:cstheme="minorHAnsi"/>
        </w:rPr>
        <w:t xml:space="preserve"> </w:t>
      </w:r>
      <w:r w:rsidRPr="004B112B">
        <w:rPr>
          <w:rFonts w:cstheme="minorHAnsi"/>
        </w:rPr>
        <w:t>Warunków Zamówienia i są wiążące dla wszystkich Wykonawców ubiegających się o udzielenie</w:t>
      </w:r>
      <w:r w:rsidR="00A70F7D">
        <w:rPr>
          <w:rFonts w:cstheme="minorHAnsi"/>
        </w:rPr>
        <w:t xml:space="preserve"> </w:t>
      </w:r>
      <w:r w:rsidRPr="004B112B">
        <w:rPr>
          <w:rFonts w:cstheme="minorHAnsi"/>
        </w:rPr>
        <w:t>przedmiotowego Zamówienia.</w:t>
      </w:r>
    </w:p>
    <w:p w14:paraId="3A305BCE" w14:textId="77777777" w:rsidR="003D4F97" w:rsidRPr="004B112B" w:rsidRDefault="003D4F97" w:rsidP="004B112B">
      <w:pPr>
        <w:spacing w:after="0" w:line="360" w:lineRule="auto"/>
        <w:jc w:val="both"/>
        <w:rPr>
          <w:rFonts w:eastAsia="Calibri" w:cstheme="minorHAnsi"/>
        </w:rPr>
      </w:pPr>
    </w:p>
    <w:p w14:paraId="1F2DEFA1" w14:textId="77777777" w:rsidR="00FC13D5" w:rsidRPr="004B112B" w:rsidRDefault="00FC13D5" w:rsidP="004B112B">
      <w:pPr>
        <w:spacing w:after="0" w:line="36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4B112B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                                  Tadeusz </w:t>
      </w:r>
      <w:proofErr w:type="spellStart"/>
      <w:r w:rsidRPr="004B112B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404EA88A" w14:textId="77777777" w:rsidR="00FC13D5" w:rsidRPr="004B112B" w:rsidRDefault="00FC13D5" w:rsidP="004B112B">
      <w:pPr>
        <w:spacing w:after="0" w:line="360" w:lineRule="auto"/>
        <w:ind w:left="720"/>
        <w:contextualSpacing/>
        <w:jc w:val="both"/>
        <w:rPr>
          <w:rFonts w:cstheme="minorHAnsi"/>
        </w:rPr>
      </w:pP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  <w:t xml:space="preserve">                                    Wójt </w:t>
      </w:r>
    </w:p>
    <w:p w14:paraId="19CB6F10" w14:textId="77777777" w:rsidR="00FC13D5" w:rsidRPr="004B112B" w:rsidRDefault="00FC13D5" w:rsidP="004B112B">
      <w:pPr>
        <w:spacing w:after="18" w:line="360" w:lineRule="auto"/>
        <w:ind w:right="104"/>
        <w:rPr>
          <w:rFonts w:cstheme="minorHAnsi"/>
        </w:rPr>
      </w:pPr>
    </w:p>
    <w:p w14:paraId="19D076C6" w14:textId="5926D042" w:rsidR="00141902" w:rsidRPr="004B112B" w:rsidRDefault="00141902" w:rsidP="004B112B">
      <w:pPr>
        <w:spacing w:after="14" w:line="360" w:lineRule="auto"/>
        <w:rPr>
          <w:rFonts w:cstheme="minorHAnsi"/>
        </w:rPr>
      </w:pPr>
    </w:p>
    <w:sectPr w:rsidR="00141902" w:rsidRPr="004B112B" w:rsidSect="00852EBD">
      <w:headerReference w:type="default" r:id="rId7"/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1602" w14:textId="77777777" w:rsidR="000C0131" w:rsidRDefault="000C0131" w:rsidP="005A5176">
      <w:pPr>
        <w:spacing w:after="0" w:line="240" w:lineRule="auto"/>
      </w:pPr>
      <w:r>
        <w:separator/>
      </w:r>
    </w:p>
  </w:endnote>
  <w:endnote w:type="continuationSeparator" w:id="0">
    <w:p w14:paraId="5F699E47" w14:textId="77777777" w:rsidR="000C0131" w:rsidRDefault="000C0131" w:rsidP="005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F3AB" w14:textId="77777777" w:rsidR="000C0131" w:rsidRDefault="000C0131" w:rsidP="005A5176">
      <w:pPr>
        <w:spacing w:after="0" w:line="240" w:lineRule="auto"/>
      </w:pPr>
      <w:r>
        <w:separator/>
      </w:r>
    </w:p>
  </w:footnote>
  <w:footnote w:type="continuationSeparator" w:id="0">
    <w:p w14:paraId="3A21A70C" w14:textId="77777777" w:rsidR="000C0131" w:rsidRDefault="000C0131" w:rsidP="005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4E4A" w14:textId="3458A4C0" w:rsidR="005A5176" w:rsidRDefault="005A5176">
    <w:pPr>
      <w:pStyle w:val="Nagwek"/>
    </w:pPr>
    <w:bookmarkStart w:id="4" w:name="_Hlk115089039"/>
    <w:r w:rsidRPr="00D53BF5">
      <w:rPr>
        <w:noProof/>
      </w:rPr>
      <w:drawing>
        <wp:inline distT="0" distB="0" distL="0" distR="0" wp14:anchorId="47B529D9" wp14:editId="0C134A58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71BC1D0F" w14:textId="6D4D1646" w:rsidR="005A5176" w:rsidRDefault="005A5176" w:rsidP="005A5176">
    <w:pPr>
      <w:pStyle w:val="Nagwek"/>
      <w:jc w:val="center"/>
    </w:pPr>
    <w:bookmarkStart w:id="5" w:name="_Hlk135740433"/>
    <w:r w:rsidRPr="00285E8E">
      <w:rPr>
        <w:rFonts w:ascii="Calibri" w:eastAsia="Ubuntu" w:hAnsi="Calibri" w:cs="Calibri"/>
        <w:i/>
        <w:sz w:val="20"/>
        <w:szCs w:val="20"/>
        <w:lang w:eastAsia="pl-PL"/>
      </w:rPr>
      <w:t>Sfinansowano w ramach reakcji Unii na pandemię COVID-19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2"/>
  </w:num>
  <w:num w:numId="2" w16cid:durableId="935209587">
    <w:abstractNumId w:val="7"/>
  </w:num>
  <w:num w:numId="3" w16cid:durableId="2054309972">
    <w:abstractNumId w:val="1"/>
  </w:num>
  <w:num w:numId="4" w16cid:durableId="373504581">
    <w:abstractNumId w:val="4"/>
  </w:num>
  <w:num w:numId="5" w16cid:durableId="1943032973">
    <w:abstractNumId w:val="10"/>
  </w:num>
  <w:num w:numId="6" w16cid:durableId="1600327862">
    <w:abstractNumId w:val="11"/>
  </w:num>
  <w:num w:numId="7" w16cid:durableId="1962833836">
    <w:abstractNumId w:val="9"/>
  </w:num>
  <w:num w:numId="8" w16cid:durableId="1644577929">
    <w:abstractNumId w:val="8"/>
  </w:num>
  <w:num w:numId="9" w16cid:durableId="979774738">
    <w:abstractNumId w:val="12"/>
  </w:num>
  <w:num w:numId="10" w16cid:durableId="1717506202">
    <w:abstractNumId w:val="0"/>
  </w:num>
  <w:num w:numId="11" w16cid:durableId="400062788">
    <w:abstractNumId w:val="5"/>
  </w:num>
  <w:num w:numId="12" w16cid:durableId="1502358072">
    <w:abstractNumId w:val="6"/>
  </w:num>
  <w:num w:numId="13" w16cid:durableId="21766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0C0131"/>
    <w:rsid w:val="00141902"/>
    <w:rsid w:val="001711C1"/>
    <w:rsid w:val="001C1D8B"/>
    <w:rsid w:val="001F374E"/>
    <w:rsid w:val="00200A59"/>
    <w:rsid w:val="00225FD8"/>
    <w:rsid w:val="002C3BB1"/>
    <w:rsid w:val="00373A26"/>
    <w:rsid w:val="003D4F97"/>
    <w:rsid w:val="003F38CF"/>
    <w:rsid w:val="003F5FC0"/>
    <w:rsid w:val="004B112B"/>
    <w:rsid w:val="004B3BF5"/>
    <w:rsid w:val="004C20AA"/>
    <w:rsid w:val="004C49F9"/>
    <w:rsid w:val="004D4137"/>
    <w:rsid w:val="005437DC"/>
    <w:rsid w:val="00593B37"/>
    <w:rsid w:val="005A5176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75E5"/>
    <w:rsid w:val="009F5454"/>
    <w:rsid w:val="00A3034E"/>
    <w:rsid w:val="00A70F7D"/>
    <w:rsid w:val="00AD0F1C"/>
    <w:rsid w:val="00B47CC5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176"/>
  </w:style>
  <w:style w:type="paragraph" w:styleId="Stopka">
    <w:name w:val="footer"/>
    <w:basedOn w:val="Normalny"/>
    <w:link w:val="StopkaZnak"/>
    <w:uiPriority w:val="99"/>
    <w:unhideWhenUsed/>
    <w:rsid w:val="005A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2023-05-29T10:53:00Z</cp:lastPrinted>
  <dcterms:created xsi:type="dcterms:W3CDTF">2023-05-29T11:24:00Z</dcterms:created>
  <dcterms:modified xsi:type="dcterms:W3CDTF">2023-05-29T11:24:00Z</dcterms:modified>
</cp:coreProperties>
</file>