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2D9E595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ED6283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8D07B26" w14:textId="3A3BB0A8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187BB7">
        <w:rPr>
          <w:rFonts w:cs="Calibri"/>
          <w:kern w:val="0"/>
          <w:sz w:val="20"/>
          <w:lang w:eastAsia="en-US"/>
        </w:rPr>
        <w:t xml:space="preserve">  </w:t>
      </w:r>
      <w:r w:rsidR="009B6356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9460D8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="009460D8" w:rsidRPr="009460D8">
        <w:rPr>
          <w:rFonts w:cs="Calibri"/>
          <w:b/>
          <w:iCs/>
          <w:kern w:val="0"/>
          <w:sz w:val="20"/>
          <w:lang w:eastAsia="en-US"/>
        </w:rPr>
        <w:t xml:space="preserve">             </w:t>
      </w:r>
      <w:r w:rsidR="009B6356" w:rsidRPr="009460D8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9B6356">
        <w:rPr>
          <w:rFonts w:cs="Calibri"/>
          <w:bCs/>
          <w:iCs/>
          <w:kern w:val="0"/>
          <w:sz w:val="20"/>
          <w:lang w:eastAsia="en-US"/>
        </w:rPr>
        <w:t xml:space="preserve">                    </w:t>
      </w:r>
      <w:r w:rsidRPr="00187BB7">
        <w:rPr>
          <w:rFonts w:cs="Calibri"/>
          <w:kern w:val="0"/>
          <w:sz w:val="20"/>
          <w:lang w:eastAsia="en-US"/>
        </w:rPr>
        <w:t xml:space="preserve">                   </w:t>
      </w: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</w:t>
      </w:r>
      <w:r w:rsidRPr="00187BB7">
        <w:rPr>
          <w:rFonts w:cs="Calibri"/>
          <w:kern w:val="0"/>
          <w:sz w:val="20"/>
          <w:lang w:eastAsia="en-US"/>
        </w:rPr>
        <w:t>Załącznik nr 10  do SWZ</w:t>
      </w:r>
    </w:p>
    <w:p w14:paraId="2111461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2EBB69D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Województwo Dolnośląskie</w:t>
      </w:r>
    </w:p>
    <w:p w14:paraId="66D7B2B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7BEF37D8" w14:textId="0738818F" w:rsidR="00187BB7" w:rsidRPr="00187BB7" w:rsidRDefault="00DF7AEA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233E49D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7A4687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947A9FD" w14:textId="0FE91FAF" w:rsidR="00187BB7" w:rsidRPr="00187BB7" w:rsidRDefault="00187BB7" w:rsidP="00187BB7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Dotyczy:</w:t>
      </w:r>
      <w:r w:rsidRPr="00187BB7">
        <w:rPr>
          <w:rFonts w:cs="Calibri"/>
          <w:color w:val="000000"/>
          <w:sz w:val="20"/>
        </w:rPr>
        <w:t xml:space="preserve"> 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 </w:t>
      </w:r>
    </w:p>
    <w:p w14:paraId="7D51412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87BB7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313E354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3A8E23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87BB7">
        <w:rPr>
          <w:rFonts w:cs="Calibri"/>
          <w:kern w:val="0"/>
          <w:sz w:val="20"/>
          <w:lang w:eastAsia="en-US"/>
        </w:rPr>
        <w:t>CEDiG</w:t>
      </w:r>
      <w:proofErr w:type="spellEnd"/>
      <w:r w:rsidRPr="00187BB7">
        <w:rPr>
          <w:rFonts w:cs="Calibri"/>
          <w:kern w:val="0"/>
          <w:sz w:val="20"/>
          <w:lang w:eastAsia="en-US"/>
        </w:rPr>
        <w:t>)</w:t>
      </w:r>
    </w:p>
    <w:p w14:paraId="7A07297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FCE15B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2024E255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Reprezentowany przez:</w:t>
      </w:r>
    </w:p>
    <w:p w14:paraId="420B954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6B43D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B16C15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5304C4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1)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7905B3D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2)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6AD2079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87BB7">
        <w:rPr>
          <w:rFonts w:cs="Calibri"/>
          <w:kern w:val="0"/>
          <w:sz w:val="20"/>
          <w:lang w:eastAsia="en-US"/>
        </w:rPr>
        <w:t>Pzp</w:t>
      </w:r>
      <w:proofErr w:type="spellEnd"/>
      <w:r w:rsidRPr="00187BB7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167A11B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4053AB8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37AA7E0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Pzp</w:t>
      </w:r>
      <w:proofErr w:type="spellEnd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, na stronie internetowej prowadzonego postępowania - informacja o Wykonawcach, którzy złożyli oferty w postępowaniu.</w:t>
      </w:r>
    </w:p>
    <w:p w14:paraId="22B0F26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79507E4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0089B3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* niepotrzebne skreślić</w:t>
      </w:r>
    </w:p>
    <w:p w14:paraId="0536925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lastRenderedPageBreak/>
        <w:t xml:space="preserve">Oświadczenie składam z pełną świadomością konsekwencji wprowadzenia Zamawiającego w błąd </w:t>
      </w:r>
    </w:p>
    <w:p w14:paraId="59780D19" w14:textId="0C0C14B9" w:rsidR="00705A5E" w:rsidRPr="006276F3" w:rsidRDefault="00187BB7" w:rsidP="00187BB7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</w:t>
      </w:r>
      <w:r w:rsidR="00DF7AEA">
        <w:rPr>
          <w:rFonts w:cs="Calibri"/>
          <w:b/>
          <w:bCs/>
          <w:i/>
          <w:iCs/>
          <w:kern w:val="0"/>
          <w:sz w:val="20"/>
          <w:lang w:eastAsia="en-US"/>
        </w:rPr>
        <w:t>k.k.</w:t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7BB7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8593C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460D8"/>
    <w:rsid w:val="00965CC9"/>
    <w:rsid w:val="00974CCE"/>
    <w:rsid w:val="0098682F"/>
    <w:rsid w:val="009B6356"/>
    <w:rsid w:val="009F1F94"/>
    <w:rsid w:val="00A212B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D1177"/>
    <w:rsid w:val="00DF226E"/>
    <w:rsid w:val="00DF7AEA"/>
    <w:rsid w:val="00E728B9"/>
    <w:rsid w:val="00E93987"/>
    <w:rsid w:val="00EA700B"/>
    <w:rsid w:val="00EC482D"/>
    <w:rsid w:val="00EC5377"/>
    <w:rsid w:val="00F13FA1"/>
    <w:rsid w:val="00F21643"/>
    <w:rsid w:val="00F2676E"/>
    <w:rsid w:val="00F35832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2024-03-28T13:31:00Z</dcterms:created>
  <dcterms:modified xsi:type="dcterms:W3CDTF">2024-06-10T09:09:00Z</dcterms:modified>
</cp:coreProperties>
</file>