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68403F09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44F63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8E1785">
        <w:rPr>
          <w:rFonts w:eastAsia="Calibri" w:cstheme="minorHAnsi"/>
          <w:b/>
          <w:bCs/>
          <w:szCs w:val="20"/>
          <w:lang w:eastAsia="ar-SA"/>
        </w:rPr>
        <w:t>46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8E1785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8E1785">
        <w:rPr>
          <w:rFonts w:cstheme="minorHAnsi"/>
          <w:b/>
          <w:sz w:val="20"/>
          <w:szCs w:val="20"/>
        </w:rPr>
        <w:t>Dotyczy:</w:t>
      </w:r>
      <w:r w:rsidRPr="008E1785">
        <w:rPr>
          <w:rFonts w:cstheme="minorHAnsi"/>
          <w:b/>
          <w:sz w:val="20"/>
          <w:szCs w:val="20"/>
        </w:rPr>
        <w:tab/>
      </w:r>
      <w:r w:rsidRPr="008E1785">
        <w:rPr>
          <w:rFonts w:cstheme="minorHAnsi"/>
          <w:sz w:val="20"/>
          <w:szCs w:val="20"/>
        </w:rPr>
        <w:t xml:space="preserve">postępowania o udzielenie zamówienia publicznego </w:t>
      </w:r>
      <w:r w:rsidRPr="008E1785">
        <w:rPr>
          <w:rFonts w:cstheme="minorHAnsi"/>
          <w:color w:val="000000"/>
          <w:sz w:val="20"/>
          <w:szCs w:val="20"/>
        </w:rPr>
        <w:t xml:space="preserve">prowadzonego w trybie </w:t>
      </w:r>
      <w:r w:rsidR="00351D1C" w:rsidRPr="008E1785">
        <w:rPr>
          <w:rFonts w:cstheme="minorHAnsi"/>
          <w:color w:val="000000"/>
          <w:sz w:val="20"/>
          <w:szCs w:val="20"/>
        </w:rPr>
        <w:t>podstawowym</w:t>
      </w:r>
      <w:r w:rsidRPr="008E1785">
        <w:rPr>
          <w:rFonts w:cstheme="minorHAnsi"/>
          <w:color w:val="000000"/>
          <w:sz w:val="20"/>
          <w:szCs w:val="20"/>
        </w:rPr>
        <w:t xml:space="preserve"> na </w:t>
      </w:r>
    </w:p>
    <w:p w14:paraId="481A2583" w14:textId="77777777" w:rsidR="008E1785" w:rsidRPr="008E1785" w:rsidRDefault="008E1785" w:rsidP="008E1785">
      <w:pPr>
        <w:pStyle w:val="Nagwek3"/>
        <w:shd w:val="clear" w:color="auto" w:fill="FFFFFF"/>
        <w:spacing w:before="0"/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</w:pPr>
      <w:r w:rsidRPr="008E1785">
        <w:rPr>
          <w:rFonts w:asciiTheme="minorHAnsi" w:hAnsiTheme="minorHAnsi" w:cstheme="minorHAnsi"/>
          <w:b/>
          <w:bCs/>
          <w:color w:val="666666"/>
        </w:rPr>
        <w:t xml:space="preserve">Przedłużenie licencji na wirtualne urządzenia Cisco </w:t>
      </w:r>
      <w:proofErr w:type="spellStart"/>
      <w:r w:rsidRPr="008E1785">
        <w:rPr>
          <w:rFonts w:asciiTheme="minorHAnsi" w:hAnsiTheme="minorHAnsi" w:cstheme="minorHAnsi"/>
          <w:b/>
          <w:bCs/>
          <w:color w:val="666666"/>
        </w:rPr>
        <w:t>IronPort</w:t>
      </w:r>
      <w:proofErr w:type="spellEnd"/>
      <w:r w:rsidRPr="008E1785">
        <w:rPr>
          <w:rFonts w:asciiTheme="minorHAnsi" w:hAnsiTheme="minorHAnsi" w:cstheme="minorHAnsi"/>
          <w:b/>
          <w:bCs/>
          <w:color w:val="666666"/>
        </w:rPr>
        <w:t xml:space="preserve"> (Email Security Appliance) pracujące w trybie Cluster</w:t>
      </w:r>
      <w:r w:rsidRPr="008E1785">
        <w:rPr>
          <w:rFonts w:asciiTheme="minorHAnsi" w:hAnsiTheme="minorHAnsi" w:cstheme="minorHAnsi"/>
          <w:b/>
          <w:bCs/>
          <w:color w:val="666666"/>
        </w:rPr>
        <w:t xml:space="preserve">  </w:t>
      </w:r>
      <w:r w:rsidR="007E1CAC" w:rsidRPr="008E1785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, </w:t>
      </w:r>
    </w:p>
    <w:p w14:paraId="3813EDF5" w14:textId="2E1DF220" w:rsidR="00A442FA" w:rsidRDefault="00A442FA" w:rsidP="008E1785">
      <w:pPr>
        <w:pStyle w:val="Nagwek3"/>
        <w:shd w:val="clear" w:color="auto" w:fill="FFFFFF"/>
        <w:spacing w:before="0"/>
        <w:rPr>
          <w:rFonts w:asciiTheme="minorHAnsi" w:hAnsiTheme="minorHAnsi" w:cstheme="minorHAnsi"/>
          <w:b/>
        </w:rPr>
      </w:pPr>
      <w:r w:rsidRPr="008E1785">
        <w:rPr>
          <w:rFonts w:asciiTheme="minorHAnsi" w:hAnsiTheme="minorHAnsi" w:cstheme="minorHAnsi"/>
          <w:b/>
        </w:rPr>
        <w:t xml:space="preserve">Otwarcie ofert </w:t>
      </w:r>
      <w:r w:rsidR="008E1785" w:rsidRPr="008E1785">
        <w:rPr>
          <w:rFonts w:asciiTheme="minorHAnsi" w:hAnsiTheme="minorHAnsi" w:cstheme="minorHAnsi"/>
          <w:b/>
        </w:rPr>
        <w:t>18</w:t>
      </w:r>
      <w:r w:rsidRPr="008E1785">
        <w:rPr>
          <w:rFonts w:asciiTheme="minorHAnsi" w:hAnsiTheme="minorHAnsi" w:cstheme="minorHAnsi"/>
          <w:b/>
        </w:rPr>
        <w:t>.</w:t>
      </w:r>
      <w:r w:rsidR="00136C30" w:rsidRPr="008E1785">
        <w:rPr>
          <w:rFonts w:asciiTheme="minorHAnsi" w:hAnsiTheme="minorHAnsi" w:cstheme="minorHAnsi"/>
          <w:b/>
        </w:rPr>
        <w:t>0</w:t>
      </w:r>
      <w:r w:rsidR="008E1785" w:rsidRPr="008E1785">
        <w:rPr>
          <w:rFonts w:asciiTheme="minorHAnsi" w:hAnsiTheme="minorHAnsi" w:cstheme="minorHAnsi"/>
          <w:b/>
        </w:rPr>
        <w:t>8</w:t>
      </w:r>
      <w:r w:rsidRPr="008E1785">
        <w:rPr>
          <w:rFonts w:asciiTheme="minorHAnsi" w:hAnsiTheme="minorHAnsi" w:cstheme="minorHAnsi"/>
          <w:b/>
        </w:rPr>
        <w:t>.20</w:t>
      </w:r>
      <w:r w:rsidR="00FD54E8" w:rsidRPr="008E1785">
        <w:rPr>
          <w:rFonts w:asciiTheme="minorHAnsi" w:hAnsiTheme="minorHAnsi" w:cstheme="minorHAnsi"/>
          <w:b/>
        </w:rPr>
        <w:t>2</w:t>
      </w:r>
      <w:r w:rsidR="00FF18B3" w:rsidRPr="008E1785">
        <w:rPr>
          <w:rFonts w:asciiTheme="minorHAnsi" w:hAnsiTheme="minorHAnsi" w:cstheme="minorHAnsi"/>
          <w:b/>
        </w:rPr>
        <w:t>3</w:t>
      </w:r>
      <w:r w:rsidRPr="008E1785">
        <w:rPr>
          <w:rFonts w:asciiTheme="minorHAnsi" w:hAnsiTheme="minorHAnsi" w:cstheme="minorHAnsi"/>
          <w:b/>
        </w:rPr>
        <w:t xml:space="preserve"> r. godz. </w:t>
      </w:r>
      <w:r w:rsidR="00FF18B3" w:rsidRPr="008E1785">
        <w:rPr>
          <w:rFonts w:asciiTheme="minorHAnsi" w:hAnsiTheme="minorHAnsi" w:cstheme="minorHAnsi"/>
          <w:b/>
        </w:rPr>
        <w:t>0</w:t>
      </w:r>
      <w:r w:rsidR="004C03D4" w:rsidRPr="008E1785">
        <w:rPr>
          <w:rFonts w:asciiTheme="minorHAnsi" w:hAnsiTheme="minorHAnsi" w:cstheme="minorHAnsi"/>
          <w:b/>
        </w:rPr>
        <w:t>9</w:t>
      </w:r>
      <w:r w:rsidRPr="008E1785">
        <w:rPr>
          <w:rFonts w:asciiTheme="minorHAnsi" w:hAnsiTheme="minorHAnsi" w:cstheme="minorHAnsi"/>
          <w:b/>
        </w:rPr>
        <w:t>:</w:t>
      </w:r>
      <w:r w:rsidR="00351D1C" w:rsidRPr="008E1785">
        <w:rPr>
          <w:rFonts w:asciiTheme="minorHAnsi" w:hAnsiTheme="minorHAnsi" w:cstheme="minorHAnsi"/>
          <w:b/>
        </w:rPr>
        <w:t>1</w:t>
      </w:r>
      <w:r w:rsidRPr="008E1785">
        <w:rPr>
          <w:rFonts w:asciiTheme="minorHAnsi" w:hAnsiTheme="minorHAnsi" w:cstheme="minorHAnsi"/>
          <w:b/>
        </w:rPr>
        <w:t>0</w:t>
      </w:r>
    </w:p>
    <w:p w14:paraId="4DDE7FCE" w14:textId="6BD9D4EE" w:rsidR="008E1785" w:rsidRDefault="008E1785" w:rsidP="008E1785"/>
    <w:p w14:paraId="1ECA9929" w14:textId="77777777" w:rsidR="008E1785" w:rsidRPr="008E1785" w:rsidRDefault="008E1785" w:rsidP="008E1785"/>
    <w:tbl>
      <w:tblPr>
        <w:tblW w:w="136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906"/>
        <w:gridCol w:w="3827"/>
        <w:gridCol w:w="160"/>
      </w:tblGrid>
      <w:tr w:rsidR="004C03D4" w:rsidRPr="00A92B91" w14:paraId="5BED7367" w14:textId="77777777" w:rsidTr="008E1785">
        <w:trPr>
          <w:cantSplit/>
          <w:trHeight w:val="2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5616735" w:rsidR="004C03D4" w:rsidRPr="00260E5F" w:rsidRDefault="004C03D4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82F783F" w:rsidR="004C03D4" w:rsidRPr="00260E5F" w:rsidRDefault="004C03D4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922824D" w14:textId="77777777" w:rsidR="004C03D4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03D4" w:rsidRPr="00533D48" w14:paraId="79D977D7" w14:textId="77777777" w:rsidTr="008E1785">
        <w:trPr>
          <w:cantSplit/>
          <w:trHeight w:hRule="exact" w:val="10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4C03D4" w:rsidRPr="00533D48" w:rsidRDefault="004C03D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3A48920B" w:rsidR="004C03D4" w:rsidRPr="00397C78" w:rsidRDefault="008E1785" w:rsidP="008E1785">
            <w:pPr>
              <w:ind w:right="-322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TRECOM POZNAŃ SPÓŁKA Z OGRANICZONĄ ODPOWIEDZIALNOŚCIĄ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02-908 Warszawa, ul. Czyżewska 10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5F5F5"/>
              </w:rPr>
              <w:t>NIP 7010182897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62FE0EBB" w:rsidR="004C03D4" w:rsidRPr="001039C4" w:rsidRDefault="008E1785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154 242,00</w:t>
            </w:r>
            <w:r>
              <w:t xml:space="preserve"> zł. 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8A31B95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C03B9"/>
    <w:rsid w:val="003C15CA"/>
    <w:rsid w:val="003E766E"/>
    <w:rsid w:val="00424E99"/>
    <w:rsid w:val="004A1B20"/>
    <w:rsid w:val="004B571A"/>
    <w:rsid w:val="004B5907"/>
    <w:rsid w:val="004C03D4"/>
    <w:rsid w:val="004E6D3B"/>
    <w:rsid w:val="00506071"/>
    <w:rsid w:val="0053506F"/>
    <w:rsid w:val="005502FB"/>
    <w:rsid w:val="00550FB1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E1785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30B60"/>
    <w:rsid w:val="00C74305"/>
    <w:rsid w:val="00C7577C"/>
    <w:rsid w:val="00D1745A"/>
    <w:rsid w:val="00D42A79"/>
    <w:rsid w:val="00D4663A"/>
    <w:rsid w:val="00D53660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2023-08-18T07:37:00Z</cp:lastPrinted>
  <dcterms:created xsi:type="dcterms:W3CDTF">2023-08-18T07:34:00Z</dcterms:created>
  <dcterms:modified xsi:type="dcterms:W3CDTF">2023-08-18T07:37:00Z</dcterms:modified>
</cp:coreProperties>
</file>