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97756C" w:rsidRDefault="00DA7903" w:rsidP="00323488">
      <w:pPr>
        <w:spacing w:line="276" w:lineRule="auto"/>
        <w:ind w:left="284"/>
        <w:jc w:val="both"/>
        <w:rPr>
          <w:rFonts w:ascii="Arial" w:hAnsi="Arial" w:cs="Arial"/>
          <w:b/>
          <w:caps/>
          <w:sz w:val="22"/>
          <w:szCs w:val="22"/>
        </w:rPr>
      </w:pPr>
    </w:p>
    <w:p w14:paraId="31E500D2" w14:textId="2BAFAA6B" w:rsidR="00DA7903" w:rsidRDefault="00DA7903" w:rsidP="00622823">
      <w:pPr>
        <w:spacing w:line="276" w:lineRule="auto"/>
        <w:ind w:left="284"/>
        <w:rPr>
          <w:rFonts w:ascii="Arial" w:hAnsi="Arial" w:cs="Arial"/>
          <w:noProof/>
          <w:color w:val="5B9BD5"/>
        </w:rPr>
      </w:pPr>
    </w:p>
    <w:p w14:paraId="0D2999D9" w14:textId="77777777" w:rsidR="000A0ED3" w:rsidRDefault="000A0ED3" w:rsidP="00622823">
      <w:pPr>
        <w:spacing w:line="276" w:lineRule="auto"/>
        <w:ind w:left="284"/>
        <w:rPr>
          <w:rFonts w:ascii="Arial" w:hAnsi="Arial" w:cs="Arial"/>
          <w:noProof/>
          <w:color w:val="5B9BD5"/>
        </w:rPr>
      </w:pPr>
    </w:p>
    <w:p w14:paraId="0C7435C2" w14:textId="77777777" w:rsidR="000A0ED3" w:rsidRDefault="000A0ED3" w:rsidP="00622823">
      <w:pPr>
        <w:spacing w:line="276" w:lineRule="auto"/>
        <w:ind w:left="284"/>
        <w:rPr>
          <w:rFonts w:ascii="Arial" w:hAnsi="Arial" w:cs="Arial"/>
          <w:noProof/>
          <w:color w:val="5B9BD5"/>
        </w:rPr>
      </w:pPr>
    </w:p>
    <w:p w14:paraId="613F04C7" w14:textId="77777777" w:rsidR="000A0ED3" w:rsidRDefault="000A0ED3" w:rsidP="00622823">
      <w:pPr>
        <w:spacing w:line="276" w:lineRule="auto"/>
        <w:ind w:left="284"/>
        <w:rPr>
          <w:rFonts w:ascii="Arial" w:hAnsi="Arial" w:cs="Arial"/>
          <w:noProof/>
          <w:color w:val="5B9BD5"/>
          <w:sz w:val="22"/>
          <w:szCs w:val="22"/>
        </w:rPr>
      </w:pPr>
    </w:p>
    <w:p w14:paraId="7F59581D" w14:textId="77777777" w:rsidR="00CF4599" w:rsidRDefault="00CF4599" w:rsidP="00622823">
      <w:pPr>
        <w:spacing w:line="276" w:lineRule="auto"/>
        <w:ind w:left="284"/>
        <w:rPr>
          <w:rFonts w:ascii="Arial" w:hAnsi="Arial" w:cs="Arial"/>
          <w:noProof/>
          <w:color w:val="5B9BD5"/>
          <w:sz w:val="22"/>
          <w:szCs w:val="22"/>
        </w:rPr>
      </w:pPr>
    </w:p>
    <w:p w14:paraId="4BB815EF" w14:textId="77777777" w:rsidR="00CF4599" w:rsidRDefault="00CF4599" w:rsidP="00622823">
      <w:pPr>
        <w:spacing w:line="276" w:lineRule="auto"/>
        <w:ind w:left="284"/>
        <w:rPr>
          <w:rFonts w:ascii="Arial" w:hAnsi="Arial" w:cs="Arial"/>
          <w:noProof/>
          <w:color w:val="5B9BD5"/>
          <w:sz w:val="22"/>
          <w:szCs w:val="22"/>
        </w:rPr>
      </w:pPr>
    </w:p>
    <w:p w14:paraId="702E3EEC" w14:textId="77777777" w:rsidR="00CF4599" w:rsidRDefault="00CF4599" w:rsidP="00622823">
      <w:pPr>
        <w:spacing w:line="276" w:lineRule="auto"/>
        <w:ind w:left="284"/>
        <w:rPr>
          <w:rFonts w:ascii="Arial" w:hAnsi="Arial" w:cs="Arial"/>
          <w:noProof/>
          <w:color w:val="5B9BD5"/>
          <w:sz w:val="22"/>
          <w:szCs w:val="22"/>
        </w:rPr>
      </w:pPr>
    </w:p>
    <w:p w14:paraId="3930E06A" w14:textId="77777777" w:rsidR="00CF4599" w:rsidRDefault="00CF4599" w:rsidP="00622823">
      <w:pPr>
        <w:spacing w:line="276" w:lineRule="auto"/>
        <w:ind w:left="284"/>
        <w:rPr>
          <w:rFonts w:ascii="Arial" w:hAnsi="Arial" w:cs="Arial"/>
          <w:noProof/>
          <w:color w:val="5B9BD5"/>
          <w:sz w:val="22"/>
          <w:szCs w:val="22"/>
        </w:rPr>
      </w:pPr>
    </w:p>
    <w:p w14:paraId="231E25F1" w14:textId="77777777" w:rsidR="00CF4599" w:rsidRDefault="00CF4599" w:rsidP="00622823">
      <w:pPr>
        <w:spacing w:line="276" w:lineRule="auto"/>
        <w:ind w:left="284"/>
        <w:rPr>
          <w:rFonts w:ascii="Arial" w:hAnsi="Arial" w:cs="Arial"/>
          <w:noProof/>
          <w:color w:val="5B9BD5"/>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43BAF497" w:rsidR="002F3373" w:rsidRPr="0097756C" w:rsidRDefault="002F3373" w:rsidP="00323488">
      <w:pPr>
        <w:spacing w:before="480" w:after="480" w:line="276" w:lineRule="auto"/>
        <w:jc w:val="both"/>
        <w:rPr>
          <w:rFonts w:ascii="Arial" w:hAnsi="Arial" w:cs="Arial"/>
          <w:sz w:val="22"/>
          <w:szCs w:val="22"/>
        </w:rPr>
      </w:pPr>
      <w:r w:rsidRPr="0097756C">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w:t>
      </w:r>
      <w:r w:rsidR="00EF3450">
        <w:rPr>
          <w:rFonts w:ascii="Arial" w:hAnsi="Arial" w:cs="Arial"/>
          <w:sz w:val="22"/>
          <w:szCs w:val="22"/>
        </w:rPr>
        <w:t xml:space="preserve"> (</w:t>
      </w:r>
      <w:r w:rsidR="00CD0CFC" w:rsidRPr="0097756C">
        <w:rPr>
          <w:rFonts w:ascii="Arial" w:hAnsi="Arial" w:cs="Arial"/>
          <w:sz w:val="22"/>
          <w:szCs w:val="22"/>
        </w:rPr>
        <w:t>tj. Dz. U. z 2023 r. poz. 1605 )</w:t>
      </w:r>
      <w:r w:rsidR="00056B8A" w:rsidRPr="0097756C">
        <w:rPr>
          <w:rFonts w:ascii="Arial" w:hAnsi="Arial" w:cs="Arial"/>
          <w:sz w:val="22"/>
          <w:szCs w:val="22"/>
        </w:rPr>
        <w:t xml:space="preserve"> dalej</w:t>
      </w:r>
      <w:r w:rsidRPr="0097756C">
        <w:rPr>
          <w:rFonts w:ascii="Arial" w:hAnsi="Arial" w:cs="Arial"/>
          <w:sz w:val="22"/>
          <w:szCs w:val="22"/>
        </w:rPr>
        <w:t xml:space="preserve"> Pzp.</w:t>
      </w:r>
    </w:p>
    <w:p w14:paraId="29A39786" w14:textId="3BD2A65A" w:rsidR="00857073" w:rsidRPr="00857073" w:rsidRDefault="00857073" w:rsidP="00857073">
      <w:pPr>
        <w:jc w:val="center"/>
        <w:rPr>
          <w:rFonts w:ascii="Arial" w:hAnsi="Arial" w:cs="Arial"/>
          <w:b/>
          <w:sz w:val="28"/>
          <w:szCs w:val="28"/>
        </w:rPr>
      </w:pPr>
      <w:bookmarkStart w:id="0" w:name="_GoBack"/>
      <w:r w:rsidRPr="00857073">
        <w:rPr>
          <w:rFonts w:ascii="Arial" w:hAnsi="Arial" w:cs="Arial"/>
          <w:b/>
          <w:sz w:val="28"/>
          <w:szCs w:val="28"/>
        </w:rPr>
        <w:t>Dostawa kardiomonitorów do aparatów do znieczuleń z modułami 3 sztuki i aparatów do znieczuleń z komputerami medycznymi 3 sztuki</w:t>
      </w:r>
    </w:p>
    <w:bookmarkEnd w:id="0"/>
    <w:p w14:paraId="78D9762F" w14:textId="77777777" w:rsidR="00857073" w:rsidRDefault="00857073" w:rsidP="00323488">
      <w:pPr>
        <w:spacing w:before="480" w:after="480" w:line="276" w:lineRule="auto"/>
        <w:jc w:val="both"/>
        <w:rPr>
          <w:sz w:val="15"/>
          <w:szCs w:val="15"/>
        </w:rPr>
      </w:pPr>
    </w:p>
    <w:p w14:paraId="4997F3D7" w14:textId="77777777" w:rsidR="00857073" w:rsidRDefault="00857073" w:rsidP="00323488">
      <w:pPr>
        <w:spacing w:before="480" w:after="480" w:line="276" w:lineRule="auto"/>
        <w:jc w:val="both"/>
        <w:rPr>
          <w:sz w:val="15"/>
          <w:szCs w:val="15"/>
        </w:rPr>
      </w:pPr>
    </w:p>
    <w:p w14:paraId="02A8336F" w14:textId="03F8BF8F" w:rsidR="00707DC7" w:rsidRPr="00F4347E" w:rsidRDefault="002F3373" w:rsidP="00323488">
      <w:pPr>
        <w:spacing w:before="480" w:after="480" w:line="276" w:lineRule="auto"/>
        <w:jc w:val="both"/>
        <w:rPr>
          <w:rFonts w:ascii="Arial" w:hAnsi="Arial" w:cs="Arial"/>
          <w:b/>
          <w:color w:val="FF0000"/>
          <w:sz w:val="22"/>
          <w:szCs w:val="22"/>
        </w:rPr>
      </w:pPr>
      <w:r w:rsidRPr="00F4347E">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F4347E">
          <w:rPr>
            <w:rStyle w:val="Hipercze"/>
            <w:rFonts w:ascii="Arial" w:hAnsi="Arial" w:cs="Arial"/>
            <w:b/>
            <w:sz w:val="22"/>
            <w:szCs w:val="22"/>
          </w:rPr>
          <w:t>www.platformazakupowa.pl</w:t>
        </w:r>
      </w:hyperlink>
    </w:p>
    <w:p w14:paraId="09C9D7F0" w14:textId="54A11F83" w:rsidR="002F3373" w:rsidRPr="00F4347E" w:rsidRDefault="002F3373" w:rsidP="003E3DA7">
      <w:pPr>
        <w:spacing w:line="276" w:lineRule="auto"/>
        <w:jc w:val="center"/>
        <w:rPr>
          <w:rFonts w:ascii="Arial" w:hAnsi="Arial" w:cs="Arial"/>
          <w:b/>
          <w:sz w:val="22"/>
          <w:szCs w:val="22"/>
        </w:rPr>
      </w:pPr>
      <w:r w:rsidRPr="00F4347E">
        <w:rPr>
          <w:rFonts w:ascii="Arial" w:hAnsi="Arial" w:cs="Arial"/>
          <w:b/>
          <w:sz w:val="22"/>
          <w:szCs w:val="22"/>
        </w:rPr>
        <w:t xml:space="preserve">Nr postępowania: </w:t>
      </w:r>
      <w:r w:rsidR="00AA00F0" w:rsidRPr="00F4347E">
        <w:rPr>
          <w:rFonts w:ascii="Arial" w:hAnsi="Arial" w:cs="Arial"/>
          <w:b/>
          <w:sz w:val="22"/>
          <w:szCs w:val="22"/>
        </w:rPr>
        <w:t xml:space="preserve"> </w:t>
      </w:r>
      <w:r w:rsidR="00857073">
        <w:rPr>
          <w:rFonts w:ascii="Arial" w:hAnsi="Arial" w:cs="Arial"/>
          <w:b/>
          <w:sz w:val="22"/>
          <w:szCs w:val="22"/>
        </w:rPr>
        <w:t>7</w:t>
      </w:r>
      <w:r w:rsidR="00F92A71">
        <w:rPr>
          <w:rFonts w:ascii="Arial" w:hAnsi="Arial" w:cs="Arial"/>
          <w:b/>
          <w:sz w:val="22"/>
          <w:szCs w:val="22"/>
        </w:rPr>
        <w:t>7</w:t>
      </w:r>
      <w:r w:rsidR="000B0032" w:rsidRPr="00F4347E">
        <w:rPr>
          <w:rFonts w:ascii="Arial" w:hAnsi="Arial" w:cs="Arial"/>
          <w:b/>
          <w:sz w:val="22"/>
          <w:szCs w:val="22"/>
        </w:rPr>
        <w:t>/2024</w:t>
      </w:r>
    </w:p>
    <w:p w14:paraId="1F6DB58D" w14:textId="7E7CEE15"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440971">
        <w:rPr>
          <w:rFonts w:cs="Arial"/>
          <w:szCs w:val="22"/>
        </w:rPr>
        <w:t>19.08.2024r.</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4E0FD228" w14:textId="77777777" w:rsidR="006101EB" w:rsidRPr="0097756C" w:rsidRDefault="006101EB" w:rsidP="002F3373">
      <w:pPr>
        <w:pStyle w:val="pkt"/>
        <w:spacing w:before="0" w:after="0" w:line="276" w:lineRule="auto"/>
        <w:ind w:left="0" w:firstLine="0"/>
        <w:rPr>
          <w:rFonts w:ascii="Arial" w:hAnsi="Arial" w:cs="Arial"/>
          <w:sz w:val="22"/>
          <w:szCs w:val="22"/>
        </w:rPr>
      </w:pPr>
    </w:p>
    <w:p w14:paraId="39440F34" w14:textId="1122D593"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Wszelkie informacje</w:t>
      </w:r>
      <w:r w:rsidRPr="0097756C">
        <w:rPr>
          <w:rFonts w:ascii="Arial" w:hAnsi="Arial" w:cs="Arial"/>
          <w:b/>
          <w:sz w:val="22"/>
          <w:szCs w:val="22"/>
        </w:rPr>
        <w:t xml:space="preserve"> </w:t>
      </w:r>
      <w:r w:rsidRPr="0097756C">
        <w:rPr>
          <w:rFonts w:ascii="Arial" w:hAnsi="Arial" w:cs="Arial"/>
          <w:sz w:val="22"/>
          <w:szCs w:val="22"/>
        </w:rPr>
        <w:t>dotyczące ochrony danych osobowych zawarte są w następujących załącznikach do SWZ tj.:</w:t>
      </w:r>
    </w:p>
    <w:p w14:paraId="03080681" w14:textId="77777777" w:rsidR="002F3373" w:rsidRPr="0097756C" w:rsidRDefault="00056B8A" w:rsidP="002F3373">
      <w:pPr>
        <w:pStyle w:val="pkt"/>
        <w:spacing w:before="0" w:after="0" w:line="276" w:lineRule="auto"/>
        <w:ind w:left="0" w:firstLine="0"/>
        <w:rPr>
          <w:rFonts w:ascii="Arial" w:hAnsi="Arial" w:cs="Arial"/>
          <w:sz w:val="22"/>
          <w:szCs w:val="22"/>
        </w:rPr>
      </w:pPr>
      <w:r w:rsidRPr="0097756C">
        <w:rPr>
          <w:rFonts w:ascii="Arial" w:hAnsi="Arial" w:cs="Arial"/>
          <w:b/>
          <w:sz w:val="22"/>
          <w:szCs w:val="22"/>
        </w:rPr>
        <w:t>- załącznik</w:t>
      </w:r>
      <w:r w:rsidR="002F3373" w:rsidRPr="0097756C">
        <w:rPr>
          <w:rFonts w:ascii="Arial" w:hAnsi="Arial" w:cs="Arial"/>
          <w:b/>
          <w:sz w:val="22"/>
          <w:szCs w:val="22"/>
        </w:rPr>
        <w:t xml:space="preserve"> nr </w:t>
      </w:r>
      <w:r w:rsidR="00056148" w:rsidRPr="0097756C">
        <w:rPr>
          <w:rFonts w:ascii="Arial" w:hAnsi="Arial" w:cs="Arial"/>
          <w:b/>
          <w:sz w:val="22"/>
          <w:szCs w:val="22"/>
        </w:rPr>
        <w:t>7</w:t>
      </w:r>
      <w:r w:rsidR="002F3373" w:rsidRPr="0097756C">
        <w:rPr>
          <w:rFonts w:ascii="Arial" w:hAnsi="Arial" w:cs="Arial"/>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 xml:space="preserve"> – klauzula obowiązku informacyjnego – uczestnik postępowania,</w:t>
      </w:r>
    </w:p>
    <w:p w14:paraId="65EE275A" w14:textId="77777777" w:rsidR="002F3373" w:rsidRDefault="002F3373" w:rsidP="002F3373">
      <w:pPr>
        <w:pStyle w:val="pkt"/>
        <w:spacing w:before="0" w:after="0" w:line="276" w:lineRule="auto"/>
        <w:ind w:left="142" w:hanging="142"/>
        <w:rPr>
          <w:rFonts w:ascii="Arial" w:hAnsi="Arial" w:cs="Arial"/>
          <w:sz w:val="22"/>
          <w:szCs w:val="22"/>
        </w:rPr>
      </w:pPr>
      <w:r w:rsidRPr="0097756C">
        <w:rPr>
          <w:rFonts w:ascii="Arial" w:hAnsi="Arial" w:cs="Arial"/>
          <w:b/>
          <w:sz w:val="22"/>
          <w:szCs w:val="22"/>
        </w:rPr>
        <w:t>-</w:t>
      </w:r>
      <w:r w:rsidRPr="0097756C">
        <w:rPr>
          <w:rFonts w:ascii="Arial" w:hAnsi="Arial" w:cs="Arial"/>
          <w:sz w:val="22"/>
          <w:szCs w:val="22"/>
        </w:rPr>
        <w:t xml:space="preserve"> </w:t>
      </w:r>
      <w:r w:rsidRPr="0097756C">
        <w:rPr>
          <w:rFonts w:ascii="Arial" w:hAnsi="Arial" w:cs="Arial"/>
          <w:b/>
          <w:sz w:val="22"/>
          <w:szCs w:val="22"/>
        </w:rPr>
        <w:t>załącznik nr</w:t>
      </w:r>
      <w:r w:rsidR="00191F8E" w:rsidRPr="0097756C">
        <w:rPr>
          <w:rFonts w:ascii="Arial" w:hAnsi="Arial" w:cs="Arial"/>
          <w:b/>
          <w:sz w:val="22"/>
          <w:szCs w:val="22"/>
        </w:rPr>
        <w:t xml:space="preserve"> </w:t>
      </w:r>
      <w:r w:rsidR="00056148" w:rsidRPr="0097756C">
        <w:rPr>
          <w:rFonts w:ascii="Arial" w:hAnsi="Arial" w:cs="Arial"/>
          <w:b/>
          <w:sz w:val="22"/>
          <w:szCs w:val="22"/>
        </w:rPr>
        <w:t>8</w:t>
      </w:r>
      <w:r w:rsidRPr="0097756C">
        <w:rPr>
          <w:rFonts w:ascii="Arial" w:hAnsi="Arial" w:cs="Arial"/>
          <w:b/>
          <w:sz w:val="22"/>
          <w:szCs w:val="22"/>
        </w:rPr>
        <w:t xml:space="preserve"> do SWZ</w:t>
      </w:r>
      <w:r w:rsidRPr="0097756C">
        <w:rPr>
          <w:rFonts w:ascii="Arial" w:hAnsi="Arial" w:cs="Arial"/>
          <w:sz w:val="22"/>
          <w:szCs w:val="22"/>
        </w:rPr>
        <w:t xml:space="preserve"> – klauzula obowiązku informacyjnego – osoba fizyczna, której dane są przetwarzane w związku z realizacją umowy,</w:t>
      </w:r>
    </w:p>
    <w:p w14:paraId="6DBC5CD7" w14:textId="77777777" w:rsidR="00B87921" w:rsidRPr="000F091D" w:rsidRDefault="00B87921" w:rsidP="00B87921">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9</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umowa powierzenia przetwarzania danych osobowych,</w:t>
      </w:r>
      <w:r w:rsidRPr="000F091D">
        <w:rPr>
          <w:rFonts w:ascii="Arial" w:hAnsi="Arial" w:cs="Arial"/>
          <w:color w:val="FF0000"/>
          <w:sz w:val="22"/>
          <w:szCs w:val="22"/>
        </w:rPr>
        <w:t xml:space="preserve"> </w:t>
      </w:r>
    </w:p>
    <w:p w14:paraId="718DF351" w14:textId="0A02E65A" w:rsidR="00B87921" w:rsidRPr="00B87921" w:rsidRDefault="00B87921" w:rsidP="00B87921">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10</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ankieta dla podmiotu przetwarzającego przy zawarciu umowy z Wielkopolskim Centrum Onkologii.</w:t>
      </w:r>
      <w:r w:rsidRPr="000F091D">
        <w:rPr>
          <w:rFonts w:ascii="Arial" w:hAnsi="Arial" w:cs="Arial"/>
          <w:color w:val="FF0000"/>
          <w:sz w:val="22"/>
          <w:szCs w:val="22"/>
        </w:rPr>
        <w:t xml:space="preserve"> </w:t>
      </w: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97756C">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B87921">
      <w:pPr>
        <w:pStyle w:val="pkt"/>
        <w:numPr>
          <w:ilvl w:val="0"/>
          <w:numId w:val="40"/>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97756C">
        <w:rPr>
          <w:rFonts w:ascii="Arial" w:hAnsi="Arial" w:cs="Arial"/>
          <w:b/>
          <w:sz w:val="22"/>
          <w:szCs w:val="22"/>
        </w:rPr>
        <w:t>nie przewiduje</w:t>
      </w:r>
      <w:r w:rsidRPr="0097756C">
        <w:rPr>
          <w:rFonts w:ascii="Arial" w:hAnsi="Arial" w:cs="Arial"/>
          <w:sz w:val="22"/>
          <w:szCs w:val="22"/>
        </w:rPr>
        <w:t xml:space="preserve"> zastosowania tzw. procedury odwróconej, o której </w:t>
      </w:r>
      <w:r w:rsidR="00707DC7" w:rsidRPr="0097756C">
        <w:rPr>
          <w:rFonts w:ascii="Arial" w:hAnsi="Arial" w:cs="Arial"/>
          <w:sz w:val="22"/>
          <w:szCs w:val="22"/>
        </w:rPr>
        <w:t>mowa w</w:t>
      </w:r>
      <w:r w:rsidRPr="0097756C">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 xml:space="preserve">Zgodnie z art. 257 </w:t>
      </w:r>
      <w:r w:rsidR="00440294" w:rsidRPr="0097756C">
        <w:rPr>
          <w:rFonts w:ascii="Arial" w:hAnsi="Arial" w:cs="Arial"/>
          <w:sz w:val="22"/>
          <w:szCs w:val="22"/>
        </w:rPr>
        <w:t xml:space="preserve">ustawy </w:t>
      </w:r>
      <w:r w:rsidRPr="0097756C">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97756C">
        <w:rPr>
          <w:rFonts w:ascii="Arial" w:hAnsi="Arial" w:cs="Arial"/>
          <w:b/>
          <w:sz w:val="22"/>
          <w:szCs w:val="22"/>
        </w:rPr>
        <w:t>nie dotyczy.</w:t>
      </w:r>
    </w:p>
    <w:p w14:paraId="02229F34" w14:textId="0FEBC413"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Zamawiający </w:t>
      </w:r>
      <w:r w:rsidRPr="000B1617">
        <w:rPr>
          <w:rFonts w:ascii="Arial" w:hAnsi="Arial" w:cs="Arial"/>
          <w:sz w:val="22"/>
          <w:szCs w:val="22"/>
        </w:rPr>
        <w:t xml:space="preserve">dopuszcza </w:t>
      </w:r>
      <w:r w:rsidRPr="0097756C">
        <w:rPr>
          <w:rFonts w:ascii="Arial" w:hAnsi="Arial" w:cs="Arial"/>
          <w:sz w:val="22"/>
          <w:szCs w:val="22"/>
        </w:rPr>
        <w:t>możliwoś</w:t>
      </w:r>
      <w:r w:rsidR="00857073">
        <w:rPr>
          <w:rFonts w:ascii="Arial" w:hAnsi="Arial" w:cs="Arial"/>
          <w:sz w:val="22"/>
          <w:szCs w:val="22"/>
        </w:rPr>
        <w:t>ć</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lastRenderedPageBreak/>
        <w:t>11.</w:t>
      </w:r>
      <w:r w:rsidRPr="0097756C">
        <w:rPr>
          <w:rFonts w:ascii="Arial" w:hAnsi="Arial" w:cs="Arial"/>
          <w:sz w:val="22"/>
          <w:szCs w:val="22"/>
        </w:rPr>
        <w:t xml:space="preserve"> Zamawiający </w:t>
      </w:r>
      <w:r w:rsidRPr="0097756C">
        <w:rPr>
          <w:rFonts w:ascii="Arial" w:hAnsi="Arial" w:cs="Arial"/>
          <w:sz w:val="22"/>
          <w:szCs w:val="22"/>
          <w:u w:val="single"/>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97756C">
        <w:rPr>
          <w:rFonts w:ascii="Arial" w:hAnsi="Arial" w:cs="Arial"/>
          <w:b/>
          <w:sz w:val="22"/>
          <w:szCs w:val="22"/>
        </w:rPr>
        <w:t xml:space="preserve">– </w:t>
      </w:r>
      <w:r w:rsidR="00707DC7" w:rsidRPr="0097756C">
        <w:rPr>
          <w:rFonts w:ascii="Arial" w:hAnsi="Arial" w:cs="Arial"/>
          <w:b/>
          <w:sz w:val="22"/>
          <w:szCs w:val="22"/>
          <w:u w:val="single"/>
        </w:rPr>
        <w:t>nie</w:t>
      </w:r>
      <w:r w:rsidR="000102DB" w:rsidRPr="0097756C">
        <w:rPr>
          <w:rFonts w:ascii="Arial" w:hAnsi="Arial" w:cs="Arial"/>
          <w:b/>
          <w:sz w:val="22"/>
          <w:szCs w:val="22"/>
          <w:u w:val="single"/>
        </w:rPr>
        <w:t xml:space="preserve"> dotyczy</w:t>
      </w:r>
      <w:r w:rsidRPr="0097756C">
        <w:rPr>
          <w:rFonts w:ascii="Arial" w:hAnsi="Arial" w:cs="Arial"/>
          <w:b/>
          <w:sz w:val="22"/>
          <w:szCs w:val="22"/>
          <w:u w:val="single"/>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3A1839BE" w14:textId="77777777" w:rsidR="007B4260" w:rsidRPr="0097756C" w:rsidRDefault="007B4260" w:rsidP="002F3373">
      <w:pPr>
        <w:spacing w:line="276" w:lineRule="auto"/>
        <w:ind w:left="284" w:hanging="284"/>
        <w:jc w:val="both"/>
        <w:rPr>
          <w:rFonts w:ascii="Arial" w:hAnsi="Arial" w:cs="Arial"/>
          <w:b/>
          <w:sz w:val="22"/>
          <w:szCs w:val="22"/>
        </w:rPr>
      </w:pPr>
    </w:p>
    <w:p w14:paraId="39F939F5" w14:textId="5592CFA8" w:rsidR="00657295" w:rsidRPr="00857073" w:rsidRDefault="002F3373" w:rsidP="00857073">
      <w:pPr>
        <w:jc w:val="both"/>
        <w:rPr>
          <w:rFonts w:ascii="Arial" w:hAnsi="Arial" w:cs="Arial"/>
          <w:b/>
          <w:sz w:val="28"/>
          <w:szCs w:val="28"/>
        </w:rPr>
      </w:pPr>
      <w:r w:rsidRPr="0097756C">
        <w:rPr>
          <w:rFonts w:ascii="Arial" w:hAnsi="Arial" w:cs="Arial"/>
          <w:b/>
          <w:sz w:val="22"/>
          <w:szCs w:val="22"/>
        </w:rPr>
        <w:t xml:space="preserve">1. </w:t>
      </w:r>
      <w:r w:rsidRPr="00857073">
        <w:rPr>
          <w:rFonts w:ascii="Arial" w:hAnsi="Arial" w:cs="Arial"/>
          <w:sz w:val="22"/>
          <w:szCs w:val="22"/>
        </w:rPr>
        <w:t xml:space="preserve">Przedmiotem zamówienia </w:t>
      </w:r>
      <w:r w:rsidR="00FC4352" w:rsidRPr="00857073">
        <w:rPr>
          <w:rFonts w:ascii="Arial" w:hAnsi="Arial" w:cs="Arial"/>
          <w:sz w:val="22"/>
          <w:szCs w:val="22"/>
        </w:rPr>
        <w:t xml:space="preserve">jest </w:t>
      </w:r>
      <w:r w:rsidR="00857073" w:rsidRPr="00857073">
        <w:rPr>
          <w:rFonts w:ascii="Arial" w:hAnsi="Arial" w:cs="Arial"/>
          <w:b/>
          <w:sz w:val="22"/>
          <w:szCs w:val="22"/>
        </w:rPr>
        <w:t>Dostawa kardiomonitorów do aparatów do znieczuleń z modułami 3 sztuki i aparatów do znieczuleń z komputerami medycznymi 3 sztuki</w:t>
      </w:r>
      <w:r w:rsidR="00032077" w:rsidRPr="00857073">
        <w:rPr>
          <w:rFonts w:ascii="Arial" w:hAnsi="Arial" w:cs="Arial"/>
          <w:b/>
          <w:sz w:val="22"/>
          <w:szCs w:val="22"/>
        </w:rPr>
        <w:t>.</w:t>
      </w:r>
    </w:p>
    <w:p w14:paraId="496A8A6F" w14:textId="0237C58B" w:rsidR="002F3373" w:rsidRPr="00403B52" w:rsidRDefault="002F3373" w:rsidP="00707DC7">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Słownik Zamówień </w:t>
      </w:r>
      <w:r w:rsidR="00707DC7" w:rsidRPr="0097756C">
        <w:rPr>
          <w:rFonts w:ascii="Arial" w:hAnsi="Arial" w:cs="Arial"/>
          <w:sz w:val="22"/>
          <w:szCs w:val="22"/>
        </w:rPr>
        <w:t xml:space="preserve">CPV: </w:t>
      </w:r>
      <w:r w:rsidR="00D13212" w:rsidRPr="0097756C">
        <w:rPr>
          <w:rFonts w:ascii="Arial" w:hAnsi="Arial" w:cs="Arial"/>
          <w:sz w:val="22"/>
          <w:szCs w:val="22"/>
        </w:rPr>
        <w:t>33190000-8</w:t>
      </w:r>
      <w:r w:rsidR="00707DC7" w:rsidRPr="0097756C">
        <w:rPr>
          <w:rFonts w:ascii="Arial" w:hAnsi="Arial" w:cs="Arial"/>
          <w:sz w:val="22"/>
          <w:szCs w:val="22"/>
        </w:rPr>
        <w:t xml:space="preserve"> </w:t>
      </w:r>
      <w:r w:rsidR="00707DC7" w:rsidRPr="00256E58">
        <w:rPr>
          <w:rFonts w:ascii="Arial" w:hAnsi="Arial" w:cs="Arial"/>
          <w:sz w:val="22"/>
          <w:szCs w:val="22"/>
        </w:rPr>
        <w:t xml:space="preserve">Różne </w:t>
      </w:r>
      <w:r w:rsidR="00D13212" w:rsidRPr="00256E58">
        <w:rPr>
          <w:rFonts w:ascii="Arial" w:hAnsi="Arial" w:cs="Arial"/>
          <w:sz w:val="22"/>
          <w:szCs w:val="22"/>
        </w:rPr>
        <w:t xml:space="preserve">urządzenia i </w:t>
      </w:r>
      <w:r w:rsidR="00707DC7" w:rsidRPr="00403B52">
        <w:rPr>
          <w:rFonts w:ascii="Arial" w:hAnsi="Arial" w:cs="Arial"/>
          <w:sz w:val="22"/>
          <w:szCs w:val="22"/>
        </w:rPr>
        <w:t xml:space="preserve">produkty </w:t>
      </w:r>
      <w:r w:rsidR="00D13212" w:rsidRPr="00403B52">
        <w:rPr>
          <w:rFonts w:ascii="Arial" w:hAnsi="Arial" w:cs="Arial"/>
          <w:sz w:val="22"/>
          <w:szCs w:val="22"/>
        </w:rPr>
        <w:t>medyczn</w:t>
      </w:r>
      <w:r w:rsidR="00707DC7" w:rsidRPr="00403B52">
        <w:rPr>
          <w:rFonts w:ascii="Arial" w:hAnsi="Arial" w:cs="Arial"/>
          <w:sz w:val="22"/>
          <w:szCs w:val="22"/>
        </w:rPr>
        <w:t>e</w:t>
      </w:r>
      <w:r w:rsidR="002E0545" w:rsidRPr="00403B52">
        <w:rPr>
          <w:rFonts w:ascii="Arial" w:hAnsi="Arial" w:cs="Arial"/>
          <w:sz w:val="22"/>
          <w:szCs w:val="22"/>
        </w:rPr>
        <w:t xml:space="preserve">; </w:t>
      </w:r>
      <w:r w:rsidR="00403B52" w:rsidRPr="00403B52">
        <w:rPr>
          <w:rFonts w:ascii="Arial" w:eastAsiaTheme="minorHAnsi" w:hAnsi="Arial" w:cs="Arial"/>
          <w:sz w:val="22"/>
          <w:szCs w:val="22"/>
          <w:lang w:eastAsia="en-US"/>
        </w:rPr>
        <w:t>33162100-4 Urządzenia używane na salach operacyjnych</w:t>
      </w:r>
    </w:p>
    <w:p w14:paraId="174DB060" w14:textId="70CB81E6" w:rsidR="00707DC7" w:rsidRPr="0097756C" w:rsidRDefault="00D13212" w:rsidP="00F4347E">
      <w:pPr>
        <w:spacing w:line="276" w:lineRule="auto"/>
        <w:ind w:left="284" w:hanging="284"/>
        <w:jc w:val="both"/>
        <w:rPr>
          <w:rFonts w:ascii="Arial" w:hAnsi="Arial" w:cs="Arial"/>
          <w:b/>
          <w:sz w:val="22"/>
          <w:szCs w:val="22"/>
        </w:rPr>
      </w:pPr>
      <w:r w:rsidRPr="00256E58">
        <w:rPr>
          <w:rFonts w:ascii="Arial" w:hAnsi="Arial" w:cs="Arial"/>
          <w:b/>
          <w:sz w:val="22"/>
          <w:szCs w:val="22"/>
        </w:rPr>
        <w:t>3.</w:t>
      </w:r>
      <w:r w:rsidRPr="00256E58">
        <w:rPr>
          <w:rFonts w:ascii="Arial" w:hAnsi="Arial" w:cs="Arial"/>
          <w:sz w:val="22"/>
          <w:szCs w:val="22"/>
        </w:rPr>
        <w:t xml:space="preserve"> </w:t>
      </w:r>
      <w:r w:rsidR="00913D65" w:rsidRPr="00256E58">
        <w:rPr>
          <w:rFonts w:ascii="Arial" w:hAnsi="Arial" w:cs="Arial"/>
          <w:sz w:val="22"/>
          <w:szCs w:val="22"/>
        </w:rPr>
        <w:t>Szczegółowe wymagania</w:t>
      </w:r>
      <w:r w:rsidR="00D34315" w:rsidRPr="00256E58">
        <w:rPr>
          <w:rFonts w:ascii="Arial" w:hAnsi="Arial" w:cs="Arial"/>
          <w:sz w:val="22"/>
          <w:szCs w:val="22"/>
        </w:rPr>
        <w:t xml:space="preserve"> zawart</w:t>
      </w:r>
      <w:r w:rsidR="00913D65" w:rsidRPr="00256E58">
        <w:rPr>
          <w:rFonts w:ascii="Arial" w:hAnsi="Arial" w:cs="Arial"/>
          <w:sz w:val="22"/>
          <w:szCs w:val="22"/>
        </w:rPr>
        <w:t>e</w:t>
      </w:r>
      <w:r w:rsidR="00D34315" w:rsidRPr="00256E58">
        <w:rPr>
          <w:rFonts w:ascii="Arial" w:hAnsi="Arial" w:cs="Arial"/>
          <w:sz w:val="22"/>
          <w:szCs w:val="22"/>
        </w:rPr>
        <w:t xml:space="preserve"> </w:t>
      </w:r>
      <w:r w:rsidR="00913D65" w:rsidRPr="00256E58">
        <w:rPr>
          <w:rFonts w:ascii="Arial" w:hAnsi="Arial" w:cs="Arial"/>
          <w:sz w:val="22"/>
          <w:szCs w:val="22"/>
        </w:rPr>
        <w:t xml:space="preserve">są </w:t>
      </w:r>
      <w:r w:rsidR="00D34315" w:rsidRPr="00256E58">
        <w:rPr>
          <w:rFonts w:ascii="Arial" w:hAnsi="Arial" w:cs="Arial"/>
          <w:sz w:val="22"/>
          <w:szCs w:val="22"/>
        </w:rPr>
        <w:t xml:space="preserve">w </w:t>
      </w:r>
      <w:r w:rsidR="00887D49" w:rsidRPr="00256E58">
        <w:rPr>
          <w:rFonts w:ascii="Arial" w:hAnsi="Arial" w:cs="Arial"/>
          <w:b/>
          <w:sz w:val="22"/>
          <w:szCs w:val="22"/>
        </w:rPr>
        <w:t>Opis</w:t>
      </w:r>
      <w:r w:rsidR="00D34315" w:rsidRPr="00256E58">
        <w:rPr>
          <w:rFonts w:ascii="Arial" w:hAnsi="Arial" w:cs="Arial"/>
          <w:b/>
          <w:sz w:val="22"/>
          <w:szCs w:val="22"/>
        </w:rPr>
        <w:t>ie</w:t>
      </w:r>
      <w:r w:rsidR="00887D49" w:rsidRPr="00256E58">
        <w:rPr>
          <w:rFonts w:ascii="Arial" w:hAnsi="Arial" w:cs="Arial"/>
          <w:b/>
          <w:sz w:val="22"/>
          <w:szCs w:val="22"/>
        </w:rPr>
        <w:t xml:space="preserve"> przedmiotu</w:t>
      </w:r>
      <w:r w:rsidR="00887D49" w:rsidRPr="0097756C">
        <w:rPr>
          <w:rFonts w:ascii="Arial" w:hAnsi="Arial" w:cs="Arial"/>
          <w:b/>
          <w:sz w:val="22"/>
          <w:szCs w:val="22"/>
        </w:rPr>
        <w:t xml:space="preserve">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A740382" w14:textId="00EACE5F"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r w:rsidR="002E0545">
        <w:rPr>
          <w:rFonts w:ascii="Arial" w:hAnsi="Arial" w:cs="Arial"/>
          <w:sz w:val="22"/>
          <w:szCs w:val="22"/>
        </w:rPr>
        <w:t xml:space="preserve"> Zamawiający wymaga przeszkolenia użytkown</w:t>
      </w:r>
      <w:r w:rsidR="00323488">
        <w:rPr>
          <w:rFonts w:ascii="Arial" w:hAnsi="Arial" w:cs="Arial"/>
          <w:sz w:val="22"/>
          <w:szCs w:val="22"/>
        </w:rPr>
        <w:t xml:space="preserve">ików z zakresu obsługi sprzętu </w:t>
      </w:r>
      <w:r w:rsidR="00F4347E">
        <w:rPr>
          <w:rFonts w:ascii="Arial" w:hAnsi="Arial" w:cs="Arial"/>
          <w:sz w:val="22"/>
          <w:szCs w:val="22"/>
        </w:rPr>
        <w:t>–</w:t>
      </w:r>
      <w:r w:rsidR="000B0032">
        <w:rPr>
          <w:rFonts w:ascii="Arial" w:hAnsi="Arial" w:cs="Arial"/>
          <w:sz w:val="22"/>
          <w:szCs w:val="22"/>
        </w:rPr>
        <w:t xml:space="preserve"> </w:t>
      </w:r>
      <w:r w:rsidR="00857AD0">
        <w:rPr>
          <w:rFonts w:ascii="Arial" w:hAnsi="Arial" w:cs="Arial"/>
          <w:sz w:val="22"/>
          <w:szCs w:val="22"/>
        </w:rPr>
        <w:t>6 osób w wymiarze jednego dnia.</w:t>
      </w:r>
      <w:r w:rsidR="002E0545">
        <w:rPr>
          <w:rFonts w:ascii="Arial" w:hAnsi="Arial" w:cs="Arial"/>
          <w:sz w:val="22"/>
          <w:szCs w:val="22"/>
        </w:rPr>
        <w:t xml:space="preserve"> </w:t>
      </w:r>
    </w:p>
    <w:p w14:paraId="6FB74147" w14:textId="07275012" w:rsidR="002F3373" w:rsidRPr="0097756C" w:rsidRDefault="00F73940"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300AD9D" w14:textId="77777777" w:rsidR="006101EB" w:rsidRPr="0097756C" w:rsidRDefault="006101EB" w:rsidP="006101EB">
      <w:pPr>
        <w:ind w:left="284"/>
        <w:jc w:val="both"/>
        <w:rPr>
          <w:rFonts w:ascii="Arial" w:hAnsi="Arial" w:cs="Arial"/>
          <w:sz w:val="22"/>
          <w:szCs w:val="22"/>
          <w:lang w:eastAsia="en-GB"/>
        </w:rPr>
      </w:pPr>
    </w:p>
    <w:p w14:paraId="683FCA8E" w14:textId="15C857A1" w:rsidR="004127AE" w:rsidRPr="0097756C" w:rsidRDefault="004127AE" w:rsidP="00B87921">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97601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1DD46BCD" w:rsidR="004127AE" w:rsidRPr="0097756C" w:rsidRDefault="004127AE" w:rsidP="00B87921">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Jeżeli Wykonawca nie złoży przedmiotowych środków dowodowych lub złożone przedmiotowe środki dowodowe będą niekompletne, Zamawiający wezwie do ich złożenia lub uzupełnienia w wyznaczonym terminie. </w:t>
      </w:r>
    </w:p>
    <w:p w14:paraId="302AB810" w14:textId="4E6C1353" w:rsidR="004127AE" w:rsidRPr="0097756C" w:rsidRDefault="004127AE" w:rsidP="00B87921">
      <w:pPr>
        <w:numPr>
          <w:ilvl w:val="0"/>
          <w:numId w:val="39"/>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97756C">
        <w:rPr>
          <w:rFonts w:ascii="Arial" w:hAnsi="Arial" w:cs="Arial"/>
          <w:b/>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C114D0F" w14:textId="77777777" w:rsidR="006101EB" w:rsidRPr="0097756C" w:rsidRDefault="006101EB" w:rsidP="000B1617">
      <w:pPr>
        <w:pStyle w:val="arimr"/>
        <w:tabs>
          <w:tab w:val="left" w:pos="284"/>
        </w:tabs>
        <w:suppressAutoHyphens/>
        <w:spacing w:line="276" w:lineRule="auto"/>
        <w:jc w:val="both"/>
        <w:rPr>
          <w:rFonts w:ascii="Arial" w:hAnsi="Arial" w:cs="Arial"/>
          <w:b/>
          <w:sz w:val="22"/>
          <w:szCs w:val="22"/>
          <w:lang w:val="pl-PL"/>
        </w:rPr>
      </w:pP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lastRenderedPageBreak/>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7FCC09A8" w14:textId="78E43265" w:rsidR="00F4347E" w:rsidRPr="00032077" w:rsidRDefault="002F3373" w:rsidP="00961460">
      <w:pPr>
        <w:pStyle w:val="pkt"/>
        <w:numPr>
          <w:ilvl w:val="0"/>
          <w:numId w:val="9"/>
        </w:numPr>
        <w:spacing w:before="0" w:after="0" w:line="276" w:lineRule="auto"/>
        <w:ind w:left="284" w:firstLine="0"/>
        <w:rPr>
          <w:rFonts w:ascii="Arial" w:hAnsi="Arial" w:cs="Arial"/>
          <w:sz w:val="22"/>
          <w:szCs w:val="22"/>
        </w:rPr>
      </w:pPr>
      <w:r w:rsidRPr="00032077">
        <w:rPr>
          <w:rFonts w:ascii="Arial" w:hAnsi="Arial" w:cs="Arial"/>
          <w:b/>
          <w:sz w:val="22"/>
          <w:szCs w:val="22"/>
        </w:rPr>
        <w:t>Termin realizacji zamówienia</w:t>
      </w:r>
      <w:r w:rsidR="00EC556C" w:rsidRPr="00032077">
        <w:rPr>
          <w:rFonts w:ascii="Arial" w:hAnsi="Arial" w:cs="Arial"/>
          <w:sz w:val="22"/>
          <w:szCs w:val="22"/>
        </w:rPr>
        <w:t>, tj.</w:t>
      </w:r>
      <w:r w:rsidRPr="00032077">
        <w:rPr>
          <w:rFonts w:ascii="Arial" w:hAnsi="Arial" w:cs="Arial"/>
          <w:sz w:val="22"/>
          <w:szCs w:val="22"/>
        </w:rPr>
        <w:t xml:space="preserve"> </w:t>
      </w:r>
      <w:r w:rsidR="00622823" w:rsidRPr="00032077">
        <w:rPr>
          <w:rFonts w:ascii="Arial" w:hAnsi="Arial" w:cs="Arial"/>
          <w:sz w:val="22"/>
          <w:szCs w:val="22"/>
        </w:rPr>
        <w:t>dostaw</w:t>
      </w:r>
      <w:r w:rsidR="001257FA" w:rsidRPr="00032077">
        <w:rPr>
          <w:rFonts w:ascii="Arial" w:hAnsi="Arial" w:cs="Arial"/>
          <w:sz w:val="22"/>
          <w:szCs w:val="22"/>
        </w:rPr>
        <w:t>a, instalacja</w:t>
      </w:r>
      <w:r w:rsidR="001F3894" w:rsidRPr="00032077">
        <w:rPr>
          <w:rFonts w:ascii="Arial" w:hAnsi="Arial" w:cs="Arial"/>
          <w:sz w:val="22"/>
          <w:szCs w:val="22"/>
        </w:rPr>
        <w:t>, uruchomienie i szkolenie</w:t>
      </w:r>
      <w:r w:rsidR="001257FA" w:rsidRPr="00032077">
        <w:rPr>
          <w:rFonts w:ascii="Arial" w:hAnsi="Arial" w:cs="Arial"/>
          <w:sz w:val="22"/>
          <w:szCs w:val="22"/>
        </w:rPr>
        <w:t xml:space="preserve"> </w:t>
      </w:r>
      <w:r w:rsidR="00F4347E" w:rsidRPr="00032077">
        <w:rPr>
          <w:rFonts w:ascii="Arial" w:hAnsi="Arial" w:cs="Arial"/>
          <w:sz w:val="22"/>
          <w:szCs w:val="22"/>
        </w:rPr>
        <w:t xml:space="preserve">do </w:t>
      </w:r>
      <w:r w:rsidR="00301EAA">
        <w:rPr>
          <w:rFonts w:ascii="Arial" w:hAnsi="Arial" w:cs="Arial"/>
          <w:sz w:val="22"/>
          <w:szCs w:val="22"/>
        </w:rPr>
        <w:t>8 tygodni od dnia podpisania umowy</w:t>
      </w:r>
    </w:p>
    <w:p w14:paraId="5BB1718F" w14:textId="3008F660" w:rsidR="002F3373" w:rsidRPr="0097756C" w:rsidRDefault="000B1617" w:rsidP="00F73940">
      <w:pPr>
        <w:pStyle w:val="pkt"/>
        <w:spacing w:before="0" w:after="0" w:line="276" w:lineRule="auto"/>
        <w:ind w:left="360" w:hanging="360"/>
        <w:rPr>
          <w:rFonts w:ascii="Arial" w:hAnsi="Arial" w:cs="Arial"/>
          <w:sz w:val="22"/>
          <w:szCs w:val="22"/>
        </w:rPr>
      </w:pPr>
      <w:r>
        <w:rPr>
          <w:rFonts w:ascii="Arial" w:hAnsi="Arial" w:cs="Arial"/>
          <w:sz w:val="22"/>
          <w:szCs w:val="22"/>
        </w:rPr>
        <w:t>2</w:t>
      </w:r>
      <w:r w:rsidR="00F73940">
        <w:rPr>
          <w:rFonts w:ascii="Arial" w:hAnsi="Arial" w:cs="Arial"/>
          <w:sz w:val="22"/>
          <w:szCs w:val="22"/>
        </w:rPr>
        <w:t xml:space="preserve">.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DF3843">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1B5BBD3"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DF3843">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498187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t>
      </w:r>
      <w:r w:rsidR="00F81C3D"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 xml:space="preserve">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5AD043D4"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w:t>
      </w:r>
      <w:r w:rsidR="00F81C3D" w:rsidRPr="0097756C">
        <w:rPr>
          <w:rFonts w:ascii="Arial" w:hAnsi="Arial" w:cs="Arial"/>
          <w:sz w:val="22"/>
          <w:szCs w:val="22"/>
          <w:shd w:val="clear" w:color="auto" w:fill="FFFFFF"/>
        </w:rPr>
        <w:t xml:space="preserve"> </w:t>
      </w:r>
      <w:r w:rsidR="00ED32B4" w:rsidRPr="0097756C">
        <w:rPr>
          <w:rFonts w:ascii="Arial" w:hAnsi="Arial" w:cs="Arial"/>
          <w:sz w:val="22"/>
          <w:szCs w:val="22"/>
          <w:shd w:val="clear" w:color="auto" w:fill="FFFFFF"/>
        </w:rPr>
        <w:t>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902C62E"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rzetelności, uwzględniając wagę </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 xml:space="preserve">zawodowej, </w:t>
      </w:r>
      <w:r w:rsidR="00D0347B" w:rsidRPr="0097756C">
        <w:rPr>
          <w:rFonts w:ascii="Arial" w:hAnsi="Arial" w:cs="Arial"/>
          <w:b/>
          <w:sz w:val="22"/>
          <w:szCs w:val="22"/>
        </w:rPr>
        <w:t xml:space="preserve">         </w:t>
      </w:r>
      <w:r w:rsidR="007C7FBC" w:rsidRPr="0097756C">
        <w:rPr>
          <w:rFonts w:ascii="Arial" w:hAnsi="Arial" w:cs="Arial"/>
          <w:b/>
          <w:sz w:val="22"/>
          <w:szCs w:val="22"/>
        </w:rPr>
        <w:t>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743B37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C84DA7" w:rsidRPr="0097756C">
        <w:rPr>
          <w:rFonts w:ascii="Arial" w:hAnsi="Arial" w:cs="Arial"/>
          <w:sz w:val="22"/>
          <w:szCs w:val="22"/>
        </w:rPr>
        <w:t xml:space="preserve">                              </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sidRPr="0097756C">
        <w:rPr>
          <w:rFonts w:ascii="Arial" w:hAnsi="Arial" w:cs="Arial"/>
          <w:sz w:val="22"/>
          <w:szCs w:val="22"/>
        </w:rPr>
        <w:t xml:space="preserve">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w:t>
      </w:r>
      <w:r w:rsidR="00C84DA7" w:rsidRPr="0097756C">
        <w:rPr>
          <w:rFonts w:ascii="Arial" w:hAnsi="Arial" w:cs="Arial"/>
          <w:sz w:val="22"/>
          <w:szCs w:val="22"/>
        </w:rPr>
        <w:t xml:space="preserve">                </w:t>
      </w:r>
      <w:r w:rsidR="002F3373" w:rsidRPr="0097756C">
        <w:rPr>
          <w:rFonts w:ascii="Arial" w:hAnsi="Arial" w:cs="Arial"/>
          <w:sz w:val="22"/>
          <w:szCs w:val="22"/>
        </w:rPr>
        <w:t xml:space="preserve">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19B9805A" w:rsidR="00912F24" w:rsidRPr="000B1617" w:rsidRDefault="000D4E99" w:rsidP="009A77CE">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9A77CE"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2" w:name="_Hlk147910557"/>
      <w:r w:rsidR="009A77CE" w:rsidRPr="006C5C2C">
        <w:rPr>
          <w:rFonts w:ascii="Arial" w:hAnsi="Arial" w:cs="Arial"/>
          <w:sz w:val="22"/>
          <w:szCs w:val="22"/>
        </w:rPr>
        <w:t xml:space="preserve">lub miejsce zamieszkania ma osoba, której dotyczy informacja albo dokument </w:t>
      </w:r>
      <w:bookmarkEnd w:id="2"/>
      <w:r w:rsidR="009A77CE" w:rsidRPr="006C5C2C">
        <w:rPr>
          <w:rFonts w:ascii="Arial" w:hAnsi="Arial" w:cs="Arial"/>
          <w:sz w:val="22"/>
          <w:szCs w:val="22"/>
        </w:rPr>
        <w:t>- wystawione nie wcześniej niż 6 miesięcy przed jego złożeniem.</w:t>
      </w:r>
    </w:p>
    <w:p w14:paraId="4453C295"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5.</w:t>
      </w:r>
      <w:r w:rsidRPr="000B1617">
        <w:rPr>
          <w:rFonts w:ascii="Arial" w:hAnsi="Arial" w:cs="Arial"/>
          <w:b/>
          <w:sz w:val="22"/>
          <w:szCs w:val="22"/>
        </w:rPr>
        <w:tab/>
      </w:r>
      <w:r w:rsidRPr="000B1617">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0B1617" w:rsidRDefault="00916640" w:rsidP="00916640">
      <w:pPr>
        <w:spacing w:line="276" w:lineRule="auto"/>
        <w:ind w:left="284" w:hanging="284"/>
        <w:jc w:val="both"/>
        <w:rPr>
          <w:rFonts w:ascii="Arial" w:hAnsi="Arial" w:cs="Arial"/>
          <w:sz w:val="22"/>
          <w:szCs w:val="22"/>
        </w:rPr>
      </w:pPr>
      <w:r w:rsidRPr="000B1617">
        <w:rPr>
          <w:rFonts w:ascii="Arial" w:hAnsi="Arial" w:cs="Arial"/>
          <w:b/>
          <w:sz w:val="22"/>
          <w:szCs w:val="22"/>
        </w:rPr>
        <w:t>6.</w:t>
      </w:r>
      <w:r w:rsidRPr="000B1617">
        <w:rPr>
          <w:rFonts w:ascii="Arial" w:hAnsi="Arial" w:cs="Arial"/>
          <w:b/>
          <w:sz w:val="22"/>
          <w:szCs w:val="22"/>
        </w:rPr>
        <w:tab/>
      </w:r>
      <w:r w:rsidRPr="000B1617">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179ECB5" w14:textId="2B35B3D9" w:rsidR="002F3373" w:rsidRPr="000B1617" w:rsidRDefault="002F3373" w:rsidP="002F3373">
      <w:pPr>
        <w:spacing w:line="276" w:lineRule="auto"/>
        <w:ind w:left="284" w:hanging="284"/>
        <w:jc w:val="both"/>
        <w:rPr>
          <w:rFonts w:ascii="Arial" w:hAnsi="Arial" w:cs="Arial"/>
          <w:sz w:val="22"/>
          <w:szCs w:val="22"/>
          <w:shd w:val="clear" w:color="auto" w:fill="FFFFFF"/>
        </w:rPr>
      </w:pPr>
      <w:r w:rsidRPr="000B1617">
        <w:rPr>
          <w:rFonts w:ascii="Arial" w:hAnsi="Arial" w:cs="Arial"/>
          <w:b/>
          <w:sz w:val="22"/>
          <w:szCs w:val="22"/>
        </w:rPr>
        <w:t>7.</w:t>
      </w:r>
      <w:r w:rsidRPr="000B1617">
        <w:rPr>
          <w:rFonts w:ascii="Arial" w:hAnsi="Arial" w:cs="Arial"/>
          <w:b/>
          <w:sz w:val="22"/>
          <w:szCs w:val="22"/>
        </w:rPr>
        <w:tab/>
      </w:r>
      <w:r w:rsidRPr="000B1617">
        <w:rPr>
          <w:rFonts w:ascii="Arial" w:hAnsi="Arial" w:cs="Arial"/>
          <w:sz w:val="22"/>
          <w:szCs w:val="22"/>
        </w:rPr>
        <w:t xml:space="preserve">W zakresie nieuregulowanym ustawą Pzp lub niniejszą SWZ do </w:t>
      </w:r>
      <w:r w:rsidR="00E9493F" w:rsidRPr="000B1617">
        <w:rPr>
          <w:rFonts w:ascii="Arial" w:hAnsi="Arial" w:cs="Arial"/>
          <w:sz w:val="22"/>
          <w:szCs w:val="22"/>
        </w:rPr>
        <w:t>oświadczeń i</w:t>
      </w:r>
      <w:r w:rsidRPr="000B1617">
        <w:rPr>
          <w:rFonts w:ascii="Arial" w:hAnsi="Arial" w:cs="Arial"/>
          <w:sz w:val="22"/>
          <w:szCs w:val="22"/>
        </w:rPr>
        <w:t xml:space="preserve"> dokumentów składanych przez Wykonawcę w postępowaniu, zastosowanie mają przepisy rozporządzenia Ministra Rozwoju, Pracy i Technologii z dnia 23 grudnia 2020 r. </w:t>
      </w:r>
      <w:r w:rsidRPr="000B1617">
        <w:rPr>
          <w:rFonts w:ascii="Arial" w:hAnsi="Arial" w:cs="Arial"/>
          <w:i/>
          <w:sz w:val="22"/>
          <w:szCs w:val="22"/>
        </w:rPr>
        <w:t xml:space="preserve">w sprawie podmiotowych środków dowodowych oraz innych dokumentów lub oświadczeń, jakich może żądać Zamawiający od Wykonawcy </w:t>
      </w:r>
      <w:r w:rsidRPr="000B1617">
        <w:rPr>
          <w:rFonts w:ascii="Arial" w:hAnsi="Arial" w:cs="Arial"/>
          <w:sz w:val="22"/>
          <w:szCs w:val="22"/>
        </w:rPr>
        <w:t xml:space="preserve">(Dz. U. z 2020 r. poz. 2415; zwanym dalej "r.p.ś.d.") oraz przepisy rozporządzenia Prezesa Rady Ministrów z dnia 30 grudnia 2020 r. </w:t>
      </w:r>
      <w:r w:rsidRPr="000B1617">
        <w:rPr>
          <w:rFonts w:ascii="Arial" w:hAnsi="Arial" w:cs="Arial"/>
          <w:i/>
          <w:iCs/>
          <w:sz w:val="22"/>
          <w:szCs w:val="22"/>
          <w:shd w:val="clear" w:color="auto" w:fill="FFFFFF"/>
        </w:rPr>
        <w:t xml:space="preserve">w sprawie sposobu sporządzania </w:t>
      </w:r>
      <w:r w:rsidR="00C84DA7" w:rsidRPr="000B1617">
        <w:rPr>
          <w:rFonts w:ascii="Arial" w:hAnsi="Arial" w:cs="Arial"/>
          <w:i/>
          <w:iCs/>
          <w:sz w:val="22"/>
          <w:szCs w:val="22"/>
          <w:shd w:val="clear" w:color="auto" w:fill="FFFFFF"/>
        </w:rPr>
        <w:t xml:space="preserve">                              </w:t>
      </w:r>
      <w:r w:rsidRPr="000B1617">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0B1617">
        <w:rPr>
          <w:rFonts w:ascii="Arial" w:hAnsi="Arial" w:cs="Arial"/>
          <w:i/>
          <w:iCs/>
          <w:sz w:val="22"/>
          <w:szCs w:val="22"/>
          <w:shd w:val="clear" w:color="auto" w:fill="FFFFFF"/>
        </w:rPr>
        <w:t>elektronicznej w</w:t>
      </w:r>
      <w:r w:rsidRPr="000B1617">
        <w:rPr>
          <w:rFonts w:ascii="Arial" w:hAnsi="Arial" w:cs="Arial"/>
          <w:i/>
          <w:iCs/>
          <w:sz w:val="22"/>
          <w:szCs w:val="22"/>
          <w:shd w:val="clear" w:color="auto" w:fill="FFFFFF"/>
        </w:rPr>
        <w:t xml:space="preserve"> postępowaniu o udzielenie zamówienia publicznego lub konkursie  </w:t>
      </w:r>
      <w:r w:rsidRPr="000B1617">
        <w:rPr>
          <w:rFonts w:ascii="Arial" w:hAnsi="Arial" w:cs="Arial"/>
          <w:sz w:val="22"/>
          <w:szCs w:val="22"/>
          <w:shd w:val="clear" w:color="auto" w:fill="FFFFFF"/>
        </w:rPr>
        <w:t>(Dz.U. z 2020 r. poz. 2452</w:t>
      </w:r>
      <w:r w:rsidRPr="000B1617">
        <w:rPr>
          <w:rFonts w:ascii="Arial" w:hAnsi="Arial" w:cs="Arial"/>
          <w:sz w:val="22"/>
          <w:szCs w:val="22"/>
        </w:rPr>
        <w:t xml:space="preserve"> zwanym dalej "r.d.e."</w:t>
      </w:r>
      <w:r w:rsidRPr="000B1617">
        <w:rPr>
          <w:rFonts w:ascii="Arial" w:hAnsi="Arial" w:cs="Arial"/>
          <w:sz w:val="22"/>
          <w:szCs w:val="22"/>
          <w:shd w:val="clear" w:color="auto" w:fill="FFFFFF"/>
        </w:rPr>
        <w:t>).</w:t>
      </w:r>
    </w:p>
    <w:p w14:paraId="2D7AB8E4" w14:textId="77777777" w:rsidR="002F3373" w:rsidRPr="0097756C"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337BC08" w14:textId="77777777" w:rsidR="002F3373" w:rsidRPr="0097756C"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6A6E8D8C"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 </w:t>
      </w:r>
      <w:r w:rsidR="00F81C3D" w:rsidRPr="0097756C">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77777777"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 xml:space="preserve">postępowania, </w:t>
      </w:r>
      <w:r w:rsidR="00277C4C" w:rsidRPr="0097756C">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00C84DA7"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DF3843">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215EEED4"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0D4E99" w:rsidRPr="0097756C">
        <w:rPr>
          <w:rFonts w:ascii="Arial" w:hAnsi="Arial" w:cs="Arial"/>
          <w:b/>
          <w:bCs/>
          <w:color w:val="000000"/>
          <w:sz w:val="22"/>
          <w:szCs w:val="22"/>
        </w:rPr>
        <w:t xml:space="preserve">niezgodny </w:t>
      </w:r>
      <w:r w:rsidR="00D0347B"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4FB2C39"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D0347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144456B2"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3E3DA7" w:rsidRPr="0097756C">
        <w:rPr>
          <w:rFonts w:ascii="Arial" w:hAnsi="Arial" w:cs="Arial"/>
          <w:b/>
          <w:bCs/>
          <w:color w:val="000000"/>
          <w:sz w:val="22"/>
          <w:szCs w:val="22"/>
        </w:rPr>
        <w:t xml:space="preserve"> </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 xml:space="preserve">informacji </w:t>
      </w:r>
      <w:r w:rsidR="00D0347B" w:rsidRPr="0097756C">
        <w:rPr>
          <w:rFonts w:ascii="Arial" w:hAnsi="Arial" w:cs="Arial"/>
          <w:color w:val="000000"/>
          <w:sz w:val="22"/>
          <w:szCs w:val="22"/>
        </w:rPr>
        <w:t xml:space="preserve">                </w:t>
      </w:r>
      <w:r w:rsidR="007C7FBC" w:rsidRPr="0097756C">
        <w:rPr>
          <w:rFonts w:ascii="Arial" w:hAnsi="Arial" w:cs="Arial"/>
          <w:color w:val="000000"/>
          <w:sz w:val="22"/>
          <w:szCs w:val="22"/>
        </w:rPr>
        <w:t>w</w:t>
      </w:r>
      <w:r w:rsidRPr="0097756C">
        <w:rPr>
          <w:rFonts w:ascii="Arial" w:hAnsi="Arial" w:cs="Arial"/>
          <w:color w:val="000000"/>
          <w:sz w:val="22"/>
          <w:szCs w:val="22"/>
        </w:rPr>
        <w:t xml:space="preserve"> postaci elektronicznej oraz minimalnych wymagań dla systemów teleinformatycznych”.</w:t>
      </w:r>
    </w:p>
    <w:p w14:paraId="2F4DE013" w14:textId="7AAC402F"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F31CD5"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F31CD5" w:rsidRPr="0097756C">
        <w:rPr>
          <w:rFonts w:ascii="Arial" w:hAnsi="Arial" w:cs="Arial"/>
          <w:color w:val="000000"/>
          <w:sz w:val="22"/>
          <w:szCs w:val="22"/>
        </w:rPr>
        <w:t xml:space="preserve"> </w:t>
      </w:r>
      <w:r w:rsidR="00056148"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7D690A1A" w:rsidR="000F1724" w:rsidRPr="0097756C" w:rsidRDefault="000F1724" w:rsidP="00DF3843">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 celu ewentualnej kompresji danych Zamawiający rekomenduje wykorzystanie jednego </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DF3843">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7526BC26"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sidRPr="0097756C">
        <w:rPr>
          <w:rFonts w:ascii="Arial" w:hAnsi="Arial" w:cs="Arial"/>
          <w:color w:val="000000"/>
          <w:sz w:val="22"/>
          <w:szCs w:val="22"/>
        </w:rPr>
        <w:t xml:space="preserve">             </w:t>
      </w:r>
      <w:r w:rsidRPr="0097756C">
        <w:rPr>
          <w:rFonts w:ascii="Arial" w:hAnsi="Arial" w:cs="Arial"/>
          <w:color w:val="000000"/>
          <w:sz w:val="22"/>
          <w:szCs w:val="22"/>
        </w:rPr>
        <w:t>w aplikacji eDoApp służącej do składania podpisu osobistego, który wynosi max 5MB.</w:t>
      </w:r>
    </w:p>
    <w:p w14:paraId="797DE81F"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1979AAF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45B0D50A"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7C4C" w:rsidRPr="0097756C">
        <w:rPr>
          <w:rFonts w:ascii="Arial" w:hAnsi="Arial" w:cs="Arial"/>
          <w:color w:val="000000"/>
          <w:sz w:val="22"/>
          <w:szCs w:val="22"/>
        </w:rPr>
        <w:t xml:space="preserve">      </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5944EF27" w:rsidR="000F1724" w:rsidRPr="0097756C" w:rsidRDefault="000F1724" w:rsidP="00DF3843">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 xml:space="preserve">plików, </w:t>
      </w:r>
      <w:r w:rsidR="00271BEB" w:rsidRPr="0097756C">
        <w:rPr>
          <w:rFonts w:ascii="Arial" w:hAnsi="Arial" w:cs="Arial"/>
          <w:color w:val="000000"/>
          <w:sz w:val="22"/>
          <w:szCs w:val="22"/>
        </w:rPr>
        <w:t xml:space="preserve">              </w:t>
      </w:r>
      <w:r w:rsidR="00277C4C" w:rsidRPr="0097756C">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1ED53BF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F31CD5" w:rsidRPr="0097756C">
        <w:rPr>
          <w:rFonts w:ascii="Arial" w:hAnsi="Arial" w:cs="Arial"/>
          <w:b/>
          <w:sz w:val="22"/>
          <w:szCs w:val="22"/>
        </w:rPr>
        <w:t xml:space="preserve">  </w:t>
      </w:r>
      <w:r w:rsidR="00271BEB" w:rsidRPr="0097756C">
        <w:rPr>
          <w:rFonts w:ascii="Arial" w:hAnsi="Arial" w:cs="Arial"/>
          <w:b/>
          <w:sz w:val="22"/>
          <w:szCs w:val="22"/>
        </w:rPr>
        <w:t xml:space="preserve">                        </w:t>
      </w:r>
      <w:r w:rsidR="00056148" w:rsidRPr="0097756C">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5F287534"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F31CD5" w:rsidRPr="0097756C">
        <w:rPr>
          <w:rFonts w:ascii="Arial" w:hAnsi="Arial" w:cs="Arial"/>
          <w:b/>
          <w:sz w:val="22"/>
          <w:szCs w:val="22"/>
        </w:rPr>
        <w:t xml:space="preserve">  </w:t>
      </w:r>
      <w:r w:rsidR="00D0347B" w:rsidRPr="0097756C">
        <w:rPr>
          <w:rFonts w:ascii="Arial" w:hAnsi="Arial" w:cs="Arial"/>
          <w:b/>
          <w:sz w:val="22"/>
          <w:szCs w:val="22"/>
        </w:rPr>
        <w:t xml:space="preserve">   </w:t>
      </w:r>
      <w:r w:rsidR="00271BEB" w:rsidRPr="0097756C">
        <w:rPr>
          <w:rFonts w:ascii="Arial" w:hAnsi="Arial" w:cs="Arial"/>
          <w:b/>
          <w:sz w:val="22"/>
          <w:szCs w:val="22"/>
        </w:rPr>
        <w:t xml:space="preserve">                                     </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20F3AB28" w14:textId="63C919DB" w:rsidR="00961460" w:rsidRDefault="002F3373" w:rsidP="00961460">
      <w:pPr>
        <w:pStyle w:val="Akapitzlist"/>
        <w:ind w:left="709" w:hanging="289"/>
        <w:jc w:val="both"/>
        <w:rPr>
          <w:rFonts w:ascii="Arial" w:eastAsia="Times New Roman" w:hAnsi="Arial" w:cs="Arial"/>
          <w:color w:val="000000"/>
          <w:sz w:val="22"/>
          <w:szCs w:val="22"/>
          <w:shd w:val="clear" w:color="auto" w:fill="FFFFFF"/>
        </w:rPr>
      </w:pPr>
      <w:r w:rsidRPr="00961460">
        <w:rPr>
          <w:rFonts w:ascii="Arial" w:hAnsi="Arial" w:cs="Arial"/>
          <w:sz w:val="22"/>
          <w:szCs w:val="22"/>
        </w:rPr>
        <w:t>Sprawy merytoryczne</w:t>
      </w:r>
      <w:r w:rsidR="00581A22" w:rsidRPr="00961460">
        <w:rPr>
          <w:rFonts w:ascii="Arial" w:hAnsi="Arial" w:cs="Arial"/>
          <w:sz w:val="22"/>
          <w:szCs w:val="22"/>
        </w:rPr>
        <w:t>:</w:t>
      </w:r>
      <w:r w:rsidR="0097756C" w:rsidRPr="00961460">
        <w:rPr>
          <w:rFonts w:ascii="Arial" w:hAnsi="Arial" w:cs="Arial"/>
          <w:sz w:val="22"/>
          <w:szCs w:val="22"/>
        </w:rPr>
        <w:t xml:space="preserve"> </w:t>
      </w:r>
      <w:r w:rsidR="002D4EBA">
        <w:rPr>
          <w:rFonts w:ascii="Arial" w:eastAsia="Times New Roman" w:hAnsi="Arial" w:cs="Arial"/>
          <w:color w:val="000000"/>
          <w:sz w:val="22"/>
          <w:szCs w:val="22"/>
          <w:shd w:val="clear" w:color="auto" w:fill="FFFFFF"/>
        </w:rPr>
        <w:t xml:space="preserve">Tomasz Kozłowski- Kierownik Centralnego Bloku Operacyjnego </w:t>
      </w:r>
      <w:r w:rsidR="00323488" w:rsidRPr="00961460">
        <w:rPr>
          <w:rFonts w:ascii="Arial" w:eastAsia="Times New Roman" w:hAnsi="Arial" w:cs="Arial"/>
          <w:color w:val="000000"/>
          <w:sz w:val="22"/>
          <w:szCs w:val="22"/>
          <w:shd w:val="clear" w:color="auto" w:fill="FFFFFF"/>
        </w:rPr>
        <w:t xml:space="preserve">tel 61/88 </w:t>
      </w:r>
      <w:r w:rsidR="00961460">
        <w:rPr>
          <w:rFonts w:ascii="Arial" w:eastAsia="Times New Roman" w:hAnsi="Arial" w:cs="Arial"/>
          <w:color w:val="000000"/>
          <w:sz w:val="22"/>
          <w:szCs w:val="22"/>
          <w:shd w:val="clear" w:color="auto" w:fill="FFFFFF"/>
        </w:rPr>
        <w:t>50</w:t>
      </w:r>
      <w:r w:rsidR="00256E58">
        <w:rPr>
          <w:rFonts w:ascii="Arial" w:eastAsia="Times New Roman" w:hAnsi="Arial" w:cs="Arial"/>
          <w:color w:val="000000"/>
          <w:sz w:val="22"/>
          <w:szCs w:val="22"/>
          <w:shd w:val="clear" w:color="auto" w:fill="FFFFFF"/>
        </w:rPr>
        <w:t> </w:t>
      </w:r>
      <w:r w:rsidR="002D4EBA">
        <w:rPr>
          <w:rFonts w:ascii="Arial" w:eastAsia="Times New Roman" w:hAnsi="Arial" w:cs="Arial"/>
          <w:color w:val="000000"/>
          <w:sz w:val="22"/>
          <w:szCs w:val="22"/>
          <w:shd w:val="clear" w:color="auto" w:fill="FFFFFF"/>
        </w:rPr>
        <w:t>838</w:t>
      </w:r>
      <w:r w:rsidR="00256E58">
        <w:rPr>
          <w:rFonts w:ascii="Arial" w:eastAsia="Times New Roman" w:hAnsi="Arial" w:cs="Arial"/>
          <w:color w:val="000000"/>
          <w:sz w:val="22"/>
          <w:szCs w:val="22"/>
          <w:shd w:val="clear" w:color="auto" w:fill="FFFFFF"/>
        </w:rPr>
        <w:t xml:space="preserve">; </w:t>
      </w:r>
      <w:r w:rsidR="002D4EBA">
        <w:rPr>
          <w:rFonts w:ascii="Arial" w:eastAsia="Times New Roman" w:hAnsi="Arial" w:cs="Arial"/>
          <w:color w:val="000000"/>
          <w:sz w:val="22"/>
          <w:szCs w:val="22"/>
          <w:shd w:val="clear" w:color="auto" w:fill="FFFFFF"/>
        </w:rPr>
        <w:t xml:space="preserve">mail </w:t>
      </w:r>
      <w:hyperlink r:id="rId26" w:history="1">
        <w:r w:rsidR="002D4EBA" w:rsidRPr="0071562C">
          <w:rPr>
            <w:rStyle w:val="Hipercze"/>
            <w:rFonts w:ascii="Arial" w:eastAsia="Times New Roman" w:hAnsi="Arial" w:cs="Arial"/>
            <w:sz w:val="22"/>
            <w:szCs w:val="22"/>
            <w:shd w:val="clear" w:color="auto" w:fill="FFFFFF"/>
          </w:rPr>
          <w:t>tomasz.kozlowski@wco.pl</w:t>
        </w:r>
      </w:hyperlink>
    </w:p>
    <w:p w14:paraId="7314ABC6" w14:textId="3EF9EA8F" w:rsidR="002F3373" w:rsidRPr="00961460" w:rsidRDefault="0097756C" w:rsidP="00961460">
      <w:pPr>
        <w:pStyle w:val="Akapitzlist"/>
        <w:ind w:left="709" w:hanging="289"/>
        <w:jc w:val="both"/>
        <w:rPr>
          <w:rFonts w:ascii="Arial" w:hAnsi="Arial" w:cs="Arial"/>
          <w:sz w:val="22"/>
          <w:szCs w:val="22"/>
        </w:rPr>
      </w:pPr>
      <w:r w:rsidRPr="00961460">
        <w:rPr>
          <w:rFonts w:ascii="Arial" w:hAnsi="Arial" w:cs="Arial"/>
          <w:sz w:val="22"/>
          <w:szCs w:val="22"/>
        </w:rPr>
        <w:t xml:space="preserve">2. </w:t>
      </w:r>
      <w:r w:rsidR="002F3373" w:rsidRPr="00961460">
        <w:rPr>
          <w:rFonts w:ascii="Arial" w:hAnsi="Arial" w:cs="Arial"/>
          <w:sz w:val="22"/>
          <w:szCs w:val="22"/>
        </w:rPr>
        <w:t>Sprawy proceduralne – Dział zamówień publicznych i zaopatrzenia – Sylwia Krzywiak, Katarzyna Witkowska, Tatiana Malinowska, tel. 61/88 50 643, ….644,</w:t>
      </w:r>
      <w:r w:rsidR="00892603" w:rsidRPr="00961460">
        <w:rPr>
          <w:rFonts w:ascii="Arial" w:hAnsi="Arial" w:cs="Arial"/>
          <w:sz w:val="22"/>
          <w:szCs w:val="22"/>
        </w:rPr>
        <w:t xml:space="preserve"> …911, </w:t>
      </w:r>
      <w:r w:rsidR="002F3373" w:rsidRPr="00961460">
        <w:rPr>
          <w:rFonts w:ascii="Arial" w:hAnsi="Arial" w:cs="Arial"/>
          <w:sz w:val="22"/>
          <w:szCs w:val="22"/>
        </w:rPr>
        <w:t xml:space="preserve">fax 61/88 50 698, adres e-mail: </w:t>
      </w:r>
      <w:hyperlink r:id="rId27" w:history="1">
        <w:r w:rsidR="002F3373" w:rsidRPr="00961460">
          <w:rPr>
            <w:rStyle w:val="Hipercze"/>
            <w:rFonts w:ascii="Arial" w:hAnsi="Arial" w:cs="Arial"/>
            <w:sz w:val="22"/>
            <w:szCs w:val="22"/>
          </w:rPr>
          <w:t>zaopatrzenie@wco.pl</w:t>
        </w:r>
      </w:hyperlink>
      <w:r w:rsidR="002F3373" w:rsidRPr="00961460">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70BA2A20" w:rsidR="002F3373" w:rsidRPr="0097756C" w:rsidRDefault="002F3373" w:rsidP="00DF3843">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440971">
        <w:rPr>
          <w:rFonts w:ascii="Arial" w:hAnsi="Arial" w:cs="Arial"/>
          <w:sz w:val="22"/>
          <w:szCs w:val="22"/>
          <w:u w:val="single"/>
        </w:rPr>
        <w:t>25.12.2024r.</w:t>
      </w:r>
      <w:r w:rsidR="001D3249">
        <w:rPr>
          <w:rFonts w:ascii="Arial" w:hAnsi="Arial" w:cs="Arial"/>
          <w:sz w:val="22"/>
          <w:szCs w:val="22"/>
          <w:u w:val="single"/>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DF3843">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DF3843">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01F6DEAC" w14:textId="404DF93C" w:rsidR="00E8350D" w:rsidRPr="0097756C" w:rsidRDefault="002F3373" w:rsidP="002E0545">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B87921">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76C92B45" w14:textId="09F9E6E4" w:rsidR="00E8350D" w:rsidRPr="002E0545" w:rsidRDefault="00397C1E" w:rsidP="00B87921">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1A196AB0" w:rsidR="00397C1E" w:rsidRPr="0097756C" w:rsidRDefault="00397C1E" w:rsidP="00B87921">
      <w:pPr>
        <w:pStyle w:val="Akapitzlist"/>
        <w:numPr>
          <w:ilvl w:val="0"/>
          <w:numId w:val="31"/>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2E0545" w:rsidRDefault="00397C1E" w:rsidP="00B87921">
      <w:pPr>
        <w:pStyle w:val="Akapitzlist"/>
        <w:numPr>
          <w:ilvl w:val="0"/>
          <w:numId w:val="31"/>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07D15F25" w14:textId="45998CF5" w:rsidR="002E0545" w:rsidRPr="00A66003" w:rsidRDefault="002E0545" w:rsidP="00B87921">
      <w:pPr>
        <w:pStyle w:val="Akapitzlist"/>
        <w:numPr>
          <w:ilvl w:val="0"/>
          <w:numId w:val="31"/>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20DF8714" w14:textId="7E238EAB" w:rsidR="0097601C" w:rsidRPr="002E0545" w:rsidRDefault="0097601C" w:rsidP="00B87921">
      <w:pPr>
        <w:pStyle w:val="Akapitzlist"/>
        <w:numPr>
          <w:ilvl w:val="0"/>
          <w:numId w:val="43"/>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r w:rsidR="00961460">
        <w:rPr>
          <w:rFonts w:ascii="Arial" w:hAnsi="Arial" w:cs="Arial"/>
          <w:sz w:val="22"/>
          <w:szCs w:val="22"/>
        </w:rPr>
        <w:t xml:space="preserve"> </w:t>
      </w:r>
      <w:r w:rsidR="00256E58">
        <w:rPr>
          <w:rFonts w:ascii="Arial" w:hAnsi="Arial" w:cs="Arial"/>
          <w:sz w:val="22"/>
          <w:szCs w:val="22"/>
        </w:rPr>
        <w:t xml:space="preserve">dla sprzętów </w:t>
      </w:r>
    </w:p>
    <w:p w14:paraId="0B40A331" w14:textId="77777777" w:rsidR="001F3894" w:rsidRDefault="001F3894" w:rsidP="001F3894">
      <w:pPr>
        <w:pStyle w:val="Akapitzlist"/>
        <w:spacing w:line="276" w:lineRule="auto"/>
        <w:ind w:left="720" w:right="20"/>
        <w:jc w:val="both"/>
        <w:rPr>
          <w:rFonts w:ascii="Arial" w:hAnsi="Arial" w:cs="Arial"/>
          <w:sz w:val="22"/>
          <w:szCs w:val="22"/>
        </w:rPr>
      </w:pPr>
    </w:p>
    <w:p w14:paraId="6DA2ECDF" w14:textId="4B02C2F4" w:rsidR="00892603" w:rsidRPr="0097756C" w:rsidRDefault="00A66003" w:rsidP="00397C1E">
      <w:pPr>
        <w:spacing w:line="276" w:lineRule="auto"/>
        <w:ind w:right="20"/>
        <w:jc w:val="both"/>
        <w:rPr>
          <w:rFonts w:ascii="Arial" w:hAnsi="Arial" w:cs="Arial"/>
          <w:b/>
          <w:sz w:val="22"/>
          <w:szCs w:val="22"/>
          <w:u w:val="single"/>
        </w:rPr>
      </w:pPr>
      <w:r w:rsidRPr="00A66003">
        <w:rPr>
          <w:rFonts w:ascii="Arial" w:hAnsi="Arial" w:cs="Arial"/>
          <w:b/>
          <w:sz w:val="22"/>
          <w:szCs w:val="22"/>
        </w:rPr>
        <w:t>5.</w:t>
      </w:r>
      <w:r>
        <w:rPr>
          <w:rFonts w:ascii="Arial" w:hAnsi="Arial" w:cs="Arial"/>
          <w:sz w:val="22"/>
          <w:szCs w:val="22"/>
        </w:rPr>
        <w:t xml:space="preserve">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4869CF84" w14:textId="43FDF856" w:rsidR="00E8350D"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Pr="0097756C">
        <w:rPr>
          <w:rFonts w:ascii="Arial" w:hAnsi="Arial" w:cs="Arial"/>
          <w:color w:val="000000"/>
          <w:sz w:val="22"/>
          <w:szCs w:val="22"/>
        </w:rPr>
        <w:t xml:space="preserve">.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          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DF3843">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DF3843">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DF3843">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DF3843">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97756C" w:rsidRDefault="006917DA" w:rsidP="00DF3843">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sidRPr="0097756C">
        <w:rPr>
          <w:rFonts w:cs="Arial"/>
          <w:color w:val="000000"/>
          <w:sz w:val="22"/>
          <w:szCs w:val="22"/>
        </w:rPr>
        <w:t xml:space="preserve">          </w:t>
      </w:r>
      <w:r w:rsidRPr="0097756C">
        <w:rPr>
          <w:rFonts w:cs="Arial"/>
          <w:color w:val="000000"/>
          <w:sz w:val="22"/>
          <w:szCs w:val="22"/>
        </w:rPr>
        <w:t>w formacie XAdES.</w:t>
      </w:r>
    </w:p>
    <w:p w14:paraId="179A986F"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DF3843">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0" w:history="1">
        <w:r w:rsidRPr="0097756C">
          <w:rPr>
            <w:rFonts w:ascii="Arial" w:hAnsi="Arial" w:cs="Arial"/>
            <w:color w:val="1155CC"/>
            <w:sz w:val="22"/>
            <w:szCs w:val="22"/>
            <w:u w:val="single"/>
          </w:rPr>
          <w:t>https://platformazakupowa.pl/strona/45-instrukcje</w:t>
        </w:r>
      </w:hyperlink>
    </w:p>
    <w:p w14:paraId="016551F9" w14:textId="24CA9E0A"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t>
      </w:r>
      <w:r w:rsidR="00825942" w:rsidRPr="0097756C">
        <w:rPr>
          <w:rFonts w:ascii="Arial" w:hAnsi="Arial" w:cs="Arial"/>
          <w:color w:val="000000"/>
          <w:sz w:val="22"/>
          <w:szCs w:val="22"/>
        </w:rPr>
        <w:t xml:space="preserve">                      </w:t>
      </w:r>
      <w:r w:rsidRPr="0097756C">
        <w:rPr>
          <w:rFonts w:ascii="Arial" w:hAnsi="Arial" w:cs="Arial"/>
          <w:color w:val="000000"/>
          <w:sz w:val="22"/>
          <w:szCs w:val="22"/>
        </w:rPr>
        <w:t xml:space="preserve">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62553D09"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 xml:space="preserve">jednoznaczne </w:t>
      </w:r>
      <w:r w:rsidR="00825942" w:rsidRPr="0097756C">
        <w:rPr>
          <w:rFonts w:ascii="Arial" w:hAnsi="Arial" w:cs="Arial"/>
          <w:color w:val="000000"/>
          <w:sz w:val="22"/>
          <w:szCs w:val="22"/>
        </w:rPr>
        <w:t xml:space="preserve">                             </w:t>
      </w:r>
      <w:r w:rsidR="00BA2125" w:rsidRPr="0097756C">
        <w:rPr>
          <w:rFonts w:ascii="Arial" w:hAnsi="Arial" w:cs="Arial"/>
          <w:color w:val="000000"/>
          <w:sz w:val="22"/>
          <w:szCs w:val="22"/>
        </w:rPr>
        <w:t>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97756C" w:rsidRDefault="006917DA" w:rsidP="00DF3843">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825942"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DF3843">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72DB1CED" w:rsidR="00865B7A"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1"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r w:rsidR="00961460" w:rsidRPr="00E35501">
        <w:rPr>
          <w:rStyle w:val="Hipercze"/>
          <w:rFonts w:ascii="Arial" w:hAnsi="Arial" w:cs="Arial"/>
          <w:sz w:val="22"/>
          <w:szCs w:val="22"/>
        </w:rPr>
        <w:t xml:space="preserve">www.platformazakupowa.pl/pn/wco </w:t>
      </w:r>
      <w:r w:rsidR="000E5B4B">
        <w:rPr>
          <w:rStyle w:val="Hipercze"/>
          <w:rFonts w:ascii="Arial" w:hAnsi="Arial" w:cs="Arial"/>
          <w:b/>
          <w:sz w:val="22"/>
          <w:szCs w:val="22"/>
        </w:rPr>
        <w:t xml:space="preserve">do dnia </w:t>
      </w:r>
      <w:r w:rsidR="00440971">
        <w:rPr>
          <w:rStyle w:val="Hipercze"/>
          <w:rFonts w:ascii="Arial" w:hAnsi="Arial" w:cs="Arial"/>
          <w:b/>
          <w:sz w:val="22"/>
          <w:szCs w:val="22"/>
        </w:rPr>
        <w:t>27.09.2024r.</w:t>
      </w:r>
      <w:r w:rsidR="00F558BE">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4"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04AF0F9A" w:rsidR="00B152E7"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440971">
        <w:rPr>
          <w:rFonts w:ascii="Arial" w:hAnsi="Arial" w:cs="Arial"/>
          <w:b/>
          <w:caps/>
          <w:sz w:val="22"/>
          <w:szCs w:val="22"/>
        </w:rPr>
        <w:t>27.09.2024r.</w:t>
      </w:r>
      <w:r w:rsidR="00E35501">
        <w:rPr>
          <w:rFonts w:ascii="Arial" w:hAnsi="Arial" w:cs="Arial"/>
          <w:b/>
          <w:caps/>
          <w:sz w:val="22"/>
          <w:szCs w:val="22"/>
        </w:rPr>
        <w:t xml:space="preserve">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B87921">
      <w:pPr>
        <w:pStyle w:val="Akapitzlist"/>
        <w:numPr>
          <w:ilvl w:val="3"/>
          <w:numId w:val="30"/>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293D456A"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na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obliczoną na podstawie oferowan</w:t>
      </w:r>
      <w:r w:rsidR="00323488">
        <w:rPr>
          <w:rFonts w:ascii="Arial" w:hAnsi="Arial" w:cs="Arial"/>
          <w:sz w:val="22"/>
          <w:szCs w:val="22"/>
        </w:rPr>
        <w:t>ego przedmiotu zamówienia.</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7E9034E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024183" w:rsidRPr="0097756C">
        <w:rPr>
          <w:rFonts w:ascii="Arial" w:hAnsi="Arial" w:cs="Arial"/>
          <w:sz w:val="22"/>
          <w:szCs w:val="22"/>
        </w:rPr>
        <w:t xml:space="preserve">powstania </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rPr>
      </w:pPr>
    </w:p>
    <w:p w14:paraId="3373C64C" w14:textId="50B4275A" w:rsidR="002D4EBA" w:rsidRDefault="002D4EBA" w:rsidP="005273F3">
      <w:pPr>
        <w:spacing w:line="276" w:lineRule="auto"/>
        <w:rPr>
          <w:rFonts w:ascii="Arial" w:hAnsi="Arial" w:cs="Arial"/>
          <w:sz w:val="22"/>
          <w:szCs w:val="22"/>
        </w:rPr>
      </w:pPr>
      <w:r>
        <w:rPr>
          <w:rFonts w:ascii="Arial" w:hAnsi="Arial" w:cs="Arial"/>
          <w:sz w:val="22"/>
          <w:szCs w:val="22"/>
        </w:rPr>
        <w:t>Pakiet nr 1</w:t>
      </w:r>
    </w:p>
    <w:p w14:paraId="250BCC95" w14:textId="77777777" w:rsidR="002D4EBA" w:rsidRPr="0097756C" w:rsidRDefault="002D4EBA" w:rsidP="005273F3">
      <w:pPr>
        <w:spacing w:line="276" w:lineRule="auto"/>
        <w:rPr>
          <w:rFonts w:ascii="Arial" w:hAnsi="Arial" w:cs="Arial"/>
          <w:sz w:val="22"/>
          <w:szCs w:val="22"/>
        </w:rPr>
      </w:pPr>
    </w:p>
    <w:p w14:paraId="171791F2" w14:textId="77777777" w:rsidR="005273F3" w:rsidRPr="0097756C"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Cena (C) - waga 60%, </w:t>
      </w:r>
    </w:p>
    <w:p w14:paraId="7E46BB17" w14:textId="285ED09F" w:rsidR="005273F3" w:rsidRDefault="005273F3" w:rsidP="005273F3">
      <w:pPr>
        <w:spacing w:line="276" w:lineRule="auto"/>
        <w:ind w:firstLine="284"/>
        <w:rPr>
          <w:rFonts w:ascii="Arial" w:hAnsi="Arial" w:cs="Arial"/>
          <w:b/>
          <w:sz w:val="22"/>
          <w:szCs w:val="22"/>
        </w:rPr>
      </w:pPr>
      <w:r w:rsidRPr="0097756C">
        <w:rPr>
          <w:rFonts w:ascii="Arial" w:hAnsi="Arial" w:cs="Arial"/>
          <w:sz w:val="22"/>
          <w:szCs w:val="22"/>
        </w:rPr>
        <w:t xml:space="preserve">kryterium </w:t>
      </w:r>
      <w:r w:rsidRPr="0097756C">
        <w:rPr>
          <w:rFonts w:ascii="Arial" w:hAnsi="Arial" w:cs="Arial"/>
          <w:b/>
          <w:sz w:val="22"/>
          <w:szCs w:val="22"/>
        </w:rPr>
        <w:t xml:space="preserve">Gwarancja (G) - waga </w:t>
      </w:r>
      <w:r w:rsidR="00961460">
        <w:rPr>
          <w:rFonts w:ascii="Arial" w:hAnsi="Arial" w:cs="Arial"/>
          <w:b/>
          <w:sz w:val="22"/>
          <w:szCs w:val="22"/>
        </w:rPr>
        <w:t>4</w:t>
      </w:r>
      <w:r w:rsidRPr="0097756C">
        <w:rPr>
          <w:rFonts w:ascii="Arial" w:hAnsi="Arial" w:cs="Arial"/>
          <w:b/>
          <w:sz w:val="22"/>
          <w:szCs w:val="22"/>
        </w:rPr>
        <w:t>0%</w:t>
      </w:r>
    </w:p>
    <w:p w14:paraId="7890A3FE" w14:textId="77777777" w:rsidR="00603E38" w:rsidRPr="0097756C" w:rsidRDefault="00603E38" w:rsidP="005273F3">
      <w:pPr>
        <w:spacing w:line="276" w:lineRule="auto"/>
        <w:ind w:firstLine="284"/>
        <w:rPr>
          <w:rFonts w:ascii="Arial" w:hAnsi="Arial" w:cs="Arial"/>
          <w:sz w:val="22"/>
          <w:szCs w:val="22"/>
        </w:rPr>
      </w:pPr>
    </w:p>
    <w:p w14:paraId="429CC856" w14:textId="039399CB" w:rsidR="005273F3" w:rsidRPr="0097756C" w:rsidRDefault="005273F3" w:rsidP="00ED2016">
      <w:pPr>
        <w:spacing w:line="276" w:lineRule="auto"/>
        <w:jc w:val="both"/>
        <w:rPr>
          <w:rFonts w:ascii="Arial" w:hAnsi="Arial" w:cs="Arial"/>
          <w:sz w:val="22"/>
          <w:szCs w:val="22"/>
        </w:rPr>
      </w:pPr>
      <w:r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167193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Pr="0097756C" w:rsidRDefault="005273F3" w:rsidP="005273F3">
      <w:pPr>
        <w:spacing w:line="276" w:lineRule="auto"/>
        <w:ind w:left="372" w:firstLine="708"/>
        <w:jc w:val="both"/>
        <w:rPr>
          <w:rFonts w:ascii="Arial" w:hAnsi="Arial" w:cs="Arial"/>
          <w:i/>
          <w:sz w:val="22"/>
          <w:szCs w:val="22"/>
          <w:vertAlign w:val="subscript"/>
        </w:rPr>
      </w:pPr>
    </w:p>
    <w:p w14:paraId="4F5F871E" w14:textId="45EA8AE2"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961460">
        <w:rPr>
          <w:rFonts w:cs="Arial"/>
          <w:b w:val="0"/>
          <w:szCs w:val="22"/>
        </w:rPr>
        <w:t>4</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5A8C771E"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5A0C3B" w:rsidRPr="0097756C">
        <w:rPr>
          <w:rFonts w:ascii="Arial" w:hAnsi="Arial" w:cs="Arial"/>
          <w:b/>
          <w:sz w:val="22"/>
          <w:szCs w:val="22"/>
        </w:rPr>
        <w:t>24</w:t>
      </w:r>
      <w:r w:rsidRPr="0097756C">
        <w:rPr>
          <w:rFonts w:ascii="Arial" w:hAnsi="Arial" w:cs="Arial"/>
          <w:b/>
          <w:sz w:val="22"/>
          <w:szCs w:val="22"/>
        </w:rPr>
        <w:t xml:space="preserve"> 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67B6C867"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2D4EBA">
        <w:rPr>
          <w:rFonts w:ascii="Arial" w:hAnsi="Arial" w:cs="Arial"/>
          <w:b/>
          <w:sz w:val="22"/>
          <w:szCs w:val="22"/>
        </w:rPr>
        <w:t xml:space="preserve">    </w:t>
      </w:r>
      <w:r w:rsidR="00870A6A" w:rsidRPr="0097756C">
        <w:rPr>
          <w:rFonts w:ascii="Arial" w:hAnsi="Arial" w:cs="Arial"/>
          <w:b/>
          <w:sz w:val="22"/>
          <w:szCs w:val="22"/>
        </w:rPr>
        <w:t xml:space="preserve"> </w:t>
      </w:r>
      <w:r w:rsidR="002D4EBA">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002D4EBA">
        <w:rPr>
          <w:rFonts w:ascii="Arial" w:hAnsi="Arial" w:cs="Arial"/>
          <w:strike/>
          <w:sz w:val="22"/>
          <w:szCs w:val="22"/>
        </w:rPr>
        <w:t>------------------------</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6C8DC3A9" w:rsidR="00ED2531" w:rsidRPr="0097756C" w:rsidRDefault="005273F3" w:rsidP="002E054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5A0C3B" w:rsidRPr="0097756C">
        <w:rPr>
          <w:rFonts w:ascii="Arial" w:hAnsi="Arial" w:cs="Arial"/>
          <w:b/>
          <w:sz w:val="22"/>
          <w:szCs w:val="22"/>
        </w:rPr>
        <w:t xml:space="preserve">24 </w:t>
      </w:r>
      <w:r w:rsidRPr="0097756C">
        <w:rPr>
          <w:rFonts w:ascii="Arial" w:hAnsi="Arial" w:cs="Arial"/>
          <w:b/>
          <w:sz w:val="22"/>
          <w:szCs w:val="22"/>
        </w:rPr>
        <w:t>miesi</w:t>
      </w:r>
      <w:r w:rsidR="005A0C3B" w:rsidRPr="0097756C">
        <w:rPr>
          <w:rFonts w:ascii="Arial" w:hAnsi="Arial" w:cs="Arial"/>
          <w:b/>
          <w:sz w:val="22"/>
          <w:szCs w:val="22"/>
        </w:rPr>
        <w:t>ące</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2E0545">
      <w:pPr>
        <w:spacing w:line="276" w:lineRule="auto"/>
        <w:jc w:val="both"/>
        <w:rPr>
          <w:rFonts w:ascii="Arial" w:hAnsi="Arial" w:cs="Arial"/>
          <w:sz w:val="22"/>
          <w:szCs w:val="22"/>
        </w:rPr>
      </w:pPr>
    </w:p>
    <w:p w14:paraId="2146BDB2" w14:textId="6A32F9DF" w:rsidR="00ED2531" w:rsidRDefault="000E35D0" w:rsidP="002E054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ocenie podlegać będzie wskazan</w:t>
      </w:r>
      <w:r w:rsidR="00603E38">
        <w:rPr>
          <w:rFonts w:ascii="Arial" w:hAnsi="Arial" w:cs="Arial"/>
          <w:sz w:val="22"/>
          <w:szCs w:val="22"/>
        </w:rPr>
        <w:t xml:space="preserve">a przez Wykonawcę gwarancja na </w:t>
      </w:r>
      <w:r w:rsidRPr="0097756C">
        <w:rPr>
          <w:rFonts w:ascii="Arial" w:hAnsi="Arial" w:cs="Arial"/>
          <w:sz w:val="22"/>
          <w:szCs w:val="22"/>
        </w:rPr>
        <w:t>urządzenie</w:t>
      </w:r>
      <w:r w:rsidR="00381CD1">
        <w:rPr>
          <w:rFonts w:ascii="Arial" w:hAnsi="Arial" w:cs="Arial"/>
          <w:sz w:val="22"/>
          <w:szCs w:val="22"/>
        </w:rPr>
        <w:t xml:space="preserve">- </w:t>
      </w:r>
      <w:r w:rsidRPr="0097756C">
        <w:rPr>
          <w:rFonts w:ascii="Arial" w:hAnsi="Arial" w:cs="Arial"/>
          <w:sz w:val="22"/>
          <w:szCs w:val="22"/>
        </w:rPr>
        <w:t xml:space="preserve">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3263EA" w:rsidRPr="0097756C">
        <w:rPr>
          <w:rFonts w:ascii="Arial" w:hAnsi="Arial" w:cs="Arial"/>
          <w:b/>
          <w:sz w:val="22"/>
          <w:szCs w:val="22"/>
        </w:rPr>
        <w:t>24</w:t>
      </w:r>
      <w:r w:rsidRPr="0097756C">
        <w:rPr>
          <w:rFonts w:ascii="Arial" w:hAnsi="Arial" w:cs="Arial"/>
          <w:b/>
          <w:sz w:val="22"/>
          <w:szCs w:val="22"/>
        </w:rPr>
        <w:t xml:space="preserve"> m</w:t>
      </w:r>
      <w:r w:rsidR="009A71E5" w:rsidRPr="0097756C">
        <w:rPr>
          <w:rFonts w:ascii="Arial" w:hAnsi="Arial" w:cs="Arial"/>
          <w:b/>
          <w:sz w:val="22"/>
          <w:szCs w:val="22"/>
        </w:rPr>
        <w:t>iesi</w:t>
      </w:r>
      <w:r w:rsidR="003263EA" w:rsidRPr="0097756C">
        <w:rPr>
          <w:rFonts w:ascii="Arial" w:hAnsi="Arial" w:cs="Arial"/>
          <w:b/>
          <w:sz w:val="22"/>
          <w:szCs w:val="22"/>
        </w:rPr>
        <w:t>ą</w:t>
      </w:r>
      <w:r w:rsidR="009A71E5" w:rsidRPr="0097756C">
        <w:rPr>
          <w:rFonts w:ascii="Arial" w:hAnsi="Arial" w:cs="Arial"/>
          <w:b/>
          <w:sz w:val="22"/>
          <w:szCs w:val="22"/>
        </w:rPr>
        <w:t>c</w:t>
      </w:r>
      <w:r w:rsidR="003263EA" w:rsidRPr="0097756C">
        <w:rPr>
          <w:rFonts w:ascii="Arial" w:hAnsi="Arial" w:cs="Arial"/>
          <w:b/>
          <w:sz w:val="22"/>
          <w:szCs w:val="22"/>
        </w:rPr>
        <w:t>e</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 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3FE82E54" w14:textId="77777777" w:rsidR="00603E38" w:rsidRDefault="00603E38" w:rsidP="002E0545">
      <w:pPr>
        <w:spacing w:line="276" w:lineRule="auto"/>
        <w:jc w:val="both"/>
        <w:rPr>
          <w:rFonts w:ascii="Arial" w:hAnsi="Arial" w:cs="Arial"/>
          <w:sz w:val="22"/>
          <w:szCs w:val="22"/>
        </w:rPr>
      </w:pPr>
    </w:p>
    <w:p w14:paraId="61FA2EBB" w14:textId="6B60105F" w:rsidR="002D4EBA" w:rsidRDefault="002D4EBA" w:rsidP="002E0545">
      <w:pPr>
        <w:spacing w:line="276" w:lineRule="auto"/>
        <w:jc w:val="both"/>
        <w:rPr>
          <w:rFonts w:ascii="Arial" w:hAnsi="Arial" w:cs="Arial"/>
          <w:sz w:val="22"/>
          <w:szCs w:val="22"/>
        </w:rPr>
      </w:pPr>
      <w:r>
        <w:rPr>
          <w:rFonts w:ascii="Arial" w:hAnsi="Arial" w:cs="Arial"/>
          <w:sz w:val="22"/>
          <w:szCs w:val="22"/>
        </w:rPr>
        <w:t>Pakiet nr 2</w:t>
      </w:r>
    </w:p>
    <w:p w14:paraId="3D687512" w14:textId="77777777" w:rsidR="002D4EBA" w:rsidRDefault="002D4EBA" w:rsidP="002E0545">
      <w:pPr>
        <w:spacing w:line="276" w:lineRule="auto"/>
        <w:jc w:val="both"/>
        <w:rPr>
          <w:rFonts w:ascii="Arial" w:hAnsi="Arial" w:cs="Arial"/>
          <w:sz w:val="22"/>
          <w:szCs w:val="22"/>
        </w:rPr>
      </w:pPr>
    </w:p>
    <w:p w14:paraId="297F36D0" w14:textId="77777777" w:rsidR="002D4EBA" w:rsidRPr="002962C4" w:rsidRDefault="002D4EBA" w:rsidP="002D4EBA">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 waga 60%, </w:t>
      </w:r>
    </w:p>
    <w:p w14:paraId="10668E5A" w14:textId="77777777" w:rsidR="002D4EBA" w:rsidRPr="002962C4" w:rsidRDefault="002D4EBA" w:rsidP="002D4EBA">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kryterium Jakość (J)        - waga 30%</w:t>
      </w:r>
    </w:p>
    <w:p w14:paraId="496FBC6E" w14:textId="77777777" w:rsidR="002D4EBA" w:rsidRDefault="002D4EBA" w:rsidP="002D4EBA">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kryterium Gwarancja (G)  - waga 10%</w:t>
      </w:r>
    </w:p>
    <w:p w14:paraId="5E9CA878" w14:textId="77777777" w:rsidR="002D4EBA" w:rsidRPr="002962C4" w:rsidRDefault="002D4EBA" w:rsidP="002D4EBA">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3AF7DBA3" w14:textId="77777777" w:rsidR="002D4EBA" w:rsidRDefault="002D4EBA" w:rsidP="002D4EBA">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Pr>
          <w:rFonts w:ascii="Arial" w:hAnsi="Arial" w:cs="Arial"/>
          <w:b/>
          <w:sz w:val="22"/>
          <w:szCs w:val="22"/>
        </w:rPr>
        <w:t>Razem                                            100%</w:t>
      </w:r>
    </w:p>
    <w:p w14:paraId="51B1C019" w14:textId="77777777" w:rsidR="002D4EBA" w:rsidRPr="0097756C" w:rsidRDefault="002D4EBA" w:rsidP="002D4EBA">
      <w:pPr>
        <w:spacing w:line="276" w:lineRule="auto"/>
        <w:jc w:val="both"/>
        <w:rPr>
          <w:rFonts w:ascii="Arial" w:hAnsi="Arial" w:cs="Arial"/>
          <w:b/>
          <w:sz w:val="22"/>
          <w:szCs w:val="22"/>
        </w:rPr>
      </w:pPr>
    </w:p>
    <w:p w14:paraId="2B236EA7" w14:textId="77777777" w:rsidR="002D4EBA" w:rsidRPr="0097756C" w:rsidRDefault="002D4EBA" w:rsidP="002D4EBA">
      <w:pPr>
        <w:spacing w:line="276" w:lineRule="auto"/>
        <w:jc w:val="both"/>
        <w:rPr>
          <w:rFonts w:ascii="Arial" w:hAnsi="Arial" w:cs="Arial"/>
          <w:sz w:val="22"/>
          <w:szCs w:val="22"/>
        </w:rPr>
      </w:pPr>
      <w:r>
        <w:rPr>
          <w:rFonts w:ascii="Arial" w:hAnsi="Arial" w:cs="Arial"/>
          <w:sz w:val="22"/>
          <w:szCs w:val="22"/>
        </w:rPr>
        <w:t xml:space="preserve">    </w:t>
      </w:r>
      <w:r w:rsidRPr="0097756C">
        <w:rPr>
          <w:rFonts w:ascii="Arial" w:hAnsi="Arial" w:cs="Arial"/>
          <w:sz w:val="22"/>
          <w:szCs w:val="22"/>
        </w:rPr>
        <w:t>Zasady oceny ofert – kryterium cena – waga 60 %</w:t>
      </w:r>
    </w:p>
    <w:p w14:paraId="0958C1E8" w14:textId="77777777" w:rsidR="002D4EBA" w:rsidRPr="0097756C" w:rsidRDefault="002D4EBA" w:rsidP="002D4EBA">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2D138E77" w14:textId="77777777" w:rsidR="002D4EBA" w:rsidRPr="0097756C" w:rsidRDefault="002D4EBA" w:rsidP="002D4EBA">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24D3303" w14:textId="77777777" w:rsidR="002D4EBA" w:rsidRPr="0097756C" w:rsidRDefault="002D4EBA" w:rsidP="002D4EBA">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46AAD461" w14:textId="77777777" w:rsidR="002D4EBA" w:rsidRPr="0097756C" w:rsidRDefault="002D4EBA" w:rsidP="002D4EBA">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22A2625C" w14:textId="77777777" w:rsidR="002D4EBA" w:rsidRPr="0097756C" w:rsidRDefault="002D4EBA" w:rsidP="002D4EBA">
      <w:pPr>
        <w:spacing w:line="276" w:lineRule="auto"/>
        <w:jc w:val="both"/>
        <w:rPr>
          <w:rFonts w:ascii="Arial" w:hAnsi="Arial" w:cs="Arial"/>
          <w:i/>
          <w:sz w:val="22"/>
          <w:szCs w:val="22"/>
          <w:vertAlign w:val="subscript"/>
        </w:rPr>
      </w:pPr>
    </w:p>
    <w:p w14:paraId="4AA42416" w14:textId="77777777" w:rsidR="002D4EBA" w:rsidRDefault="002D4EBA" w:rsidP="002D4EBA">
      <w:pPr>
        <w:pStyle w:val="Tekstpodstawowy"/>
        <w:rPr>
          <w:rFonts w:cs="Arial"/>
          <w:b w:val="0"/>
          <w:szCs w:val="22"/>
        </w:rPr>
      </w:pPr>
      <w:r>
        <w:rPr>
          <w:rFonts w:cs="Arial"/>
          <w:b w:val="0"/>
          <w:szCs w:val="22"/>
        </w:rPr>
        <w:t xml:space="preserve">    Zasady oceny ofert – kryterium jakość – waga 30%</w:t>
      </w:r>
    </w:p>
    <w:p w14:paraId="16093078" w14:textId="77777777" w:rsidR="002D4EBA" w:rsidRDefault="002D4EBA" w:rsidP="002D4EBA">
      <w:pPr>
        <w:pStyle w:val="Tekstpodstawowy"/>
        <w:rPr>
          <w:rFonts w:cs="Arial"/>
          <w:b w:val="0"/>
          <w:szCs w:val="22"/>
        </w:rPr>
      </w:pPr>
    </w:p>
    <w:p w14:paraId="79952237" w14:textId="77777777" w:rsidR="002D4EBA" w:rsidRPr="00277F26" w:rsidRDefault="002D4EBA" w:rsidP="002D4EBA">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694E81C7" w14:textId="77777777" w:rsidR="002D4EBA" w:rsidRPr="00277F26" w:rsidRDefault="002D4EBA" w:rsidP="002D4EBA">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03D59B6B" w14:textId="77777777" w:rsidR="002D4EBA" w:rsidRPr="00277F26" w:rsidRDefault="002D4EBA" w:rsidP="002D4EBA">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34B80F78" w14:textId="77777777" w:rsidR="002D4EBA" w:rsidRPr="00277F26" w:rsidRDefault="002D4EBA" w:rsidP="002D4EBA">
      <w:pPr>
        <w:spacing w:line="276" w:lineRule="auto"/>
        <w:ind w:left="1080" w:firstLine="284"/>
        <w:jc w:val="both"/>
        <w:rPr>
          <w:rFonts w:ascii="Arial" w:hAnsi="Arial" w:cs="Arial"/>
          <w:b/>
          <w:sz w:val="22"/>
          <w:szCs w:val="22"/>
        </w:rPr>
      </w:pPr>
    </w:p>
    <w:p w14:paraId="14363FE5" w14:textId="77777777" w:rsidR="002D4EBA" w:rsidRPr="00277F26" w:rsidRDefault="002D4EBA" w:rsidP="002D4EBA">
      <w:pPr>
        <w:pBdr>
          <w:bottom w:val="single" w:sz="6" w:space="1" w:color="auto"/>
        </w:pBd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Pr>
          <w:rFonts w:ascii="Arial" w:hAnsi="Arial" w:cs="Arial"/>
          <w:b/>
          <w:sz w:val="22"/>
          <w:szCs w:val="22"/>
        </w:rPr>
        <w:t xml:space="preserve">4 </w:t>
      </w:r>
      <w:r w:rsidRPr="00277F26">
        <w:rPr>
          <w:rFonts w:ascii="Arial" w:hAnsi="Arial" w:cs="Arial"/>
          <w:b/>
          <w:sz w:val="22"/>
          <w:szCs w:val="22"/>
        </w:rPr>
        <w:t>nr 2 Formularz cenowy</w:t>
      </w:r>
      <w:r w:rsidRPr="00277F26">
        <w:rPr>
          <w:rFonts w:ascii="Arial" w:hAnsi="Arial" w:cs="Arial"/>
          <w:sz w:val="22"/>
          <w:szCs w:val="22"/>
        </w:rPr>
        <w:t xml:space="preserve"> </w:t>
      </w:r>
      <w:r>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Pr>
          <w:rFonts w:ascii="Arial" w:hAnsi="Arial" w:cs="Arial"/>
          <w:sz w:val="22"/>
          <w:szCs w:val="22"/>
        </w:rPr>
        <w:t>przedmiotu zamówienia</w:t>
      </w:r>
    </w:p>
    <w:p w14:paraId="003DEABE" w14:textId="77777777" w:rsidR="002D4EBA" w:rsidRDefault="002D4EBA" w:rsidP="002D4EBA">
      <w:pPr>
        <w:pStyle w:val="Tekstpodstawowy"/>
        <w:rPr>
          <w:rFonts w:cs="Arial"/>
          <w:b w:val="0"/>
          <w:szCs w:val="22"/>
        </w:rPr>
      </w:pPr>
    </w:p>
    <w:p w14:paraId="6263377D" w14:textId="77777777" w:rsidR="002D4EBA" w:rsidRPr="0097756C" w:rsidRDefault="002D4EBA" w:rsidP="002D4EBA">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Pr>
          <w:rFonts w:cs="Arial"/>
          <w:b w:val="0"/>
          <w:szCs w:val="22"/>
        </w:rPr>
        <w:t>1</w:t>
      </w:r>
      <w:r w:rsidRPr="0097756C">
        <w:rPr>
          <w:rFonts w:cs="Arial"/>
          <w:b w:val="0"/>
          <w:szCs w:val="22"/>
        </w:rPr>
        <w:t>0%</w:t>
      </w:r>
    </w:p>
    <w:p w14:paraId="39B1EBEB" w14:textId="77777777" w:rsidR="00850355" w:rsidRPr="0097756C" w:rsidRDefault="00850355" w:rsidP="00850355">
      <w:pPr>
        <w:spacing w:line="276" w:lineRule="auto"/>
        <w:contextualSpacing/>
        <w:jc w:val="both"/>
        <w:rPr>
          <w:rFonts w:ascii="Arial" w:hAnsi="Arial" w:cs="Arial"/>
          <w:b/>
          <w:sz w:val="22"/>
          <w:szCs w:val="22"/>
        </w:rPr>
      </w:pPr>
    </w:p>
    <w:p w14:paraId="79B46544" w14:textId="77777777" w:rsidR="00850355" w:rsidRPr="0097756C" w:rsidRDefault="00850355" w:rsidP="00850355">
      <w:pPr>
        <w:spacing w:line="276" w:lineRule="auto"/>
        <w:jc w:val="both"/>
        <w:rPr>
          <w:rFonts w:ascii="Arial" w:hAnsi="Arial" w:cs="Arial"/>
          <w:b/>
          <w:sz w:val="22"/>
          <w:szCs w:val="22"/>
        </w:rPr>
      </w:pPr>
      <w:r w:rsidRPr="0097756C">
        <w:rPr>
          <w:rFonts w:ascii="Arial" w:hAnsi="Arial" w:cs="Arial"/>
          <w:b/>
          <w:sz w:val="22"/>
          <w:szCs w:val="22"/>
        </w:rPr>
        <w:t xml:space="preserve">     okres gwarancji w ofercie badanej  - [minus] 24 miesiące  </w:t>
      </w:r>
      <w:r w:rsidRPr="0097756C">
        <w:rPr>
          <w:rFonts w:ascii="Arial" w:hAnsi="Arial" w:cs="Arial"/>
          <w:b/>
          <w:sz w:val="22"/>
          <w:szCs w:val="22"/>
          <w:vertAlign w:val="subscript"/>
        </w:rPr>
        <w:t>[okres minimalny]</w:t>
      </w:r>
    </w:p>
    <w:p w14:paraId="189DEC2C" w14:textId="77777777" w:rsidR="00850355" w:rsidRPr="0097756C" w:rsidRDefault="00850355" w:rsidP="00850355">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Pr>
          <w:rFonts w:ascii="Arial" w:hAnsi="Arial" w:cs="Arial"/>
          <w:b/>
          <w:sz w:val="22"/>
          <w:szCs w:val="22"/>
        </w:rPr>
        <w:t xml:space="preserve">    </w:t>
      </w:r>
      <w:r w:rsidRPr="0097756C">
        <w:rPr>
          <w:rFonts w:ascii="Arial" w:hAnsi="Arial" w:cs="Arial"/>
          <w:b/>
          <w:sz w:val="22"/>
          <w:szCs w:val="22"/>
        </w:rPr>
        <w:t xml:space="preserve"> </w:t>
      </w:r>
      <w:r>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Pr>
          <w:rFonts w:ascii="Arial" w:hAnsi="Arial" w:cs="Arial"/>
          <w:strike/>
          <w:sz w:val="22"/>
          <w:szCs w:val="22"/>
        </w:rPr>
        <w:t>------------------------</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7D7A213B" w14:textId="77777777" w:rsidR="00850355" w:rsidRPr="0097756C" w:rsidRDefault="00850355" w:rsidP="00850355">
      <w:pPr>
        <w:spacing w:line="276" w:lineRule="auto"/>
        <w:jc w:val="both"/>
        <w:rPr>
          <w:rFonts w:ascii="Arial" w:hAnsi="Arial" w:cs="Arial"/>
          <w:b/>
          <w:sz w:val="22"/>
          <w:szCs w:val="22"/>
          <w:vertAlign w:val="subscript"/>
        </w:rPr>
      </w:pPr>
      <w:r w:rsidRPr="0097756C">
        <w:rPr>
          <w:rFonts w:ascii="Arial" w:hAnsi="Arial" w:cs="Arial"/>
          <w:b/>
          <w:sz w:val="22"/>
          <w:szCs w:val="22"/>
        </w:rPr>
        <w:t xml:space="preserve">    48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24 miesiące </w:t>
      </w:r>
      <w:r w:rsidRPr="0097756C">
        <w:rPr>
          <w:rFonts w:ascii="Arial" w:hAnsi="Arial" w:cs="Arial"/>
          <w:b/>
          <w:sz w:val="22"/>
          <w:szCs w:val="22"/>
          <w:vertAlign w:val="subscript"/>
        </w:rPr>
        <w:t>[okres minimalny]</w:t>
      </w:r>
    </w:p>
    <w:p w14:paraId="5159DF0D" w14:textId="77777777" w:rsidR="00850355" w:rsidRPr="0097756C" w:rsidRDefault="00850355" w:rsidP="00850355">
      <w:pPr>
        <w:spacing w:line="276" w:lineRule="auto"/>
        <w:jc w:val="both"/>
        <w:rPr>
          <w:rFonts w:ascii="Arial" w:hAnsi="Arial" w:cs="Arial"/>
          <w:sz w:val="22"/>
          <w:szCs w:val="22"/>
        </w:rPr>
      </w:pPr>
    </w:p>
    <w:p w14:paraId="7FCED10F" w14:textId="77777777" w:rsidR="00850355" w:rsidRDefault="00850355" w:rsidP="00850355">
      <w:pPr>
        <w:spacing w:line="276" w:lineRule="auto"/>
        <w:jc w:val="both"/>
        <w:rPr>
          <w:rFonts w:ascii="Arial" w:hAnsi="Arial" w:cs="Arial"/>
          <w:sz w:val="22"/>
          <w:szCs w:val="22"/>
        </w:rPr>
      </w:pPr>
      <w:r w:rsidRPr="0097756C">
        <w:rPr>
          <w:rFonts w:ascii="Arial" w:hAnsi="Arial" w:cs="Arial"/>
          <w:sz w:val="22"/>
          <w:szCs w:val="22"/>
        </w:rPr>
        <w:t>W kryterium gwarancja  ocenie podlegać będzie wskazan</w:t>
      </w:r>
      <w:r>
        <w:rPr>
          <w:rFonts w:ascii="Arial" w:hAnsi="Arial" w:cs="Arial"/>
          <w:sz w:val="22"/>
          <w:szCs w:val="22"/>
        </w:rPr>
        <w:t xml:space="preserve">a przez Wykonawcę gwarancja na </w:t>
      </w:r>
      <w:r w:rsidRPr="0097756C">
        <w:rPr>
          <w:rFonts w:ascii="Arial" w:hAnsi="Arial" w:cs="Arial"/>
          <w:sz w:val="22"/>
          <w:szCs w:val="22"/>
        </w:rPr>
        <w:t>urządzenie</w:t>
      </w:r>
      <w:r>
        <w:rPr>
          <w:rFonts w:ascii="Arial" w:hAnsi="Arial" w:cs="Arial"/>
          <w:sz w:val="22"/>
          <w:szCs w:val="22"/>
        </w:rPr>
        <w:t xml:space="preserve">- </w:t>
      </w:r>
      <w:r w:rsidRPr="0097756C">
        <w:rPr>
          <w:rFonts w:ascii="Arial" w:hAnsi="Arial" w:cs="Arial"/>
          <w:sz w:val="22"/>
          <w:szCs w:val="22"/>
        </w:rPr>
        <w:t xml:space="preserve">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24 miesiące. Maksymalny punktowany</w:t>
      </w:r>
      <w:r w:rsidRPr="0097756C">
        <w:rPr>
          <w:rFonts w:ascii="Arial" w:hAnsi="Arial" w:cs="Arial"/>
          <w:sz w:val="22"/>
          <w:szCs w:val="22"/>
        </w:rPr>
        <w:t xml:space="preserve"> okres gwarancji to </w:t>
      </w:r>
      <w:r w:rsidRPr="0097756C">
        <w:rPr>
          <w:rFonts w:ascii="Arial" w:hAnsi="Arial" w:cs="Arial"/>
          <w:b/>
          <w:sz w:val="22"/>
          <w:szCs w:val="22"/>
        </w:rPr>
        <w:t>48 miesięcy</w:t>
      </w:r>
      <w:r w:rsidRPr="0097756C">
        <w:rPr>
          <w:rFonts w:ascii="Arial" w:hAnsi="Arial" w:cs="Arial"/>
          <w:sz w:val="22"/>
          <w:szCs w:val="22"/>
        </w:rPr>
        <w:t xml:space="preserve">. W przypadku zaoferowania dłuższego okresu gwarancji, Zamawiający przyzna Wykonawcy punkty jak za 48 miesięcy, natomiast obowiązującym okresem gwarancji będzie okres podany przez Wykonawcę w ofercie. Oferta Wykonawcy, który zaoferuje okres gwarancji krótszy niż wymagane 24 miesiące, zostanie odrzucona na podstawie art. 226 ust.1 pkt 5) ustawy Pzp, jako oferta, której treść jest niezgodna z warunkami zamówienia. W przypadku niepodania w ofercie okresu gwarancji przez Wykonawcę, Zamawiający uzna, że okres ten wynosi 24 m-ce. </w:t>
      </w:r>
    </w:p>
    <w:p w14:paraId="55DF98B2" w14:textId="77777777" w:rsidR="002D4EBA" w:rsidRPr="0097756C" w:rsidRDefault="002D4EBA" w:rsidP="002E0545">
      <w:pPr>
        <w:spacing w:line="276" w:lineRule="auto"/>
        <w:jc w:val="both"/>
        <w:rPr>
          <w:rFonts w:ascii="Arial" w:hAnsi="Arial" w:cs="Arial"/>
          <w:sz w:val="22"/>
          <w:szCs w:val="22"/>
        </w:rPr>
      </w:pPr>
    </w:p>
    <w:p w14:paraId="35CECA9A" w14:textId="2E9CBC7D"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14EA22B8"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liczona 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95716">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795716" w:rsidRDefault="007A758C" w:rsidP="00795716">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795716" w:rsidRDefault="002F3373" w:rsidP="00795716">
      <w:pPr>
        <w:pStyle w:val="pkt"/>
        <w:shd w:val="clear" w:color="auto" w:fill="DAEEF3" w:themeFill="accent5" w:themeFillTint="33"/>
        <w:spacing w:before="360" w:after="40" w:line="276" w:lineRule="auto"/>
        <w:ind w:left="852" w:hanging="852"/>
        <w:rPr>
          <w:rFonts w:ascii="Arial" w:hAnsi="Arial" w:cs="Arial"/>
          <w:b/>
          <w:sz w:val="22"/>
          <w:szCs w:val="22"/>
        </w:rPr>
      </w:pPr>
      <w:r w:rsidRPr="00795716">
        <w:rPr>
          <w:rFonts w:ascii="Arial" w:hAnsi="Arial" w:cs="Arial"/>
          <w:b/>
          <w:sz w:val="22"/>
          <w:szCs w:val="22"/>
        </w:rPr>
        <w:t>XXIV.</w:t>
      </w:r>
      <w:r w:rsidRPr="0079571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07269859"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119BC38C"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FB6E01" w:rsidRPr="0097756C">
        <w:rPr>
          <w:rFonts w:ascii="Arial" w:hAnsi="Arial" w:cs="Arial"/>
          <w:sz w:val="22"/>
          <w:szCs w:val="22"/>
        </w:rPr>
        <w:t>postępowaniu 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4730519C"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5857361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97756C" w:rsidRDefault="00D13981"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 nr 1</w:t>
      </w:r>
      <w:r w:rsidR="002F3373" w:rsidRPr="0097756C">
        <w:rPr>
          <w:rFonts w:ascii="Arial" w:hAnsi="Arial" w:cs="Arial"/>
          <w:sz w:val="18"/>
          <w:szCs w:val="22"/>
        </w:rPr>
        <w:t xml:space="preserve"> - Formularz ofertowy</w:t>
      </w:r>
    </w:p>
    <w:p w14:paraId="0DFE03BC" w14:textId="78C311CA" w:rsidR="00FB6E01" w:rsidRPr="0097756C" w:rsidRDefault="00D93A72" w:rsidP="002F3373">
      <w:pPr>
        <w:suppressAutoHyphens/>
        <w:spacing w:line="276" w:lineRule="auto"/>
        <w:ind w:left="426" w:hanging="426"/>
        <w:rPr>
          <w:rFonts w:ascii="Arial" w:hAnsi="Arial" w:cs="Arial"/>
          <w:sz w:val="18"/>
          <w:szCs w:val="22"/>
        </w:rPr>
      </w:pPr>
      <w:r w:rsidRPr="0097756C">
        <w:rPr>
          <w:rFonts w:ascii="Arial" w:hAnsi="Arial" w:cs="Arial"/>
          <w:sz w:val="18"/>
          <w:szCs w:val="22"/>
        </w:rPr>
        <w:t>Załącznik</w:t>
      </w:r>
      <w:r w:rsidR="00FB6E01" w:rsidRPr="0097756C">
        <w:rPr>
          <w:rFonts w:ascii="Arial" w:hAnsi="Arial" w:cs="Arial"/>
          <w:sz w:val="18"/>
          <w:szCs w:val="22"/>
        </w:rPr>
        <w:t xml:space="preserve"> nr </w:t>
      </w:r>
      <w:r w:rsidR="00D13981" w:rsidRPr="0097756C">
        <w:rPr>
          <w:rFonts w:ascii="Arial" w:hAnsi="Arial" w:cs="Arial"/>
          <w:sz w:val="18"/>
          <w:szCs w:val="22"/>
        </w:rPr>
        <w:t xml:space="preserve">2 </w:t>
      </w:r>
      <w:r w:rsidR="004828A3" w:rsidRPr="0097756C">
        <w:rPr>
          <w:rFonts w:ascii="Arial" w:hAnsi="Arial" w:cs="Arial"/>
          <w:sz w:val="18"/>
          <w:szCs w:val="22"/>
        </w:rPr>
        <w:t>–</w:t>
      </w:r>
      <w:r w:rsidR="00FB6E01" w:rsidRPr="0097756C">
        <w:rPr>
          <w:rFonts w:ascii="Arial" w:hAnsi="Arial" w:cs="Arial"/>
          <w:sz w:val="18"/>
          <w:szCs w:val="22"/>
        </w:rPr>
        <w:t xml:space="preserve"> </w:t>
      </w:r>
      <w:r w:rsidR="00016F83" w:rsidRPr="0097756C">
        <w:rPr>
          <w:rFonts w:ascii="Arial" w:hAnsi="Arial" w:cs="Arial"/>
          <w:sz w:val="18"/>
          <w:szCs w:val="22"/>
        </w:rPr>
        <w:t xml:space="preserve">OPZ - </w:t>
      </w:r>
      <w:r w:rsidR="004828A3" w:rsidRPr="0097756C">
        <w:rPr>
          <w:rFonts w:ascii="Arial" w:hAnsi="Arial" w:cs="Arial"/>
          <w:sz w:val="18"/>
          <w:szCs w:val="22"/>
        </w:rPr>
        <w:t xml:space="preserve">Opis przedmiotu zamówienia będący równocześnie </w:t>
      </w:r>
      <w:r w:rsidR="00FB6E01" w:rsidRPr="0097756C">
        <w:rPr>
          <w:rFonts w:ascii="Arial" w:hAnsi="Arial" w:cs="Arial"/>
          <w:sz w:val="18"/>
          <w:szCs w:val="22"/>
        </w:rPr>
        <w:t>Formularz</w:t>
      </w:r>
      <w:r w:rsidR="004828A3" w:rsidRPr="0097756C">
        <w:rPr>
          <w:rFonts w:ascii="Arial" w:hAnsi="Arial" w:cs="Arial"/>
          <w:sz w:val="18"/>
          <w:szCs w:val="22"/>
        </w:rPr>
        <w:t>em</w:t>
      </w:r>
      <w:r w:rsidR="00FB6E01" w:rsidRPr="0097756C">
        <w:rPr>
          <w:rFonts w:ascii="Arial" w:hAnsi="Arial" w:cs="Arial"/>
          <w:sz w:val="18"/>
          <w:szCs w:val="22"/>
        </w:rPr>
        <w:t xml:space="preserve"> </w:t>
      </w:r>
      <w:r w:rsidR="00016F83" w:rsidRPr="0097756C">
        <w:rPr>
          <w:rFonts w:ascii="Arial" w:hAnsi="Arial" w:cs="Arial"/>
          <w:sz w:val="18"/>
          <w:szCs w:val="22"/>
        </w:rPr>
        <w:t>C</w:t>
      </w:r>
      <w:r w:rsidR="00FB6E01" w:rsidRPr="0097756C">
        <w:rPr>
          <w:rFonts w:ascii="Arial" w:hAnsi="Arial" w:cs="Arial"/>
          <w:sz w:val="18"/>
          <w:szCs w:val="22"/>
        </w:rPr>
        <w:t>enowy</w:t>
      </w:r>
      <w:r w:rsidR="004828A3" w:rsidRPr="0097756C">
        <w:rPr>
          <w:rFonts w:ascii="Arial" w:hAnsi="Arial" w:cs="Arial"/>
          <w:sz w:val="18"/>
          <w:szCs w:val="22"/>
        </w:rPr>
        <w:t>m</w:t>
      </w:r>
    </w:p>
    <w:p w14:paraId="64E1FFFD"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 xml:space="preserve">3 </w:t>
      </w:r>
      <w:r w:rsidRPr="0097756C">
        <w:rPr>
          <w:rFonts w:ascii="Arial" w:hAnsi="Arial" w:cs="Arial"/>
          <w:sz w:val="18"/>
          <w:szCs w:val="22"/>
        </w:rPr>
        <w:t xml:space="preserve">- </w:t>
      </w:r>
      <w:r w:rsidR="004828A3" w:rsidRPr="0097756C">
        <w:rPr>
          <w:rFonts w:ascii="Arial" w:hAnsi="Arial" w:cs="Arial"/>
          <w:sz w:val="18"/>
          <w:szCs w:val="22"/>
        </w:rPr>
        <w:t xml:space="preserve">Jednolity Europejski Dokument Zamówienia (ESPD) w formacie *.xml oraz PDF </w:t>
      </w:r>
    </w:p>
    <w:p w14:paraId="4D266BB2" w14:textId="77777777" w:rsidR="002F3373" w:rsidRPr="0097756C" w:rsidRDefault="002F3373" w:rsidP="004C0E1E">
      <w:pPr>
        <w:suppressAutoHyphens/>
        <w:spacing w:line="276" w:lineRule="auto"/>
        <w:ind w:left="1560" w:hanging="1560"/>
        <w:jc w:val="both"/>
        <w:rPr>
          <w:rFonts w:ascii="Arial" w:hAnsi="Arial" w:cs="Arial"/>
          <w:sz w:val="18"/>
          <w:szCs w:val="22"/>
        </w:rPr>
      </w:pPr>
      <w:r w:rsidRPr="0097756C">
        <w:rPr>
          <w:rFonts w:ascii="Arial" w:hAnsi="Arial" w:cs="Arial"/>
          <w:sz w:val="18"/>
          <w:szCs w:val="22"/>
        </w:rPr>
        <w:t xml:space="preserve">Załącznik nr </w:t>
      </w:r>
      <w:r w:rsidR="004C0E1E" w:rsidRPr="0097756C">
        <w:rPr>
          <w:rFonts w:ascii="Arial" w:hAnsi="Arial" w:cs="Arial"/>
          <w:sz w:val="18"/>
          <w:szCs w:val="22"/>
        </w:rPr>
        <w:t>4</w:t>
      </w:r>
      <w:r w:rsidRPr="0097756C">
        <w:rPr>
          <w:rFonts w:ascii="Arial" w:hAnsi="Arial" w:cs="Arial"/>
          <w:sz w:val="18"/>
          <w:szCs w:val="22"/>
        </w:rPr>
        <w:t xml:space="preserve"> - </w:t>
      </w:r>
      <w:r w:rsidR="004828A3" w:rsidRPr="0097756C">
        <w:rPr>
          <w:rFonts w:ascii="Arial" w:hAnsi="Arial" w:cs="Arial"/>
          <w:sz w:val="18"/>
          <w:szCs w:val="22"/>
        </w:rPr>
        <w:t xml:space="preserve">Wzór Umowy </w:t>
      </w:r>
    </w:p>
    <w:p w14:paraId="55FE5CE3"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w:t>
      </w:r>
      <w:r w:rsidR="00D93A72" w:rsidRPr="0097756C">
        <w:rPr>
          <w:rFonts w:ascii="Arial" w:hAnsi="Arial" w:cs="Arial"/>
          <w:sz w:val="18"/>
          <w:szCs w:val="22"/>
        </w:rPr>
        <w:t xml:space="preserve">nr </w:t>
      </w:r>
      <w:r w:rsidR="00FA0626" w:rsidRPr="0097756C">
        <w:rPr>
          <w:rFonts w:ascii="Arial" w:hAnsi="Arial" w:cs="Arial"/>
          <w:sz w:val="18"/>
          <w:szCs w:val="22"/>
        </w:rPr>
        <w:t>5</w:t>
      </w:r>
      <w:r w:rsidR="00D93A72" w:rsidRPr="0097756C">
        <w:rPr>
          <w:rFonts w:ascii="Arial" w:hAnsi="Arial" w:cs="Arial"/>
          <w:sz w:val="18"/>
          <w:szCs w:val="22"/>
        </w:rPr>
        <w:t xml:space="preserve"> - </w:t>
      </w:r>
      <w:r w:rsidR="004828A3" w:rsidRPr="0097756C">
        <w:rPr>
          <w:rFonts w:ascii="Arial" w:hAnsi="Arial" w:cs="Arial"/>
          <w:sz w:val="18"/>
          <w:szCs w:val="22"/>
        </w:rPr>
        <w:t xml:space="preserve">Oświadczenie dotyczące przynależności lub braku przynależności do tej </w:t>
      </w:r>
      <w:r w:rsidR="003D6383" w:rsidRPr="0097756C">
        <w:rPr>
          <w:rFonts w:ascii="Arial" w:hAnsi="Arial" w:cs="Arial"/>
          <w:sz w:val="18"/>
          <w:szCs w:val="22"/>
        </w:rPr>
        <w:t>samej grupy</w:t>
      </w:r>
      <w:r w:rsidR="004828A3" w:rsidRPr="0097756C">
        <w:rPr>
          <w:rFonts w:ascii="Arial" w:hAnsi="Arial" w:cs="Arial"/>
          <w:sz w:val="18"/>
          <w:szCs w:val="22"/>
        </w:rPr>
        <w:t xml:space="preserve"> kapitałowej</w:t>
      </w:r>
    </w:p>
    <w:p w14:paraId="1A3E4669" w14:textId="77777777" w:rsidR="002F3373" w:rsidRPr="0097756C" w:rsidRDefault="002F3373" w:rsidP="004828A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6</w:t>
      </w:r>
      <w:r w:rsidRPr="0097756C">
        <w:rPr>
          <w:rFonts w:ascii="Arial" w:hAnsi="Arial" w:cs="Arial"/>
          <w:sz w:val="18"/>
          <w:szCs w:val="22"/>
        </w:rPr>
        <w:t xml:space="preserve"> – </w:t>
      </w:r>
      <w:r w:rsidR="004828A3" w:rsidRPr="0097756C">
        <w:rPr>
          <w:rFonts w:ascii="Arial" w:hAnsi="Arial" w:cs="Arial"/>
          <w:bCs/>
          <w:sz w:val="18"/>
          <w:szCs w:val="22"/>
        </w:rPr>
        <w:t>Oświadczenie Wykonawcy</w:t>
      </w:r>
      <w:r w:rsidR="004828A3" w:rsidRPr="0097756C">
        <w:rPr>
          <w:rFonts w:ascii="Arial" w:hAnsi="Arial" w:cs="Arial"/>
          <w:b/>
          <w:sz w:val="18"/>
          <w:szCs w:val="22"/>
        </w:rPr>
        <w:t xml:space="preserve"> </w:t>
      </w:r>
      <w:r w:rsidR="004828A3" w:rsidRPr="0097756C">
        <w:rPr>
          <w:rFonts w:ascii="Arial" w:hAnsi="Arial" w:cs="Arial"/>
          <w:sz w:val="18"/>
          <w:szCs w:val="22"/>
        </w:rPr>
        <w:t>o aktualności informacji zawartych w oświadczeniu, o którym mowa w art. 125 ust. 1 Pzp.</w:t>
      </w:r>
    </w:p>
    <w:p w14:paraId="621FEABB" w14:textId="77777777" w:rsidR="002F3373" w:rsidRPr="0097756C" w:rsidRDefault="002F3373" w:rsidP="002F3373">
      <w:pPr>
        <w:suppressAutoHyphens/>
        <w:spacing w:line="276" w:lineRule="auto"/>
        <w:ind w:left="1560" w:hanging="1560"/>
        <w:rPr>
          <w:rFonts w:ascii="Arial" w:hAnsi="Arial" w:cs="Arial"/>
          <w:sz w:val="18"/>
          <w:szCs w:val="22"/>
        </w:rPr>
      </w:pPr>
      <w:r w:rsidRPr="0097756C">
        <w:rPr>
          <w:rFonts w:ascii="Arial" w:hAnsi="Arial" w:cs="Arial"/>
          <w:sz w:val="18"/>
          <w:szCs w:val="22"/>
        </w:rPr>
        <w:t xml:space="preserve">Załącznik nr </w:t>
      </w:r>
      <w:r w:rsidR="002825AA" w:rsidRPr="0097756C">
        <w:rPr>
          <w:rFonts w:ascii="Arial" w:hAnsi="Arial" w:cs="Arial"/>
          <w:sz w:val="18"/>
          <w:szCs w:val="22"/>
        </w:rPr>
        <w:t>7</w:t>
      </w:r>
      <w:r w:rsidRPr="0097756C">
        <w:rPr>
          <w:rFonts w:ascii="Arial" w:hAnsi="Arial" w:cs="Arial"/>
          <w:sz w:val="18"/>
          <w:szCs w:val="22"/>
        </w:rPr>
        <w:t xml:space="preserve"> – </w:t>
      </w:r>
      <w:r w:rsidR="004828A3" w:rsidRPr="0097756C">
        <w:rPr>
          <w:rFonts w:ascii="Arial" w:hAnsi="Arial" w:cs="Arial"/>
          <w:sz w:val="18"/>
          <w:szCs w:val="22"/>
        </w:rPr>
        <w:t>Klauzula obowiązku informacyjnego – uczestnik postępowania</w:t>
      </w:r>
    </w:p>
    <w:p w14:paraId="7D7CF7CC" w14:textId="58C7323A" w:rsidR="004C0E1E" w:rsidRPr="00AC1633" w:rsidRDefault="004C0E1E" w:rsidP="004C0E1E">
      <w:pPr>
        <w:suppressAutoHyphens/>
        <w:spacing w:line="276" w:lineRule="auto"/>
        <w:ind w:left="1560" w:hanging="1560"/>
        <w:rPr>
          <w:rFonts w:ascii="Arial" w:hAnsi="Arial" w:cs="Arial"/>
          <w:sz w:val="18"/>
          <w:szCs w:val="18"/>
        </w:rPr>
      </w:pPr>
      <w:r w:rsidRPr="005E78B6">
        <w:rPr>
          <w:rFonts w:ascii="Arial" w:hAnsi="Arial" w:cs="Arial"/>
          <w:sz w:val="18"/>
          <w:szCs w:val="18"/>
        </w:rPr>
        <w:t>Załącznik nr</w:t>
      </w:r>
      <w:r w:rsidR="002A720B" w:rsidRPr="005E78B6">
        <w:rPr>
          <w:rFonts w:ascii="Arial" w:hAnsi="Arial" w:cs="Arial"/>
          <w:sz w:val="18"/>
          <w:szCs w:val="18"/>
        </w:rPr>
        <w:t xml:space="preserve"> 8</w:t>
      </w:r>
      <w:r w:rsidR="00B034A7" w:rsidRPr="005E78B6">
        <w:rPr>
          <w:rFonts w:ascii="Arial" w:hAnsi="Arial" w:cs="Arial"/>
          <w:sz w:val="18"/>
          <w:szCs w:val="18"/>
        </w:rPr>
        <w:t xml:space="preserve"> </w:t>
      </w:r>
      <w:r w:rsidRPr="005E78B6">
        <w:rPr>
          <w:rFonts w:ascii="Arial" w:hAnsi="Arial" w:cs="Arial"/>
          <w:sz w:val="18"/>
          <w:szCs w:val="18"/>
        </w:rPr>
        <w:t xml:space="preserve">- </w:t>
      </w:r>
      <w:r w:rsidR="004828A3" w:rsidRPr="005E78B6">
        <w:rPr>
          <w:rFonts w:ascii="Arial" w:hAnsi="Arial" w:cs="Arial"/>
          <w:sz w:val="18"/>
          <w:szCs w:val="18"/>
        </w:rPr>
        <w:t xml:space="preserve">Klauzula </w:t>
      </w:r>
      <w:r w:rsidR="004828A3" w:rsidRPr="00AC1633">
        <w:rPr>
          <w:rFonts w:ascii="Arial" w:hAnsi="Arial" w:cs="Arial"/>
          <w:sz w:val="18"/>
          <w:szCs w:val="18"/>
        </w:rPr>
        <w:t xml:space="preserve">obowiązku informacyjnego – osoba fizyczna, której dane są przetwarzane </w:t>
      </w:r>
      <w:r w:rsidR="00ED5C04" w:rsidRPr="00AC1633">
        <w:rPr>
          <w:rFonts w:ascii="Arial" w:hAnsi="Arial" w:cs="Arial"/>
          <w:sz w:val="18"/>
          <w:szCs w:val="18"/>
        </w:rPr>
        <w:t xml:space="preserve"> </w:t>
      </w:r>
      <w:r w:rsidR="004828A3" w:rsidRPr="00AC1633">
        <w:rPr>
          <w:rFonts w:ascii="Arial" w:hAnsi="Arial" w:cs="Arial"/>
          <w:sz w:val="18"/>
          <w:szCs w:val="18"/>
        </w:rPr>
        <w:t>w związku z realizacją umowy</w:t>
      </w:r>
    </w:p>
    <w:p w14:paraId="28EA13B3" w14:textId="737820DE" w:rsidR="005E78B6" w:rsidRPr="00AC1633" w:rsidRDefault="005E78B6" w:rsidP="005E78B6">
      <w:pPr>
        <w:spacing w:line="276" w:lineRule="auto"/>
        <w:ind w:left="284" w:hanging="284"/>
        <w:jc w:val="both"/>
        <w:rPr>
          <w:rFonts w:ascii="Arial" w:hAnsi="Arial" w:cs="Arial"/>
          <w:color w:val="FF0000"/>
          <w:sz w:val="18"/>
          <w:szCs w:val="18"/>
        </w:rPr>
      </w:pPr>
      <w:r w:rsidRPr="00AC1633">
        <w:rPr>
          <w:rFonts w:ascii="Arial" w:hAnsi="Arial" w:cs="Arial"/>
          <w:sz w:val="18"/>
          <w:szCs w:val="18"/>
        </w:rPr>
        <w:t xml:space="preserve">Załącznik nr 9 do SWZ – </w:t>
      </w:r>
      <w:r w:rsidR="00AC1633" w:rsidRPr="00AC1633">
        <w:rPr>
          <w:rFonts w:ascii="Arial" w:hAnsi="Arial" w:cs="Arial"/>
          <w:sz w:val="18"/>
          <w:szCs w:val="18"/>
        </w:rPr>
        <w:t>umowa zdalnego dostępu</w:t>
      </w:r>
      <w:r w:rsidRPr="00AC1633">
        <w:rPr>
          <w:rFonts w:ascii="Arial" w:hAnsi="Arial" w:cs="Arial"/>
          <w:sz w:val="18"/>
          <w:szCs w:val="18"/>
        </w:rPr>
        <w:t>,</w:t>
      </w:r>
      <w:r w:rsidRPr="00AC1633">
        <w:rPr>
          <w:rFonts w:ascii="Arial" w:hAnsi="Arial" w:cs="Arial"/>
          <w:color w:val="FF0000"/>
          <w:sz w:val="18"/>
          <w:szCs w:val="18"/>
        </w:rPr>
        <w:t xml:space="preserve"> </w:t>
      </w:r>
    </w:p>
    <w:p w14:paraId="2333FEAA" w14:textId="77777777" w:rsidR="00B21AB8" w:rsidRDefault="00B21AB8" w:rsidP="00131724">
      <w:pPr>
        <w:suppressAutoHyphens/>
        <w:spacing w:line="276" w:lineRule="auto"/>
        <w:jc w:val="both"/>
        <w:rPr>
          <w:rFonts w:ascii="Arial" w:hAnsi="Arial" w:cs="Arial"/>
          <w:b/>
          <w:sz w:val="22"/>
          <w:szCs w:val="22"/>
          <w:lang w:eastAsia="x-none"/>
        </w:rPr>
      </w:pPr>
    </w:p>
    <w:p w14:paraId="0C8BD49B" w14:textId="77777777" w:rsidR="00AC1633" w:rsidRDefault="00AC1633" w:rsidP="00131724">
      <w:pPr>
        <w:suppressAutoHyphens/>
        <w:spacing w:line="276" w:lineRule="auto"/>
        <w:jc w:val="both"/>
        <w:rPr>
          <w:rFonts w:ascii="Arial" w:hAnsi="Arial" w:cs="Arial"/>
          <w:b/>
          <w:sz w:val="22"/>
          <w:szCs w:val="22"/>
          <w:lang w:eastAsia="x-none"/>
        </w:rPr>
      </w:pPr>
    </w:p>
    <w:p w14:paraId="6B67F59A" w14:textId="77777777" w:rsidR="00AC1633" w:rsidRDefault="00AC1633" w:rsidP="00131724">
      <w:pPr>
        <w:suppressAutoHyphens/>
        <w:spacing w:line="276" w:lineRule="auto"/>
        <w:jc w:val="both"/>
        <w:rPr>
          <w:rFonts w:ascii="Arial" w:hAnsi="Arial" w:cs="Arial"/>
          <w:b/>
          <w:sz w:val="22"/>
          <w:szCs w:val="22"/>
          <w:lang w:eastAsia="x-none"/>
        </w:rPr>
      </w:pPr>
    </w:p>
    <w:p w14:paraId="0E461719" w14:textId="77777777" w:rsidR="00AC1633" w:rsidRDefault="00AC1633" w:rsidP="00131724">
      <w:pPr>
        <w:suppressAutoHyphens/>
        <w:spacing w:line="276" w:lineRule="auto"/>
        <w:jc w:val="both"/>
        <w:rPr>
          <w:rFonts w:ascii="Arial" w:hAnsi="Arial" w:cs="Arial"/>
          <w:b/>
          <w:sz w:val="22"/>
          <w:szCs w:val="22"/>
          <w:lang w:eastAsia="x-none"/>
        </w:rPr>
      </w:pPr>
    </w:p>
    <w:p w14:paraId="31F0E131" w14:textId="77777777" w:rsidR="00AC1633" w:rsidRDefault="00AC1633" w:rsidP="00131724">
      <w:pPr>
        <w:suppressAutoHyphens/>
        <w:spacing w:line="276" w:lineRule="auto"/>
        <w:jc w:val="both"/>
        <w:rPr>
          <w:rFonts w:ascii="Arial" w:hAnsi="Arial" w:cs="Arial"/>
          <w:b/>
          <w:sz w:val="22"/>
          <w:szCs w:val="22"/>
          <w:lang w:eastAsia="x-none"/>
        </w:rPr>
      </w:pPr>
    </w:p>
    <w:p w14:paraId="33C36E13" w14:textId="4E699A15" w:rsidR="00FC482C" w:rsidRDefault="00FC482C" w:rsidP="00F4347E">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Pr="00277F26">
        <w:rPr>
          <w:rFonts w:ascii="Arial" w:hAnsi="Arial" w:cs="Arial"/>
          <w:b/>
          <w:sz w:val="22"/>
          <w:szCs w:val="22"/>
        </w:rPr>
        <w:tab/>
      </w:r>
      <w:r w:rsidRPr="00277F26">
        <w:rPr>
          <w:rFonts w:ascii="Arial" w:hAnsi="Arial" w:cs="Arial"/>
          <w:b/>
          <w:sz w:val="22"/>
          <w:szCs w:val="22"/>
        </w:rPr>
        <w:tab/>
      </w:r>
      <w:r>
        <w:rPr>
          <w:rFonts w:ascii="Arial" w:eastAsia="Times New Roman" w:hAnsi="Arial" w:cs="Arial"/>
          <w:b/>
          <w:sz w:val="22"/>
          <w:szCs w:val="22"/>
          <w:lang w:eastAsia="x-none"/>
        </w:rPr>
        <w:t xml:space="preserve">                                                   </w:t>
      </w:r>
      <w:r w:rsidR="00F4347E">
        <w:rPr>
          <w:rFonts w:ascii="Arial" w:eastAsia="Times New Roman" w:hAnsi="Arial" w:cs="Arial"/>
          <w:sz w:val="22"/>
          <w:szCs w:val="22"/>
        </w:rPr>
        <w:tab/>
      </w:r>
      <w:r w:rsidR="00F4347E">
        <w:rPr>
          <w:rFonts w:ascii="Arial" w:eastAsia="Times New Roman" w:hAnsi="Arial" w:cs="Arial"/>
          <w:sz w:val="22"/>
          <w:szCs w:val="22"/>
        </w:rPr>
        <w:tab/>
        <w:t xml:space="preserve">   </w:t>
      </w:r>
      <w:r w:rsidRPr="00277F26">
        <w:rPr>
          <w:rFonts w:ascii="Arial" w:eastAsia="Times New Roman" w:hAnsi="Arial" w:cs="Arial"/>
          <w:b/>
          <w:sz w:val="22"/>
          <w:szCs w:val="22"/>
          <w:lang w:eastAsia="x-none"/>
        </w:rPr>
        <w:t>Zatwierdzam:</w:t>
      </w:r>
      <w:r w:rsidRPr="00277F26">
        <w:rPr>
          <w:rFonts w:ascii="Arial" w:eastAsia="Times New Roman" w:hAnsi="Arial" w:cs="Arial"/>
          <w:sz w:val="22"/>
          <w:szCs w:val="22"/>
        </w:rPr>
        <w:t xml:space="preserve">         </w:t>
      </w:r>
    </w:p>
    <w:p w14:paraId="7085E166" w14:textId="13CB1F50" w:rsidR="00045A4B" w:rsidRDefault="00045A4B" w:rsidP="00045A4B">
      <w:pPr>
        <w:shd w:val="clear" w:color="auto" w:fill="FFFFFF"/>
        <w:spacing w:after="75"/>
        <w:ind w:left="4820" w:firstLine="3"/>
        <w:outlineLvl w:val="2"/>
        <w:rPr>
          <w:rFonts w:ascii="Tahoma" w:hAnsi="Tahoma" w:cs="Tahoma"/>
          <w:b/>
          <w:iCs/>
          <w:color w:val="000000"/>
          <w:sz w:val="20"/>
          <w:szCs w:val="20"/>
        </w:rPr>
      </w:pPr>
    </w:p>
    <w:p w14:paraId="00FBD6BE"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5869E481"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71700C84"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729D1F95"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10D18C3F"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40A8D3C7"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27D1451F"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22558936"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467D9304"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5A7DD558"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286E8975"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339C03FA" w14:textId="77777777" w:rsidR="002D4EBA" w:rsidRDefault="002D4EBA" w:rsidP="00045A4B">
      <w:pPr>
        <w:shd w:val="clear" w:color="auto" w:fill="FFFFFF"/>
        <w:spacing w:after="75"/>
        <w:ind w:left="4820" w:firstLine="3"/>
        <w:outlineLvl w:val="2"/>
        <w:rPr>
          <w:rFonts w:ascii="Tahoma" w:hAnsi="Tahoma" w:cs="Tahoma"/>
          <w:b/>
          <w:iCs/>
          <w:color w:val="000000"/>
          <w:sz w:val="20"/>
          <w:szCs w:val="20"/>
        </w:rPr>
      </w:pPr>
    </w:p>
    <w:p w14:paraId="51FDFCC4"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17D6C7AB"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25B6A425" w14:textId="77777777" w:rsidR="00AC1633" w:rsidRDefault="00AC1633" w:rsidP="00045A4B">
      <w:pPr>
        <w:shd w:val="clear" w:color="auto" w:fill="FFFFFF"/>
        <w:spacing w:after="75"/>
        <w:ind w:left="4820" w:firstLine="3"/>
        <w:outlineLvl w:val="2"/>
        <w:rPr>
          <w:rFonts w:ascii="Tahoma" w:hAnsi="Tahoma" w:cs="Tahoma"/>
          <w:b/>
          <w:iCs/>
          <w:color w:val="000000"/>
          <w:sz w:val="20"/>
          <w:szCs w:val="20"/>
        </w:rPr>
      </w:pP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F223628" w14:textId="77777777" w:rsidR="005E78B6" w:rsidRDefault="005E78B6" w:rsidP="001D3249">
      <w:pPr>
        <w:spacing w:line="276" w:lineRule="auto"/>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DF3843">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0B6CA386" w:rsidR="00D93A72" w:rsidRPr="0097756C" w:rsidRDefault="00D93A72" w:rsidP="00C92192">
      <w:pPr>
        <w:spacing w:line="276" w:lineRule="auto"/>
        <w:ind w:left="284" w:hanging="284"/>
        <w:rPr>
          <w:rFonts w:ascii="Arial" w:hAnsi="Arial" w:cs="Arial"/>
          <w:b/>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857073" w:rsidRPr="00857073">
        <w:rPr>
          <w:rFonts w:ascii="Arial" w:hAnsi="Arial" w:cs="Arial"/>
          <w:b/>
          <w:sz w:val="22"/>
          <w:szCs w:val="22"/>
        </w:rPr>
        <w:t>Dostawa kardiomonitorów do aparatów do znieczuleń z modułami 3 sztuki i aparatów do znieczuleń z komputerami medycznymi 3 sztuki</w:t>
      </w:r>
      <w:r w:rsidR="00857073">
        <w:rPr>
          <w:rFonts w:ascii="Arial" w:hAnsi="Arial" w:cs="Arial"/>
          <w:b/>
          <w:sz w:val="22"/>
          <w:szCs w:val="22"/>
        </w:rPr>
        <w:t xml:space="preserve"> 7</w:t>
      </w:r>
      <w:r w:rsidR="00A27086">
        <w:rPr>
          <w:rFonts w:ascii="Arial" w:hAnsi="Arial" w:cs="Arial"/>
          <w:b/>
          <w:sz w:val="22"/>
          <w:szCs w:val="22"/>
        </w:rPr>
        <w:t>7</w:t>
      </w:r>
      <w:r w:rsidR="00961460">
        <w:rPr>
          <w:rFonts w:ascii="Arial" w:hAnsi="Arial" w:cs="Arial"/>
          <w:b/>
          <w:sz w:val="22"/>
          <w:szCs w:val="22"/>
        </w:rPr>
        <w:t>/</w:t>
      </w:r>
      <w:r w:rsidR="000B0032">
        <w:rPr>
          <w:rFonts w:ascii="Arial" w:hAnsi="Arial" w:cs="Arial"/>
          <w:b/>
          <w:sz w:val="22"/>
          <w:szCs w:val="22"/>
        </w:rPr>
        <w:t>2024</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4D3608E3" w:rsidR="00D93A72" w:rsidRPr="0097756C" w:rsidRDefault="00D93A72" w:rsidP="00DF3843">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323488">
        <w:rPr>
          <w:rFonts w:ascii="Arial" w:hAnsi="Arial" w:cs="Arial"/>
          <w:b/>
          <w:sz w:val="22"/>
          <w:szCs w:val="22"/>
        </w:rPr>
        <w:t xml:space="preserve"> </w:t>
      </w:r>
      <w:r w:rsidR="00C92192" w:rsidRPr="0097756C">
        <w:rPr>
          <w:rFonts w:ascii="Arial" w:hAnsi="Arial" w:cs="Arial"/>
          <w:b/>
          <w:sz w:val="22"/>
          <w:szCs w:val="22"/>
        </w:rPr>
        <w:t>:</w:t>
      </w:r>
    </w:p>
    <w:p w14:paraId="708CF25B" w14:textId="77777777" w:rsidR="00857073" w:rsidRPr="00857073" w:rsidRDefault="00857073" w:rsidP="00857073">
      <w:pPr>
        <w:spacing w:line="276" w:lineRule="auto"/>
        <w:ind w:left="426"/>
        <w:rPr>
          <w:rFonts w:ascii="Arial" w:hAnsi="Arial" w:cs="Arial"/>
          <w:sz w:val="22"/>
          <w:szCs w:val="22"/>
        </w:rPr>
      </w:pPr>
      <w:r w:rsidRPr="00857073">
        <w:rPr>
          <w:rFonts w:ascii="Arial" w:hAnsi="Arial" w:cs="Arial"/>
          <w:sz w:val="22"/>
          <w:szCs w:val="22"/>
        </w:rPr>
        <w:t>Pakiet nr ___</w:t>
      </w:r>
    </w:p>
    <w:p w14:paraId="6A3A7D60" w14:textId="77777777" w:rsidR="00857073" w:rsidRPr="00857073" w:rsidRDefault="00857073" w:rsidP="00857073">
      <w:pPr>
        <w:spacing w:line="276" w:lineRule="auto"/>
        <w:ind w:left="426"/>
        <w:rPr>
          <w:rFonts w:ascii="Arial" w:hAnsi="Arial" w:cs="Arial"/>
          <w:sz w:val="22"/>
          <w:szCs w:val="22"/>
        </w:rPr>
      </w:pPr>
      <w:r w:rsidRPr="00857073">
        <w:rPr>
          <w:rFonts w:ascii="Arial" w:hAnsi="Arial" w:cs="Arial"/>
          <w:sz w:val="22"/>
          <w:szCs w:val="22"/>
        </w:rPr>
        <w:t>............................. zł netto słownie:..............................................................................</w:t>
      </w:r>
    </w:p>
    <w:p w14:paraId="60E8B081" w14:textId="77777777" w:rsidR="00857073" w:rsidRPr="00857073" w:rsidRDefault="00857073" w:rsidP="00857073">
      <w:pPr>
        <w:spacing w:line="276" w:lineRule="auto"/>
        <w:ind w:left="426"/>
        <w:rPr>
          <w:rFonts w:ascii="Arial" w:hAnsi="Arial" w:cs="Arial"/>
          <w:sz w:val="22"/>
          <w:szCs w:val="22"/>
        </w:rPr>
      </w:pPr>
      <w:r w:rsidRPr="00857073">
        <w:rPr>
          <w:rFonts w:ascii="Arial" w:hAnsi="Arial" w:cs="Arial"/>
          <w:sz w:val="22"/>
          <w:szCs w:val="22"/>
        </w:rPr>
        <w:t>............................  zł brutto słownie:..............................................................................</w:t>
      </w:r>
    </w:p>
    <w:p w14:paraId="59C81C87" w14:textId="77777777" w:rsidR="00857073" w:rsidRPr="00857073" w:rsidRDefault="00857073" w:rsidP="00857073">
      <w:pPr>
        <w:autoSpaceDE w:val="0"/>
        <w:autoSpaceDN w:val="0"/>
        <w:adjustRightInd w:val="0"/>
        <w:spacing w:line="276" w:lineRule="auto"/>
        <w:ind w:left="426"/>
        <w:jc w:val="both"/>
        <w:rPr>
          <w:rFonts w:ascii="Arial" w:hAnsi="Arial" w:cs="Arial"/>
          <w:i/>
          <w:sz w:val="22"/>
          <w:szCs w:val="22"/>
          <w:vertAlign w:val="subscript"/>
        </w:rPr>
      </w:pPr>
      <w:r w:rsidRPr="00857073">
        <w:rPr>
          <w:rFonts w:ascii="Arial" w:hAnsi="Arial" w:cs="Arial"/>
          <w:i/>
          <w:sz w:val="22"/>
          <w:szCs w:val="22"/>
          <w:vertAlign w:val="subscript"/>
        </w:rPr>
        <w:t>*Powielić tyle razy na ile pakietów jest składana oferta</w:t>
      </w:r>
    </w:p>
    <w:p w14:paraId="11AEA337" w14:textId="7A46B06D" w:rsidR="003E3F62" w:rsidRPr="0097756C" w:rsidRDefault="00F73940" w:rsidP="009811D1">
      <w:pPr>
        <w:spacing w:line="276" w:lineRule="auto"/>
        <w:ind w:left="357" w:hanging="357"/>
        <w:rPr>
          <w:rFonts w:ascii="Arial" w:hAnsi="Arial" w:cs="Arial"/>
          <w:sz w:val="22"/>
          <w:szCs w:val="22"/>
        </w:rPr>
      </w:pPr>
      <w:r>
        <w:rPr>
          <w:rFonts w:ascii="Arial" w:hAnsi="Arial" w:cs="Arial"/>
          <w:b/>
          <w:sz w:val="22"/>
          <w:szCs w:val="22"/>
        </w:rPr>
        <w:t>3</w:t>
      </w:r>
      <w:r w:rsidR="009811D1" w:rsidRPr="0097756C">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wynosi …………… m-cy [minimum </w:t>
      </w:r>
      <w:r w:rsidR="003E3F62" w:rsidRPr="0097756C">
        <w:rPr>
          <w:rFonts w:ascii="Arial" w:hAnsi="Arial" w:cs="Arial"/>
          <w:sz w:val="22"/>
          <w:szCs w:val="22"/>
        </w:rPr>
        <w:t>24</w:t>
      </w:r>
      <w:r w:rsidR="009811D1" w:rsidRPr="0097756C">
        <w:rPr>
          <w:rFonts w:ascii="Arial" w:hAnsi="Arial" w:cs="Arial"/>
          <w:sz w:val="22"/>
          <w:szCs w:val="22"/>
        </w:rPr>
        <w:t xml:space="preserve"> m-c</w:t>
      </w:r>
      <w:r w:rsidR="003E3F62" w:rsidRPr="0097756C">
        <w:rPr>
          <w:rFonts w:ascii="Arial" w:hAnsi="Arial" w:cs="Arial"/>
          <w:sz w:val="22"/>
          <w:szCs w:val="22"/>
        </w:rPr>
        <w:t xml:space="preserve">e, </w:t>
      </w:r>
      <w:r w:rsidR="009811D1" w:rsidRPr="0097756C">
        <w:rPr>
          <w:rFonts w:ascii="Arial" w:hAnsi="Arial" w:cs="Arial"/>
          <w:sz w:val="22"/>
          <w:szCs w:val="22"/>
        </w:rPr>
        <w:t>maksymaln</w:t>
      </w:r>
      <w:r w:rsidR="00857073">
        <w:rPr>
          <w:rFonts w:ascii="Arial" w:hAnsi="Arial" w:cs="Arial"/>
          <w:sz w:val="22"/>
          <w:szCs w:val="22"/>
        </w:rPr>
        <w:t xml:space="preserve">ie, </w:t>
      </w:r>
      <w:r w:rsidR="002E557D" w:rsidRPr="0097756C">
        <w:rPr>
          <w:rFonts w:ascii="Arial" w:hAnsi="Arial" w:cs="Arial"/>
          <w:sz w:val="22"/>
          <w:szCs w:val="22"/>
        </w:rPr>
        <w:t>48</w:t>
      </w:r>
      <w:r w:rsidR="009811D1" w:rsidRPr="0097756C">
        <w:rPr>
          <w:rFonts w:ascii="Arial" w:hAnsi="Arial" w:cs="Arial"/>
          <w:sz w:val="22"/>
          <w:szCs w:val="22"/>
        </w:rPr>
        <w:t xml:space="preserve"> m-cy]  </w:t>
      </w:r>
    </w:p>
    <w:p w14:paraId="19051264" w14:textId="4DA000B9"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657C9E2" w14:textId="2C216A51" w:rsidR="00B45A26" w:rsidRPr="0097756C" w:rsidRDefault="00F73940" w:rsidP="003C6034">
      <w:pPr>
        <w:pStyle w:val="pkt"/>
        <w:spacing w:before="0" w:after="0" w:line="276" w:lineRule="auto"/>
        <w:ind w:left="284" w:hanging="284"/>
        <w:rPr>
          <w:rFonts w:ascii="Arial" w:hAnsi="Arial" w:cs="Arial"/>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t>
      </w:r>
      <w:r w:rsidR="00961460">
        <w:rPr>
          <w:rFonts w:ascii="Arial" w:hAnsi="Arial" w:cs="Arial"/>
          <w:sz w:val="22"/>
          <w:szCs w:val="22"/>
        </w:rPr>
        <w:t xml:space="preserve">do </w:t>
      </w:r>
      <w:r w:rsidR="00857073">
        <w:rPr>
          <w:rFonts w:ascii="Arial" w:hAnsi="Arial" w:cs="Arial"/>
          <w:sz w:val="22"/>
          <w:szCs w:val="22"/>
        </w:rPr>
        <w:t>8 tygodni od dnia podpisania umowy</w:t>
      </w:r>
      <w:r w:rsidR="00131724">
        <w:rPr>
          <w:rFonts w:ascii="Arial" w:hAnsi="Arial" w:cs="Arial"/>
          <w:sz w:val="22"/>
          <w:szCs w:val="22"/>
        </w:rPr>
        <w:t>.</w:t>
      </w:r>
    </w:p>
    <w:p w14:paraId="4552C54E" w14:textId="68267FED" w:rsidR="00D93A72" w:rsidRPr="0097756C" w:rsidRDefault="00F73940" w:rsidP="00F73940">
      <w:pPr>
        <w:pStyle w:val="pkt"/>
        <w:spacing w:before="0" w:after="0" w:line="276" w:lineRule="auto"/>
        <w:ind w:left="0" w:firstLine="0"/>
        <w:rPr>
          <w:rFonts w:ascii="Arial" w:hAnsi="Arial" w:cs="Arial"/>
          <w:sz w:val="22"/>
          <w:szCs w:val="22"/>
        </w:rPr>
      </w:pPr>
      <w:r w:rsidRPr="00F73940">
        <w:rPr>
          <w:rFonts w:ascii="Arial" w:hAnsi="Arial" w:cs="Arial"/>
          <w:b/>
          <w:sz w:val="22"/>
          <w:szCs w:val="22"/>
        </w:rPr>
        <w:t>6</w:t>
      </w:r>
      <w:r>
        <w:rPr>
          <w:rFonts w:ascii="Arial" w:hAnsi="Arial" w:cs="Arial"/>
          <w:sz w:val="22"/>
          <w:szCs w:val="22"/>
        </w:rPr>
        <w:t xml:space="preserve">. </w:t>
      </w:r>
      <w:r w:rsidR="00D93A72" w:rsidRPr="0097756C">
        <w:rPr>
          <w:rFonts w:ascii="Arial" w:hAnsi="Arial" w:cs="Arial"/>
          <w:sz w:val="22"/>
          <w:szCs w:val="22"/>
        </w:rPr>
        <w:t xml:space="preserve">Akceptujemy warunki płatności. </w:t>
      </w:r>
      <w:r w:rsidR="00D93A72" w:rsidRPr="0097756C">
        <w:rPr>
          <w:rFonts w:ascii="Arial" w:hAnsi="Arial" w:cs="Arial"/>
          <w:sz w:val="22"/>
          <w:szCs w:val="22"/>
          <w:u w:val="single"/>
        </w:rPr>
        <w:t>Termin zapłaty w ciągu 60 dni</w:t>
      </w:r>
      <w:r w:rsidR="00D93A72" w:rsidRPr="0097756C">
        <w:rPr>
          <w:rFonts w:ascii="Arial" w:hAnsi="Arial" w:cs="Arial"/>
          <w:sz w:val="22"/>
          <w:szCs w:val="22"/>
        </w:rPr>
        <w:t xml:space="preserve"> licząc od dnia otrzymania faktury przez zamawiającego. </w:t>
      </w:r>
    </w:p>
    <w:p w14:paraId="136816AF" w14:textId="252D7072" w:rsidR="00D93A72" w:rsidRPr="00F73940" w:rsidRDefault="00D93A72" w:rsidP="00B87921">
      <w:pPr>
        <w:pStyle w:val="Akapitzlist"/>
        <w:numPr>
          <w:ilvl w:val="0"/>
          <w:numId w:val="41"/>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13184FB2" w:rsidR="00D93A72" w:rsidRPr="0097756C" w:rsidRDefault="00D93A72" w:rsidP="00F747D3">
      <w:pPr>
        <w:tabs>
          <w:tab w:val="left" w:pos="5812"/>
        </w:tabs>
        <w:spacing w:line="276" w:lineRule="auto"/>
        <w:ind w:left="284"/>
        <w:jc w:val="both"/>
        <w:rPr>
          <w:rFonts w:ascii="Arial" w:hAnsi="Arial" w:cs="Arial"/>
          <w:sz w:val="22"/>
          <w:szCs w:val="22"/>
        </w:rPr>
      </w:pPr>
      <w:r w:rsidRPr="0097756C">
        <w:rPr>
          <w:rFonts w:ascii="Arial" w:hAnsi="Arial" w:cs="Arial"/>
          <w:sz w:val="22"/>
          <w:szCs w:val="22"/>
        </w:rPr>
        <w:t>W przypadku powierzenia zamówienia podwykonawcom proszę o podanie części zamówienia i firm podwykonawców.</w:t>
      </w:r>
    </w:p>
    <w:p w14:paraId="3DB44AC4" w14:textId="0DFA6FF0" w:rsidR="00D93A72" w:rsidRPr="0097756C" w:rsidRDefault="00FF6075" w:rsidP="00FF6075">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731AB1">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26B61D42" w:rsidR="00D93A72" w:rsidRPr="00F73940" w:rsidRDefault="00D93A72" w:rsidP="00B87921">
      <w:pPr>
        <w:pStyle w:val="Listapunktowana4"/>
        <w:numPr>
          <w:ilvl w:val="0"/>
          <w:numId w:val="42"/>
        </w:numPr>
        <w:tabs>
          <w:tab w:val="clear" w:pos="1446"/>
        </w:tabs>
        <w:ind w:left="567" w:hanging="425"/>
        <w:rPr>
          <w:rFonts w:ascii="Arial" w:hAnsi="Arial" w:cs="Arial"/>
          <w:sz w:val="22"/>
          <w:szCs w:val="22"/>
        </w:rPr>
      </w:pPr>
      <w:r w:rsidRPr="00F73940">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97756C" w:rsidRDefault="00D93A72" w:rsidP="00F73940">
      <w:pPr>
        <w:pStyle w:val="Listapunktowana4"/>
        <w:tabs>
          <w:tab w:val="clear" w:pos="1446"/>
        </w:tabs>
        <w:ind w:left="567" w:hanging="425"/>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1FEFDE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536AA52" w:rsidR="000564B3" w:rsidRPr="0097756C" w:rsidRDefault="00AC1870" w:rsidP="00972520">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zaoferowane produkty są dopuszc</w:t>
      </w:r>
      <w:r w:rsidR="00857073">
        <w:rPr>
          <w:rFonts w:ascii="Arial" w:hAnsi="Arial" w:cs="Arial"/>
          <w:sz w:val="22"/>
          <w:szCs w:val="22"/>
        </w:rPr>
        <w:t>zone do obrotu w Polsce zgodnie</w:t>
      </w:r>
      <w:r w:rsidR="003E3F62" w:rsidRPr="0097756C">
        <w:rPr>
          <w:rFonts w:ascii="Arial" w:hAnsi="Arial" w:cs="Arial"/>
          <w:sz w:val="22"/>
          <w:szCs w:val="22"/>
        </w:rPr>
        <w:t xml:space="preserve"> </w:t>
      </w:r>
      <w:r w:rsidR="009811D1" w:rsidRPr="0097756C">
        <w:rPr>
          <w:rFonts w:ascii="Arial" w:hAnsi="Arial" w:cs="Arial"/>
          <w:sz w:val="22"/>
          <w:szCs w:val="22"/>
        </w:rPr>
        <w:t xml:space="preserve">z </w:t>
      </w:r>
      <w:r w:rsidR="00972520">
        <w:rPr>
          <w:rFonts w:ascii="Arial" w:hAnsi="Arial" w:cs="Arial"/>
          <w:sz w:val="22"/>
          <w:szCs w:val="22"/>
        </w:rPr>
        <w:t>Ustawą o wyrobach medycznych (jeżeli dotyczy).</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8648CF">
        <w:rPr>
          <w:rFonts w:ascii="Arial" w:hAnsi="Arial" w:cs="Arial"/>
          <w:sz w:val="22"/>
          <w:szCs w:val="22"/>
          <w:lang w:eastAsia="en-US"/>
        </w:rPr>
      </w:r>
      <w:r w:rsidR="008648CF">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8648CF">
        <w:rPr>
          <w:rFonts w:ascii="Arial" w:hAnsi="Arial" w:cs="Arial"/>
          <w:sz w:val="22"/>
          <w:szCs w:val="22"/>
          <w:lang w:eastAsia="en-US"/>
        </w:rPr>
      </w:r>
      <w:r w:rsidR="008648CF">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131724" w:rsidRDefault="00D93A72" w:rsidP="00131724">
      <w:pPr>
        <w:pStyle w:val="Listapunktowana4"/>
        <w:tabs>
          <w:tab w:val="clear" w:pos="1446"/>
        </w:tabs>
        <w:ind w:left="851" w:hanging="567"/>
        <w:jc w:val="both"/>
        <w:rPr>
          <w:rFonts w:ascii="Arial" w:hAnsi="Arial" w:cs="Arial"/>
          <w:sz w:val="22"/>
          <w:szCs w:val="22"/>
        </w:rPr>
      </w:pPr>
      <w:r w:rsidRPr="0097756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w:t>
      </w:r>
      <w:r w:rsidRPr="00131724">
        <w:rPr>
          <w:rFonts w:ascii="Arial" w:hAnsi="Arial" w:cs="Arial"/>
          <w:color w:val="000000"/>
          <w:sz w:val="22"/>
          <w:szCs w:val="22"/>
        </w:rPr>
        <w:t xml:space="preserve">Finansów </w:t>
      </w:r>
      <w:hyperlink r:id="rId35" w:tgtFrame="_blank" w:history="1">
        <w:r w:rsidRPr="00131724">
          <w:rPr>
            <w:rFonts w:ascii="Arial" w:hAnsi="Arial" w:cs="Arial"/>
            <w:color w:val="000000"/>
            <w:sz w:val="22"/>
            <w:szCs w:val="22"/>
          </w:rPr>
          <w:t>www.podatki.gov.pl</w:t>
        </w:r>
      </w:hyperlink>
      <w:r w:rsidRPr="00131724">
        <w:rPr>
          <w:rFonts w:ascii="Arial" w:hAnsi="Arial" w:cs="Arial"/>
          <w:color w:val="000000"/>
          <w:sz w:val="22"/>
          <w:szCs w:val="22"/>
        </w:rPr>
        <w:t>, jeśli taki wymóg wynika z Ustawy o VAT.</w:t>
      </w:r>
    </w:p>
    <w:p w14:paraId="0CD14DA0" w14:textId="7E3E80F4"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Oświadczamy, iż jesteśmy upoważnieni do reprezentowania firmy.</w:t>
      </w:r>
    </w:p>
    <w:p w14:paraId="549B9BBC" w14:textId="3EE5F98A"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31724" w:rsidRDefault="00D93A72" w:rsidP="00131724">
      <w:pPr>
        <w:pStyle w:val="Listapunktowana4"/>
        <w:tabs>
          <w:tab w:val="clear" w:pos="1446"/>
        </w:tabs>
        <w:ind w:left="851" w:hanging="567"/>
        <w:jc w:val="both"/>
        <w:rPr>
          <w:rFonts w:ascii="Arial" w:hAnsi="Arial" w:cs="Arial"/>
          <w:sz w:val="22"/>
          <w:szCs w:val="22"/>
        </w:rPr>
      </w:pPr>
      <w:r w:rsidRPr="00131724">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31724">
        <w:rPr>
          <w:rFonts w:ascii="Arial" w:hAnsi="Arial" w:cs="Arial"/>
          <w:sz w:val="22"/>
          <w:szCs w:val="22"/>
        </w:rPr>
        <w:t>o</w:t>
      </w:r>
      <w:r w:rsidRPr="00131724">
        <w:rPr>
          <w:rFonts w:ascii="Arial" w:hAnsi="Arial" w:cs="Arial"/>
          <w:sz w:val="22"/>
          <w:szCs w:val="22"/>
        </w:rPr>
        <w:t xml:space="preserve"> zwalczaniu nieuczciwej konkurencji.</w:t>
      </w:r>
    </w:p>
    <w:p w14:paraId="22871ED1"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31724" w:rsidRDefault="00960450" w:rsidP="00131724">
      <w:pPr>
        <w:pStyle w:val="Listapunktowana4"/>
        <w:tabs>
          <w:tab w:val="clear" w:pos="1446"/>
          <w:tab w:val="num" w:pos="851"/>
        </w:tabs>
        <w:ind w:left="851" w:hanging="567"/>
        <w:jc w:val="both"/>
        <w:rPr>
          <w:rFonts w:ascii="Arial" w:hAnsi="Arial" w:cs="Arial"/>
          <w:sz w:val="22"/>
          <w:szCs w:val="22"/>
        </w:rPr>
      </w:pPr>
      <w:r w:rsidRPr="00131724">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31724" w:rsidRDefault="00557BDE" w:rsidP="00131724">
      <w:pPr>
        <w:pStyle w:val="Listapunktowana4"/>
        <w:tabs>
          <w:tab w:val="clear" w:pos="1446"/>
        </w:tabs>
        <w:ind w:left="851" w:hanging="567"/>
        <w:jc w:val="both"/>
        <w:rPr>
          <w:rFonts w:ascii="Arial" w:hAnsi="Arial" w:cs="Arial"/>
          <w:sz w:val="22"/>
          <w:szCs w:val="22"/>
          <w:lang w:eastAsia="x-none"/>
        </w:rPr>
      </w:pPr>
      <w:r w:rsidRPr="00131724">
        <w:rPr>
          <w:rFonts w:ascii="Arial" w:hAnsi="Arial" w:cs="Arial"/>
          <w:sz w:val="22"/>
          <w:szCs w:val="22"/>
          <w:lang w:eastAsia="x-none"/>
        </w:rPr>
        <w:t>Informacja</w:t>
      </w:r>
      <w:r w:rsidR="009811D1" w:rsidRPr="00131724">
        <w:rPr>
          <w:rFonts w:ascii="Arial" w:hAnsi="Arial" w:cs="Arial"/>
          <w:sz w:val="22"/>
          <w:szCs w:val="22"/>
          <w:lang w:eastAsia="x-none"/>
        </w:rPr>
        <w:t xml:space="preserve"> - </w:t>
      </w:r>
      <w:r w:rsidRPr="00131724">
        <w:rPr>
          <w:rFonts w:ascii="Arial" w:hAnsi="Arial" w:cs="Arial"/>
          <w:sz w:val="22"/>
          <w:szCs w:val="22"/>
          <w:lang w:eastAsia="x-none"/>
        </w:rPr>
        <w:t>Czy Wykonawca jest mikroprzedsiębiorstwem bądź małym lub średnim przedsiębiorstwem?</w:t>
      </w:r>
    </w:p>
    <w:p w14:paraId="22954BEC" w14:textId="50F17824" w:rsidR="00557BDE" w:rsidRPr="0097756C" w:rsidRDefault="00557BDE" w:rsidP="00B26002">
      <w:pPr>
        <w:spacing w:line="276" w:lineRule="auto"/>
        <w:ind w:left="708" w:hanging="282"/>
        <w:rPr>
          <w:rFonts w:ascii="Arial" w:hAnsi="Arial" w:cs="Arial"/>
          <w:bCs/>
          <w:sz w:val="22"/>
          <w:szCs w:val="22"/>
        </w:rPr>
      </w:pPr>
      <w:r w:rsidRPr="0097756C">
        <w:rPr>
          <w:rFonts w:ascii="Arial" w:hAnsi="Arial" w:cs="Arial"/>
          <w:bCs/>
          <w:sz w:val="22"/>
          <w:szCs w:val="22"/>
        </w:rPr>
        <w:t>Odpowiedź:</w:t>
      </w:r>
    </w:p>
    <w:p w14:paraId="548E6424" w14:textId="77777777" w:rsidR="00557BDE" w:rsidRPr="0097756C" w:rsidRDefault="00557BDE" w:rsidP="00557BDE">
      <w:pPr>
        <w:spacing w:line="276" w:lineRule="auto"/>
        <w:ind w:left="708"/>
        <w:rPr>
          <w:rFonts w:ascii="Arial" w:hAnsi="Arial" w:cs="Arial"/>
          <w:i/>
          <w:iCs/>
          <w:sz w:val="22"/>
          <w:szCs w:val="22"/>
        </w:rPr>
      </w:pPr>
      <w:r w:rsidRPr="0097756C">
        <w:rPr>
          <w:rFonts w:ascii="Arial" w:hAnsi="Arial" w:cs="Arial"/>
          <w:sz w:val="22"/>
          <w:szCs w:val="22"/>
        </w:rPr>
        <w:t xml:space="preserve">Wykonawca jest: </w:t>
      </w:r>
      <w:r w:rsidRPr="0097756C">
        <w:rPr>
          <w:rFonts w:ascii="Arial" w:hAnsi="Arial" w:cs="Arial"/>
          <w:i/>
          <w:iCs/>
          <w:sz w:val="22"/>
          <w:szCs w:val="22"/>
        </w:rPr>
        <w:t>(właściwe zakreślić)</w:t>
      </w:r>
    </w:p>
    <w:p w14:paraId="75A496E3"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mikroprzedsiębiorstwem  </w:t>
      </w:r>
    </w:p>
    <w:p w14:paraId="463D6C30" w14:textId="77777777" w:rsidR="00557BDE" w:rsidRPr="0097756C" w:rsidRDefault="00557BDE" w:rsidP="00557BDE">
      <w:pPr>
        <w:spacing w:line="276" w:lineRule="auto"/>
        <w:ind w:left="720"/>
        <w:rPr>
          <w:rFonts w:ascii="Arial" w:hAnsi="Arial" w:cs="Arial"/>
          <w:sz w:val="22"/>
          <w:szCs w:val="22"/>
        </w:rPr>
      </w:pPr>
      <w:r w:rsidRPr="0097756C">
        <w:rPr>
          <w:rFonts w:ascii="Arial" w:hAnsi="Arial" w:cs="Arial"/>
          <w:sz w:val="22"/>
          <w:szCs w:val="22"/>
        </w:rPr>
        <w:t>□ małym przedsiębiorstwem</w:t>
      </w:r>
    </w:p>
    <w:p w14:paraId="3D6C52AB" w14:textId="77777777" w:rsidR="00557BDE" w:rsidRPr="0097756C" w:rsidRDefault="00557BDE" w:rsidP="00557BDE">
      <w:pPr>
        <w:spacing w:line="276" w:lineRule="auto"/>
        <w:ind w:left="708"/>
        <w:rPr>
          <w:rFonts w:ascii="Arial" w:hAnsi="Arial" w:cs="Arial"/>
          <w:sz w:val="22"/>
          <w:szCs w:val="22"/>
        </w:rPr>
      </w:pPr>
      <w:r w:rsidRPr="0097756C">
        <w:rPr>
          <w:rFonts w:ascii="Arial" w:hAnsi="Arial" w:cs="Arial"/>
          <w:sz w:val="22"/>
          <w:szCs w:val="22"/>
        </w:rPr>
        <w:t xml:space="preserve">□ średnim przedsiębiorstwem </w:t>
      </w:r>
    </w:p>
    <w:p w14:paraId="7FAC2CCE"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jednoosobowa działalność gospodarcza</w:t>
      </w:r>
    </w:p>
    <w:p w14:paraId="0B3FCE01" w14:textId="77777777" w:rsidR="00557BDE" w:rsidRPr="0097756C" w:rsidRDefault="00557BDE" w:rsidP="00557BDE">
      <w:pPr>
        <w:spacing w:line="276" w:lineRule="auto"/>
        <w:ind w:firstLine="709"/>
        <w:rPr>
          <w:rFonts w:ascii="Arial" w:hAnsi="Arial" w:cs="Arial"/>
          <w:sz w:val="22"/>
          <w:szCs w:val="22"/>
        </w:rPr>
      </w:pPr>
      <w:r w:rsidRPr="0097756C">
        <w:rPr>
          <w:rFonts w:ascii="Arial" w:hAnsi="Arial" w:cs="Arial"/>
          <w:sz w:val="22"/>
          <w:szCs w:val="22"/>
        </w:rPr>
        <w:t>□ osoba fizyczna nieprowadząca działalności gospodarczej</w:t>
      </w:r>
    </w:p>
    <w:p w14:paraId="29CEB6E2" w14:textId="77777777" w:rsidR="00557BDE" w:rsidRPr="0097756C" w:rsidRDefault="00557BDE" w:rsidP="00557BDE">
      <w:pPr>
        <w:spacing w:line="276" w:lineRule="auto"/>
        <w:ind w:firstLine="709"/>
        <w:rPr>
          <w:rFonts w:ascii="Arial" w:hAnsi="Arial" w:cs="Arial"/>
          <w:b/>
          <w:i/>
          <w:sz w:val="22"/>
          <w:szCs w:val="22"/>
        </w:rPr>
      </w:pPr>
      <w:r w:rsidRPr="0097756C">
        <w:rPr>
          <w:rFonts w:ascii="Arial" w:hAnsi="Arial" w:cs="Arial"/>
          <w:sz w:val="22"/>
          <w:szCs w:val="22"/>
        </w:rPr>
        <w:t>□ inny rodzaj</w:t>
      </w:r>
    </w:p>
    <w:p w14:paraId="7A4AD09E" w14:textId="67656987" w:rsidR="00D93A72" w:rsidRPr="0097756C" w:rsidRDefault="00D93A72" w:rsidP="00EC7980">
      <w:pPr>
        <w:pStyle w:val="Tekstprzypisudolnego"/>
        <w:spacing w:line="276" w:lineRule="auto"/>
        <w:ind w:right="-141"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EC7980">
      <w:pPr>
        <w:pStyle w:val="Tekstprzypisudolnego"/>
        <w:spacing w:line="276" w:lineRule="auto"/>
        <w:ind w:right="-283"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D782276" w14:textId="77777777" w:rsidR="00EC7980"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14CEF4B1" w:rsidR="00D13981" w:rsidRPr="0097756C" w:rsidRDefault="00D93A72" w:rsidP="004C0289">
      <w:pPr>
        <w:pStyle w:val="Tekstprzypisudolnego"/>
        <w:spacing w:line="276" w:lineRule="auto"/>
        <w:ind w:hanging="12"/>
        <w:rPr>
          <w:rFonts w:ascii="Arial" w:hAnsi="Arial" w:cs="Arial"/>
          <w:sz w:val="22"/>
          <w:szCs w:val="22"/>
          <w:vertAlign w:val="superscript"/>
        </w:r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p>
    <w:p w14:paraId="4A07E701" w14:textId="77777777" w:rsidR="00D13981" w:rsidRPr="0097756C" w:rsidRDefault="00D13981">
      <w:pPr>
        <w:rPr>
          <w:rFonts w:ascii="Arial" w:hAnsi="Arial" w:cs="Arial"/>
          <w:sz w:val="22"/>
          <w:szCs w:val="22"/>
          <w:vertAlign w:val="superscript"/>
        </w:rPr>
        <w:sectPr w:rsidR="00D13981" w:rsidRPr="0097756C" w:rsidSect="002E557D">
          <w:footerReference w:type="default" r:id="rId36"/>
          <w:pgSz w:w="11906" w:h="16838"/>
          <w:pgMar w:top="993" w:right="849" w:bottom="1276" w:left="1417" w:header="708" w:footer="708" w:gutter="0"/>
          <w:cols w:space="708"/>
          <w:docGrid w:linePitch="360"/>
        </w:sectPr>
      </w:pPr>
    </w:p>
    <w:p w14:paraId="261B87F7" w14:textId="6E851388" w:rsidR="0039029B" w:rsidRPr="0036412C" w:rsidRDefault="00F6129D">
      <w:pPr>
        <w:rPr>
          <w:rFonts w:ascii="Arial" w:hAnsi="Arial" w:cs="Arial"/>
          <w:b/>
          <w:sz w:val="22"/>
          <w:szCs w:val="22"/>
        </w:rPr>
      </w:pP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sz w:val="22"/>
          <w:szCs w:val="22"/>
        </w:rPr>
        <w:tab/>
      </w:r>
      <w:r w:rsidRPr="0036412C">
        <w:rPr>
          <w:rFonts w:ascii="Arial" w:hAnsi="Arial" w:cs="Arial"/>
          <w:b/>
          <w:sz w:val="22"/>
          <w:szCs w:val="22"/>
        </w:rPr>
        <w:t>Załącznik nr 2 do SWZ</w:t>
      </w:r>
    </w:p>
    <w:p w14:paraId="093BC4E8" w14:textId="4D687BA4" w:rsidR="0039029B" w:rsidRPr="0036412C" w:rsidRDefault="00A001DF" w:rsidP="005E1007">
      <w:pPr>
        <w:rPr>
          <w:rFonts w:ascii="Arial" w:eastAsia="Times New Roman" w:hAnsi="Arial" w:cs="Arial"/>
          <w:b/>
          <w:sz w:val="22"/>
          <w:szCs w:val="22"/>
        </w:rPr>
      </w:pPr>
      <w:r w:rsidRPr="0036412C">
        <w:rPr>
          <w:rFonts w:ascii="Arial" w:eastAsia="Times New Roman" w:hAnsi="Arial" w:cs="Arial"/>
          <w:b/>
          <w:sz w:val="22"/>
          <w:szCs w:val="22"/>
        </w:rPr>
        <w:t xml:space="preserve">OPZ - </w:t>
      </w:r>
      <w:r w:rsidR="00AC65E3" w:rsidRPr="0036412C">
        <w:rPr>
          <w:rFonts w:ascii="Arial" w:eastAsia="Times New Roman" w:hAnsi="Arial" w:cs="Arial"/>
          <w:b/>
          <w:sz w:val="22"/>
          <w:szCs w:val="22"/>
        </w:rPr>
        <w:t xml:space="preserve">Opis przedmiotu zamówienia </w:t>
      </w:r>
      <w:r w:rsidR="00841998" w:rsidRPr="0036412C">
        <w:rPr>
          <w:rFonts w:ascii="Arial" w:eastAsia="Times New Roman" w:hAnsi="Arial" w:cs="Arial"/>
          <w:b/>
          <w:sz w:val="22"/>
          <w:szCs w:val="22"/>
        </w:rPr>
        <w:t>[będący równocześnie]</w:t>
      </w:r>
      <w:r w:rsidR="00B811AB" w:rsidRPr="0036412C">
        <w:rPr>
          <w:rFonts w:ascii="Arial" w:eastAsia="Times New Roman" w:hAnsi="Arial" w:cs="Arial"/>
          <w:b/>
          <w:sz w:val="22"/>
          <w:szCs w:val="22"/>
        </w:rPr>
        <w:t xml:space="preserve"> </w:t>
      </w:r>
      <w:r w:rsidR="00AC65E3" w:rsidRPr="0036412C">
        <w:rPr>
          <w:rFonts w:ascii="Arial" w:eastAsia="Times New Roman" w:hAnsi="Arial" w:cs="Arial"/>
          <w:b/>
          <w:sz w:val="22"/>
          <w:szCs w:val="22"/>
        </w:rPr>
        <w:t>Formularzem cenowym</w:t>
      </w:r>
      <w:r w:rsidR="003D6383" w:rsidRPr="0036412C">
        <w:rPr>
          <w:rFonts w:ascii="Arial" w:eastAsia="Times New Roman" w:hAnsi="Arial" w:cs="Arial"/>
          <w:b/>
          <w:sz w:val="22"/>
          <w:szCs w:val="22"/>
        </w:rPr>
        <w:t>.</w:t>
      </w:r>
    </w:p>
    <w:p w14:paraId="18595952" w14:textId="77777777" w:rsidR="00FA705F" w:rsidRDefault="00FA705F" w:rsidP="00B21AB8">
      <w:pPr>
        <w:spacing w:line="276" w:lineRule="auto"/>
        <w:jc w:val="both"/>
        <w:rPr>
          <w:rFonts w:ascii="Arial" w:hAnsi="Arial" w:cs="Arial"/>
          <w:b/>
          <w:sz w:val="22"/>
          <w:szCs w:val="22"/>
        </w:rPr>
      </w:pPr>
    </w:p>
    <w:p w14:paraId="5A26EA7B" w14:textId="4FCAE09D" w:rsidR="00A27086" w:rsidRDefault="002D4EBA" w:rsidP="00A114DC">
      <w:pPr>
        <w:jc w:val="both"/>
        <w:rPr>
          <w:rFonts w:ascii="Arial" w:hAnsi="Arial" w:cs="Arial"/>
          <w:b/>
          <w:sz w:val="22"/>
          <w:szCs w:val="22"/>
        </w:rPr>
      </w:pPr>
      <w:r>
        <w:rPr>
          <w:rFonts w:ascii="Arial" w:hAnsi="Arial" w:cs="Arial"/>
          <w:b/>
          <w:sz w:val="22"/>
          <w:szCs w:val="22"/>
        </w:rPr>
        <w:t>Pakiet nr 1</w:t>
      </w:r>
    </w:p>
    <w:p w14:paraId="65502C93" w14:textId="77777777" w:rsidR="002D4EBA" w:rsidRDefault="002D4EBA" w:rsidP="00A114DC">
      <w:pPr>
        <w:jc w:val="both"/>
        <w:rPr>
          <w:rFonts w:ascii="Arial" w:hAnsi="Arial" w:cs="Arial"/>
          <w:b/>
          <w:sz w:val="22"/>
          <w:szCs w:val="22"/>
        </w:rPr>
      </w:pPr>
    </w:p>
    <w:p w14:paraId="3517D661" w14:textId="76F1135E" w:rsidR="002D4EBA" w:rsidRDefault="002D4EBA" w:rsidP="00A114DC">
      <w:pPr>
        <w:jc w:val="both"/>
        <w:rPr>
          <w:rFonts w:ascii="Arial" w:hAnsi="Arial" w:cs="Arial"/>
          <w:b/>
          <w:sz w:val="22"/>
          <w:szCs w:val="22"/>
        </w:rPr>
      </w:pPr>
      <w:r w:rsidRPr="00857073">
        <w:rPr>
          <w:rFonts w:ascii="Arial" w:hAnsi="Arial" w:cs="Arial"/>
          <w:b/>
          <w:sz w:val="22"/>
          <w:szCs w:val="22"/>
        </w:rPr>
        <w:t>Dostawa kardiomonitorów do aparatów do znieczuleń z modułami 3 sztuki</w:t>
      </w:r>
    </w:p>
    <w:p w14:paraId="1980EA2C" w14:textId="77777777" w:rsidR="002D4EBA" w:rsidRPr="00244A22" w:rsidRDefault="002D4EBA" w:rsidP="00A114DC">
      <w:pPr>
        <w:jc w:val="both"/>
        <w:rPr>
          <w:rFonts w:ascii="Arial" w:hAnsi="Arial" w:cs="Arial"/>
          <w:b/>
          <w:sz w:val="22"/>
          <w:szCs w:val="22"/>
        </w:rPr>
      </w:pPr>
    </w:p>
    <w:p w14:paraId="5C29A956" w14:textId="244F0AF2" w:rsidR="00A114DC" w:rsidRPr="00244A22" w:rsidRDefault="00A114DC" w:rsidP="00A114DC">
      <w:pPr>
        <w:jc w:val="both"/>
        <w:rPr>
          <w:rFonts w:ascii="Arial" w:hAnsi="Arial" w:cs="Arial"/>
          <w:b/>
          <w:sz w:val="22"/>
          <w:szCs w:val="22"/>
        </w:rPr>
      </w:pPr>
      <w:r w:rsidRPr="00244A22">
        <w:rPr>
          <w:rFonts w:ascii="Arial" w:hAnsi="Arial" w:cs="Arial"/>
          <w:b/>
          <w:sz w:val="22"/>
          <w:szCs w:val="22"/>
        </w:rPr>
        <w:t>FORMULARZ CENOWY</w:t>
      </w:r>
      <w:r w:rsidR="00841998" w:rsidRPr="00244A22">
        <w:rPr>
          <w:rFonts w:ascii="Arial" w:hAnsi="Arial" w:cs="Arial"/>
          <w:b/>
          <w:sz w:val="22"/>
          <w:szCs w:val="22"/>
        </w:rPr>
        <w:t xml:space="preserve">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A114DC" w:rsidRPr="00244A22" w14:paraId="204990F8" w14:textId="77777777" w:rsidTr="00FF798F">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244A22" w:rsidRDefault="00A114DC" w:rsidP="003A1F5F">
            <w:pPr>
              <w:rPr>
                <w:rFonts w:ascii="Arial" w:hAnsi="Arial" w:cs="Arial"/>
                <w:b/>
                <w:sz w:val="22"/>
                <w:szCs w:val="22"/>
              </w:rPr>
            </w:pPr>
            <w:r w:rsidRPr="00244A22">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E144D37"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244A22" w:rsidRDefault="00A114DC" w:rsidP="003A1F5F">
            <w:pPr>
              <w:rPr>
                <w:rFonts w:ascii="Arial" w:hAnsi="Arial" w:cs="Arial"/>
                <w:b/>
                <w:sz w:val="22"/>
                <w:szCs w:val="22"/>
              </w:rPr>
            </w:pPr>
            <w:r w:rsidRPr="00244A22">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5B77AD2A" w:rsidR="00A114DC" w:rsidRPr="00244A22" w:rsidRDefault="000A0ED3" w:rsidP="003A1F5F">
            <w:pPr>
              <w:rPr>
                <w:rFonts w:ascii="Arial" w:hAnsi="Arial" w:cs="Arial"/>
                <w:b/>
                <w:sz w:val="22"/>
                <w:szCs w:val="22"/>
              </w:rPr>
            </w:pPr>
            <w:r>
              <w:rPr>
                <w:rFonts w:ascii="Arial" w:hAnsi="Arial" w:cs="Arial"/>
                <w:b/>
                <w:sz w:val="22"/>
                <w:szCs w:val="22"/>
              </w:rPr>
              <w:t>Model/typ</w:t>
            </w:r>
          </w:p>
          <w:p w14:paraId="42834CDE" w14:textId="77777777" w:rsidR="00A114DC" w:rsidRPr="00244A22" w:rsidRDefault="00A114DC" w:rsidP="003A1F5F">
            <w:pPr>
              <w:rPr>
                <w:rFonts w:ascii="Arial" w:hAnsi="Arial" w:cs="Arial"/>
                <w:b/>
                <w:sz w:val="22"/>
                <w:szCs w:val="22"/>
              </w:rPr>
            </w:pPr>
            <w:r w:rsidRPr="00244A22">
              <w:rPr>
                <w:rFonts w:ascii="Arial" w:hAnsi="Arial" w:cs="Arial"/>
                <w:b/>
                <w:sz w:val="22"/>
                <w:szCs w:val="22"/>
              </w:rPr>
              <w:t>Producent/</w:t>
            </w:r>
          </w:p>
          <w:p w14:paraId="4228B937" w14:textId="0E949F40" w:rsidR="00A114DC" w:rsidRPr="00244A22" w:rsidRDefault="000824E6" w:rsidP="004F46EF">
            <w:pPr>
              <w:rPr>
                <w:rFonts w:ascii="Arial" w:hAnsi="Arial" w:cs="Arial"/>
                <w:b/>
                <w:sz w:val="22"/>
                <w:szCs w:val="22"/>
              </w:rPr>
            </w:pPr>
            <w:r w:rsidRPr="00244A22">
              <w:rPr>
                <w:rFonts w:ascii="Arial" w:hAnsi="Arial" w:cs="Arial"/>
                <w:b/>
                <w:sz w:val="22"/>
                <w:szCs w:val="22"/>
              </w:rPr>
              <w:t>Rok produkcji (nie wcześniej niż  202</w:t>
            </w:r>
            <w:r w:rsidR="004F46EF">
              <w:rPr>
                <w:rFonts w:ascii="Arial" w:hAnsi="Arial" w:cs="Arial"/>
                <w:b/>
                <w:sz w:val="22"/>
                <w:szCs w:val="22"/>
              </w:rPr>
              <w:t>4</w:t>
            </w:r>
            <w:r w:rsidRPr="00244A22">
              <w:rPr>
                <w:rFonts w:ascii="Arial" w:hAnsi="Arial" w:cs="Arial"/>
                <w:b/>
                <w:sz w:val="22"/>
                <w:szCs w:val="22"/>
              </w:rPr>
              <w:t xml:space="preserve"> r.):</w:t>
            </w:r>
            <w:r w:rsidR="00A114DC" w:rsidRPr="00244A22">
              <w:rPr>
                <w:rFonts w:ascii="Arial" w:hAnsi="Arial" w:cs="Arial"/>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244A22" w:rsidRDefault="00A114DC" w:rsidP="003A1F5F">
            <w:pPr>
              <w:rPr>
                <w:rFonts w:ascii="Arial" w:hAnsi="Arial" w:cs="Arial"/>
                <w:b/>
                <w:sz w:val="22"/>
                <w:szCs w:val="22"/>
              </w:rPr>
            </w:pPr>
            <w:r w:rsidRPr="00244A22">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244A22" w:rsidRDefault="00A114DC" w:rsidP="003A1F5F">
            <w:pPr>
              <w:rPr>
                <w:rFonts w:ascii="Arial" w:hAnsi="Arial" w:cs="Arial"/>
                <w:b/>
                <w:sz w:val="22"/>
                <w:szCs w:val="22"/>
              </w:rPr>
            </w:pPr>
            <w:r w:rsidRPr="00244A22">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244A22" w:rsidRDefault="00A114DC" w:rsidP="003A1F5F">
            <w:pPr>
              <w:rPr>
                <w:rFonts w:ascii="Arial" w:hAnsi="Arial" w:cs="Arial"/>
                <w:b/>
                <w:sz w:val="22"/>
                <w:szCs w:val="22"/>
              </w:rPr>
            </w:pPr>
            <w:r w:rsidRPr="00244A22">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244A22" w:rsidRDefault="00A114DC" w:rsidP="003A1F5F">
            <w:pPr>
              <w:rPr>
                <w:rFonts w:ascii="Arial" w:hAnsi="Arial" w:cs="Arial"/>
                <w:b/>
                <w:sz w:val="22"/>
                <w:szCs w:val="22"/>
              </w:rPr>
            </w:pPr>
            <w:r w:rsidRPr="00244A22">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244A22" w:rsidRDefault="00A114DC" w:rsidP="003A1F5F">
            <w:pPr>
              <w:rPr>
                <w:rFonts w:ascii="Arial" w:hAnsi="Arial" w:cs="Arial"/>
                <w:b/>
                <w:sz w:val="22"/>
                <w:szCs w:val="22"/>
              </w:rPr>
            </w:pPr>
            <w:r w:rsidRPr="00244A22">
              <w:rPr>
                <w:rFonts w:ascii="Arial" w:hAnsi="Arial" w:cs="Arial"/>
                <w:b/>
                <w:sz w:val="22"/>
                <w:szCs w:val="22"/>
              </w:rPr>
              <w:t>Wartość brutto</w:t>
            </w:r>
          </w:p>
        </w:tc>
      </w:tr>
      <w:tr w:rsidR="00A114DC" w:rsidRPr="00244A22" w14:paraId="7919EA70" w14:textId="77777777" w:rsidTr="00FF798F">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244A22" w:rsidRDefault="00A114DC" w:rsidP="003A1F5F">
            <w:pPr>
              <w:ind w:left="360"/>
              <w:contextualSpacing/>
              <w:rPr>
                <w:rFonts w:ascii="Arial" w:hAnsi="Arial" w:cs="Arial"/>
                <w:sz w:val="22"/>
                <w:szCs w:val="22"/>
              </w:rPr>
            </w:pPr>
          </w:p>
          <w:p w14:paraId="7F4207A0" w14:textId="77777777" w:rsidR="00A114DC" w:rsidRPr="00244A22" w:rsidRDefault="00A114DC" w:rsidP="003A1F5F">
            <w:pPr>
              <w:rPr>
                <w:rFonts w:ascii="Arial" w:hAnsi="Arial" w:cs="Arial"/>
                <w:sz w:val="22"/>
                <w:szCs w:val="22"/>
              </w:rPr>
            </w:pPr>
            <w:r w:rsidRPr="00244A22">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57C09806" w14:textId="71F16AE5" w:rsidR="00B21AB8" w:rsidRPr="00244A22" w:rsidRDefault="00B21AB8" w:rsidP="00244A2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244A22"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244A22"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406DED" w14:textId="4DCDC7BD" w:rsidR="00A114DC" w:rsidRPr="00244A22" w:rsidRDefault="00A114DC" w:rsidP="000A0ED3">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244A22"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244A22"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244A22"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244A22"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244A22" w:rsidRDefault="00A114DC" w:rsidP="003A1F5F">
            <w:pPr>
              <w:rPr>
                <w:rFonts w:ascii="Arial" w:hAnsi="Arial" w:cs="Arial"/>
                <w:sz w:val="22"/>
                <w:szCs w:val="22"/>
              </w:rPr>
            </w:pPr>
          </w:p>
        </w:tc>
      </w:tr>
      <w:tr w:rsidR="000A0ED3" w:rsidRPr="00244A22" w14:paraId="1252F2FA" w14:textId="77777777" w:rsidTr="00FF798F">
        <w:tc>
          <w:tcPr>
            <w:tcW w:w="630" w:type="dxa"/>
            <w:tcBorders>
              <w:top w:val="single" w:sz="4" w:space="0" w:color="auto"/>
              <w:left w:val="single" w:sz="4" w:space="0" w:color="auto"/>
              <w:bottom w:val="single" w:sz="4" w:space="0" w:color="auto"/>
              <w:right w:val="single" w:sz="4" w:space="0" w:color="auto"/>
            </w:tcBorders>
          </w:tcPr>
          <w:p w14:paraId="752546A7" w14:textId="48C4C38A" w:rsidR="000A0ED3" w:rsidRPr="00244A22" w:rsidRDefault="000A0ED3" w:rsidP="000A0ED3">
            <w:pPr>
              <w:contextualSpacing/>
              <w:rPr>
                <w:rFonts w:ascii="Arial" w:hAnsi="Arial" w:cs="Arial"/>
                <w:sz w:val="22"/>
                <w:szCs w:val="22"/>
              </w:rPr>
            </w:pPr>
            <w:r>
              <w:rPr>
                <w:rFonts w:ascii="Arial" w:hAnsi="Arial" w:cs="Arial"/>
                <w:sz w:val="22"/>
                <w:szCs w:val="22"/>
              </w:rPr>
              <w:t>.....</w:t>
            </w:r>
          </w:p>
        </w:tc>
        <w:tc>
          <w:tcPr>
            <w:tcW w:w="3618" w:type="dxa"/>
            <w:tcBorders>
              <w:top w:val="single" w:sz="4" w:space="0" w:color="auto"/>
              <w:left w:val="single" w:sz="4" w:space="0" w:color="auto"/>
              <w:bottom w:val="single" w:sz="4" w:space="0" w:color="auto"/>
              <w:right w:val="single" w:sz="4" w:space="0" w:color="auto"/>
            </w:tcBorders>
          </w:tcPr>
          <w:p w14:paraId="32146D9A" w14:textId="77777777" w:rsidR="000A0ED3" w:rsidRPr="00244A22" w:rsidRDefault="000A0ED3" w:rsidP="00244A22">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BD8D61" w14:textId="77777777" w:rsidR="000A0ED3" w:rsidRPr="00244A22" w:rsidRDefault="000A0ED3"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6E59351" w14:textId="77777777" w:rsidR="000A0ED3" w:rsidRPr="00244A22" w:rsidRDefault="000A0ED3"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512C12" w14:textId="77777777" w:rsidR="000A0ED3" w:rsidRPr="00244A22" w:rsidRDefault="000A0ED3" w:rsidP="000A0ED3">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14775F" w14:textId="77777777" w:rsidR="000A0ED3" w:rsidRPr="00244A22" w:rsidRDefault="000A0ED3"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344044" w14:textId="77777777" w:rsidR="000A0ED3" w:rsidRPr="00244A22" w:rsidRDefault="000A0ED3"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9258DB" w14:textId="77777777" w:rsidR="000A0ED3" w:rsidRPr="00244A22" w:rsidRDefault="000A0ED3"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1678F9D" w14:textId="77777777" w:rsidR="000A0ED3" w:rsidRPr="00244A22" w:rsidRDefault="000A0ED3"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CFD73DF" w14:textId="77777777" w:rsidR="000A0ED3" w:rsidRPr="00244A22" w:rsidRDefault="000A0ED3" w:rsidP="003A1F5F">
            <w:pPr>
              <w:rPr>
                <w:rFonts w:ascii="Arial" w:hAnsi="Arial" w:cs="Arial"/>
                <w:sz w:val="22"/>
                <w:szCs w:val="22"/>
              </w:rPr>
            </w:pPr>
          </w:p>
        </w:tc>
      </w:tr>
      <w:tr w:rsidR="00A114DC" w:rsidRPr="00244A22" w14:paraId="20BB1977" w14:textId="77777777" w:rsidTr="00FF798F">
        <w:tc>
          <w:tcPr>
            <w:tcW w:w="12043"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244A22" w:rsidRDefault="00A114DC" w:rsidP="003A1F5F">
            <w:pPr>
              <w:rPr>
                <w:rFonts w:ascii="Arial" w:hAnsi="Arial" w:cs="Arial"/>
                <w:b/>
                <w:sz w:val="22"/>
                <w:szCs w:val="22"/>
              </w:rPr>
            </w:pPr>
          </w:p>
          <w:p w14:paraId="2BF113FD" w14:textId="77777777" w:rsidR="00A114DC" w:rsidRPr="00244A22" w:rsidRDefault="00A114DC" w:rsidP="003A1F5F">
            <w:pPr>
              <w:jc w:val="right"/>
              <w:rPr>
                <w:rFonts w:ascii="Arial" w:hAnsi="Arial" w:cs="Arial"/>
                <w:sz w:val="22"/>
                <w:szCs w:val="22"/>
              </w:rPr>
            </w:pPr>
            <w:r w:rsidRPr="00244A22">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244A22"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244A22" w:rsidRDefault="00A114DC" w:rsidP="003A1F5F">
            <w:pPr>
              <w:rPr>
                <w:rFonts w:ascii="Arial" w:hAnsi="Arial" w:cs="Arial"/>
                <w:sz w:val="22"/>
                <w:szCs w:val="22"/>
              </w:rPr>
            </w:pPr>
          </w:p>
          <w:p w14:paraId="0E02E941" w14:textId="77777777" w:rsidR="00A114DC" w:rsidRPr="00244A22" w:rsidRDefault="00A114DC" w:rsidP="003A1F5F">
            <w:pPr>
              <w:rPr>
                <w:rFonts w:ascii="Arial" w:hAnsi="Arial" w:cs="Arial"/>
                <w:sz w:val="22"/>
                <w:szCs w:val="22"/>
              </w:rPr>
            </w:pPr>
          </w:p>
        </w:tc>
      </w:tr>
    </w:tbl>
    <w:p w14:paraId="0108A6BC" w14:textId="77777777" w:rsidR="00F4347E" w:rsidRPr="00244A22" w:rsidRDefault="00F4347E" w:rsidP="00A611C1">
      <w:pPr>
        <w:rPr>
          <w:rFonts w:ascii="Arial" w:eastAsia="Times New Roman" w:hAnsi="Arial" w:cs="Arial"/>
          <w:sz w:val="22"/>
          <w:szCs w:val="22"/>
        </w:rPr>
      </w:pPr>
    </w:p>
    <w:p w14:paraId="02AF9134" w14:textId="77777777" w:rsidR="00FA705F" w:rsidRPr="00244A22" w:rsidRDefault="00FA705F" w:rsidP="005D5D8E">
      <w:pPr>
        <w:rPr>
          <w:rFonts w:ascii="Arial" w:eastAsia="Times New Roman" w:hAnsi="Arial" w:cs="Arial"/>
          <w:sz w:val="22"/>
          <w:szCs w:val="22"/>
        </w:rPr>
      </w:pPr>
    </w:p>
    <w:p w14:paraId="3DB651FC" w14:textId="77777777" w:rsidR="005D5D8E" w:rsidRPr="000A0ED3" w:rsidRDefault="005D5D8E" w:rsidP="005D5D8E">
      <w:pPr>
        <w:rPr>
          <w:rFonts w:ascii="Arial" w:eastAsia="Times New Roman" w:hAnsi="Arial" w:cs="Arial"/>
          <w:sz w:val="22"/>
          <w:szCs w:val="22"/>
        </w:rPr>
      </w:pPr>
      <w:r w:rsidRPr="000A0ED3">
        <w:rPr>
          <w:rFonts w:ascii="Arial" w:eastAsia="Times New Roman" w:hAnsi="Arial" w:cs="Arial"/>
          <w:sz w:val="22"/>
          <w:szCs w:val="22"/>
        </w:rPr>
        <w:t xml:space="preserve">ZESTAWIENIE WYMAGANYCH I OCENIANYCH  PARAMETRÓW  </w:t>
      </w:r>
    </w:p>
    <w:p w14:paraId="61495F23" w14:textId="77777777" w:rsidR="00535229" w:rsidRPr="000A0ED3" w:rsidRDefault="00535229" w:rsidP="0066175C">
      <w:pPr>
        <w:rPr>
          <w:rFonts w:ascii="Arial" w:eastAsiaTheme="minorHAnsi" w:hAnsi="Arial" w:cs="Arial"/>
          <w:b/>
          <w:bCs/>
          <w:color w:val="000000"/>
          <w:sz w:val="22"/>
          <w:szCs w:val="22"/>
          <w:lang w:eastAsia="en-US"/>
        </w:rPr>
      </w:pPr>
    </w:p>
    <w:p w14:paraId="7270F757" w14:textId="77777777" w:rsidR="002D4EBA" w:rsidRPr="00F15BA1" w:rsidRDefault="002D4EBA" w:rsidP="002D4EBA">
      <w:pPr>
        <w:rPr>
          <w:rFonts w:asciiTheme="minorHAnsi" w:hAnsiTheme="minorHAnsi" w:cstheme="minorHAnsi"/>
          <w:b/>
        </w:rPr>
      </w:pPr>
    </w:p>
    <w:tbl>
      <w:tblPr>
        <w:tblW w:w="13749" w:type="dxa"/>
        <w:tblInd w:w="-8" w:type="dxa"/>
        <w:tblLayout w:type="fixed"/>
        <w:tblCellMar>
          <w:left w:w="65" w:type="dxa"/>
          <w:right w:w="65" w:type="dxa"/>
        </w:tblCellMar>
        <w:tblLook w:val="0000" w:firstRow="0" w:lastRow="0" w:firstColumn="0" w:lastColumn="0" w:noHBand="0" w:noVBand="0"/>
      </w:tblPr>
      <w:tblGrid>
        <w:gridCol w:w="1134"/>
        <w:gridCol w:w="7937"/>
        <w:gridCol w:w="1985"/>
        <w:gridCol w:w="2693"/>
      </w:tblGrid>
      <w:tr w:rsidR="002D4EBA" w:rsidRPr="008A2B13" w14:paraId="77FAF470" w14:textId="77777777" w:rsidTr="008A2B13">
        <w:trPr>
          <w:cantSplit/>
          <w:tblHeader/>
        </w:trPr>
        <w:tc>
          <w:tcPr>
            <w:tcW w:w="1134" w:type="dxa"/>
            <w:tcBorders>
              <w:top w:val="single" w:sz="6" w:space="0" w:color="7F7F7F"/>
              <w:left w:val="single" w:sz="6" w:space="0" w:color="7F7F7F"/>
              <w:bottom w:val="single" w:sz="6" w:space="0" w:color="7F7F7F"/>
              <w:right w:val="single" w:sz="6" w:space="0" w:color="7F7F7F"/>
            </w:tcBorders>
          </w:tcPr>
          <w:p w14:paraId="72CDB7FE" w14:textId="77777777" w:rsidR="002D4EBA" w:rsidRPr="008A2B13" w:rsidRDefault="002D4EBA" w:rsidP="008A2B13">
            <w:pPr>
              <w:tabs>
                <w:tab w:val="left" w:pos="506"/>
              </w:tabs>
              <w:snapToGrid w:val="0"/>
              <w:ind w:left="192"/>
              <w:jc w:val="center"/>
              <w:rPr>
                <w:rFonts w:ascii="Arial" w:hAnsi="Arial" w:cs="Arial"/>
                <w:b/>
                <w:sz w:val="22"/>
                <w:szCs w:val="22"/>
              </w:rPr>
            </w:pPr>
          </w:p>
          <w:p w14:paraId="591880FC" w14:textId="77777777" w:rsidR="002D4EBA" w:rsidRPr="008A2B13" w:rsidRDefault="002D4EBA" w:rsidP="008A2B13">
            <w:pPr>
              <w:tabs>
                <w:tab w:val="left" w:pos="506"/>
              </w:tabs>
              <w:ind w:left="192"/>
              <w:jc w:val="center"/>
              <w:rPr>
                <w:rFonts w:ascii="Arial" w:hAnsi="Arial" w:cs="Arial"/>
                <w:sz w:val="22"/>
                <w:szCs w:val="22"/>
              </w:rPr>
            </w:pPr>
            <w:r w:rsidRPr="008A2B13">
              <w:rPr>
                <w:rFonts w:ascii="Arial" w:hAnsi="Arial" w:cs="Arial"/>
                <w:b/>
                <w:sz w:val="22"/>
                <w:szCs w:val="22"/>
              </w:rPr>
              <w:t>Lp.</w:t>
            </w:r>
          </w:p>
        </w:tc>
        <w:tc>
          <w:tcPr>
            <w:tcW w:w="7937" w:type="dxa"/>
            <w:tcBorders>
              <w:top w:val="single" w:sz="6" w:space="0" w:color="7F7F7F"/>
              <w:left w:val="single" w:sz="6" w:space="0" w:color="7F7F7F"/>
              <w:bottom w:val="single" w:sz="6" w:space="0" w:color="7F7F7F"/>
              <w:right w:val="single" w:sz="6" w:space="0" w:color="7F7F7F"/>
            </w:tcBorders>
          </w:tcPr>
          <w:p w14:paraId="1C192B2D" w14:textId="77777777" w:rsidR="002D4EBA" w:rsidRPr="008A2B13" w:rsidRDefault="002D4EBA" w:rsidP="00CF1975">
            <w:pPr>
              <w:snapToGrid w:val="0"/>
              <w:ind w:left="365"/>
              <w:jc w:val="both"/>
              <w:rPr>
                <w:rFonts w:ascii="Arial" w:hAnsi="Arial" w:cs="Arial"/>
                <w:b/>
                <w:sz w:val="22"/>
                <w:szCs w:val="22"/>
              </w:rPr>
            </w:pPr>
          </w:p>
          <w:p w14:paraId="0C9A18D8" w14:textId="77777777" w:rsidR="002D4EBA" w:rsidRPr="008A2B13" w:rsidRDefault="002D4EBA" w:rsidP="00CF1975">
            <w:pPr>
              <w:ind w:left="365"/>
              <w:jc w:val="both"/>
              <w:rPr>
                <w:rFonts w:ascii="Arial" w:hAnsi="Arial" w:cs="Arial"/>
                <w:b/>
                <w:sz w:val="22"/>
                <w:szCs w:val="22"/>
              </w:rPr>
            </w:pPr>
            <w:r w:rsidRPr="008A2B13">
              <w:rPr>
                <w:rFonts w:ascii="Arial" w:hAnsi="Arial" w:cs="Arial"/>
                <w:b/>
                <w:sz w:val="22"/>
                <w:szCs w:val="22"/>
              </w:rPr>
              <w:t>PARAMETR</w:t>
            </w:r>
          </w:p>
          <w:p w14:paraId="0EB7D27D" w14:textId="77777777" w:rsidR="002D4EBA" w:rsidRPr="008A2B13" w:rsidRDefault="002D4EBA" w:rsidP="00CF1975">
            <w:pPr>
              <w:ind w:left="365"/>
              <w:jc w:val="both"/>
              <w:rPr>
                <w:rFonts w:ascii="Arial" w:hAnsi="Arial" w:cs="Arial"/>
                <w:b/>
                <w:sz w:val="22"/>
                <w:szCs w:val="22"/>
              </w:rPr>
            </w:pPr>
          </w:p>
        </w:tc>
        <w:tc>
          <w:tcPr>
            <w:tcW w:w="1985" w:type="dxa"/>
            <w:tcBorders>
              <w:top w:val="single" w:sz="6" w:space="0" w:color="7F7F7F"/>
              <w:left w:val="single" w:sz="6" w:space="0" w:color="7F7F7F"/>
              <w:bottom w:val="single" w:sz="6" w:space="0" w:color="7F7F7F"/>
              <w:right w:val="single" w:sz="6" w:space="0" w:color="7F7F7F"/>
            </w:tcBorders>
          </w:tcPr>
          <w:p w14:paraId="2CEA1D14" w14:textId="77777777" w:rsidR="002D4EBA" w:rsidRPr="008A2B13" w:rsidRDefault="002D4EBA" w:rsidP="008A2B13">
            <w:pPr>
              <w:ind w:left="77"/>
              <w:jc w:val="center"/>
              <w:rPr>
                <w:rFonts w:ascii="Arial" w:hAnsi="Arial" w:cs="Arial"/>
                <w:sz w:val="22"/>
                <w:szCs w:val="22"/>
              </w:rPr>
            </w:pPr>
            <w:r w:rsidRPr="008A2B13">
              <w:rPr>
                <w:rFonts w:ascii="Arial" w:hAnsi="Arial" w:cs="Arial"/>
                <w:sz w:val="22"/>
                <w:szCs w:val="22"/>
              </w:rPr>
              <w:t>wartość</w:t>
            </w:r>
          </w:p>
          <w:p w14:paraId="3D12CBD8" w14:textId="2C6A40EA" w:rsidR="002D4EBA" w:rsidRPr="008A2B13" w:rsidRDefault="002D4EBA" w:rsidP="008A2B13">
            <w:pPr>
              <w:snapToGrid w:val="0"/>
              <w:ind w:left="77"/>
              <w:jc w:val="center"/>
              <w:rPr>
                <w:rFonts w:ascii="Arial" w:hAnsi="Arial" w:cs="Arial"/>
                <w:b/>
                <w:sz w:val="22"/>
                <w:szCs w:val="22"/>
              </w:rPr>
            </w:pPr>
            <w:r w:rsidRPr="008A2B13">
              <w:rPr>
                <w:rFonts w:ascii="Arial" w:hAnsi="Arial" w:cs="Arial"/>
                <w:sz w:val="22"/>
                <w:szCs w:val="22"/>
              </w:rPr>
              <w:t>wymagana</w:t>
            </w:r>
          </w:p>
        </w:tc>
        <w:tc>
          <w:tcPr>
            <w:tcW w:w="2693" w:type="dxa"/>
            <w:tcBorders>
              <w:top w:val="single" w:sz="6" w:space="0" w:color="7F7F7F"/>
              <w:left w:val="single" w:sz="6" w:space="0" w:color="7F7F7F"/>
              <w:bottom w:val="single" w:sz="6" w:space="0" w:color="7F7F7F"/>
              <w:right w:val="single" w:sz="6" w:space="0" w:color="7F7F7F"/>
            </w:tcBorders>
          </w:tcPr>
          <w:p w14:paraId="49DE96A2" w14:textId="77777777" w:rsidR="002D4EBA" w:rsidRPr="008A2B13" w:rsidRDefault="002D4EBA" w:rsidP="002D4EBA">
            <w:pPr>
              <w:rPr>
                <w:rFonts w:ascii="Arial" w:hAnsi="Arial" w:cs="Arial"/>
                <w:sz w:val="22"/>
                <w:szCs w:val="22"/>
              </w:rPr>
            </w:pPr>
            <w:r w:rsidRPr="008A2B13">
              <w:rPr>
                <w:rFonts w:ascii="Arial" w:hAnsi="Arial" w:cs="Arial"/>
                <w:sz w:val="22"/>
                <w:szCs w:val="22"/>
              </w:rPr>
              <w:t>wartość oferowana</w:t>
            </w:r>
          </w:p>
          <w:p w14:paraId="1522ED6C" w14:textId="7B45A3C8" w:rsidR="002D4EBA" w:rsidRPr="008A2B13" w:rsidRDefault="002D4EBA" w:rsidP="002D4EBA">
            <w:pPr>
              <w:snapToGrid w:val="0"/>
              <w:jc w:val="center"/>
              <w:rPr>
                <w:rFonts w:ascii="Arial" w:hAnsi="Arial" w:cs="Arial"/>
                <w:b/>
                <w:sz w:val="22"/>
                <w:szCs w:val="22"/>
              </w:rPr>
            </w:pPr>
            <w:r w:rsidRPr="008A2B13">
              <w:rPr>
                <w:rFonts w:ascii="Arial" w:hAnsi="Arial" w:cs="Arial"/>
                <w:sz w:val="22"/>
                <w:szCs w:val="22"/>
              </w:rPr>
              <w:t>(kolumna wypełniana przez Wykonawcę)</w:t>
            </w:r>
          </w:p>
        </w:tc>
      </w:tr>
      <w:tr w:rsidR="002D4EBA" w:rsidRPr="008A2B13" w14:paraId="67D56D73"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71807355" w14:textId="77777777" w:rsidR="002D4EBA" w:rsidRPr="008A2B13" w:rsidRDefault="002D4EBA" w:rsidP="00CF1975">
            <w:pPr>
              <w:pStyle w:val="Style10"/>
              <w:tabs>
                <w:tab w:val="left" w:pos="506"/>
                <w:tab w:val="left" w:pos="790"/>
              </w:tabs>
              <w:spacing w:line="240" w:lineRule="auto"/>
              <w:ind w:left="365" w:firstLine="2299"/>
              <w:rPr>
                <w:rFonts w:ascii="Arial" w:hAnsi="Arial" w:cs="Arial"/>
                <w:bCs/>
                <w:color w:val="000000"/>
                <w:sz w:val="22"/>
                <w:szCs w:val="22"/>
              </w:rPr>
            </w:pPr>
            <w:r w:rsidRPr="008A2B13">
              <w:rPr>
                <w:rFonts w:ascii="Arial" w:hAnsi="Arial" w:cs="Arial"/>
                <w:bCs/>
                <w:color w:val="000000"/>
                <w:sz w:val="22"/>
                <w:szCs w:val="22"/>
              </w:rPr>
              <w:t>PARAMETRY OGÓLNE</w:t>
            </w:r>
          </w:p>
        </w:tc>
      </w:tr>
      <w:tr w:rsidR="002D4EBA" w:rsidRPr="008A2B13" w14:paraId="7A438EFD"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1D4D270" w14:textId="77777777" w:rsidR="002D4EBA" w:rsidRPr="008A2B13" w:rsidRDefault="002D4EBA" w:rsidP="008A2B13">
            <w:pPr>
              <w:pStyle w:val="Style10"/>
              <w:tabs>
                <w:tab w:val="left" w:pos="223"/>
                <w:tab w:val="left" w:pos="506"/>
              </w:tabs>
              <w:ind w:left="192" w:hanging="192"/>
              <w:jc w:val="center"/>
              <w:rPr>
                <w:rFonts w:ascii="Arial" w:hAnsi="Arial" w:cs="Arial"/>
                <w:color w:val="000000"/>
                <w:sz w:val="22"/>
                <w:szCs w:val="22"/>
              </w:rPr>
            </w:pPr>
            <w:r w:rsidRPr="008A2B13">
              <w:rPr>
                <w:rFonts w:ascii="Arial" w:hAnsi="Arial" w:cs="Arial"/>
                <w:color w:val="000000"/>
                <w:sz w:val="22"/>
                <w:szCs w:val="22"/>
              </w:rPr>
              <w:t>1.</w:t>
            </w:r>
          </w:p>
          <w:p w14:paraId="5C99B740" w14:textId="77777777" w:rsidR="002D4EBA" w:rsidRPr="008A2B13" w:rsidRDefault="002D4EBA" w:rsidP="008A2B13">
            <w:pPr>
              <w:pStyle w:val="Style10"/>
              <w:tabs>
                <w:tab w:val="left" w:pos="506"/>
              </w:tabs>
              <w:ind w:left="192"/>
              <w:jc w:val="center"/>
              <w:rPr>
                <w:rFonts w:ascii="Arial" w:hAnsi="Arial" w:cs="Arial"/>
                <w:color w:val="000000"/>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01804AC" w14:textId="77777777" w:rsidR="002D4EBA" w:rsidRPr="008A2B13" w:rsidRDefault="002D4EBA" w:rsidP="00CF1975">
            <w:pPr>
              <w:pStyle w:val="Style10"/>
              <w:spacing w:line="240" w:lineRule="auto"/>
              <w:ind w:left="365" w:firstLine="0"/>
              <w:rPr>
                <w:rFonts w:ascii="Arial" w:hAnsi="Arial" w:cs="Arial"/>
                <w:sz w:val="22"/>
                <w:szCs w:val="22"/>
              </w:rPr>
            </w:pPr>
            <w:r w:rsidRPr="008A2B13">
              <w:rPr>
                <w:rFonts w:ascii="Arial" w:hAnsi="Arial" w:cs="Arial"/>
                <w:b/>
                <w:bCs/>
                <w:color w:val="000000"/>
                <w:sz w:val="22"/>
                <w:szCs w:val="22"/>
              </w:rPr>
              <w:t>Monitor pacjenta o budowie modułowej – 3 szt.</w:t>
            </w:r>
            <w:r w:rsidRPr="008A2B13">
              <w:rPr>
                <w:rFonts w:ascii="Arial" w:hAnsi="Arial" w:cs="Arial"/>
                <w:color w:val="000000"/>
                <w:sz w:val="22"/>
                <w:szCs w:val="22"/>
              </w:rPr>
              <w:t xml:space="preserve"> Poszczególne moduły pomiarowe przenoszone między monitorami bez udziału serwisu.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477EC9E" w14:textId="77777777" w:rsidR="002D4EBA" w:rsidRPr="008A2B13" w:rsidRDefault="002D4EBA" w:rsidP="008A2B13">
            <w:pPr>
              <w:pStyle w:val="Style10"/>
              <w:snapToGrid w:val="0"/>
              <w:ind w:left="1043"/>
              <w:rPr>
                <w:rFonts w:ascii="Arial" w:hAnsi="Arial" w:cs="Arial"/>
                <w:color w:val="000000"/>
                <w:sz w:val="22"/>
                <w:szCs w:val="22"/>
              </w:rPr>
            </w:pP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7BD0A5F"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AB41460"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CD16DC2"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96C6A0A"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Zasilanie sieciowe dostosowane do 230V / 50 Hz. Wewnętrzny akumulator, wymienialny przez użytkownika, pozwalający na minimum 120 minut pracy w konfiguracji EKG,NIBP,SpO2.</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F2CF52C" w14:textId="77777777" w:rsidR="002D4EBA" w:rsidRPr="008A2B13" w:rsidRDefault="002D4EBA" w:rsidP="008A2B13">
            <w:pPr>
              <w:pStyle w:val="Style10"/>
              <w:snapToGrid w:val="0"/>
              <w:ind w:left="1043"/>
              <w:rPr>
                <w:rFonts w:ascii="Arial" w:hAnsi="Arial" w:cs="Arial"/>
                <w:color w:val="000000"/>
                <w:sz w:val="22"/>
                <w:szCs w:val="22"/>
              </w:rPr>
            </w:pP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AC67645"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FD935F5"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97E8283"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561BB0D"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Monitor wyposażony w składany uchwyt do przenoszenia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151A4EE" w14:textId="69BBA6FB" w:rsidR="002D4EBA" w:rsidRPr="008A2B13" w:rsidRDefault="008A2B13" w:rsidP="008A2B13">
            <w:pPr>
              <w:pStyle w:val="Style10"/>
              <w:snapToGrid w:val="0"/>
              <w:ind w:left="223" w:hanging="45"/>
              <w:jc w:val="center"/>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4313C0B"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A08017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AF7C82E"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EC74DD2" w14:textId="77777777" w:rsidR="002D4EBA" w:rsidRPr="008A2B13" w:rsidRDefault="002D4EBA" w:rsidP="00CF1975">
            <w:pPr>
              <w:pStyle w:val="Style10"/>
              <w:spacing w:line="240" w:lineRule="auto"/>
              <w:ind w:left="365"/>
              <w:rPr>
                <w:rFonts w:ascii="Arial" w:hAnsi="Arial" w:cs="Arial"/>
                <w:color w:val="000000"/>
                <w:sz w:val="22"/>
                <w:szCs w:val="22"/>
              </w:rPr>
            </w:pPr>
            <w:r w:rsidRPr="008A2B13">
              <w:rPr>
                <w:rFonts w:ascii="Arial" w:hAnsi="Arial" w:cs="Arial"/>
                <w:color w:val="000000"/>
                <w:sz w:val="22"/>
                <w:szCs w:val="22"/>
              </w:rPr>
              <w:t>Wyposażenie z złącza wejścia/wyjścia: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F016B93" w14:textId="77777777" w:rsidR="002D4EBA" w:rsidRPr="008A2B13" w:rsidRDefault="002D4EBA" w:rsidP="008A2B13">
            <w:pPr>
              <w:pStyle w:val="Style10"/>
              <w:snapToGrid w:val="0"/>
              <w:ind w:left="1043"/>
              <w:rPr>
                <w:rFonts w:ascii="Arial" w:hAnsi="Arial" w:cs="Arial"/>
                <w:color w:val="000000"/>
                <w:sz w:val="22"/>
                <w:szCs w:val="22"/>
              </w:rPr>
            </w:pP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488AAAA"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1C65E923"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02C230C" w14:textId="77777777" w:rsidR="002D4EBA" w:rsidRPr="008A2B13" w:rsidRDefault="002D4EBA" w:rsidP="008A2B13">
            <w:pPr>
              <w:pStyle w:val="Style10"/>
              <w:tabs>
                <w:tab w:val="left" w:pos="506"/>
              </w:tabs>
              <w:snapToGrid w:val="0"/>
              <w:ind w:left="192"/>
              <w:jc w:val="center"/>
              <w:rPr>
                <w:rFonts w:ascii="Arial" w:hAnsi="Arial" w:cs="Arial"/>
                <w:color w:val="000000"/>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849326A"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xml:space="preserve">- wyjście sygnału do podłączenia ekranu kopiującego,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B1FE90B" w14:textId="74C8257A"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23C3FBC"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7B47E68"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CADB564" w14:textId="77777777" w:rsidR="002D4EBA" w:rsidRPr="008A2B13" w:rsidRDefault="002D4EBA" w:rsidP="008A2B13">
            <w:pPr>
              <w:pStyle w:val="Style10"/>
              <w:tabs>
                <w:tab w:val="left" w:pos="506"/>
              </w:tabs>
              <w:snapToGrid w:val="0"/>
              <w:ind w:left="192"/>
              <w:jc w:val="center"/>
              <w:rPr>
                <w:rFonts w:ascii="Arial" w:hAnsi="Arial" w:cs="Arial"/>
                <w:color w:val="000000"/>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F14705A"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co najmniej 3 gniazda USB do podłączenia klawiatury, myszki komputerowej, skanera kodów paskowych,</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E272148" w14:textId="77E40F8F"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TAK/podać</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E34B946"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084233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2623CAA" w14:textId="77777777" w:rsidR="002D4EBA" w:rsidRPr="008A2B13" w:rsidRDefault="002D4EBA" w:rsidP="008A2B13">
            <w:pPr>
              <w:pStyle w:val="Style10"/>
              <w:tabs>
                <w:tab w:val="left" w:pos="506"/>
              </w:tabs>
              <w:snapToGrid w:val="0"/>
              <w:ind w:left="192"/>
              <w:jc w:val="center"/>
              <w:rPr>
                <w:rFonts w:ascii="Arial" w:hAnsi="Arial" w:cs="Arial"/>
                <w:color w:val="000000"/>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DBE1A47"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gniazdo RJ-45 do połączenia z siecią monitorowania.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102EB70" w14:textId="0335DB63"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80EF2C4"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0372E7BC"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846EE68"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5.</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435034B"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Możliwość rozbudowy monitora o pomiary:</w:t>
            </w:r>
          </w:p>
          <w:p w14:paraId="70CC2338" w14:textId="77777777" w:rsidR="002D4EBA" w:rsidRPr="008A2B13" w:rsidRDefault="002D4EBA" w:rsidP="00CF1975">
            <w:pPr>
              <w:pStyle w:val="Style10"/>
              <w:spacing w:line="240" w:lineRule="auto"/>
              <w:ind w:left="365"/>
              <w:rPr>
                <w:rFonts w:ascii="Arial" w:hAnsi="Arial" w:cs="Arial"/>
                <w:color w:val="000000"/>
                <w:sz w:val="22"/>
                <w:szCs w:val="22"/>
              </w:rPr>
            </w:pPr>
            <w:r w:rsidRPr="008A2B13">
              <w:rPr>
                <w:rFonts w:ascii="Arial" w:hAnsi="Arial" w:cs="Arial"/>
                <w:color w:val="000000"/>
                <w:sz w:val="22"/>
                <w:szCs w:val="22"/>
              </w:rPr>
              <w:t>- EEG,</w:t>
            </w:r>
          </w:p>
          <w:p w14:paraId="6270066A"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nieinwazyjnego rzutu minutowego metodą impedancji kardiograficznej,</w:t>
            </w:r>
          </w:p>
          <w:p w14:paraId="7EB30013"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ciągłego inwazyjnego pomiaru rzutu minutowego,</w:t>
            </w:r>
          </w:p>
          <w:p w14:paraId="3416C480" w14:textId="77777777" w:rsidR="002D4EBA" w:rsidRPr="008A2B13" w:rsidRDefault="002D4EBA" w:rsidP="00CF1975">
            <w:pPr>
              <w:pStyle w:val="Style10"/>
              <w:spacing w:line="240" w:lineRule="auto"/>
              <w:ind w:left="365"/>
              <w:rPr>
                <w:rFonts w:ascii="Arial" w:hAnsi="Arial" w:cs="Arial"/>
                <w:color w:val="000000"/>
                <w:sz w:val="22"/>
                <w:szCs w:val="22"/>
              </w:rPr>
            </w:pPr>
            <w:r w:rsidRPr="008A2B13">
              <w:rPr>
                <w:rFonts w:ascii="Arial" w:hAnsi="Arial" w:cs="Arial"/>
                <w:color w:val="000000"/>
                <w:sz w:val="22"/>
                <w:szCs w:val="22"/>
              </w:rPr>
              <w:t>- inwazyjnego pomiaru rzutu serca metodą Swan-Ganza,</w:t>
            </w:r>
          </w:p>
          <w:p w14:paraId="687D360B" w14:textId="77777777" w:rsidR="002D4EBA" w:rsidRPr="008A2B13" w:rsidRDefault="002D4EBA" w:rsidP="00CF1975">
            <w:pPr>
              <w:pStyle w:val="Style10"/>
              <w:spacing w:line="240" w:lineRule="auto"/>
              <w:ind w:left="365"/>
              <w:rPr>
                <w:rFonts w:ascii="Arial" w:hAnsi="Arial" w:cs="Arial"/>
                <w:color w:val="000000"/>
                <w:sz w:val="22"/>
                <w:szCs w:val="22"/>
              </w:rPr>
            </w:pPr>
            <w:r w:rsidRPr="008A2B13">
              <w:rPr>
                <w:rFonts w:ascii="Arial" w:hAnsi="Arial" w:cs="Arial"/>
                <w:color w:val="000000"/>
                <w:sz w:val="22"/>
                <w:szCs w:val="22"/>
              </w:rPr>
              <w:t>- parametrów mechaniki oddechowej,</w:t>
            </w:r>
          </w:p>
          <w:p w14:paraId="268F3224"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oksymetrii tkankowej.</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E83695D" w14:textId="679B3553"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26E1044"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099A128A"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A30C17B"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B7B6FA3"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Możliwość rozbudowy o moduł interfejsowy do jednoczesnego podłączenia co najmniej 4 zewnętrznych urządzeń medycznych (respiratory, pompy infuzyjne, aparaty do znieczulania, monitory hemodynamiczne).</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976A5E4" w14:textId="48599F5F"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7C70866"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4A3495B"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6C5F7AB"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7.</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3BB5C86" w14:textId="77777777" w:rsidR="002D4EBA" w:rsidRPr="008A2B13" w:rsidRDefault="002D4EBA" w:rsidP="00CF1975">
            <w:pPr>
              <w:autoSpaceDE w:val="0"/>
              <w:ind w:left="365"/>
              <w:jc w:val="both"/>
              <w:rPr>
                <w:rFonts w:ascii="Arial" w:hAnsi="Arial" w:cs="Arial"/>
                <w:sz w:val="22"/>
                <w:szCs w:val="22"/>
              </w:rPr>
            </w:pPr>
            <w:r w:rsidRPr="008A2B13">
              <w:rPr>
                <w:rFonts w:ascii="Arial" w:hAnsi="Arial" w:cs="Arial"/>
                <w:color w:val="000000"/>
                <w:sz w:val="22"/>
                <w:szCs w:val="22"/>
              </w:rPr>
              <w:t>Stopień ochrony przed groźnym zalaniem wodą co najmniej IPX1</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5D94ED4" w14:textId="3143E0C5"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B20629"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B4F7AB8"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77420890" w14:textId="77777777" w:rsidR="002D4EBA" w:rsidRPr="008A2B13" w:rsidRDefault="002D4EBA" w:rsidP="00CF1975">
            <w:pPr>
              <w:pStyle w:val="Style10"/>
              <w:tabs>
                <w:tab w:val="left" w:pos="506"/>
              </w:tabs>
              <w:spacing w:line="240" w:lineRule="auto"/>
              <w:ind w:left="365"/>
              <w:rPr>
                <w:rFonts w:ascii="Arial" w:hAnsi="Arial" w:cs="Arial"/>
                <w:bCs/>
                <w:color w:val="000000"/>
                <w:sz w:val="22"/>
                <w:szCs w:val="22"/>
              </w:rPr>
            </w:pPr>
            <w:r w:rsidRPr="008A2B13">
              <w:rPr>
                <w:rFonts w:ascii="Arial" w:hAnsi="Arial" w:cs="Arial"/>
                <w:bCs/>
                <w:color w:val="000000"/>
                <w:sz w:val="22"/>
                <w:szCs w:val="22"/>
              </w:rPr>
              <w:t>EKRAN / OBSŁUGA</w:t>
            </w:r>
          </w:p>
        </w:tc>
      </w:tr>
      <w:tr w:rsidR="002D4EBA" w:rsidRPr="008A2B13" w14:paraId="64B2909A"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323A8CD"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A0FB703"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Kolorowy pojedynczy, pojemnościowy ekran dotykowy w postaci płaskiego panelu LCD TFT o przekątnej minimum 18", rozdzielczości co najmniej 1920x1080 pikseli i dużym kącie widzenia (powyżej 170</w:t>
            </w:r>
            <w:r w:rsidRPr="008A2B13">
              <w:rPr>
                <w:rFonts w:ascii="Arial" w:hAnsi="Arial" w:cs="Arial"/>
                <w:color w:val="000000"/>
                <w:sz w:val="22"/>
                <w:szCs w:val="22"/>
                <w:vertAlign w:val="superscript"/>
              </w:rPr>
              <w:t>o</w:t>
            </w:r>
            <w:r w:rsidRPr="008A2B13">
              <w:rPr>
                <w:rFonts w:ascii="Arial" w:hAnsi="Arial" w:cs="Arial"/>
                <w:color w:val="000000"/>
                <w:sz w:val="22"/>
                <w:szCs w:val="22"/>
              </w:rPr>
              <w:t xml:space="preserve">). Min. 10 krzywych dynamicznych wyświetlanych jednocześnie na ekranie. Miejsca na moduły pomiarowe w jednej obudowie z ekranem.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7ECAF5B" w14:textId="1412B691"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E0FF18E"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AF97726"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16250BE" w14:textId="19E25A4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3C058F9"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automatycznego dostosowania  jasności ekranu do natężenia światła otoczenia.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5221B08" w14:textId="2CF299B7"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73BBD4"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2AE3C60"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F5CE36A"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98D4807"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Obsługa wielodotykowa za pomocą gestów przeciągania. Możliwość rozbudowy o obsługę przy pomocy pilota.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C110B4E" w14:textId="71FFCE6E"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4EBBC94"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261F6B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14F1B13"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2CE6677" w14:textId="77777777" w:rsidR="002D4EBA" w:rsidRPr="008A2B13" w:rsidRDefault="002D4EBA" w:rsidP="00CF1975">
            <w:pPr>
              <w:pStyle w:val="Style10"/>
              <w:spacing w:line="240" w:lineRule="auto"/>
              <w:ind w:left="365"/>
              <w:rPr>
                <w:rFonts w:ascii="Arial" w:hAnsi="Arial" w:cs="Arial"/>
                <w:sz w:val="22"/>
                <w:szCs w:val="22"/>
              </w:rPr>
            </w:pPr>
            <w:r w:rsidRPr="008A2B13">
              <w:rPr>
                <w:rFonts w:ascii="Arial" w:hAnsi="Arial" w:cs="Arial"/>
                <w:color w:val="000000"/>
                <w:sz w:val="22"/>
                <w:szCs w:val="22"/>
              </w:rPr>
              <w:t xml:space="preserve">Fabrycznie skonfigurowane co najmniej trzy układy ekranu: normalny (krzywe dynamiczne i wartości parametrów), minitrendów (krótkie trendy, krzywe dynamiczne i wartości parametrów), duże odczyty. Szybkie przełączanie między ekranami, bez wchodzenia do menu, za pomocą gestów np. przesunięcie w lewo lub w prawo dwoma palcami po ekranie.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33DD6C5" w14:textId="7D9F40B4"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6652C5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22A66FC"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3342BBC6" w14:textId="77777777" w:rsidR="002D4EBA" w:rsidRPr="008A2B13" w:rsidRDefault="002D4EBA" w:rsidP="00CF1975">
            <w:pPr>
              <w:pStyle w:val="Style10"/>
              <w:tabs>
                <w:tab w:val="left" w:pos="506"/>
              </w:tabs>
              <w:spacing w:line="240" w:lineRule="auto"/>
              <w:ind w:left="365"/>
              <w:rPr>
                <w:rFonts w:ascii="Arial" w:hAnsi="Arial" w:cs="Arial"/>
                <w:bCs/>
                <w:color w:val="000000"/>
                <w:sz w:val="22"/>
                <w:szCs w:val="22"/>
              </w:rPr>
            </w:pPr>
            <w:r w:rsidRPr="008A2B13">
              <w:rPr>
                <w:rFonts w:ascii="Arial" w:hAnsi="Arial" w:cs="Arial"/>
                <w:bCs/>
                <w:color w:val="000000"/>
                <w:sz w:val="22"/>
                <w:szCs w:val="22"/>
              </w:rPr>
              <w:t>SYSTEM ALARMOWY</w:t>
            </w:r>
          </w:p>
        </w:tc>
      </w:tr>
      <w:tr w:rsidR="002D4EBA" w:rsidRPr="008A2B13" w14:paraId="05D0A49A"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FBD9309"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6BE90AB"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Ustawianie granic alarmowych przez użytkownika oraz funkcja automatycznego ustawiania granic alarmowych na podstawie bieżących wartości parametrów. Ustawianie głośności alarmowania (co najmniej 9 poziomów do wyboru). Ustawianie wzorców sygnalizacji alarmowej (co najmniej 3 wzorce do wyboru).</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7C0C623" w14:textId="61822536"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97E1AA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7F43582"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0476311"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DB042B7"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zawieszenia sygnalizacji alarmowej na czas wybrany przez użytkownika (do wyboru co najmniej wstrzymanie alarmów na 1, 2, 5, 10 i 15 minut) oraz możliwość zawieszenia alarmów na stałe (zabezpieczone hasłem).</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DFC4185" w14:textId="58DA7124"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16A5964"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37B50A4"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EB59072"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673458B"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Monitor wyposażony w funkcję trybu intubacji: zawieszenie działania alarmów związanych z pomiarami CO2 i częstości oddechu, bez jednoczesnego wyłączania alarmów innych parametrów. Wyświetlanie na ekranie stopera z czasem jaki pozostał do zakończenia procesu intubacji (ustawiane czasy co najmniej do wyboru 1 i 2 minuty).</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F3FE76C" w14:textId="4F335AD4"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19DF2E1"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E6E9BE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D1988A"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FD5D4CD"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Monitor wyposażony w funkcję trybu resuscytacyjnego: zawieszenie działania alarmów fizjologicznych wszystkich parametrów. Wyświetlanie na ekranie informacji o aktywnym trybie resuscytacyjnym.</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951A12C" w14:textId="00304E5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BA119FB"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42A7106"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45FF86E"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5.</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0CA9C8F"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color w:val="000000"/>
                <w:sz w:val="22"/>
                <w:szCs w:val="22"/>
              </w:rPr>
              <w:t>Monitor wyposażony w funkcję wzywania pomocy - użytkownik znajdujący się przy danym monitorze może uruchomić sygnalizację dźwiękową i wizualną na innych monitorach lub centrali znajdujących się na tym samym oddziale. Na innym monitorach i centrali uruchomi się dźwiękowa sygnalizacja alarmowa oraz pojawi się okno informujące, z którego monitora wysyłany jest sygnał.</w:t>
            </w:r>
            <w:r w:rsidRPr="008A2B13">
              <w:rPr>
                <w:rFonts w:ascii="Arial" w:eastAsia="MyriadPro-Regular;Calibri" w:hAnsi="Arial" w:cs="Arial"/>
                <w:sz w:val="22"/>
                <w:szCs w:val="22"/>
              </w:rPr>
              <w:t xml:space="preserve">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7E4D286" w14:textId="5838F7A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06D177A"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06C3991F"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B3EB484"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FA014C8"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color w:val="000000"/>
                <w:sz w:val="22"/>
                <w:szCs w:val="22"/>
              </w:rPr>
              <w:t>Funkcja resetowania alarmów technicznych powodująca ich usuwanie lub zamianę w komunikaty informacyjne lub ich wyciszenie z wyświetlaniem na ekranie oznaczonego komunikatu alarmu</w:t>
            </w:r>
            <w:r w:rsidRPr="008A2B13">
              <w:rPr>
                <w:rFonts w:ascii="Arial" w:eastAsia="MyriadPro-Regular;Calibri" w:hAnsi="Arial" w:cs="Arial"/>
                <w:sz w:val="22"/>
                <w:szCs w:val="22"/>
              </w:rPr>
              <w:t>.</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B49F48E" w14:textId="1C80A78B"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F37B265"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86AE553"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8D5F83B"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7.</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3A0AB39"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color w:val="000000"/>
                <w:sz w:val="22"/>
                <w:szCs w:val="22"/>
              </w:rPr>
              <w:t>Monitor wyposażony w funkcję alarmów łączonych kilku parametrów (niezależna od alarmów indywidualnych) powiązanych z czasem ich trwania. Monitor sygnalizuje stan alarmowy przy jednoczesnym spełnieniu kilku warunków np. jeśli:</w:t>
            </w:r>
          </w:p>
          <w:p w14:paraId="25D5A7F7"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color w:val="000000"/>
                <w:sz w:val="22"/>
                <w:szCs w:val="22"/>
              </w:rPr>
              <w:t>-  HR&gt;100/min i SK&lt;90 mmHg i RR&gt;22 R/min przez co najmniej 1 minutę;</w:t>
            </w:r>
          </w:p>
          <w:p w14:paraId="109964AF"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color w:val="000000"/>
                <w:sz w:val="22"/>
                <w:szCs w:val="22"/>
              </w:rPr>
              <w:t>- HR wzrosło o co najmniej 30 minut w ciągu 30 minut.</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7B838A8" w14:textId="0EA84F5F"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1626FE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69AF6BFB"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17EC9226" w14:textId="77777777" w:rsidR="002D4EBA" w:rsidRPr="008A2B13" w:rsidRDefault="002D4EBA" w:rsidP="00CF1975">
            <w:pPr>
              <w:pStyle w:val="Style10"/>
              <w:tabs>
                <w:tab w:val="left" w:pos="506"/>
              </w:tabs>
              <w:spacing w:line="240" w:lineRule="auto"/>
              <w:ind w:left="365"/>
              <w:rPr>
                <w:rFonts w:ascii="Arial" w:hAnsi="Arial" w:cs="Arial"/>
                <w:b/>
                <w:color w:val="000000"/>
                <w:sz w:val="22"/>
                <w:szCs w:val="22"/>
              </w:rPr>
            </w:pPr>
            <w:r w:rsidRPr="008A2B13">
              <w:rPr>
                <w:rFonts w:ascii="Arial" w:hAnsi="Arial" w:cs="Arial"/>
                <w:b/>
                <w:color w:val="000000"/>
                <w:sz w:val="22"/>
                <w:szCs w:val="22"/>
              </w:rPr>
              <w:t>ZAPAMIĘTYWANIE I PRZEGLĄD DANYCH</w:t>
            </w:r>
          </w:p>
        </w:tc>
      </w:tr>
      <w:tr w:rsidR="002D4EBA" w:rsidRPr="008A2B13" w14:paraId="03DB5ADB"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9CE7486"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058E137"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Przynajmniej 120-godzinne trendy wszystkich mierzonych parametrów, w postaci tabel i wykresów z rozdzielczością przynajmniej 1 minuty</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CC4DF15" w14:textId="69F9BB1D"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7AF1C3F"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28C3E0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1393F5B"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403796"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 xml:space="preserve">Zapamiętywanie krzywych dynamicznych w czasie rzeczywistym (funkcja full disclosure) – pamięć co najmniej 24 godziny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6A151CE" w14:textId="2C8C2BF1"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5CC1D49"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412F14C9"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93386F3"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8CD0944"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Zapamiętywanie co najmniej 700 zdarzeń alarmowych (krzywe i odpowiadające im wartości parametrów)</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CE9729B" w14:textId="187E7F51"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2DE9CB8"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4D42BBE2"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63D49F9"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84B9EF6"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eksportu danych wypisanych pacjentów na pamięć USB z możliwością ich późniejszego przeglądu na komputerze osobistym przy pomocy dedykowanego oprogramowania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81E2479" w14:textId="47E6F3D5"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76A1F6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ABC14C2"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142E994E" w14:textId="77777777" w:rsidR="002D4EBA" w:rsidRPr="008A2B13" w:rsidRDefault="002D4EBA" w:rsidP="00CF1975">
            <w:pPr>
              <w:pStyle w:val="Style10"/>
              <w:tabs>
                <w:tab w:val="left" w:pos="506"/>
              </w:tabs>
              <w:spacing w:line="240" w:lineRule="auto"/>
              <w:ind w:left="365"/>
              <w:rPr>
                <w:rFonts w:ascii="Arial" w:hAnsi="Arial" w:cs="Arial"/>
                <w:b/>
                <w:color w:val="000000"/>
                <w:sz w:val="22"/>
                <w:szCs w:val="22"/>
              </w:rPr>
            </w:pPr>
            <w:r w:rsidRPr="008A2B13">
              <w:rPr>
                <w:rFonts w:ascii="Arial" w:hAnsi="Arial" w:cs="Arial"/>
                <w:b/>
                <w:color w:val="000000"/>
                <w:sz w:val="22"/>
                <w:szCs w:val="22"/>
              </w:rPr>
              <w:t>PRACA W SIECI MONITOROWANIA/ WYSYŁANIE DANYCH</w:t>
            </w:r>
          </w:p>
        </w:tc>
      </w:tr>
      <w:tr w:rsidR="002D4EBA" w:rsidRPr="008A2B13" w14:paraId="2F065D74"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C7544FE"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9E4C168" w14:textId="77777777" w:rsidR="002D4EBA" w:rsidRPr="008A2B13" w:rsidRDefault="002D4EBA" w:rsidP="00CF1975">
            <w:pPr>
              <w:pStyle w:val="Style10"/>
              <w:spacing w:line="240" w:lineRule="auto"/>
              <w:ind w:firstLine="0"/>
              <w:rPr>
                <w:rFonts w:ascii="Arial" w:hAnsi="Arial" w:cs="Arial"/>
                <w:sz w:val="22"/>
                <w:szCs w:val="22"/>
              </w:rPr>
            </w:pPr>
            <w:r w:rsidRPr="008A2B13">
              <w:rPr>
                <w:rFonts w:ascii="Arial" w:hAnsi="Arial" w:cs="Arial"/>
                <w:color w:val="000000"/>
                <w:sz w:val="22"/>
                <w:szCs w:val="22"/>
              </w:rPr>
              <w:t xml:space="preserve">Możliwość współpracy z centralą pielęgniarską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7DC7372" w14:textId="02250F12"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F45ACE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6FD888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23BEEA7"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03F4964" w14:textId="77777777" w:rsidR="002D4EBA" w:rsidRPr="008A2B13" w:rsidRDefault="002D4EBA" w:rsidP="00CF1975">
            <w:pPr>
              <w:pStyle w:val="Style10"/>
              <w:spacing w:line="240" w:lineRule="auto"/>
              <w:ind w:firstLine="0"/>
              <w:rPr>
                <w:rFonts w:ascii="Arial" w:hAnsi="Arial" w:cs="Arial"/>
                <w:sz w:val="22"/>
                <w:szCs w:val="22"/>
              </w:rPr>
            </w:pPr>
            <w:r w:rsidRPr="008A2B13">
              <w:rPr>
                <w:rFonts w:ascii="Arial" w:hAnsi="Arial" w:cs="Arial"/>
                <w:color w:val="000000"/>
                <w:sz w:val="22"/>
                <w:szCs w:val="22"/>
              </w:rPr>
              <w:t>Możliwość podłączenia do monitora, bez pośrednictwa centrali, sieciowej drukarki laserowej i wykonywania wydruków na standardowym papierze formatu A4: krzywych dynamicznych oraz trendów graficznych i tabelarycznych.</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6EF8188" w14:textId="62BFCD19"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D491027"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8E53475"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76B6D4B"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F4CD6AD"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Możliwość bezpośredniego wysyłania danych w standardzie HL7 (wartości parametrów, krzywe i alarmy) z monitora pacjenta bez pośrednictwa centrali lub innego urządzenia typu bramka.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1D46B0F" w14:textId="732C34B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D1C11D7"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4A6C609"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C1A2DB0"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357BA31"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 xml:space="preserve">Monitor przystosowany do współpracy z nadajnikiem telemetrycznym z możliwością przeglądania danych pomiarów z urządzenia telemetrycznego na ekranie monitora.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78EAA04" w14:textId="12532F9A"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71D287B"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614D228"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D080875"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5.</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394B65"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Funkcja monitorowania alarmów z innych kardiomonitorów podłączonych do tej samej sieci (co najmniej dwa jednocześnie)</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90E21D5" w14:textId="1C55EEBB"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E34AE6F"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7076CE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7CF2FDC"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26BD0FC"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Funkcja wyświetlania danych z innych kardiomonitorów podłączonych do tej samej sieci, w tym wartości z co najmniej 12 kardiomonitorów, a krzywych i wartości z jednego wybranego kardiomonitora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D3D00A6" w14:textId="27B42FDC"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4EEDD9"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C4DCAA1" w14:textId="77777777" w:rsidTr="008A2B13">
        <w:trPr>
          <w:cantSplit/>
          <w:trHeight w:val="4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2E8E5C7"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BC3EED0"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Informacje o pacjencie, ustawienia alarmów synchronizowane pomiędzy</w:t>
            </w:r>
          </w:p>
          <w:p w14:paraId="56AD9494" w14:textId="77777777" w:rsidR="002D4EBA" w:rsidRPr="008A2B13" w:rsidRDefault="002D4EBA" w:rsidP="00CF1975">
            <w:pPr>
              <w:autoSpaceDE w:val="0"/>
              <w:jc w:val="both"/>
              <w:rPr>
                <w:rFonts w:ascii="Arial" w:hAnsi="Arial" w:cs="Arial"/>
                <w:sz w:val="22"/>
                <w:szCs w:val="22"/>
              </w:rPr>
            </w:pPr>
            <w:r w:rsidRPr="008A2B13">
              <w:rPr>
                <w:rFonts w:ascii="Arial" w:hAnsi="Arial" w:cs="Arial"/>
                <w:color w:val="000000"/>
                <w:sz w:val="22"/>
                <w:szCs w:val="22"/>
              </w:rPr>
              <w:t xml:space="preserve">monitorem i centralą </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29C4B6" w14:textId="469CE00A"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96C56E1"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610913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F637AF9" w14:textId="1BAE041A"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8.</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6717F4C" w14:textId="77777777" w:rsidR="002D4EBA" w:rsidRPr="008A2B13" w:rsidRDefault="002D4EBA" w:rsidP="00CF1975">
            <w:pPr>
              <w:autoSpaceDE w:val="0"/>
              <w:jc w:val="both"/>
              <w:rPr>
                <w:rFonts w:ascii="Arial" w:hAnsi="Arial" w:cs="Arial"/>
                <w:color w:val="000000"/>
                <w:sz w:val="22"/>
                <w:szCs w:val="22"/>
              </w:rPr>
            </w:pPr>
            <w:r w:rsidRPr="008A2B13">
              <w:rPr>
                <w:rFonts w:ascii="Arial" w:hAnsi="Arial" w:cs="Arial"/>
                <w:color w:val="000000"/>
                <w:sz w:val="22"/>
                <w:szCs w:val="22"/>
              </w:rPr>
              <w:t>Możliwość zdalnej aktualizacji oprogramowania poprzez stację centralnego nadzoru</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B2D3C1C" w14:textId="0B4BC6AA"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167CC2C"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6E54076"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49F0380"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9.</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3564BB3"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b/>
                <w:bCs/>
                <w:sz w:val="22"/>
                <w:szCs w:val="22"/>
              </w:rPr>
              <w:t xml:space="preserve">Monitor (moduł) transportowy z podglądem monitorowanych parametrów – w każdym oferowanym monitorze pacjenta. </w:t>
            </w:r>
          </w:p>
          <w:p w14:paraId="70A2D1CA"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sz w:val="22"/>
                <w:szCs w:val="22"/>
              </w:rPr>
              <w:t>Monitorowanie co najmniej EKG, NIBP, SpO2, 2Temp, 2IBP – opis poszczególnych parametrów poniżej) podczas transportu pacjenta, będący jednocześnie modułem pomiarowym monitora pacjenta po włożeniu do miejsca parkingowego jednostki głównej.  Ekran monitora transportowego o przekątnej od 5 do 6”. Ciężar monitora nie więcej niż 1,2 kg. Czas pracy na zasilaniu akumulatorowym co najmniej 4 godziny. Własna wewnętrzna pamięć monitora transportowego pozwalająca na zapamiętywanie co najmniej 24 godzin trendów monitorowanych parametrów. Obsługa poprzez ekran dotykowy. Ochrona monitora przed wnikaniem ciał obcych nie mniejszych niż 1,0 mm oraz przed dostępem do części niebezpiecznych przez dotknięcie</w:t>
            </w:r>
          </w:p>
          <w:p w14:paraId="31572254" w14:textId="77777777" w:rsidR="002D4EBA" w:rsidRPr="008A2B13" w:rsidRDefault="002D4EBA" w:rsidP="00CF1975">
            <w:pPr>
              <w:autoSpaceDE w:val="0"/>
              <w:ind w:left="81"/>
              <w:jc w:val="both"/>
              <w:rPr>
                <w:rFonts w:ascii="Arial" w:hAnsi="Arial" w:cs="Arial"/>
                <w:sz w:val="22"/>
                <w:szCs w:val="22"/>
              </w:rPr>
            </w:pPr>
            <w:r w:rsidRPr="008A2B13">
              <w:rPr>
                <w:rFonts w:ascii="Arial" w:hAnsi="Arial" w:cs="Arial"/>
                <w:sz w:val="22"/>
                <w:szCs w:val="22"/>
              </w:rPr>
              <w:t>drutem; ochrona przed szkodliwym wpływem rozpryskiwanej wody – stopień ochrony co najmniej IP44.</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6CCB260" w14:textId="751111DD"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5E4001E"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174FBDB2"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13E6C63D" w14:textId="77777777" w:rsidR="002D4EBA" w:rsidRPr="008A2B13" w:rsidRDefault="002D4EBA" w:rsidP="00CF1975">
            <w:pPr>
              <w:pStyle w:val="Style10"/>
              <w:tabs>
                <w:tab w:val="left" w:pos="506"/>
              </w:tabs>
              <w:spacing w:line="240" w:lineRule="auto"/>
              <w:ind w:left="365"/>
              <w:rPr>
                <w:rFonts w:ascii="Arial" w:hAnsi="Arial" w:cs="Arial"/>
                <w:sz w:val="22"/>
                <w:szCs w:val="22"/>
              </w:rPr>
            </w:pPr>
            <w:r w:rsidRPr="008A2B13">
              <w:rPr>
                <w:rFonts w:ascii="Arial" w:hAnsi="Arial" w:cs="Arial"/>
                <w:b/>
                <w:color w:val="000000"/>
                <w:sz w:val="22"/>
                <w:szCs w:val="22"/>
              </w:rPr>
              <w:t>MIERZONE PARAMETRY</w:t>
            </w:r>
          </w:p>
        </w:tc>
      </w:tr>
      <w:tr w:rsidR="002D4EBA" w:rsidRPr="008A2B13" w14:paraId="77EC135C"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92D1D98"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2D53873"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 xml:space="preserve">EKG - pomiar częstości akcji serca. Zakres minimum 20-300/min. Ustawianie prędkości przesuwu krzywej EKG do wyboru co najmniej: 6.25; 12.5; 25; 50 mm/s. Ustawianie wzmocnienia krzywej EKG do wyboru co najmniej: x0.125; x0.25; 0.5; x1; x2; x4; auto. </w:t>
            </w:r>
          </w:p>
          <w:p w14:paraId="48E33A4A"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 xml:space="preserve">Monitorowanie do 7 odprowadzeń jednocześnie. </w:t>
            </w:r>
          </w:p>
          <w:p w14:paraId="504010A9"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W komplecie z monitorem: przewód EKG z kompletem 5 końcówek.</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4CC03D4" w14:textId="2AE74EA3"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1BBAD16"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934E88F"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6AF9F9E"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A8B3928"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Analiza arytmii – wykrywanie co najmniej 24 kategorie zaburzeń rytmu w tym VF, ASYS, BRADY, TACHY, AF. Wykorzystywanie do analizy EKG co najmniej 4 odprowadzeń EKG jednocześnie. Możliwość wyboru odprowadzeni do analizy przez użytkownika.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A1C7552" w14:textId="06C086BB"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0CD90B2"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0752FD21"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DCAA55D"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236E4E2"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Analiza odcinka ST – jednoczesny pomiar odchylenia odcinka ST w siedmiu odprowadzeniach w zakresie co najmniej od -2,0 do +2,0 mV. Prezentacja zmian odchylenia ST w postaci wzorcowych odcinków ST z nanoszonymi na nie bieżącymi  odcinkami.  Tryb alarmowania ST w oparciu wartości bezwzględne oraz względne w stosunku do linii odniesienia. W przypadku trybu alarmowania w oparciu o wartości bezwzględne możliwość ustawienia granic alarmowych dla pojedynczego ST oraz dla dwóch ST.</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EF794EE" w14:textId="22FD5A4D"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B195EB5"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A139BC3"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5C59762"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84D4D83"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Analiza zmian odcinka QT oraz obliczanie wartości QTc wg. co najmniej 4 wzorów</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A37C4C" w14:textId="6C7DEF72"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2E4440E"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EB4995B"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D4B570A"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5.</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E56F43F"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RESP – pomiar częstości oddechu metodą impedancyjną. Zakres pomiarowy częstości oddechu co najmniej od 5 do 200 R/min. Możliwość wyboru odprowadzeni do monitorowania respiracji. Wybór prędkości przesuwu krzywych co najmniej 3; 6.25; 12,5; 25 mm/s.</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8E4F804" w14:textId="3657E073"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30B9735"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CFAEB20"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16C0E61"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9705C4F"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Saturacja (SpO2). Zakres pomiarowy %SpO2 0-100%. Zakres pomiarowy częstości pulsu co najmniej 20-300 P/min. Jednoczesne wyświetlanie krzywej pletyzmograficznej oraz wartości %saturacji, częstości pulsu i wskaźnika perfuzji. Alarm desaturacji. Wyświetlanie statystyk pomiaru SpO2 w postaci wykresów słupkowych. W komplecie z monitorem  przewód interfejsowy oraz wielorazowy czujnik SpO2 typu klips na palec.</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691F79A" w14:textId="644A7551"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D48B90"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4FD767D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11B2655"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7.</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99A6086"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Nieinwazyjny pomiar ciśnienia (NIPC) metodą oscylometryczną. Pomiar ręczny, automatyczny, ciągły (powtarzające się pomiary w czasie 5 min). Zakres pomiarowy ciśnienia skurczowego co najmniej od 10 do 290 mmHg. Pomiar automatyczny z regulowanym interwałem co najmniej 1 – 480 minut. Wyświetlanie na ekranie wartości ustawionego interwału oraz czasu jaki pozostał do kolejnego pomiaru. Pomiar sekwencyjny z co najmniej 5 programowalnymi cyklami, z indywidualnym ustawianiem ich czasu trwania i odstępów pomiarowych dla każdego cyklu.  Prezentacja wartości: skurczowej, rozkurczowej oraz średniej. Możliwość ustawiania przez użytkownika formatu wyświetlanych danych np. ciśnienie skurczowe, rozkurczowe i średnie lub tylko średnie. Funkcja stazy. Funkcja wstępnego ustawiania ciśnienia pompowania mankietu. Pomiar częstości pulsu wraz z nieinwazyjnym ciśnieniem co najmniej w zakresie od 30 do 300 P/min. W komplecie z każdym monitorem przewód oraz mankiet średni.</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275BFC2" w14:textId="17838097"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A4A4F77"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4C51776"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5B77441"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8.</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9F3B097"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Pomiar temperatury, dwa tory pomiarowe. Zakres pomiarowy co najmniej od 5 do 50</w:t>
            </w:r>
            <w:r w:rsidRPr="008A2B13">
              <w:rPr>
                <w:rFonts w:ascii="Arial" w:hAnsi="Arial" w:cs="Arial"/>
                <w:color w:val="000000"/>
                <w:sz w:val="22"/>
                <w:szCs w:val="22"/>
                <w:vertAlign w:val="superscript"/>
              </w:rPr>
              <w:t>o</w:t>
            </w:r>
            <w:r w:rsidRPr="008A2B13">
              <w:rPr>
                <w:rFonts w:ascii="Arial" w:hAnsi="Arial" w:cs="Arial"/>
                <w:color w:val="000000"/>
                <w:sz w:val="22"/>
                <w:szCs w:val="22"/>
              </w:rPr>
              <w:t>C. Wyświetlanie T1, T2 oraz różnicy między nimi. Wybór etykiety  temperatury zgodnie z miejscem pomiaru z listy co najmniej 10 etykiet zapisanych w pamięci monitora. Możliwość rozbudowy monitora o co najmniej kolejne 4 tory pomiarowe temperatury.</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4CA5590" w14:textId="2AE8E45E"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14164CE"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B208743"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82207F9"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9.</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98A9E8"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sz w:val="22"/>
                <w:szCs w:val="22"/>
              </w:rPr>
              <w:t>Inwazyjny pomiar ciśnienia(</w:t>
            </w:r>
            <w:r w:rsidRPr="008A2B13">
              <w:rPr>
                <w:rFonts w:ascii="Arial" w:hAnsi="Arial" w:cs="Arial"/>
                <w:b/>
                <w:sz w:val="22"/>
                <w:szCs w:val="22"/>
              </w:rPr>
              <w:t>IBP</w:t>
            </w:r>
            <w:r w:rsidRPr="008A2B13">
              <w:rPr>
                <w:rFonts w:ascii="Arial" w:hAnsi="Arial" w:cs="Arial"/>
                <w:sz w:val="22"/>
                <w:szCs w:val="22"/>
              </w:rPr>
              <w:t>), dwa tory pomiarowe (na wszystkich  stanowiskach). Wyświetlanie wartości skurczowych, rozkurczowych i średnich. Zakres pomiarowy inwazyjnego ciśnienia co najmniej od -50 do +350 mmHg. Obliczanie wartości PPV. Pomiar częstości pulsu wraz z inwazyjnym ciśnieniem co najmniej w zakresie od 30 do 300 P/min. Funkcja wyświetlania dwóch krzywych ciśnienia inwazyjnego ze wspólnym poziomem zero. W komplecie  przewód połączeniowy do przetwornika ciśnienia.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7BB09F0" w14:textId="438DB6E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D79222B"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D57B38A" w14:textId="77777777" w:rsidTr="008A2B13">
        <w:trPr>
          <w:cantSplit/>
          <w:trHeight w:val="1266"/>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9F205A9"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10.</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4CFE2A9" w14:textId="77777777" w:rsidR="002D4EBA" w:rsidRPr="008A2B13" w:rsidRDefault="002D4EBA" w:rsidP="00CF1975">
            <w:pPr>
              <w:snapToGrid w:val="0"/>
              <w:ind w:left="81"/>
              <w:jc w:val="both"/>
              <w:rPr>
                <w:rFonts w:ascii="Arial" w:hAnsi="Arial" w:cs="Arial"/>
                <w:sz w:val="22"/>
                <w:szCs w:val="22"/>
              </w:rPr>
            </w:pPr>
            <w:r w:rsidRPr="008A2B13">
              <w:rPr>
                <w:rFonts w:ascii="Arial" w:hAnsi="Arial" w:cs="Arial"/>
                <w:sz w:val="22"/>
                <w:szCs w:val="22"/>
              </w:rPr>
              <w:t xml:space="preserve">Moduł pomiarowy przewodnictwa nerwowo-mięśniowego </w:t>
            </w:r>
            <w:r w:rsidRPr="008A2B13">
              <w:rPr>
                <w:rFonts w:ascii="Arial" w:hAnsi="Arial" w:cs="Arial"/>
                <w:b/>
                <w:bCs/>
                <w:sz w:val="22"/>
                <w:szCs w:val="22"/>
              </w:rPr>
              <w:t>(NMT) w każdym oferowanym monitorze pacjenta.</w:t>
            </w:r>
          </w:p>
          <w:p w14:paraId="7637450F" w14:textId="77777777" w:rsidR="002D4EBA" w:rsidRPr="008A2B13" w:rsidRDefault="002D4EBA" w:rsidP="00CF1975">
            <w:pPr>
              <w:snapToGrid w:val="0"/>
              <w:ind w:left="81"/>
              <w:jc w:val="both"/>
              <w:rPr>
                <w:rFonts w:ascii="Arial" w:hAnsi="Arial" w:cs="Arial"/>
                <w:sz w:val="22"/>
                <w:szCs w:val="22"/>
              </w:rPr>
            </w:pPr>
            <w:r w:rsidRPr="008A2B13">
              <w:rPr>
                <w:rFonts w:ascii="Arial" w:hAnsi="Arial" w:cs="Arial"/>
                <w:color w:val="000000"/>
                <w:sz w:val="22"/>
                <w:szCs w:val="22"/>
              </w:rPr>
              <w:t>Wyświetlanie odczytów NMT na ekranie kardiomonitora.</w:t>
            </w:r>
          </w:p>
          <w:p w14:paraId="41613E38" w14:textId="77777777" w:rsidR="002D4EBA" w:rsidRPr="008A2B13" w:rsidRDefault="002D4EBA" w:rsidP="00CF1975">
            <w:pPr>
              <w:snapToGrid w:val="0"/>
              <w:ind w:left="81"/>
              <w:jc w:val="both"/>
              <w:rPr>
                <w:rFonts w:ascii="Arial" w:hAnsi="Arial" w:cs="Arial"/>
                <w:sz w:val="22"/>
                <w:szCs w:val="22"/>
              </w:rPr>
            </w:pPr>
            <w:r w:rsidRPr="008A2B13">
              <w:rPr>
                <w:rFonts w:ascii="Arial" w:hAnsi="Arial" w:cs="Arial"/>
                <w:color w:val="000000"/>
                <w:sz w:val="22"/>
                <w:szCs w:val="22"/>
              </w:rPr>
              <w:t>Dostępne tryby stymulacji:  co najmniej TOF, ST, PTC, DBS</w:t>
            </w:r>
          </w:p>
          <w:p w14:paraId="4A9CC83B" w14:textId="77777777" w:rsidR="002D4EBA" w:rsidRPr="008A2B13" w:rsidRDefault="002D4EBA" w:rsidP="00CF1975">
            <w:pPr>
              <w:snapToGrid w:val="0"/>
              <w:ind w:left="81"/>
              <w:jc w:val="both"/>
              <w:rPr>
                <w:rFonts w:ascii="Arial" w:hAnsi="Arial" w:cs="Arial"/>
                <w:sz w:val="22"/>
                <w:szCs w:val="22"/>
              </w:rPr>
            </w:pPr>
            <w:r w:rsidRPr="008A2B13">
              <w:rPr>
                <w:rFonts w:ascii="Arial" w:hAnsi="Arial" w:cs="Arial"/>
                <w:color w:val="000000"/>
                <w:sz w:val="22"/>
                <w:szCs w:val="22"/>
              </w:rPr>
              <w:t xml:space="preserve">Możliwość ustawienia prądu stymulacji. </w:t>
            </w:r>
            <w:r w:rsidRPr="008A2B13">
              <w:rPr>
                <w:rFonts w:ascii="Arial" w:hAnsi="Arial" w:cs="Arial"/>
                <w:sz w:val="22"/>
                <w:szCs w:val="22"/>
              </w:rPr>
              <w:t>W komplecie z modułem NMT czujnik akceleromiograficzny na palec, niezbędne przewody połączeniowe i co najmniej 20 szt. elektrod, 3 szt. wielorazowy adapter do mocowania czujnika na kciuku</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BBA49C2" w14:textId="2EAD8937"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r w:rsidR="002D4EBA" w:rsidRPr="008A2B13">
              <w:rPr>
                <w:rFonts w:ascii="Arial" w:hAnsi="Arial" w:cs="Arial"/>
                <w:color w:val="000000"/>
                <w:sz w:val="22"/>
                <w:szCs w:val="22"/>
              </w:rPr>
              <w:t>.</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4AC9EDF"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717F89F8" w14:textId="77777777" w:rsidTr="00CF1975">
        <w:trPr>
          <w:cantSplit/>
          <w:trHeight w:val="1888"/>
        </w:trPr>
        <w:tc>
          <w:tcPr>
            <w:tcW w:w="1134" w:type="dxa"/>
            <w:tcBorders>
              <w:top w:val="single" w:sz="6" w:space="0" w:color="7F7F7F"/>
              <w:left w:val="single" w:sz="6" w:space="0" w:color="7F7F7F"/>
              <w:bottom w:val="single" w:sz="4" w:space="0" w:color="auto"/>
              <w:right w:val="single" w:sz="6" w:space="0" w:color="7F7F7F"/>
            </w:tcBorders>
            <w:tcMar>
              <w:left w:w="61" w:type="dxa"/>
              <w:right w:w="61" w:type="dxa"/>
            </w:tcMar>
          </w:tcPr>
          <w:p w14:paraId="088FAFDE" w14:textId="77777777" w:rsidR="002D4EBA" w:rsidRPr="008A2B13" w:rsidRDefault="002D4EBA" w:rsidP="008A2B13">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11.</w:t>
            </w:r>
          </w:p>
        </w:tc>
        <w:tc>
          <w:tcPr>
            <w:tcW w:w="7937" w:type="dxa"/>
            <w:tcBorders>
              <w:top w:val="single" w:sz="6" w:space="0" w:color="7F7F7F"/>
              <w:left w:val="single" w:sz="6" w:space="0" w:color="7F7F7F"/>
              <w:bottom w:val="single" w:sz="4" w:space="0" w:color="auto"/>
              <w:right w:val="single" w:sz="6" w:space="0" w:color="7F7F7F"/>
            </w:tcBorders>
            <w:tcMar>
              <w:left w:w="61" w:type="dxa"/>
              <w:right w:w="61" w:type="dxa"/>
            </w:tcMar>
          </w:tcPr>
          <w:p w14:paraId="0B5A9F5C" w14:textId="77777777" w:rsidR="002D4EBA" w:rsidRPr="008A2B13" w:rsidRDefault="002D4EBA" w:rsidP="00CF1975">
            <w:pPr>
              <w:ind w:left="81"/>
              <w:jc w:val="both"/>
              <w:rPr>
                <w:rFonts w:ascii="Arial" w:hAnsi="Arial" w:cs="Arial"/>
                <w:sz w:val="22"/>
                <w:szCs w:val="22"/>
              </w:rPr>
            </w:pPr>
            <w:r w:rsidRPr="008A2B13">
              <w:rPr>
                <w:rFonts w:ascii="Arial" w:hAnsi="Arial" w:cs="Arial"/>
                <w:sz w:val="22"/>
                <w:szCs w:val="22"/>
              </w:rPr>
              <w:t xml:space="preserve">Moduł pomiaru głębokości uśpienia </w:t>
            </w:r>
            <w:r w:rsidRPr="008A2B13">
              <w:rPr>
                <w:rFonts w:ascii="Arial" w:hAnsi="Arial" w:cs="Arial"/>
                <w:b/>
                <w:bCs/>
                <w:sz w:val="22"/>
                <w:szCs w:val="22"/>
              </w:rPr>
              <w:t>(BIS) w każdym oferowanym monitorze pacjenta.</w:t>
            </w:r>
            <w:r w:rsidRPr="008A2B13">
              <w:rPr>
                <w:rFonts w:ascii="Arial" w:hAnsi="Arial" w:cs="Arial"/>
                <w:sz w:val="22"/>
                <w:szCs w:val="22"/>
              </w:rPr>
              <w:t xml:space="preserve"> Wyświetlanie krzywej BIS z elektrod umieszczonych na czole pacjenta. Pomiar i wyświetlanie wartości liczbowej indeksu BIS w skali od 0 do 100. Pomoc ekranowa – wyświetlanie informacji o zasadach monitorowania, funkcjach i procedurach operacyjnych dotyczącymi BIS. Możliwość rozbudowy o dwustronny pomiar BIS. W ofercie z modułem przewód połączeniowy oraz 5 jednorazowych czujników na czoło.</w:t>
            </w:r>
          </w:p>
        </w:tc>
        <w:tc>
          <w:tcPr>
            <w:tcW w:w="1985" w:type="dxa"/>
            <w:tcBorders>
              <w:top w:val="single" w:sz="6" w:space="0" w:color="7F7F7F"/>
              <w:left w:val="single" w:sz="6" w:space="0" w:color="7F7F7F"/>
              <w:bottom w:val="single" w:sz="4" w:space="0" w:color="auto"/>
              <w:right w:val="single" w:sz="6" w:space="0" w:color="7F7F7F"/>
            </w:tcBorders>
            <w:tcMar>
              <w:left w:w="61" w:type="dxa"/>
              <w:right w:w="61" w:type="dxa"/>
            </w:tcMar>
          </w:tcPr>
          <w:p w14:paraId="2EA03961" w14:textId="5275D4A7"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4" w:space="0" w:color="auto"/>
              <w:right w:val="single" w:sz="6" w:space="0" w:color="7F7F7F"/>
            </w:tcBorders>
            <w:tcMar>
              <w:left w:w="61" w:type="dxa"/>
              <w:right w:w="61" w:type="dxa"/>
            </w:tcMar>
          </w:tcPr>
          <w:p w14:paraId="53C6177A"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46C4A2E7" w14:textId="77777777" w:rsidTr="00CF1975">
        <w:trPr>
          <w:cantSplit/>
          <w:trHeight w:val="1396"/>
        </w:trPr>
        <w:tc>
          <w:tcPr>
            <w:tcW w:w="1134" w:type="dxa"/>
            <w:tcBorders>
              <w:top w:val="single" w:sz="4" w:space="0" w:color="auto"/>
              <w:left w:val="single" w:sz="6" w:space="0" w:color="7F7F7F"/>
              <w:bottom w:val="single" w:sz="6" w:space="0" w:color="7F7F7F"/>
              <w:right w:val="single" w:sz="6" w:space="0" w:color="7F7F7F"/>
            </w:tcBorders>
            <w:tcMar>
              <w:left w:w="61" w:type="dxa"/>
              <w:right w:w="61" w:type="dxa"/>
            </w:tcMar>
          </w:tcPr>
          <w:p w14:paraId="44DCE974" w14:textId="7DE016A9"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12.</w:t>
            </w:r>
          </w:p>
        </w:tc>
        <w:tc>
          <w:tcPr>
            <w:tcW w:w="7937" w:type="dxa"/>
            <w:tcBorders>
              <w:top w:val="single" w:sz="4" w:space="0" w:color="auto"/>
              <w:left w:val="single" w:sz="6" w:space="0" w:color="7F7F7F"/>
              <w:bottom w:val="single" w:sz="6" w:space="0" w:color="7F7F7F"/>
              <w:right w:val="single" w:sz="6" w:space="0" w:color="7F7F7F"/>
            </w:tcBorders>
            <w:tcMar>
              <w:left w:w="61" w:type="dxa"/>
              <w:right w:w="61" w:type="dxa"/>
            </w:tcMar>
          </w:tcPr>
          <w:p w14:paraId="703A27F1" w14:textId="35C544FD" w:rsidR="002D4EBA" w:rsidRPr="008A2B13" w:rsidRDefault="002D4EBA" w:rsidP="00CF1975">
            <w:pPr>
              <w:ind w:left="81"/>
              <w:jc w:val="both"/>
              <w:rPr>
                <w:rFonts w:ascii="Arial" w:hAnsi="Arial" w:cs="Arial"/>
                <w:sz w:val="22"/>
                <w:szCs w:val="22"/>
              </w:rPr>
            </w:pPr>
            <w:r w:rsidRPr="008A2B13">
              <w:rPr>
                <w:rFonts w:ascii="Arial" w:eastAsia="Calibri" w:hAnsi="Arial" w:cs="Arial"/>
                <w:sz w:val="22"/>
                <w:szCs w:val="22"/>
              </w:rPr>
              <w:t>Jeden moduł pomiaru rzutu minutowego serca metodą FloTrac, wykorzystującą sygnał ciśnienia tętniczego krwi uzyskany poprzez cewnik tętniczy, bez konieczności stosowania termodylucji. Moduł pozwala na wyświetlanie na ekranie monitora pacjenta następujących parametrów: CCO, CCI, SV, SVI, SVR, SVRI. Możliwość przenoszenia modułu pomiędzy monitorami pacjenta</w:t>
            </w:r>
          </w:p>
        </w:tc>
        <w:tc>
          <w:tcPr>
            <w:tcW w:w="1985" w:type="dxa"/>
            <w:tcBorders>
              <w:top w:val="single" w:sz="4" w:space="0" w:color="auto"/>
              <w:left w:val="single" w:sz="6" w:space="0" w:color="7F7F7F"/>
              <w:bottom w:val="single" w:sz="6" w:space="0" w:color="7F7F7F"/>
              <w:right w:val="single" w:sz="6" w:space="0" w:color="7F7F7F"/>
            </w:tcBorders>
            <w:tcMar>
              <w:left w:w="61" w:type="dxa"/>
              <w:right w:w="61" w:type="dxa"/>
            </w:tcMar>
          </w:tcPr>
          <w:p w14:paraId="021B422A" w14:textId="0D6BE41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4" w:space="0" w:color="auto"/>
              <w:left w:val="single" w:sz="6" w:space="0" w:color="7F7F7F"/>
              <w:bottom w:val="single" w:sz="6" w:space="0" w:color="7F7F7F"/>
              <w:right w:val="single" w:sz="6" w:space="0" w:color="7F7F7F"/>
            </w:tcBorders>
            <w:tcMar>
              <w:left w:w="61" w:type="dxa"/>
              <w:right w:w="61" w:type="dxa"/>
            </w:tcMar>
          </w:tcPr>
          <w:p w14:paraId="6AC5F13D"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22F7FB2A"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00AA5E80" w14:textId="77777777" w:rsidR="002D4EBA" w:rsidRPr="008A2B13" w:rsidRDefault="002D4EBA" w:rsidP="00CF1975">
            <w:pPr>
              <w:pStyle w:val="Style10"/>
              <w:tabs>
                <w:tab w:val="left" w:pos="506"/>
              </w:tabs>
              <w:spacing w:line="240" w:lineRule="auto"/>
              <w:ind w:left="365"/>
              <w:rPr>
                <w:rFonts w:ascii="Arial" w:hAnsi="Arial" w:cs="Arial"/>
                <w:b/>
                <w:color w:val="000000"/>
                <w:sz w:val="22"/>
                <w:szCs w:val="22"/>
              </w:rPr>
            </w:pPr>
            <w:r w:rsidRPr="008A2B13">
              <w:rPr>
                <w:rFonts w:ascii="Arial" w:hAnsi="Arial" w:cs="Arial"/>
                <w:b/>
                <w:color w:val="000000"/>
                <w:sz w:val="22"/>
                <w:szCs w:val="22"/>
              </w:rPr>
              <w:t>INNE FUNKCJE I APLIKACJE KLINICZNE</w:t>
            </w:r>
          </w:p>
        </w:tc>
      </w:tr>
      <w:tr w:rsidR="002D4EBA" w:rsidRPr="008A2B13" w14:paraId="26B6558A"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E6B499C" w14:textId="77777777" w:rsidR="002D4EBA" w:rsidRPr="008A2B13" w:rsidRDefault="002D4EBA" w:rsidP="008A2B13">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4F3B25D"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Monitor wyposażony w funkcję obliczania punktacji do oceny poziomu świadomości wg. skali Glasgow (GCS).</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40E5CF5" w14:textId="7F18E1AC"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61109EC"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E9512D6"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BFC4874" w14:textId="77777777" w:rsidR="002D4EBA" w:rsidRPr="008A2B13" w:rsidRDefault="002D4EBA" w:rsidP="00CF1975">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2.</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8746241"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wyświetlania statystyki SpO2 w wybranymi przez użytkownika przedziale czasowym (od 0,5 do 24 godzin) z prezentacją % udziału zaprogramowanych przez użytkownika przedziałów wartości %SpO2 w badanym przedziale czasowym, z wyborem zakresu docelowego</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3EA48D5" w14:textId="78967599"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DF8D876"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3A83C7EE"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8009222" w14:textId="77777777" w:rsidR="002D4EBA" w:rsidRPr="008A2B13" w:rsidRDefault="002D4EBA" w:rsidP="00CF1975">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3.</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8F2D587"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„oczekiwanie”, pozwalająca na wstrzymanie monitorowania pacjenta, związane np. z czasowym odłączeniem go od monitora, bez konieczności wyłączania monitora, i na szybkie, ponowne uruchomienie monitorowania.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6F67834" w14:textId="3F2A60FF"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86E4CC3"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0FB5B5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C99CF4C" w14:textId="77777777" w:rsidR="002D4EBA" w:rsidRPr="008A2B13" w:rsidRDefault="002D4EBA" w:rsidP="00CF1975">
            <w:pPr>
              <w:pStyle w:val="Style10"/>
              <w:tabs>
                <w:tab w:val="left" w:pos="506"/>
              </w:tabs>
              <w:ind w:left="192"/>
              <w:jc w:val="center"/>
              <w:rPr>
                <w:rFonts w:ascii="Arial" w:hAnsi="Arial" w:cs="Arial"/>
                <w:sz w:val="22"/>
                <w:szCs w:val="22"/>
              </w:rPr>
            </w:pPr>
            <w:r w:rsidRPr="008A2B13">
              <w:rPr>
                <w:rFonts w:ascii="Arial" w:hAnsi="Arial" w:cs="Arial"/>
                <w:color w:val="000000"/>
                <w:sz w:val="22"/>
                <w:szCs w:val="22"/>
              </w:rPr>
              <w:t>4.</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3B28EA5"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color w:val="000000"/>
                <w:sz w:val="22"/>
                <w:szCs w:val="22"/>
              </w:rPr>
              <w:t>Funkcja „tryb prywatny” pozwalająca - w przypadku podłączenia urządzenia do centrali - na ukrycie danych przed pacjentem i wyświetlanie ich tylko na stanowisku centralnym.</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417297B" w14:textId="57D7FE90"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79F2FD9"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10827966" w14:textId="77777777" w:rsidTr="008A2B13">
        <w:trPr>
          <w:cantSplit/>
          <w:trHeight w:val="491"/>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5EC0BB2" w14:textId="77777777" w:rsidR="002D4EBA" w:rsidRPr="008A2B13" w:rsidRDefault="002D4EBA" w:rsidP="00CF1975">
            <w:pPr>
              <w:pStyle w:val="Style10"/>
              <w:tabs>
                <w:tab w:val="left" w:pos="506"/>
              </w:tabs>
              <w:ind w:left="192"/>
              <w:jc w:val="center"/>
              <w:rPr>
                <w:rFonts w:ascii="Arial" w:hAnsi="Arial" w:cs="Arial"/>
                <w:color w:val="000000"/>
                <w:sz w:val="22"/>
                <w:szCs w:val="22"/>
              </w:rPr>
            </w:pPr>
            <w:r w:rsidRPr="008A2B13">
              <w:rPr>
                <w:rFonts w:ascii="Arial" w:hAnsi="Arial" w:cs="Arial"/>
                <w:color w:val="000000"/>
                <w:sz w:val="22"/>
                <w:szCs w:val="22"/>
              </w:rPr>
              <w:t>5.</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F144BF5" w14:textId="03A6321D" w:rsidR="002D4EBA" w:rsidRPr="008A2B13" w:rsidRDefault="002D4EBA" w:rsidP="00CF1975">
            <w:pPr>
              <w:pStyle w:val="Style10"/>
              <w:spacing w:line="240" w:lineRule="auto"/>
              <w:ind w:left="81" w:firstLine="0"/>
              <w:rPr>
                <w:rFonts w:ascii="Arial" w:hAnsi="Arial" w:cs="Arial"/>
                <w:color w:val="000000"/>
                <w:sz w:val="22"/>
                <w:szCs w:val="22"/>
              </w:rPr>
            </w:pPr>
            <w:r w:rsidRPr="008A2B13">
              <w:rPr>
                <w:rFonts w:ascii="Arial" w:hAnsi="Arial" w:cs="Arial"/>
                <w:color w:val="000000"/>
                <w:sz w:val="22"/>
                <w:szCs w:val="22"/>
              </w:rPr>
              <w:t>Funkcja wyświetlania stoperów z odmierzaniem czasu malejąco oraz rosnąco</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8B2EB43" w14:textId="144DB1AF" w:rsidR="002D4EBA" w:rsidRPr="008A2B13" w:rsidRDefault="008A2B13" w:rsidP="008A2B13">
            <w:pPr>
              <w:pStyle w:val="Style10"/>
              <w:snapToGrid w:val="0"/>
              <w:ind w:left="1043"/>
              <w:rPr>
                <w:rFonts w:ascii="Arial" w:hAnsi="Arial" w:cs="Arial"/>
                <w:color w:val="000000"/>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2F873E3" w14:textId="77777777" w:rsidR="002D4EBA" w:rsidRPr="008A2B13" w:rsidRDefault="002D4EBA" w:rsidP="002D4EBA">
            <w:pPr>
              <w:pStyle w:val="Style10"/>
              <w:snapToGrid w:val="0"/>
              <w:jc w:val="left"/>
              <w:rPr>
                <w:rFonts w:ascii="Arial" w:hAnsi="Arial" w:cs="Arial"/>
                <w:color w:val="000000"/>
                <w:sz w:val="22"/>
                <w:szCs w:val="22"/>
              </w:rPr>
            </w:pPr>
          </w:p>
        </w:tc>
      </w:tr>
      <w:tr w:rsidR="002D4EBA" w:rsidRPr="008A2B13" w14:paraId="57B42112"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877FECB" w14:textId="77777777" w:rsidR="002D4EBA" w:rsidRPr="008A2B13" w:rsidRDefault="002D4EBA" w:rsidP="00CF1975">
            <w:pPr>
              <w:widowControl w:val="0"/>
              <w:shd w:val="clear" w:color="auto" w:fill="FFFFFF"/>
              <w:tabs>
                <w:tab w:val="left" w:pos="365"/>
              </w:tabs>
              <w:autoSpaceDE w:val="0"/>
              <w:ind w:left="192"/>
              <w:jc w:val="center"/>
              <w:rPr>
                <w:rFonts w:ascii="Arial" w:hAnsi="Arial" w:cs="Arial"/>
                <w:sz w:val="22"/>
                <w:szCs w:val="22"/>
              </w:rPr>
            </w:pPr>
            <w:r w:rsidRPr="008A2B13">
              <w:rPr>
                <w:rFonts w:ascii="Arial" w:hAnsi="Arial" w:cs="Arial"/>
                <w:sz w:val="22"/>
                <w:szCs w:val="22"/>
              </w:rPr>
              <w:t>6.</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E76A031" w14:textId="77777777" w:rsidR="002D4EBA" w:rsidRPr="008A2B13" w:rsidRDefault="002D4EBA" w:rsidP="00CF1975">
            <w:pPr>
              <w:pStyle w:val="Style10"/>
              <w:spacing w:line="240" w:lineRule="auto"/>
              <w:ind w:left="81" w:firstLine="0"/>
              <w:rPr>
                <w:rFonts w:ascii="Arial" w:hAnsi="Arial" w:cs="Arial"/>
                <w:sz w:val="22"/>
                <w:szCs w:val="22"/>
              </w:rPr>
            </w:pPr>
            <w:r w:rsidRPr="008A2B13">
              <w:rPr>
                <w:rFonts w:ascii="Arial" w:hAnsi="Arial" w:cs="Arial"/>
                <w:sz w:val="22"/>
                <w:szCs w:val="22"/>
              </w:rPr>
              <w:t>Możliwość rozbudowy oferowanego monitora o funkcje wspomagania decyzji klinicznych:</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7EC47C1" w14:textId="19DD241B"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E896352"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1F6F5203"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465990A"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8ACE4E2" w14:textId="77777777" w:rsidR="002D4EBA" w:rsidRPr="008A2B13" w:rsidRDefault="002D4EBA" w:rsidP="00CF1975">
            <w:pPr>
              <w:pStyle w:val="Style10"/>
              <w:numPr>
                <w:ilvl w:val="0"/>
                <w:numId w:val="68"/>
              </w:numPr>
              <w:suppressAutoHyphens/>
              <w:autoSpaceDN/>
              <w:adjustRightInd/>
              <w:spacing w:line="240" w:lineRule="auto"/>
              <w:ind w:left="81" w:firstLine="0"/>
              <w:rPr>
                <w:rFonts w:ascii="Arial" w:hAnsi="Arial" w:cs="Arial"/>
                <w:sz w:val="22"/>
                <w:szCs w:val="22"/>
              </w:rPr>
            </w:pPr>
            <w:r w:rsidRPr="008A2B13">
              <w:rPr>
                <w:rFonts w:ascii="Arial" w:hAnsi="Arial" w:cs="Arial"/>
                <w:sz w:val="22"/>
                <w:szCs w:val="22"/>
              </w:rPr>
              <w:t>dotyczących układu sercowo-krążeniowo i oddechowego z przedstawieniem w formie animacji zmian parametrów związanych z obciążeniem wstępnym, pracą serca, wodą w płucach , obciążeniem następczym</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BD57A2E" w14:textId="53BEE1AB"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7BD2CE0"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5CA3D058"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0CA9FF41"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0B222FF" w14:textId="77777777" w:rsidR="002D4EBA" w:rsidRPr="008A2B13" w:rsidRDefault="002D4EBA" w:rsidP="00CF1975">
            <w:pPr>
              <w:numPr>
                <w:ilvl w:val="0"/>
                <w:numId w:val="68"/>
              </w:numPr>
              <w:suppressAutoHyphens/>
              <w:autoSpaceDE w:val="0"/>
              <w:ind w:left="81" w:firstLine="0"/>
              <w:jc w:val="both"/>
              <w:rPr>
                <w:rFonts w:ascii="Arial" w:hAnsi="Arial" w:cs="Arial"/>
                <w:sz w:val="22"/>
                <w:szCs w:val="22"/>
              </w:rPr>
            </w:pPr>
            <w:r w:rsidRPr="008A2B13">
              <w:rPr>
                <w:rFonts w:ascii="Arial" w:hAnsi="Arial" w:cs="Arial"/>
                <w:sz w:val="22"/>
                <w:szCs w:val="22"/>
                <w:lang w:val="en-US"/>
              </w:rPr>
              <w:t>związanych z diagnozą i prowadzeniem terapii sepsy (zgodnie z zaleceniami SSC (Surviving Sepsis Compaign) oraz Sepsis-3 (</w:t>
            </w:r>
            <w:r w:rsidRPr="008A2B13">
              <w:rPr>
                <w:rFonts w:ascii="Arial" w:eastAsia="MyriadPro-Regular;Calibri" w:hAnsi="Arial" w:cs="Arial"/>
                <w:sz w:val="22"/>
                <w:szCs w:val="22"/>
                <w:lang w:val="en-US"/>
              </w:rPr>
              <w:t>Third International Consensus Definitions for Sepsis and Septic Shock)</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CF58E4A" w14:textId="5CE4505C" w:rsidR="002D4EBA" w:rsidRPr="008A2B13" w:rsidRDefault="008A2B13" w:rsidP="008A2B13">
            <w:pPr>
              <w:snapToGrid w:val="0"/>
              <w:ind w:left="791"/>
              <w:rPr>
                <w:rFonts w:ascii="Arial" w:hAnsi="Arial" w:cs="Arial"/>
                <w:sz w:val="22"/>
                <w:szCs w:val="22"/>
                <w:lang w:val="en-US"/>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3609E3F" w14:textId="77777777" w:rsidR="002D4EBA" w:rsidRPr="008A2B13" w:rsidRDefault="002D4EBA" w:rsidP="002D4EBA">
            <w:pPr>
              <w:pStyle w:val="Style10"/>
              <w:snapToGrid w:val="0"/>
              <w:jc w:val="left"/>
              <w:rPr>
                <w:rFonts w:ascii="Arial" w:hAnsi="Arial" w:cs="Arial"/>
                <w:sz w:val="22"/>
                <w:szCs w:val="22"/>
                <w:lang w:val="en-US"/>
              </w:rPr>
            </w:pPr>
          </w:p>
        </w:tc>
      </w:tr>
      <w:tr w:rsidR="002D4EBA" w:rsidRPr="008A2B13" w14:paraId="0E4E4B1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137CAABF"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lang w:val="en-US"/>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0AF0EA5" w14:textId="77777777" w:rsidR="002D4EBA" w:rsidRPr="008A2B13" w:rsidRDefault="002D4EBA" w:rsidP="00CF1975">
            <w:pPr>
              <w:numPr>
                <w:ilvl w:val="0"/>
                <w:numId w:val="68"/>
              </w:numPr>
              <w:suppressAutoHyphens/>
              <w:autoSpaceDE w:val="0"/>
              <w:ind w:left="81" w:firstLine="0"/>
              <w:jc w:val="both"/>
              <w:rPr>
                <w:rFonts w:ascii="Arial" w:hAnsi="Arial" w:cs="Arial"/>
                <w:sz w:val="22"/>
                <w:szCs w:val="22"/>
              </w:rPr>
            </w:pPr>
            <w:r w:rsidRPr="008A2B13">
              <w:rPr>
                <w:rFonts w:ascii="Arial" w:hAnsi="Arial" w:cs="Arial"/>
                <w:sz w:val="22"/>
                <w:szCs w:val="22"/>
              </w:rPr>
              <w:t>związanych z analizą pracy stymulatora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46D19EB1" w14:textId="3DEBC133"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2C1C277"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6A18B18F"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CA36E92"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4D5C03D" w14:textId="77777777" w:rsidR="002D4EBA" w:rsidRPr="008A2B13" w:rsidRDefault="002D4EBA" w:rsidP="00CF1975">
            <w:pPr>
              <w:numPr>
                <w:ilvl w:val="0"/>
                <w:numId w:val="68"/>
              </w:numPr>
              <w:suppressAutoHyphens/>
              <w:autoSpaceDE w:val="0"/>
              <w:ind w:left="81" w:firstLine="0"/>
              <w:jc w:val="both"/>
              <w:rPr>
                <w:rFonts w:ascii="Arial" w:hAnsi="Arial" w:cs="Arial"/>
                <w:sz w:val="22"/>
                <w:szCs w:val="22"/>
              </w:rPr>
            </w:pPr>
            <w:r w:rsidRPr="008A2B13">
              <w:rPr>
                <w:rFonts w:ascii="Arial" w:hAnsi="Arial" w:cs="Arial"/>
                <w:sz w:val="22"/>
                <w:szCs w:val="22"/>
              </w:rPr>
              <w:t>związanych z 24 godzinną analizą EKG</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73CBEE6" w14:textId="185F8AF6"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6074561E"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5549DE7B"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060B408"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28E78521" w14:textId="77777777" w:rsidR="002D4EBA" w:rsidRPr="008A2B13" w:rsidRDefault="002D4EBA" w:rsidP="00CF1975">
            <w:pPr>
              <w:numPr>
                <w:ilvl w:val="0"/>
                <w:numId w:val="68"/>
              </w:numPr>
              <w:suppressAutoHyphens/>
              <w:autoSpaceDE w:val="0"/>
              <w:ind w:left="81" w:firstLine="0"/>
              <w:jc w:val="both"/>
              <w:rPr>
                <w:rFonts w:ascii="Arial" w:hAnsi="Arial" w:cs="Arial"/>
                <w:sz w:val="22"/>
                <w:szCs w:val="22"/>
              </w:rPr>
            </w:pPr>
            <w:r w:rsidRPr="008A2B13">
              <w:rPr>
                <w:rFonts w:ascii="Arial" w:hAnsi="Arial" w:cs="Arial"/>
                <w:sz w:val="22"/>
                <w:szCs w:val="22"/>
              </w:rPr>
              <w:t>protokół wczesnej oceny skali ostrzegania (EWS)</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4EAFDE2" w14:textId="2462B325"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61A9819"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24D4FD8F" w14:textId="77777777" w:rsidTr="008A2B13">
        <w:trPr>
          <w:cantSplit/>
          <w:trHeight w:val="877"/>
        </w:trPr>
        <w:tc>
          <w:tcPr>
            <w:tcW w:w="1134" w:type="dxa"/>
            <w:tcBorders>
              <w:top w:val="single" w:sz="6" w:space="0" w:color="7F7F7F"/>
              <w:left w:val="single" w:sz="6" w:space="0" w:color="7F7F7F"/>
              <w:bottom w:val="single" w:sz="4" w:space="0" w:color="auto"/>
              <w:right w:val="single" w:sz="6" w:space="0" w:color="7F7F7F"/>
            </w:tcBorders>
            <w:tcMar>
              <w:left w:w="61" w:type="dxa"/>
              <w:right w:w="61" w:type="dxa"/>
            </w:tcMar>
          </w:tcPr>
          <w:p w14:paraId="0DE90800" w14:textId="77777777"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p>
        </w:tc>
        <w:tc>
          <w:tcPr>
            <w:tcW w:w="7937" w:type="dxa"/>
            <w:tcBorders>
              <w:top w:val="single" w:sz="6" w:space="0" w:color="7F7F7F"/>
              <w:left w:val="single" w:sz="6" w:space="0" w:color="7F7F7F"/>
              <w:bottom w:val="single" w:sz="4" w:space="0" w:color="auto"/>
              <w:right w:val="single" w:sz="6" w:space="0" w:color="7F7F7F"/>
            </w:tcBorders>
            <w:tcMar>
              <w:left w:w="61" w:type="dxa"/>
              <w:right w:w="61" w:type="dxa"/>
            </w:tcMar>
          </w:tcPr>
          <w:p w14:paraId="3FE4B062" w14:textId="77777777" w:rsidR="002D4EBA" w:rsidRPr="008A2B13" w:rsidRDefault="002D4EBA" w:rsidP="00CF1975">
            <w:pPr>
              <w:numPr>
                <w:ilvl w:val="0"/>
                <w:numId w:val="68"/>
              </w:numPr>
              <w:suppressAutoHyphens/>
              <w:autoSpaceDE w:val="0"/>
              <w:ind w:left="81" w:firstLine="0"/>
              <w:jc w:val="both"/>
              <w:rPr>
                <w:rFonts w:ascii="Arial" w:hAnsi="Arial" w:cs="Arial"/>
                <w:sz w:val="22"/>
                <w:szCs w:val="22"/>
              </w:rPr>
            </w:pPr>
            <w:r w:rsidRPr="008A2B13">
              <w:rPr>
                <w:rFonts w:ascii="Arial" w:hAnsi="Arial" w:cs="Arial"/>
                <w:sz w:val="22"/>
                <w:szCs w:val="22"/>
              </w:rPr>
              <w:t>dedykowaną aplikację uruchamianą na ekranie monitora pacjenta pomagającą utrzymać optymalna anestezję w okresie okołooperacyjnym (podczas indukcji anestezjologicznej, znieczulenia i wybudzenia)</w:t>
            </w:r>
          </w:p>
        </w:tc>
        <w:tc>
          <w:tcPr>
            <w:tcW w:w="1985" w:type="dxa"/>
            <w:tcBorders>
              <w:top w:val="single" w:sz="6" w:space="0" w:color="7F7F7F"/>
              <w:left w:val="single" w:sz="6" w:space="0" w:color="7F7F7F"/>
              <w:bottom w:val="single" w:sz="4" w:space="0" w:color="auto"/>
              <w:right w:val="single" w:sz="6" w:space="0" w:color="7F7F7F"/>
            </w:tcBorders>
            <w:tcMar>
              <w:left w:w="61" w:type="dxa"/>
              <w:right w:w="61" w:type="dxa"/>
            </w:tcMar>
          </w:tcPr>
          <w:p w14:paraId="434F64E9" w14:textId="797F599F"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4" w:space="0" w:color="auto"/>
              <w:right w:val="single" w:sz="6" w:space="0" w:color="7F7F7F"/>
            </w:tcBorders>
            <w:tcMar>
              <w:left w:w="61" w:type="dxa"/>
              <w:right w:w="61" w:type="dxa"/>
            </w:tcMar>
          </w:tcPr>
          <w:p w14:paraId="57DF1928"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5061DE97" w14:textId="77777777" w:rsidTr="008A2B13">
        <w:trPr>
          <w:cantSplit/>
          <w:trHeight w:val="585"/>
        </w:trPr>
        <w:tc>
          <w:tcPr>
            <w:tcW w:w="1134" w:type="dxa"/>
            <w:tcBorders>
              <w:top w:val="single" w:sz="4" w:space="0" w:color="auto"/>
              <w:left w:val="single" w:sz="6" w:space="0" w:color="7F7F7F"/>
              <w:bottom w:val="single" w:sz="4" w:space="0" w:color="auto"/>
              <w:right w:val="single" w:sz="6" w:space="0" w:color="7F7F7F"/>
            </w:tcBorders>
            <w:tcMar>
              <w:left w:w="61" w:type="dxa"/>
              <w:right w:w="61" w:type="dxa"/>
            </w:tcMar>
          </w:tcPr>
          <w:p w14:paraId="1A100B40" w14:textId="18D23A99" w:rsidR="002D4EBA" w:rsidRPr="008A2B13" w:rsidRDefault="002D4EBA" w:rsidP="00CF1975">
            <w:pPr>
              <w:widowControl w:val="0"/>
              <w:shd w:val="clear" w:color="auto" w:fill="FFFFFF"/>
              <w:tabs>
                <w:tab w:val="left" w:pos="506"/>
              </w:tabs>
              <w:autoSpaceDE w:val="0"/>
              <w:snapToGrid w:val="0"/>
              <w:ind w:left="192"/>
              <w:jc w:val="center"/>
              <w:rPr>
                <w:rFonts w:ascii="Arial" w:hAnsi="Arial" w:cs="Arial"/>
                <w:sz w:val="22"/>
                <w:szCs w:val="22"/>
              </w:rPr>
            </w:pPr>
            <w:r w:rsidRPr="008A2B13">
              <w:rPr>
                <w:rFonts w:ascii="Arial" w:hAnsi="Arial" w:cs="Arial"/>
                <w:sz w:val="22"/>
                <w:szCs w:val="22"/>
              </w:rPr>
              <w:t>7.</w:t>
            </w:r>
          </w:p>
        </w:tc>
        <w:tc>
          <w:tcPr>
            <w:tcW w:w="7937" w:type="dxa"/>
            <w:tcBorders>
              <w:top w:val="single" w:sz="4" w:space="0" w:color="auto"/>
              <w:left w:val="single" w:sz="6" w:space="0" w:color="7F7F7F"/>
              <w:bottom w:val="single" w:sz="4" w:space="0" w:color="auto"/>
              <w:right w:val="single" w:sz="6" w:space="0" w:color="7F7F7F"/>
            </w:tcBorders>
            <w:tcMar>
              <w:left w:w="61" w:type="dxa"/>
              <w:right w:w="61" w:type="dxa"/>
            </w:tcMar>
          </w:tcPr>
          <w:p w14:paraId="38C109F6" w14:textId="72C00CDE" w:rsidR="002D4EBA" w:rsidRPr="008A2B13" w:rsidRDefault="002D4EBA" w:rsidP="00CF1975">
            <w:pPr>
              <w:pStyle w:val="Standard"/>
              <w:autoSpaceDE w:val="0"/>
              <w:snapToGrid w:val="0"/>
              <w:ind w:left="81"/>
              <w:jc w:val="both"/>
              <w:rPr>
                <w:rFonts w:ascii="Arial" w:hAnsi="Arial" w:cs="Arial"/>
                <w:sz w:val="22"/>
                <w:szCs w:val="22"/>
              </w:rPr>
            </w:pPr>
            <w:r w:rsidRPr="008A2B13">
              <w:rPr>
                <w:rFonts w:ascii="Arial" w:hAnsi="Arial" w:cs="Arial"/>
                <w:sz w:val="22"/>
                <w:szCs w:val="22"/>
              </w:rPr>
              <w:t>Kompatybilność z posiadaną w szpitalu centralą serwerową BeneVision firmy Mindray</w:t>
            </w:r>
          </w:p>
        </w:tc>
        <w:tc>
          <w:tcPr>
            <w:tcW w:w="1985" w:type="dxa"/>
            <w:tcBorders>
              <w:top w:val="single" w:sz="4" w:space="0" w:color="auto"/>
              <w:left w:val="single" w:sz="6" w:space="0" w:color="7F7F7F"/>
              <w:bottom w:val="single" w:sz="4" w:space="0" w:color="auto"/>
              <w:right w:val="single" w:sz="6" w:space="0" w:color="7F7F7F"/>
            </w:tcBorders>
            <w:tcMar>
              <w:left w:w="61" w:type="dxa"/>
              <w:right w:w="61" w:type="dxa"/>
            </w:tcMar>
          </w:tcPr>
          <w:p w14:paraId="60A7EDBE" w14:textId="259E1808"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4" w:space="0" w:color="auto"/>
              <w:left w:val="single" w:sz="6" w:space="0" w:color="7F7F7F"/>
              <w:bottom w:val="single" w:sz="4" w:space="0" w:color="auto"/>
              <w:right w:val="single" w:sz="6" w:space="0" w:color="7F7F7F"/>
            </w:tcBorders>
            <w:tcMar>
              <w:left w:w="61" w:type="dxa"/>
              <w:right w:w="61" w:type="dxa"/>
            </w:tcMar>
          </w:tcPr>
          <w:p w14:paraId="255887E3"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2FE0F1C8" w14:textId="77777777" w:rsidTr="008A2B13">
        <w:trPr>
          <w:cantSplit/>
          <w:trHeight w:val="735"/>
        </w:trPr>
        <w:tc>
          <w:tcPr>
            <w:tcW w:w="1134" w:type="dxa"/>
            <w:tcBorders>
              <w:top w:val="single" w:sz="4" w:space="0" w:color="auto"/>
              <w:left w:val="single" w:sz="6" w:space="0" w:color="7F7F7F"/>
              <w:bottom w:val="single" w:sz="6" w:space="0" w:color="7F7F7F"/>
              <w:right w:val="single" w:sz="6" w:space="0" w:color="7F7F7F"/>
            </w:tcBorders>
            <w:tcMar>
              <w:left w:w="61" w:type="dxa"/>
              <w:right w:w="61" w:type="dxa"/>
            </w:tcMar>
          </w:tcPr>
          <w:p w14:paraId="55A51980" w14:textId="77777777" w:rsidR="002D4EBA" w:rsidRPr="008A2B13" w:rsidRDefault="002D4EBA" w:rsidP="008A2B13">
            <w:pPr>
              <w:widowControl w:val="0"/>
              <w:shd w:val="clear" w:color="auto" w:fill="FFFFFF"/>
              <w:tabs>
                <w:tab w:val="left" w:pos="506"/>
              </w:tabs>
              <w:autoSpaceDE w:val="0"/>
              <w:snapToGrid w:val="0"/>
              <w:ind w:left="192"/>
              <w:jc w:val="center"/>
              <w:rPr>
                <w:rFonts w:ascii="Arial" w:hAnsi="Arial" w:cs="Arial"/>
                <w:sz w:val="22"/>
                <w:szCs w:val="22"/>
              </w:rPr>
            </w:pPr>
            <w:r w:rsidRPr="008A2B13">
              <w:rPr>
                <w:rFonts w:ascii="Arial" w:hAnsi="Arial" w:cs="Arial"/>
                <w:sz w:val="22"/>
                <w:szCs w:val="22"/>
              </w:rPr>
              <w:t>8.</w:t>
            </w:r>
          </w:p>
        </w:tc>
        <w:tc>
          <w:tcPr>
            <w:tcW w:w="7937" w:type="dxa"/>
            <w:tcBorders>
              <w:top w:val="single" w:sz="4" w:space="0" w:color="auto"/>
              <w:left w:val="single" w:sz="6" w:space="0" w:color="7F7F7F"/>
              <w:bottom w:val="single" w:sz="6" w:space="0" w:color="7F7F7F"/>
              <w:right w:val="single" w:sz="6" w:space="0" w:color="7F7F7F"/>
            </w:tcBorders>
            <w:tcMar>
              <w:left w:w="61" w:type="dxa"/>
              <w:right w:w="61" w:type="dxa"/>
            </w:tcMar>
          </w:tcPr>
          <w:p w14:paraId="0204ED22" w14:textId="4CBA93E3" w:rsidR="002D4EBA" w:rsidRPr="008A2B13" w:rsidRDefault="002D4EBA" w:rsidP="00CF1975">
            <w:pPr>
              <w:autoSpaceDE w:val="0"/>
              <w:ind w:left="81"/>
              <w:jc w:val="both"/>
              <w:rPr>
                <w:rFonts w:ascii="Arial" w:hAnsi="Arial" w:cs="Arial"/>
                <w:sz w:val="22"/>
                <w:szCs w:val="22"/>
              </w:rPr>
            </w:pPr>
            <w:r w:rsidRPr="008A2B13">
              <w:rPr>
                <w:rFonts w:ascii="Arial" w:hAnsi="Arial" w:cs="Arial"/>
                <w:sz w:val="22"/>
                <w:szCs w:val="22"/>
              </w:rPr>
              <w:t xml:space="preserve"> Moduł interfejsowy do wyświetlania parametrów z posiadanej platformy hemodynamicznej Edwards Hemisphere</w:t>
            </w:r>
          </w:p>
        </w:tc>
        <w:tc>
          <w:tcPr>
            <w:tcW w:w="1985" w:type="dxa"/>
            <w:tcBorders>
              <w:top w:val="single" w:sz="4" w:space="0" w:color="auto"/>
              <w:left w:val="single" w:sz="6" w:space="0" w:color="7F7F7F"/>
              <w:bottom w:val="single" w:sz="6" w:space="0" w:color="7F7F7F"/>
              <w:right w:val="single" w:sz="6" w:space="0" w:color="7F7F7F"/>
            </w:tcBorders>
            <w:tcMar>
              <w:left w:w="61" w:type="dxa"/>
              <w:right w:w="61" w:type="dxa"/>
            </w:tcMar>
          </w:tcPr>
          <w:p w14:paraId="1209DB9D" w14:textId="5CD8ADFC" w:rsidR="002D4EBA" w:rsidRPr="008A2B13" w:rsidRDefault="008A2B13" w:rsidP="008A2B13">
            <w:pPr>
              <w:snapToGrid w:val="0"/>
              <w:ind w:left="791"/>
              <w:rPr>
                <w:rFonts w:ascii="Arial" w:hAnsi="Arial" w:cs="Arial"/>
                <w:sz w:val="22"/>
                <w:szCs w:val="22"/>
              </w:rPr>
            </w:pPr>
            <w:r>
              <w:rPr>
                <w:rFonts w:ascii="Arial" w:hAnsi="Arial" w:cs="Arial"/>
                <w:color w:val="000000"/>
                <w:sz w:val="22"/>
                <w:szCs w:val="22"/>
              </w:rPr>
              <w:t>TAK</w:t>
            </w:r>
          </w:p>
        </w:tc>
        <w:tc>
          <w:tcPr>
            <w:tcW w:w="2693" w:type="dxa"/>
            <w:tcBorders>
              <w:top w:val="single" w:sz="4" w:space="0" w:color="auto"/>
              <w:left w:val="single" w:sz="6" w:space="0" w:color="7F7F7F"/>
              <w:bottom w:val="single" w:sz="6" w:space="0" w:color="7F7F7F"/>
              <w:right w:val="single" w:sz="6" w:space="0" w:color="7F7F7F"/>
            </w:tcBorders>
            <w:tcMar>
              <w:left w:w="61" w:type="dxa"/>
              <w:right w:w="61" w:type="dxa"/>
            </w:tcMar>
          </w:tcPr>
          <w:p w14:paraId="1F3ADA99" w14:textId="77777777" w:rsidR="002D4EBA" w:rsidRPr="008A2B13" w:rsidRDefault="002D4EBA" w:rsidP="002D4EBA">
            <w:pPr>
              <w:pStyle w:val="Style10"/>
              <w:snapToGrid w:val="0"/>
              <w:jc w:val="left"/>
              <w:rPr>
                <w:rFonts w:ascii="Arial" w:hAnsi="Arial" w:cs="Arial"/>
                <w:sz w:val="22"/>
                <w:szCs w:val="22"/>
              </w:rPr>
            </w:pPr>
          </w:p>
        </w:tc>
      </w:tr>
      <w:tr w:rsidR="002D4EBA" w:rsidRPr="008A2B13" w14:paraId="4922EDD3" w14:textId="77777777" w:rsidTr="008A2B13">
        <w:trPr>
          <w:cantSplit/>
          <w:trHeight w:val="112"/>
        </w:trPr>
        <w:tc>
          <w:tcPr>
            <w:tcW w:w="13749" w:type="dxa"/>
            <w:gridSpan w:val="4"/>
            <w:tcBorders>
              <w:top w:val="single" w:sz="6" w:space="0" w:color="7F7F7F"/>
              <w:left w:val="single" w:sz="6" w:space="0" w:color="7F7F7F"/>
              <w:bottom w:val="single" w:sz="6" w:space="0" w:color="7F7F7F"/>
              <w:right w:val="single" w:sz="6" w:space="0" w:color="7F7F7F"/>
            </w:tcBorders>
            <w:tcMar>
              <w:left w:w="61" w:type="dxa"/>
              <w:right w:w="61" w:type="dxa"/>
            </w:tcMar>
          </w:tcPr>
          <w:p w14:paraId="63A84318" w14:textId="541EB3F5" w:rsidR="002D4EBA" w:rsidRPr="008A2B13" w:rsidRDefault="002D4EBA" w:rsidP="00CF1975">
            <w:pPr>
              <w:pStyle w:val="Style10"/>
              <w:tabs>
                <w:tab w:val="left" w:pos="506"/>
              </w:tabs>
              <w:spacing w:line="240" w:lineRule="auto"/>
              <w:ind w:left="365"/>
              <w:rPr>
                <w:rFonts w:ascii="Arial" w:hAnsi="Arial" w:cs="Arial"/>
                <w:bCs/>
                <w:sz w:val="22"/>
                <w:szCs w:val="22"/>
              </w:rPr>
            </w:pPr>
            <w:r w:rsidRPr="008A2B13">
              <w:rPr>
                <w:rFonts w:ascii="Arial" w:hAnsi="Arial" w:cs="Arial"/>
                <w:bCs/>
                <w:sz w:val="22"/>
                <w:szCs w:val="22"/>
              </w:rPr>
              <w:t>MONTAŻ</w:t>
            </w:r>
          </w:p>
        </w:tc>
      </w:tr>
      <w:tr w:rsidR="002D4EBA" w:rsidRPr="008A2B13" w14:paraId="77424BB7" w14:textId="77777777" w:rsidTr="008A2B13">
        <w:trPr>
          <w:cantSplit/>
          <w:trHeight w:val="112"/>
        </w:trPr>
        <w:tc>
          <w:tcPr>
            <w:tcW w:w="1134" w:type="dxa"/>
            <w:tcBorders>
              <w:top w:val="single" w:sz="6" w:space="0" w:color="7F7F7F"/>
              <w:left w:val="single" w:sz="6" w:space="0" w:color="7F7F7F"/>
              <w:bottom w:val="single" w:sz="6" w:space="0" w:color="7F7F7F"/>
              <w:right w:val="single" w:sz="6" w:space="0" w:color="7F7F7F"/>
            </w:tcBorders>
            <w:tcMar>
              <w:left w:w="61" w:type="dxa"/>
              <w:right w:w="61" w:type="dxa"/>
            </w:tcMar>
          </w:tcPr>
          <w:p w14:paraId="5C0A8607" w14:textId="77777777" w:rsidR="002D4EBA" w:rsidRPr="008A2B13" w:rsidRDefault="002D4EBA" w:rsidP="008A2B13">
            <w:pPr>
              <w:widowControl w:val="0"/>
              <w:shd w:val="clear" w:color="auto" w:fill="FFFFFF"/>
              <w:tabs>
                <w:tab w:val="left" w:pos="506"/>
              </w:tabs>
              <w:autoSpaceDE w:val="0"/>
              <w:ind w:left="192"/>
              <w:jc w:val="center"/>
              <w:rPr>
                <w:rFonts w:ascii="Arial" w:hAnsi="Arial" w:cs="Arial"/>
                <w:sz w:val="22"/>
                <w:szCs w:val="22"/>
              </w:rPr>
            </w:pPr>
            <w:r w:rsidRPr="008A2B13">
              <w:rPr>
                <w:rFonts w:ascii="Arial" w:hAnsi="Arial" w:cs="Arial"/>
                <w:sz w:val="22"/>
                <w:szCs w:val="22"/>
              </w:rPr>
              <w:t>1.</w:t>
            </w:r>
          </w:p>
        </w:tc>
        <w:tc>
          <w:tcPr>
            <w:tcW w:w="7937"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28348F8" w14:textId="491982E9" w:rsidR="002D4EBA" w:rsidRPr="008A2B13" w:rsidRDefault="002D4EBA" w:rsidP="00CF1975">
            <w:pPr>
              <w:autoSpaceDE w:val="0"/>
              <w:ind w:left="365"/>
              <w:jc w:val="both"/>
              <w:rPr>
                <w:rFonts w:ascii="Arial" w:hAnsi="Arial" w:cs="Arial"/>
                <w:sz w:val="22"/>
                <w:szCs w:val="22"/>
              </w:rPr>
            </w:pPr>
            <w:r w:rsidRPr="008A2B13">
              <w:rPr>
                <w:rFonts w:ascii="Arial" w:hAnsi="Arial" w:cs="Arial"/>
                <w:sz w:val="22"/>
                <w:szCs w:val="22"/>
              </w:rPr>
              <w:t>Ramię do aparatu do znieczulenia</w:t>
            </w:r>
          </w:p>
        </w:tc>
        <w:tc>
          <w:tcPr>
            <w:tcW w:w="1985" w:type="dxa"/>
            <w:tcBorders>
              <w:top w:val="single" w:sz="6" w:space="0" w:color="7F7F7F"/>
              <w:left w:val="single" w:sz="6" w:space="0" w:color="7F7F7F"/>
              <w:bottom w:val="single" w:sz="6" w:space="0" w:color="7F7F7F"/>
              <w:right w:val="single" w:sz="6" w:space="0" w:color="7F7F7F"/>
            </w:tcBorders>
            <w:tcMar>
              <w:left w:w="61" w:type="dxa"/>
              <w:right w:w="61" w:type="dxa"/>
            </w:tcMar>
          </w:tcPr>
          <w:p w14:paraId="31933E37" w14:textId="7F9775C8" w:rsidR="002D4EBA" w:rsidRPr="008A2B13" w:rsidRDefault="008A2B13" w:rsidP="008A2B13">
            <w:pPr>
              <w:snapToGrid w:val="0"/>
              <w:ind w:left="649"/>
              <w:rPr>
                <w:rFonts w:ascii="Arial" w:hAnsi="Arial" w:cs="Arial"/>
                <w:sz w:val="22"/>
                <w:szCs w:val="22"/>
              </w:rPr>
            </w:pPr>
            <w:r>
              <w:rPr>
                <w:rFonts w:ascii="Arial" w:hAnsi="Arial" w:cs="Arial"/>
                <w:color w:val="000000"/>
                <w:sz w:val="22"/>
                <w:szCs w:val="22"/>
              </w:rPr>
              <w:t>TAK</w:t>
            </w:r>
          </w:p>
        </w:tc>
        <w:tc>
          <w:tcPr>
            <w:tcW w:w="2693" w:type="dxa"/>
            <w:tcBorders>
              <w:top w:val="single" w:sz="6" w:space="0" w:color="7F7F7F"/>
              <w:left w:val="single" w:sz="6" w:space="0" w:color="7F7F7F"/>
              <w:bottom w:val="single" w:sz="6" w:space="0" w:color="7F7F7F"/>
              <w:right w:val="single" w:sz="6" w:space="0" w:color="7F7F7F"/>
            </w:tcBorders>
            <w:tcMar>
              <w:left w:w="61" w:type="dxa"/>
              <w:right w:w="61" w:type="dxa"/>
            </w:tcMar>
          </w:tcPr>
          <w:p w14:paraId="78C6A203" w14:textId="77777777" w:rsidR="002D4EBA" w:rsidRPr="008A2B13" w:rsidRDefault="002D4EBA" w:rsidP="002D4EBA">
            <w:pPr>
              <w:pStyle w:val="Style10"/>
              <w:snapToGrid w:val="0"/>
              <w:jc w:val="left"/>
              <w:rPr>
                <w:rFonts w:ascii="Arial" w:hAnsi="Arial" w:cs="Arial"/>
                <w:sz w:val="22"/>
                <w:szCs w:val="22"/>
              </w:rPr>
            </w:pPr>
          </w:p>
        </w:tc>
      </w:tr>
    </w:tbl>
    <w:p w14:paraId="455FAAC9" w14:textId="77777777" w:rsidR="002D4EBA" w:rsidRPr="00F15BA1" w:rsidRDefault="002D4EBA" w:rsidP="002D4EBA">
      <w:pPr>
        <w:rPr>
          <w:rFonts w:asciiTheme="minorHAnsi" w:hAnsiTheme="minorHAnsi" w:cstheme="minorHAnsi"/>
          <w:i/>
          <w:u w:val="single"/>
        </w:rPr>
      </w:pPr>
    </w:p>
    <w:p w14:paraId="0F494CC8" w14:textId="52EF0A13" w:rsidR="002D4EBA" w:rsidRDefault="002D4EBA" w:rsidP="002D4EBA">
      <w:pPr>
        <w:jc w:val="both"/>
        <w:rPr>
          <w:rFonts w:ascii="Arial" w:hAnsi="Arial" w:cs="Arial"/>
          <w:b/>
          <w:sz w:val="22"/>
          <w:szCs w:val="22"/>
        </w:rPr>
      </w:pPr>
      <w:r>
        <w:rPr>
          <w:rFonts w:ascii="Arial" w:hAnsi="Arial" w:cs="Arial"/>
          <w:b/>
          <w:sz w:val="22"/>
          <w:szCs w:val="22"/>
        </w:rPr>
        <w:t>Pakiet nr 2</w:t>
      </w:r>
    </w:p>
    <w:p w14:paraId="0A133E52" w14:textId="77777777" w:rsidR="002D4EBA" w:rsidRDefault="002D4EBA" w:rsidP="002D4EBA">
      <w:pPr>
        <w:jc w:val="both"/>
        <w:rPr>
          <w:rFonts w:ascii="Arial" w:hAnsi="Arial" w:cs="Arial"/>
          <w:b/>
          <w:sz w:val="22"/>
          <w:szCs w:val="22"/>
        </w:rPr>
      </w:pPr>
    </w:p>
    <w:p w14:paraId="088F19E5" w14:textId="554AECD0" w:rsidR="002D4EBA" w:rsidRDefault="002D4EBA" w:rsidP="002D4EBA">
      <w:pPr>
        <w:jc w:val="both"/>
        <w:rPr>
          <w:rFonts w:ascii="Arial" w:hAnsi="Arial" w:cs="Arial"/>
          <w:b/>
          <w:sz w:val="22"/>
          <w:szCs w:val="22"/>
        </w:rPr>
      </w:pPr>
      <w:r w:rsidRPr="00857073">
        <w:rPr>
          <w:rFonts w:ascii="Arial" w:hAnsi="Arial" w:cs="Arial"/>
          <w:b/>
          <w:sz w:val="22"/>
          <w:szCs w:val="22"/>
        </w:rPr>
        <w:t>aparatów do znieczuleń z komputerami medycznymi 3 sztuki</w:t>
      </w:r>
    </w:p>
    <w:p w14:paraId="366BBB68" w14:textId="77777777" w:rsidR="002D4EBA" w:rsidRPr="00244A22" w:rsidRDefault="002D4EBA" w:rsidP="002D4EBA">
      <w:pPr>
        <w:jc w:val="both"/>
        <w:rPr>
          <w:rFonts w:ascii="Arial" w:hAnsi="Arial" w:cs="Arial"/>
          <w:b/>
          <w:sz w:val="22"/>
          <w:szCs w:val="22"/>
        </w:rPr>
      </w:pPr>
    </w:p>
    <w:p w14:paraId="74E129B3" w14:textId="77777777" w:rsidR="002D4EBA" w:rsidRPr="00244A22" w:rsidRDefault="002D4EBA" w:rsidP="002D4EBA">
      <w:pPr>
        <w:jc w:val="both"/>
        <w:rPr>
          <w:rFonts w:ascii="Arial" w:hAnsi="Arial" w:cs="Arial"/>
          <w:b/>
          <w:sz w:val="22"/>
          <w:szCs w:val="22"/>
        </w:rPr>
      </w:pPr>
      <w:r w:rsidRPr="00244A22">
        <w:rPr>
          <w:rFonts w:ascii="Arial" w:hAnsi="Arial" w:cs="Arial"/>
          <w:b/>
          <w:sz w:val="22"/>
          <w:szCs w:val="22"/>
        </w:rPr>
        <w:t xml:space="preserve">FORMULARZ CENOWY </w:t>
      </w:r>
    </w:p>
    <w:tbl>
      <w:tblPr>
        <w:tblStyle w:val="Tabela-Siatka"/>
        <w:tblW w:w="14789" w:type="dxa"/>
        <w:tblLayout w:type="fixed"/>
        <w:tblLook w:val="04A0" w:firstRow="1" w:lastRow="0" w:firstColumn="1" w:lastColumn="0" w:noHBand="0" w:noVBand="1"/>
      </w:tblPr>
      <w:tblGrid>
        <w:gridCol w:w="630"/>
        <w:gridCol w:w="3618"/>
        <w:gridCol w:w="2126"/>
        <w:gridCol w:w="1559"/>
        <w:gridCol w:w="850"/>
        <w:gridCol w:w="1276"/>
        <w:gridCol w:w="850"/>
        <w:gridCol w:w="1134"/>
        <w:gridCol w:w="1365"/>
        <w:gridCol w:w="1381"/>
      </w:tblGrid>
      <w:tr w:rsidR="002D4EBA" w:rsidRPr="00244A22" w14:paraId="6EFA7E25" w14:textId="77777777" w:rsidTr="002D4EBA">
        <w:tc>
          <w:tcPr>
            <w:tcW w:w="630" w:type="dxa"/>
            <w:tcBorders>
              <w:top w:val="single" w:sz="4" w:space="0" w:color="auto"/>
              <w:left w:val="single" w:sz="4" w:space="0" w:color="auto"/>
              <w:bottom w:val="single" w:sz="4" w:space="0" w:color="auto"/>
              <w:right w:val="single" w:sz="4" w:space="0" w:color="auto"/>
            </w:tcBorders>
            <w:hideMark/>
          </w:tcPr>
          <w:p w14:paraId="7D09AB1D" w14:textId="77777777" w:rsidR="002D4EBA" w:rsidRPr="00244A22" w:rsidRDefault="002D4EBA" w:rsidP="002D4EBA">
            <w:pPr>
              <w:rPr>
                <w:rFonts w:ascii="Arial" w:hAnsi="Arial" w:cs="Arial"/>
                <w:b/>
                <w:sz w:val="22"/>
                <w:szCs w:val="22"/>
              </w:rPr>
            </w:pPr>
            <w:r w:rsidRPr="00244A22">
              <w:rPr>
                <w:rFonts w:ascii="Arial" w:hAnsi="Arial" w:cs="Arial"/>
                <w:b/>
                <w:sz w:val="22"/>
                <w:szCs w:val="22"/>
              </w:rPr>
              <w:t>L.p.</w:t>
            </w:r>
          </w:p>
        </w:tc>
        <w:tc>
          <w:tcPr>
            <w:tcW w:w="3618" w:type="dxa"/>
            <w:tcBorders>
              <w:top w:val="single" w:sz="4" w:space="0" w:color="auto"/>
              <w:left w:val="single" w:sz="4" w:space="0" w:color="auto"/>
              <w:bottom w:val="single" w:sz="4" w:space="0" w:color="auto"/>
              <w:right w:val="single" w:sz="4" w:space="0" w:color="auto"/>
            </w:tcBorders>
            <w:hideMark/>
          </w:tcPr>
          <w:p w14:paraId="76F677BC" w14:textId="77777777" w:rsidR="002D4EBA" w:rsidRPr="00244A22" w:rsidRDefault="002D4EBA" w:rsidP="002D4EBA">
            <w:pPr>
              <w:rPr>
                <w:rFonts w:ascii="Arial" w:hAnsi="Arial" w:cs="Arial"/>
                <w:b/>
                <w:sz w:val="22"/>
                <w:szCs w:val="22"/>
              </w:rPr>
            </w:pPr>
            <w:r w:rsidRPr="00244A22">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85C5F68" w14:textId="77777777" w:rsidR="002D4EBA" w:rsidRPr="00244A22" w:rsidRDefault="002D4EBA" w:rsidP="002D4EBA">
            <w:pPr>
              <w:rPr>
                <w:rFonts w:ascii="Arial" w:hAnsi="Arial" w:cs="Arial"/>
                <w:b/>
                <w:sz w:val="22"/>
                <w:szCs w:val="22"/>
              </w:rPr>
            </w:pPr>
            <w:r w:rsidRPr="00244A22">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3AC4F937" w14:textId="77777777" w:rsidR="002D4EBA" w:rsidRPr="00244A22" w:rsidRDefault="002D4EBA" w:rsidP="002D4EBA">
            <w:pPr>
              <w:rPr>
                <w:rFonts w:ascii="Arial" w:hAnsi="Arial" w:cs="Arial"/>
                <w:b/>
                <w:sz w:val="22"/>
                <w:szCs w:val="22"/>
              </w:rPr>
            </w:pPr>
            <w:r>
              <w:rPr>
                <w:rFonts w:ascii="Arial" w:hAnsi="Arial" w:cs="Arial"/>
                <w:b/>
                <w:sz w:val="22"/>
                <w:szCs w:val="22"/>
              </w:rPr>
              <w:t>Model/typ</w:t>
            </w:r>
          </w:p>
          <w:p w14:paraId="3199840E" w14:textId="77777777" w:rsidR="002D4EBA" w:rsidRPr="00244A22" w:rsidRDefault="002D4EBA" w:rsidP="002D4EBA">
            <w:pPr>
              <w:rPr>
                <w:rFonts w:ascii="Arial" w:hAnsi="Arial" w:cs="Arial"/>
                <w:b/>
                <w:sz w:val="22"/>
                <w:szCs w:val="22"/>
              </w:rPr>
            </w:pPr>
            <w:r w:rsidRPr="00244A22">
              <w:rPr>
                <w:rFonts w:ascii="Arial" w:hAnsi="Arial" w:cs="Arial"/>
                <w:b/>
                <w:sz w:val="22"/>
                <w:szCs w:val="22"/>
              </w:rPr>
              <w:t>Producent/</w:t>
            </w:r>
          </w:p>
          <w:p w14:paraId="696BD517" w14:textId="77777777" w:rsidR="002D4EBA" w:rsidRPr="00244A22" w:rsidRDefault="002D4EBA" w:rsidP="002D4EBA">
            <w:pPr>
              <w:rPr>
                <w:rFonts w:ascii="Arial" w:hAnsi="Arial" w:cs="Arial"/>
                <w:b/>
                <w:sz w:val="22"/>
                <w:szCs w:val="22"/>
              </w:rPr>
            </w:pPr>
            <w:r w:rsidRPr="00244A22">
              <w:rPr>
                <w:rFonts w:ascii="Arial" w:hAnsi="Arial" w:cs="Arial"/>
                <w:b/>
                <w:sz w:val="22"/>
                <w:szCs w:val="22"/>
              </w:rPr>
              <w:t>Rok produkcji (nie wcześniej niż  202</w:t>
            </w:r>
            <w:r>
              <w:rPr>
                <w:rFonts w:ascii="Arial" w:hAnsi="Arial" w:cs="Arial"/>
                <w:b/>
                <w:sz w:val="22"/>
                <w:szCs w:val="22"/>
              </w:rPr>
              <w:t>4</w:t>
            </w:r>
            <w:r w:rsidRPr="00244A22">
              <w:rPr>
                <w:rFonts w:ascii="Arial" w:hAnsi="Arial" w:cs="Arial"/>
                <w:b/>
                <w:sz w:val="22"/>
                <w:szCs w:val="22"/>
              </w:rPr>
              <w:t xml:space="preserve"> r.): </w:t>
            </w:r>
          </w:p>
        </w:tc>
        <w:tc>
          <w:tcPr>
            <w:tcW w:w="850" w:type="dxa"/>
            <w:tcBorders>
              <w:top w:val="single" w:sz="4" w:space="0" w:color="auto"/>
              <w:left w:val="single" w:sz="4" w:space="0" w:color="auto"/>
              <w:bottom w:val="single" w:sz="4" w:space="0" w:color="auto"/>
              <w:right w:val="single" w:sz="4" w:space="0" w:color="auto"/>
            </w:tcBorders>
            <w:hideMark/>
          </w:tcPr>
          <w:p w14:paraId="68DAC28C" w14:textId="77777777" w:rsidR="002D4EBA" w:rsidRPr="00244A22" w:rsidRDefault="002D4EBA" w:rsidP="002D4EBA">
            <w:pPr>
              <w:rPr>
                <w:rFonts w:ascii="Arial" w:hAnsi="Arial" w:cs="Arial"/>
                <w:b/>
                <w:sz w:val="22"/>
                <w:szCs w:val="22"/>
              </w:rPr>
            </w:pPr>
            <w:r w:rsidRPr="00244A22">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2B6663FB" w14:textId="77777777" w:rsidR="002D4EBA" w:rsidRPr="00244A22" w:rsidRDefault="002D4EBA" w:rsidP="002D4EBA">
            <w:pPr>
              <w:rPr>
                <w:rFonts w:ascii="Arial" w:hAnsi="Arial" w:cs="Arial"/>
                <w:b/>
                <w:sz w:val="22"/>
                <w:szCs w:val="22"/>
              </w:rPr>
            </w:pPr>
            <w:r w:rsidRPr="00244A22">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121655F9" w14:textId="77777777" w:rsidR="002D4EBA" w:rsidRPr="00244A22" w:rsidRDefault="002D4EBA" w:rsidP="002D4EBA">
            <w:pPr>
              <w:rPr>
                <w:rFonts w:ascii="Arial" w:hAnsi="Arial" w:cs="Arial"/>
                <w:b/>
                <w:sz w:val="22"/>
                <w:szCs w:val="22"/>
              </w:rPr>
            </w:pPr>
            <w:r w:rsidRPr="00244A22">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7DECF75D" w14:textId="77777777" w:rsidR="002D4EBA" w:rsidRPr="00244A22" w:rsidRDefault="002D4EBA" w:rsidP="002D4EBA">
            <w:pPr>
              <w:rPr>
                <w:rFonts w:ascii="Arial" w:hAnsi="Arial" w:cs="Arial"/>
                <w:b/>
                <w:sz w:val="22"/>
                <w:szCs w:val="22"/>
              </w:rPr>
            </w:pPr>
            <w:r w:rsidRPr="00244A22">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06DA96B0" w14:textId="77777777" w:rsidR="002D4EBA" w:rsidRPr="00244A22" w:rsidRDefault="002D4EBA" w:rsidP="002D4EBA">
            <w:pPr>
              <w:rPr>
                <w:rFonts w:ascii="Arial" w:hAnsi="Arial" w:cs="Arial"/>
                <w:b/>
                <w:sz w:val="22"/>
                <w:szCs w:val="22"/>
              </w:rPr>
            </w:pPr>
            <w:r w:rsidRPr="00244A22">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AD380A2" w14:textId="77777777" w:rsidR="002D4EBA" w:rsidRPr="00244A22" w:rsidRDefault="002D4EBA" w:rsidP="002D4EBA">
            <w:pPr>
              <w:rPr>
                <w:rFonts w:ascii="Arial" w:hAnsi="Arial" w:cs="Arial"/>
                <w:b/>
                <w:sz w:val="22"/>
                <w:szCs w:val="22"/>
              </w:rPr>
            </w:pPr>
            <w:r w:rsidRPr="00244A22">
              <w:rPr>
                <w:rFonts w:ascii="Arial" w:hAnsi="Arial" w:cs="Arial"/>
                <w:b/>
                <w:sz w:val="22"/>
                <w:szCs w:val="22"/>
              </w:rPr>
              <w:t>Wartość brutto</w:t>
            </w:r>
          </w:p>
        </w:tc>
      </w:tr>
      <w:tr w:rsidR="002D4EBA" w:rsidRPr="00244A22" w14:paraId="11EDED5D" w14:textId="77777777" w:rsidTr="002D4EBA">
        <w:tc>
          <w:tcPr>
            <w:tcW w:w="630" w:type="dxa"/>
            <w:tcBorders>
              <w:top w:val="single" w:sz="4" w:space="0" w:color="auto"/>
              <w:left w:val="single" w:sz="4" w:space="0" w:color="auto"/>
              <w:bottom w:val="single" w:sz="4" w:space="0" w:color="auto"/>
              <w:right w:val="single" w:sz="4" w:space="0" w:color="auto"/>
            </w:tcBorders>
          </w:tcPr>
          <w:p w14:paraId="1AC65398" w14:textId="77777777" w:rsidR="002D4EBA" w:rsidRPr="00244A22" w:rsidRDefault="002D4EBA" w:rsidP="002D4EBA">
            <w:pPr>
              <w:ind w:left="360"/>
              <w:contextualSpacing/>
              <w:rPr>
                <w:rFonts w:ascii="Arial" w:hAnsi="Arial" w:cs="Arial"/>
                <w:sz w:val="22"/>
                <w:szCs w:val="22"/>
              </w:rPr>
            </w:pPr>
          </w:p>
          <w:p w14:paraId="4581B553" w14:textId="77777777" w:rsidR="002D4EBA" w:rsidRPr="00244A22" w:rsidRDefault="002D4EBA" w:rsidP="002D4EBA">
            <w:pPr>
              <w:rPr>
                <w:rFonts w:ascii="Arial" w:hAnsi="Arial" w:cs="Arial"/>
                <w:sz w:val="22"/>
                <w:szCs w:val="22"/>
              </w:rPr>
            </w:pPr>
            <w:r w:rsidRPr="00244A22">
              <w:rPr>
                <w:rFonts w:ascii="Arial" w:hAnsi="Arial" w:cs="Arial"/>
                <w:sz w:val="22"/>
                <w:szCs w:val="22"/>
              </w:rPr>
              <w:t>1.</w:t>
            </w:r>
          </w:p>
        </w:tc>
        <w:tc>
          <w:tcPr>
            <w:tcW w:w="3618" w:type="dxa"/>
            <w:tcBorders>
              <w:top w:val="single" w:sz="4" w:space="0" w:color="auto"/>
              <w:left w:val="single" w:sz="4" w:space="0" w:color="auto"/>
              <w:bottom w:val="single" w:sz="4" w:space="0" w:color="auto"/>
              <w:right w:val="single" w:sz="4" w:space="0" w:color="auto"/>
            </w:tcBorders>
          </w:tcPr>
          <w:p w14:paraId="1C161974" w14:textId="77777777" w:rsidR="002D4EBA" w:rsidRPr="00244A22" w:rsidRDefault="002D4EBA" w:rsidP="002D4EBA">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6DB4AFD" w14:textId="77777777" w:rsidR="002D4EBA" w:rsidRPr="00244A22" w:rsidRDefault="002D4EBA" w:rsidP="002D4EBA">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5D88933" w14:textId="77777777" w:rsidR="002D4EBA" w:rsidRPr="00244A22" w:rsidRDefault="002D4EBA" w:rsidP="002D4EBA">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1459B3" w14:textId="77777777" w:rsidR="002D4EBA" w:rsidRPr="00244A22" w:rsidRDefault="002D4EBA" w:rsidP="002D4EBA">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AC1D85C" w14:textId="77777777" w:rsidR="002D4EBA" w:rsidRPr="00244A22" w:rsidRDefault="002D4EBA" w:rsidP="002D4EBA">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995FAF8" w14:textId="77777777" w:rsidR="002D4EBA" w:rsidRPr="00244A22" w:rsidRDefault="002D4EBA" w:rsidP="002D4EBA">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C9C2C1" w14:textId="77777777" w:rsidR="002D4EBA" w:rsidRPr="00244A22" w:rsidRDefault="002D4EBA" w:rsidP="002D4EBA">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C41249B" w14:textId="77777777" w:rsidR="002D4EBA" w:rsidRPr="00244A22" w:rsidRDefault="002D4EBA" w:rsidP="002D4E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A261485" w14:textId="77777777" w:rsidR="002D4EBA" w:rsidRPr="00244A22" w:rsidRDefault="002D4EBA" w:rsidP="002D4EBA">
            <w:pPr>
              <w:rPr>
                <w:rFonts w:ascii="Arial" w:hAnsi="Arial" w:cs="Arial"/>
                <w:sz w:val="22"/>
                <w:szCs w:val="22"/>
              </w:rPr>
            </w:pPr>
          </w:p>
        </w:tc>
      </w:tr>
      <w:tr w:rsidR="002D4EBA" w:rsidRPr="00244A22" w14:paraId="28E83854" w14:textId="77777777" w:rsidTr="002D4EBA">
        <w:tc>
          <w:tcPr>
            <w:tcW w:w="630" w:type="dxa"/>
            <w:tcBorders>
              <w:top w:val="single" w:sz="4" w:space="0" w:color="auto"/>
              <w:left w:val="single" w:sz="4" w:space="0" w:color="auto"/>
              <w:bottom w:val="single" w:sz="4" w:space="0" w:color="auto"/>
              <w:right w:val="single" w:sz="4" w:space="0" w:color="auto"/>
            </w:tcBorders>
          </w:tcPr>
          <w:p w14:paraId="6FB7C15A" w14:textId="77777777" w:rsidR="002D4EBA" w:rsidRPr="00244A22" w:rsidRDefault="002D4EBA" w:rsidP="002D4EBA">
            <w:pPr>
              <w:contextualSpacing/>
              <w:rPr>
                <w:rFonts w:ascii="Arial" w:hAnsi="Arial" w:cs="Arial"/>
                <w:sz w:val="22"/>
                <w:szCs w:val="22"/>
              </w:rPr>
            </w:pPr>
            <w:r>
              <w:rPr>
                <w:rFonts w:ascii="Arial" w:hAnsi="Arial" w:cs="Arial"/>
                <w:sz w:val="22"/>
                <w:szCs w:val="22"/>
              </w:rPr>
              <w:t>.....</w:t>
            </w:r>
          </w:p>
        </w:tc>
        <w:tc>
          <w:tcPr>
            <w:tcW w:w="3618" w:type="dxa"/>
            <w:tcBorders>
              <w:top w:val="single" w:sz="4" w:space="0" w:color="auto"/>
              <w:left w:val="single" w:sz="4" w:space="0" w:color="auto"/>
              <w:bottom w:val="single" w:sz="4" w:space="0" w:color="auto"/>
              <w:right w:val="single" w:sz="4" w:space="0" w:color="auto"/>
            </w:tcBorders>
          </w:tcPr>
          <w:p w14:paraId="77819F37" w14:textId="77777777" w:rsidR="002D4EBA" w:rsidRPr="00244A22" w:rsidRDefault="002D4EBA" w:rsidP="002D4EBA">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2C5F532" w14:textId="77777777" w:rsidR="002D4EBA" w:rsidRPr="00244A22" w:rsidRDefault="002D4EBA" w:rsidP="002D4EBA">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5C4E83" w14:textId="77777777" w:rsidR="002D4EBA" w:rsidRPr="00244A22" w:rsidRDefault="002D4EBA" w:rsidP="002D4EBA">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33CDF24" w14:textId="77777777" w:rsidR="002D4EBA" w:rsidRPr="00244A22" w:rsidRDefault="002D4EBA" w:rsidP="002D4EBA">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14942F7" w14:textId="77777777" w:rsidR="002D4EBA" w:rsidRPr="00244A22" w:rsidRDefault="002D4EBA" w:rsidP="002D4EBA">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29AE43B" w14:textId="77777777" w:rsidR="002D4EBA" w:rsidRPr="00244A22" w:rsidRDefault="002D4EBA" w:rsidP="002D4EBA">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B3297DB" w14:textId="77777777" w:rsidR="002D4EBA" w:rsidRPr="00244A22" w:rsidRDefault="002D4EBA" w:rsidP="002D4EBA">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7EF88006" w14:textId="77777777" w:rsidR="002D4EBA" w:rsidRPr="00244A22" w:rsidRDefault="002D4EBA" w:rsidP="002D4E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5473B9" w14:textId="77777777" w:rsidR="002D4EBA" w:rsidRPr="00244A22" w:rsidRDefault="002D4EBA" w:rsidP="002D4EBA">
            <w:pPr>
              <w:rPr>
                <w:rFonts w:ascii="Arial" w:hAnsi="Arial" w:cs="Arial"/>
                <w:sz w:val="22"/>
                <w:szCs w:val="22"/>
              </w:rPr>
            </w:pPr>
          </w:p>
        </w:tc>
      </w:tr>
      <w:tr w:rsidR="002D4EBA" w:rsidRPr="00244A22" w14:paraId="74BC1E1D" w14:textId="77777777" w:rsidTr="002D4EBA">
        <w:tc>
          <w:tcPr>
            <w:tcW w:w="12043" w:type="dxa"/>
            <w:gridSpan w:val="8"/>
            <w:tcBorders>
              <w:top w:val="single" w:sz="4" w:space="0" w:color="auto"/>
              <w:left w:val="single" w:sz="4" w:space="0" w:color="auto"/>
              <w:bottom w:val="single" w:sz="4" w:space="0" w:color="auto"/>
              <w:right w:val="single" w:sz="4" w:space="0" w:color="auto"/>
            </w:tcBorders>
          </w:tcPr>
          <w:p w14:paraId="6FC5CA3A" w14:textId="77777777" w:rsidR="002D4EBA" w:rsidRPr="00244A22" w:rsidRDefault="002D4EBA" w:rsidP="002D4EBA">
            <w:pPr>
              <w:rPr>
                <w:rFonts w:ascii="Arial" w:hAnsi="Arial" w:cs="Arial"/>
                <w:b/>
                <w:sz w:val="22"/>
                <w:szCs w:val="22"/>
              </w:rPr>
            </w:pPr>
          </w:p>
          <w:p w14:paraId="11EBF980" w14:textId="77777777" w:rsidR="002D4EBA" w:rsidRPr="00244A22" w:rsidRDefault="002D4EBA" w:rsidP="002D4EBA">
            <w:pPr>
              <w:jc w:val="right"/>
              <w:rPr>
                <w:rFonts w:ascii="Arial" w:hAnsi="Arial" w:cs="Arial"/>
                <w:sz w:val="22"/>
                <w:szCs w:val="22"/>
              </w:rPr>
            </w:pPr>
            <w:r w:rsidRPr="00244A22">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4CF62AB" w14:textId="77777777" w:rsidR="002D4EBA" w:rsidRPr="00244A22" w:rsidRDefault="002D4EBA" w:rsidP="002D4EBA">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308F251" w14:textId="77777777" w:rsidR="002D4EBA" w:rsidRPr="00244A22" w:rsidRDefault="002D4EBA" w:rsidP="002D4EBA">
            <w:pPr>
              <w:rPr>
                <w:rFonts w:ascii="Arial" w:hAnsi="Arial" w:cs="Arial"/>
                <w:sz w:val="22"/>
                <w:szCs w:val="22"/>
              </w:rPr>
            </w:pPr>
          </w:p>
          <w:p w14:paraId="4944F01B" w14:textId="77777777" w:rsidR="002D4EBA" w:rsidRPr="00244A22" w:rsidRDefault="002D4EBA" w:rsidP="002D4EBA">
            <w:pPr>
              <w:rPr>
                <w:rFonts w:ascii="Arial" w:hAnsi="Arial" w:cs="Arial"/>
                <w:sz w:val="22"/>
                <w:szCs w:val="22"/>
              </w:rPr>
            </w:pPr>
          </w:p>
        </w:tc>
      </w:tr>
    </w:tbl>
    <w:p w14:paraId="6FDC245C" w14:textId="77777777" w:rsidR="002D4EBA" w:rsidRPr="00244A22" w:rsidRDefault="002D4EBA" w:rsidP="002D4EBA">
      <w:pPr>
        <w:rPr>
          <w:rFonts w:ascii="Arial" w:eastAsia="Times New Roman" w:hAnsi="Arial" w:cs="Arial"/>
          <w:sz w:val="22"/>
          <w:szCs w:val="22"/>
        </w:rPr>
      </w:pPr>
    </w:p>
    <w:p w14:paraId="6B6BD7ED" w14:textId="77777777" w:rsidR="002D4EBA" w:rsidRPr="00244A22" w:rsidRDefault="002D4EBA" w:rsidP="002D4EBA">
      <w:pPr>
        <w:rPr>
          <w:rFonts w:ascii="Arial" w:eastAsia="Times New Roman" w:hAnsi="Arial" w:cs="Arial"/>
          <w:sz w:val="22"/>
          <w:szCs w:val="22"/>
        </w:rPr>
      </w:pPr>
    </w:p>
    <w:p w14:paraId="23479EB4" w14:textId="77777777" w:rsidR="002D4EBA" w:rsidRPr="000A0ED3" w:rsidRDefault="002D4EBA" w:rsidP="002D4EBA">
      <w:pPr>
        <w:rPr>
          <w:rFonts w:ascii="Arial" w:eastAsia="Times New Roman" w:hAnsi="Arial" w:cs="Arial"/>
          <w:sz w:val="22"/>
          <w:szCs w:val="22"/>
        </w:rPr>
      </w:pPr>
      <w:r w:rsidRPr="000A0ED3">
        <w:rPr>
          <w:rFonts w:ascii="Arial" w:eastAsia="Times New Roman" w:hAnsi="Arial" w:cs="Arial"/>
          <w:sz w:val="22"/>
          <w:szCs w:val="22"/>
        </w:rPr>
        <w:t xml:space="preserve">ZESTAWIENIE WYMAGANYCH I OCENIANYCH  PARAMETRÓW  </w:t>
      </w:r>
    </w:p>
    <w:p w14:paraId="5CE1151F" w14:textId="77777777" w:rsidR="000A0ED3" w:rsidRPr="000A0ED3" w:rsidRDefault="000A0ED3" w:rsidP="000A0ED3">
      <w:pPr>
        <w:rPr>
          <w:rFonts w:ascii="Arial" w:hAnsi="Arial" w:cs="Arial"/>
          <w:sz w:val="22"/>
          <w:szCs w:val="22"/>
        </w:rPr>
      </w:pPr>
    </w:p>
    <w:tbl>
      <w:tblPr>
        <w:tblW w:w="14339" w:type="dxa"/>
        <w:tblInd w:w="-152" w:type="dxa"/>
        <w:tblLayout w:type="fixed"/>
        <w:tblCellMar>
          <w:left w:w="70" w:type="dxa"/>
          <w:right w:w="70" w:type="dxa"/>
        </w:tblCellMar>
        <w:tblLook w:val="04A0" w:firstRow="1" w:lastRow="0" w:firstColumn="1" w:lastColumn="0" w:noHBand="0" w:noVBand="1"/>
      </w:tblPr>
      <w:tblGrid>
        <w:gridCol w:w="1019"/>
        <w:gridCol w:w="8054"/>
        <w:gridCol w:w="2552"/>
        <w:gridCol w:w="2714"/>
      </w:tblGrid>
      <w:tr w:rsidR="002D4EBA" w:rsidRPr="00CF1975" w14:paraId="3A18B8A8" w14:textId="21F4B103" w:rsidTr="002D4EBA">
        <w:trPr>
          <w:trHeight w:val="636"/>
        </w:trPr>
        <w:tc>
          <w:tcPr>
            <w:tcW w:w="1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03E140" w14:textId="77777777"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Lp</w:t>
            </w:r>
          </w:p>
        </w:tc>
        <w:tc>
          <w:tcPr>
            <w:tcW w:w="8054" w:type="dxa"/>
            <w:tcBorders>
              <w:top w:val="single" w:sz="8" w:space="0" w:color="000000"/>
              <w:bottom w:val="single" w:sz="8" w:space="0" w:color="000000"/>
              <w:right w:val="single" w:sz="8" w:space="0" w:color="000000"/>
            </w:tcBorders>
            <w:shd w:val="clear" w:color="000000" w:fill="FFFFFF"/>
            <w:vAlign w:val="center"/>
          </w:tcPr>
          <w:p w14:paraId="4AE54847" w14:textId="77777777"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 xml:space="preserve">Parametr </w:t>
            </w:r>
          </w:p>
        </w:tc>
        <w:tc>
          <w:tcPr>
            <w:tcW w:w="2552" w:type="dxa"/>
            <w:tcBorders>
              <w:top w:val="single" w:sz="8" w:space="0" w:color="000000"/>
              <w:bottom w:val="single" w:sz="8" w:space="0" w:color="000000"/>
              <w:right w:val="single" w:sz="8" w:space="0" w:color="000000"/>
            </w:tcBorders>
            <w:shd w:val="clear" w:color="000000" w:fill="FFFFFF"/>
            <w:vAlign w:val="center"/>
          </w:tcPr>
          <w:p w14:paraId="59129CDD" w14:textId="77777777"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Wymaganie</w:t>
            </w:r>
          </w:p>
        </w:tc>
        <w:tc>
          <w:tcPr>
            <w:tcW w:w="2714" w:type="dxa"/>
            <w:tcBorders>
              <w:top w:val="single" w:sz="8" w:space="0" w:color="000000"/>
              <w:bottom w:val="single" w:sz="8" w:space="0" w:color="000000"/>
              <w:right w:val="single" w:sz="8" w:space="0" w:color="000000"/>
            </w:tcBorders>
            <w:shd w:val="clear" w:color="000000" w:fill="FFFFFF"/>
          </w:tcPr>
          <w:p w14:paraId="09B2B3F4" w14:textId="77777777" w:rsidR="002D4EBA" w:rsidRPr="00CF1975" w:rsidRDefault="002D4EBA" w:rsidP="002D4EBA">
            <w:pPr>
              <w:rPr>
                <w:rFonts w:ascii="Arial" w:hAnsi="Arial" w:cs="Arial"/>
                <w:sz w:val="22"/>
                <w:szCs w:val="22"/>
              </w:rPr>
            </w:pPr>
            <w:r w:rsidRPr="00CF1975">
              <w:rPr>
                <w:rFonts w:ascii="Arial" w:hAnsi="Arial" w:cs="Arial"/>
                <w:sz w:val="22"/>
                <w:szCs w:val="22"/>
              </w:rPr>
              <w:t>wartość oferowana</w:t>
            </w:r>
          </w:p>
          <w:p w14:paraId="433786E6" w14:textId="27AE3B4F"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hAnsi="Arial" w:cs="Arial"/>
                <w:sz w:val="22"/>
                <w:szCs w:val="22"/>
              </w:rPr>
              <w:t>(kolumna wypełniana przez Wykonawcę)</w:t>
            </w:r>
          </w:p>
        </w:tc>
      </w:tr>
      <w:tr w:rsidR="002D4EBA" w:rsidRPr="00CF1975" w14:paraId="24A1AFEE" w14:textId="443EF1FB"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6170CDD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F96600A"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Parametry ogólne</w:t>
            </w:r>
          </w:p>
        </w:tc>
        <w:tc>
          <w:tcPr>
            <w:tcW w:w="2552" w:type="dxa"/>
            <w:tcBorders>
              <w:bottom w:val="single" w:sz="8" w:space="0" w:color="000000"/>
              <w:right w:val="single" w:sz="8" w:space="0" w:color="000000"/>
            </w:tcBorders>
            <w:shd w:val="clear" w:color="auto" w:fill="auto"/>
            <w:vAlign w:val="center"/>
          </w:tcPr>
          <w:p w14:paraId="06EF47C9" w14:textId="77777777"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 </w:t>
            </w:r>
          </w:p>
        </w:tc>
        <w:tc>
          <w:tcPr>
            <w:tcW w:w="2714" w:type="dxa"/>
            <w:tcBorders>
              <w:bottom w:val="single" w:sz="8" w:space="0" w:color="000000"/>
              <w:right w:val="single" w:sz="8" w:space="0" w:color="000000"/>
            </w:tcBorders>
          </w:tcPr>
          <w:p w14:paraId="3DD60E83" w14:textId="77777777" w:rsidR="002D4EBA" w:rsidRPr="00CF1975" w:rsidRDefault="002D4EBA" w:rsidP="002D4EBA">
            <w:pPr>
              <w:widowControl w:val="0"/>
              <w:jc w:val="center"/>
              <w:rPr>
                <w:rFonts w:ascii="Arial" w:eastAsia="Times New Roman" w:hAnsi="Arial" w:cs="Arial"/>
                <w:b/>
                <w:bCs/>
                <w:color w:val="000000"/>
                <w:sz w:val="22"/>
                <w:szCs w:val="22"/>
              </w:rPr>
            </w:pPr>
          </w:p>
        </w:tc>
      </w:tr>
      <w:tr w:rsidR="002D4EBA" w:rsidRPr="00CF1975" w14:paraId="4492F128" w14:textId="57F799BF" w:rsidTr="002D4EBA">
        <w:trPr>
          <w:trHeight w:val="401"/>
        </w:trPr>
        <w:tc>
          <w:tcPr>
            <w:tcW w:w="1019" w:type="dxa"/>
            <w:tcBorders>
              <w:left w:val="single" w:sz="8" w:space="0" w:color="000000"/>
              <w:bottom w:val="single" w:sz="8" w:space="0" w:color="000000"/>
              <w:right w:val="single" w:sz="8" w:space="0" w:color="000000"/>
            </w:tcBorders>
            <w:shd w:val="clear" w:color="auto" w:fill="auto"/>
            <w:vAlign w:val="center"/>
          </w:tcPr>
          <w:p w14:paraId="69E702FE"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E6AB9B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Aparat montowany do kolumny</w:t>
            </w:r>
          </w:p>
        </w:tc>
        <w:tc>
          <w:tcPr>
            <w:tcW w:w="2552" w:type="dxa"/>
            <w:tcBorders>
              <w:bottom w:val="single" w:sz="8" w:space="0" w:color="000000"/>
              <w:right w:val="single" w:sz="8" w:space="0" w:color="000000"/>
            </w:tcBorders>
            <w:shd w:val="clear" w:color="auto" w:fill="auto"/>
            <w:vAlign w:val="center"/>
          </w:tcPr>
          <w:p w14:paraId="3F6298F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0D20C47"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FFDCB8F" w14:textId="252DDC1B" w:rsidTr="002D4EBA">
        <w:trPr>
          <w:trHeight w:val="542"/>
        </w:trPr>
        <w:tc>
          <w:tcPr>
            <w:tcW w:w="1019" w:type="dxa"/>
            <w:tcBorders>
              <w:left w:val="single" w:sz="8" w:space="0" w:color="000000"/>
              <w:bottom w:val="single" w:sz="8" w:space="0" w:color="000000"/>
              <w:right w:val="single" w:sz="8" w:space="0" w:color="000000"/>
            </w:tcBorders>
            <w:shd w:val="clear" w:color="auto" w:fill="auto"/>
            <w:vAlign w:val="center"/>
          </w:tcPr>
          <w:p w14:paraId="543A529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C7E3FA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Aparat przystosowany do pracy przy ciśnieniu sieci centralnej dla: O2, N2O, Powietrza od 2,7 kPa x 100</w:t>
            </w:r>
          </w:p>
        </w:tc>
        <w:tc>
          <w:tcPr>
            <w:tcW w:w="2552" w:type="dxa"/>
            <w:tcBorders>
              <w:bottom w:val="single" w:sz="8" w:space="0" w:color="000000"/>
              <w:right w:val="single" w:sz="8" w:space="0" w:color="000000"/>
            </w:tcBorders>
            <w:shd w:val="clear" w:color="auto" w:fill="auto"/>
            <w:vAlign w:val="center"/>
          </w:tcPr>
          <w:p w14:paraId="725C74E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6B61C941"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97093B5" w14:textId="2172AD77" w:rsidTr="002D4EBA">
        <w:trPr>
          <w:trHeight w:val="834"/>
        </w:trPr>
        <w:tc>
          <w:tcPr>
            <w:tcW w:w="1019" w:type="dxa"/>
            <w:tcBorders>
              <w:left w:val="single" w:sz="8" w:space="0" w:color="000000"/>
              <w:bottom w:val="single" w:sz="8" w:space="0" w:color="000000"/>
              <w:right w:val="single" w:sz="8" w:space="0" w:color="000000"/>
            </w:tcBorders>
            <w:shd w:val="clear" w:color="auto" w:fill="auto"/>
            <w:vAlign w:val="center"/>
          </w:tcPr>
          <w:p w14:paraId="267720B7"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432ED84F"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Podgrzewany system oddechowy, możliwe wyłączenie/ włączenie podgrzewania przez użytkownika w konfiguracji systemu</w:t>
            </w:r>
          </w:p>
        </w:tc>
        <w:tc>
          <w:tcPr>
            <w:tcW w:w="2552" w:type="dxa"/>
            <w:tcBorders>
              <w:bottom w:val="single" w:sz="8" w:space="0" w:color="000000"/>
              <w:right w:val="single" w:sz="8" w:space="0" w:color="000000"/>
            </w:tcBorders>
            <w:shd w:val="clear" w:color="auto" w:fill="auto"/>
            <w:vAlign w:val="center"/>
          </w:tcPr>
          <w:p w14:paraId="772D21A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775629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59469C6" w14:textId="7D54ACDF" w:rsidTr="002D4EBA">
        <w:trPr>
          <w:trHeight w:val="1176"/>
        </w:trPr>
        <w:tc>
          <w:tcPr>
            <w:tcW w:w="1019" w:type="dxa"/>
            <w:tcBorders>
              <w:left w:val="single" w:sz="8" w:space="0" w:color="000000"/>
              <w:bottom w:val="single" w:sz="8" w:space="0" w:color="000000"/>
              <w:right w:val="single" w:sz="8" w:space="0" w:color="000000"/>
            </w:tcBorders>
            <w:shd w:val="clear" w:color="auto" w:fill="auto"/>
            <w:vAlign w:val="center"/>
          </w:tcPr>
          <w:p w14:paraId="0EDF357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2411C362" w14:textId="77777777" w:rsidR="002D4EBA" w:rsidRPr="00CF1975" w:rsidRDefault="002D4EBA" w:rsidP="002D4EBA">
            <w:pPr>
              <w:widowControl w:val="0"/>
              <w:rPr>
                <w:rFonts w:ascii="Arial" w:eastAsia="Times New Roman" w:hAnsi="Arial" w:cs="Arial"/>
                <w:color w:val="00000A"/>
                <w:sz w:val="22"/>
                <w:szCs w:val="22"/>
              </w:rPr>
            </w:pPr>
            <w:r w:rsidRPr="00CF1975">
              <w:rPr>
                <w:rFonts w:ascii="Arial" w:eastAsia="Times New Roman" w:hAnsi="Arial" w:cs="Arial"/>
                <w:color w:val="00000A"/>
                <w:sz w:val="22"/>
                <w:szCs w:val="22"/>
              </w:rPr>
              <w:t>Awaryjne zasilanie elektryczne całego systemu z wbudowanego akumulatora na co najmniej 90 minut</w:t>
            </w:r>
          </w:p>
        </w:tc>
        <w:tc>
          <w:tcPr>
            <w:tcW w:w="2552" w:type="dxa"/>
            <w:tcBorders>
              <w:bottom w:val="single" w:sz="8" w:space="0" w:color="000000"/>
              <w:right w:val="single" w:sz="8" w:space="0" w:color="000000"/>
            </w:tcBorders>
            <w:shd w:val="clear" w:color="auto" w:fill="auto"/>
            <w:vAlign w:val="center"/>
          </w:tcPr>
          <w:p w14:paraId="58815B3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r w:rsidRPr="00CF1975">
              <w:rPr>
                <w:rFonts w:ascii="Arial" w:eastAsia="Times New Roman" w:hAnsi="Arial" w:cs="Arial"/>
                <w:color w:val="000000"/>
                <w:sz w:val="22"/>
                <w:szCs w:val="22"/>
              </w:rPr>
              <w:br/>
              <w:t>90 minut - 0 pkt</w:t>
            </w:r>
            <w:r w:rsidRPr="00CF1975">
              <w:rPr>
                <w:rFonts w:ascii="Arial" w:eastAsia="Times New Roman" w:hAnsi="Arial" w:cs="Arial"/>
                <w:color w:val="000000"/>
                <w:sz w:val="22"/>
                <w:szCs w:val="22"/>
              </w:rPr>
              <w:br/>
              <w:t>&gt;90 minut - 10 pkt</w:t>
            </w:r>
          </w:p>
        </w:tc>
        <w:tc>
          <w:tcPr>
            <w:tcW w:w="2714" w:type="dxa"/>
            <w:tcBorders>
              <w:bottom w:val="single" w:sz="8" w:space="0" w:color="000000"/>
              <w:right w:val="single" w:sz="8" w:space="0" w:color="000000"/>
            </w:tcBorders>
          </w:tcPr>
          <w:p w14:paraId="3478DBAD"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013580F" w14:textId="1B904EA5" w:rsidTr="002D4EBA">
        <w:trPr>
          <w:trHeight w:val="352"/>
        </w:trPr>
        <w:tc>
          <w:tcPr>
            <w:tcW w:w="1019" w:type="dxa"/>
            <w:tcBorders>
              <w:left w:val="single" w:sz="8" w:space="0" w:color="000000"/>
              <w:bottom w:val="single" w:sz="8" w:space="0" w:color="000000"/>
              <w:right w:val="single" w:sz="8" w:space="0" w:color="000000"/>
            </w:tcBorders>
            <w:shd w:val="clear" w:color="auto" w:fill="auto"/>
            <w:vAlign w:val="center"/>
          </w:tcPr>
          <w:p w14:paraId="59AABE4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065177B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Blat roboczy. Wbudowane, regulowane oświetlenie blatu</w:t>
            </w:r>
          </w:p>
        </w:tc>
        <w:tc>
          <w:tcPr>
            <w:tcW w:w="2552" w:type="dxa"/>
            <w:tcBorders>
              <w:bottom w:val="single" w:sz="8" w:space="0" w:color="000000"/>
              <w:right w:val="single" w:sz="8" w:space="0" w:color="000000"/>
            </w:tcBorders>
            <w:shd w:val="clear" w:color="auto" w:fill="auto"/>
            <w:vAlign w:val="center"/>
          </w:tcPr>
          <w:p w14:paraId="7E697DFD"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A25DEC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96FAAEF" w14:textId="69DFE256" w:rsidTr="002D4EBA">
        <w:trPr>
          <w:trHeight w:val="825"/>
        </w:trPr>
        <w:tc>
          <w:tcPr>
            <w:tcW w:w="1019" w:type="dxa"/>
            <w:tcBorders>
              <w:left w:val="single" w:sz="8" w:space="0" w:color="000000"/>
              <w:bottom w:val="single" w:sz="8" w:space="0" w:color="000000"/>
              <w:right w:val="single" w:sz="8" w:space="0" w:color="000000"/>
            </w:tcBorders>
            <w:shd w:val="clear" w:color="auto" w:fill="auto"/>
            <w:vAlign w:val="center"/>
          </w:tcPr>
          <w:p w14:paraId="712608BE"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B2A644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Szuflada na akcesoria z trwałym zamknięciem (typu: zamek na klucz, blokada mechaniczna); wysokość szuflady pozwala na pionowe ustawienie butelki z anestetykiem wziewnym</w:t>
            </w:r>
          </w:p>
        </w:tc>
        <w:tc>
          <w:tcPr>
            <w:tcW w:w="2552" w:type="dxa"/>
            <w:tcBorders>
              <w:bottom w:val="single" w:sz="8" w:space="0" w:color="000000"/>
              <w:right w:val="single" w:sz="8" w:space="0" w:color="000000"/>
            </w:tcBorders>
            <w:shd w:val="clear" w:color="auto" w:fill="auto"/>
            <w:vAlign w:val="center"/>
          </w:tcPr>
          <w:p w14:paraId="04569A7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CFAF4F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36A6D3D" w14:textId="5294FEB3" w:rsidTr="002D4EBA">
        <w:trPr>
          <w:trHeight w:val="681"/>
        </w:trPr>
        <w:tc>
          <w:tcPr>
            <w:tcW w:w="1019" w:type="dxa"/>
            <w:tcBorders>
              <w:left w:val="single" w:sz="8" w:space="0" w:color="000000"/>
              <w:bottom w:val="single" w:sz="8" w:space="0" w:color="000000"/>
              <w:right w:val="single" w:sz="8" w:space="0" w:color="000000"/>
            </w:tcBorders>
            <w:shd w:val="clear" w:color="auto" w:fill="auto"/>
            <w:vAlign w:val="center"/>
          </w:tcPr>
          <w:p w14:paraId="1BFD4A0D"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5F0E832D" w14:textId="77777777" w:rsidR="002D4EBA" w:rsidRPr="00CF1975" w:rsidRDefault="002D4EBA" w:rsidP="002D4EBA">
            <w:pPr>
              <w:widowControl w:val="0"/>
              <w:rPr>
                <w:rFonts w:ascii="Arial" w:eastAsia="Times New Roman" w:hAnsi="Arial" w:cs="Arial"/>
                <w:color w:val="00000A"/>
                <w:sz w:val="22"/>
                <w:szCs w:val="22"/>
              </w:rPr>
            </w:pPr>
            <w:r w:rsidRPr="00CF1975">
              <w:rPr>
                <w:rFonts w:ascii="Arial" w:eastAsia="Times New Roman" w:hAnsi="Arial" w:cs="Arial"/>
                <w:color w:val="00000A"/>
                <w:sz w:val="22"/>
                <w:szCs w:val="22"/>
              </w:rPr>
              <w:t>Prezentacja ciśnień gazów w sieci centralnej i w butlach rezerwowych na ekranie głównym respiratora</w:t>
            </w:r>
          </w:p>
        </w:tc>
        <w:tc>
          <w:tcPr>
            <w:tcW w:w="2552" w:type="dxa"/>
            <w:tcBorders>
              <w:bottom w:val="single" w:sz="8" w:space="0" w:color="000000"/>
              <w:right w:val="single" w:sz="8" w:space="0" w:color="000000"/>
            </w:tcBorders>
            <w:shd w:val="clear" w:color="auto" w:fill="auto"/>
            <w:vAlign w:val="center"/>
          </w:tcPr>
          <w:p w14:paraId="4ACB46DD"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8FBF7BD"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13EE4C4" w14:textId="355BD7EA" w:rsidTr="002D4EBA">
        <w:trPr>
          <w:trHeight w:val="549"/>
        </w:trPr>
        <w:tc>
          <w:tcPr>
            <w:tcW w:w="1019" w:type="dxa"/>
            <w:tcBorders>
              <w:left w:val="single" w:sz="8" w:space="0" w:color="000000"/>
              <w:bottom w:val="single" w:sz="8" w:space="0" w:color="000000"/>
              <w:right w:val="single" w:sz="8" w:space="0" w:color="000000"/>
            </w:tcBorders>
            <w:shd w:val="clear" w:color="auto" w:fill="auto"/>
            <w:vAlign w:val="center"/>
          </w:tcPr>
          <w:p w14:paraId="54EDBF0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FC5A7B0"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System bezpieczeństwa zapewniający co najmniej 25% udział O</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 xml:space="preserve"> w mieszaninie z N</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O</w:t>
            </w:r>
          </w:p>
        </w:tc>
        <w:tc>
          <w:tcPr>
            <w:tcW w:w="2552" w:type="dxa"/>
            <w:tcBorders>
              <w:bottom w:val="single" w:sz="8" w:space="0" w:color="000000"/>
              <w:right w:val="single" w:sz="8" w:space="0" w:color="000000"/>
            </w:tcBorders>
            <w:shd w:val="clear" w:color="auto" w:fill="auto"/>
            <w:vAlign w:val="center"/>
          </w:tcPr>
          <w:p w14:paraId="1CBEDD5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1F77061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0CE0580" w14:textId="3430C71E" w:rsidTr="002D4EBA">
        <w:trPr>
          <w:trHeight w:val="1394"/>
        </w:trPr>
        <w:tc>
          <w:tcPr>
            <w:tcW w:w="1019" w:type="dxa"/>
            <w:tcBorders>
              <w:left w:val="single" w:sz="8" w:space="0" w:color="000000"/>
              <w:bottom w:val="single" w:sz="8" w:space="0" w:color="000000"/>
              <w:right w:val="single" w:sz="8" w:space="0" w:color="000000"/>
            </w:tcBorders>
            <w:shd w:val="clear" w:color="auto" w:fill="auto"/>
            <w:vAlign w:val="center"/>
          </w:tcPr>
          <w:p w14:paraId="44DB24F2"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625276A" w14:textId="77777777" w:rsidR="002D4EBA" w:rsidRPr="00CF1975" w:rsidRDefault="002D4EBA" w:rsidP="002D4EBA">
            <w:pPr>
              <w:widowControl w:val="0"/>
              <w:rPr>
                <w:rFonts w:ascii="Arial" w:eastAsia="Times New Roman" w:hAnsi="Arial" w:cs="Arial"/>
                <w:sz w:val="22"/>
                <w:szCs w:val="22"/>
              </w:rPr>
            </w:pPr>
            <w:r w:rsidRPr="00CF1975">
              <w:rPr>
                <w:rFonts w:ascii="Arial" w:eastAsia="Times New Roman" w:hAnsi="Arial" w:cs="Arial"/>
                <w:sz w:val="22"/>
                <w:szCs w:val="22"/>
              </w:rPr>
              <w:t xml:space="preserve">Elektroniczny mieszalnik: zapewniający utrzymanie ustawionego wdechowego stężenia tlenu przy zmianie wielkości przepływu świeżych gazów i utrzymanie ustawionego przepływu świeżych gazów przy zmianie stężenie tlenu w mieszaninie podawanej do pacjenta </w:t>
            </w:r>
          </w:p>
        </w:tc>
        <w:tc>
          <w:tcPr>
            <w:tcW w:w="2552" w:type="dxa"/>
            <w:tcBorders>
              <w:bottom w:val="single" w:sz="8" w:space="0" w:color="000000"/>
              <w:right w:val="single" w:sz="8" w:space="0" w:color="000000"/>
            </w:tcBorders>
            <w:shd w:val="clear" w:color="auto" w:fill="auto"/>
            <w:vAlign w:val="center"/>
          </w:tcPr>
          <w:p w14:paraId="7A65DCA1"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E5396ED"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D436EFA" w14:textId="77D1D172" w:rsidTr="002D4EBA">
        <w:trPr>
          <w:trHeight w:val="833"/>
        </w:trPr>
        <w:tc>
          <w:tcPr>
            <w:tcW w:w="1019" w:type="dxa"/>
            <w:tcBorders>
              <w:left w:val="single" w:sz="8" w:space="0" w:color="000000"/>
              <w:bottom w:val="single" w:sz="8" w:space="0" w:color="000000"/>
              <w:right w:val="single" w:sz="8" w:space="0" w:color="000000"/>
            </w:tcBorders>
            <w:shd w:val="clear" w:color="auto" w:fill="auto"/>
            <w:vAlign w:val="center"/>
          </w:tcPr>
          <w:p w14:paraId="6AB5C076"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9A55B36" w14:textId="77777777" w:rsidR="002D4EBA" w:rsidRPr="00CF1975" w:rsidRDefault="002D4EBA" w:rsidP="002D4EBA">
            <w:pPr>
              <w:widowControl w:val="0"/>
              <w:rPr>
                <w:rFonts w:ascii="Arial" w:eastAsia="Times New Roman" w:hAnsi="Arial" w:cs="Arial"/>
                <w:sz w:val="22"/>
                <w:szCs w:val="22"/>
              </w:rPr>
            </w:pPr>
            <w:r w:rsidRPr="00CF1975">
              <w:rPr>
                <w:rFonts w:ascii="Arial" w:eastAsia="Times New Roman" w:hAnsi="Arial" w:cs="Arial"/>
                <w:sz w:val="22"/>
                <w:szCs w:val="22"/>
              </w:rPr>
              <w:t xml:space="preserve">Aparat z czujnikami przepływu wdechowym i wydechowym. Czujniki termoanemometryczne (tzw. podgrzewane). Czujniki mogą być sterylizowane parowo </w:t>
            </w:r>
          </w:p>
        </w:tc>
        <w:tc>
          <w:tcPr>
            <w:tcW w:w="2552" w:type="dxa"/>
            <w:tcBorders>
              <w:bottom w:val="single" w:sz="8" w:space="0" w:color="000000"/>
              <w:right w:val="single" w:sz="8" w:space="0" w:color="000000"/>
            </w:tcBorders>
            <w:shd w:val="clear" w:color="auto" w:fill="auto"/>
            <w:vAlign w:val="center"/>
          </w:tcPr>
          <w:p w14:paraId="37A9197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75CE9F7"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95F01F6" w14:textId="528883C4" w:rsidTr="002D4EBA">
        <w:trPr>
          <w:trHeight w:val="406"/>
        </w:trPr>
        <w:tc>
          <w:tcPr>
            <w:tcW w:w="1019" w:type="dxa"/>
            <w:tcBorders>
              <w:left w:val="single" w:sz="8" w:space="0" w:color="000000"/>
              <w:bottom w:val="single" w:sz="8" w:space="0" w:color="000000"/>
              <w:right w:val="single" w:sz="8" w:space="0" w:color="000000"/>
            </w:tcBorders>
            <w:shd w:val="clear" w:color="auto" w:fill="auto"/>
            <w:vAlign w:val="center"/>
          </w:tcPr>
          <w:p w14:paraId="4F05713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ED549B0" w14:textId="77777777" w:rsidR="002D4EBA" w:rsidRPr="00CF1975" w:rsidRDefault="002D4EBA" w:rsidP="002D4EBA">
            <w:pPr>
              <w:widowControl w:val="0"/>
              <w:rPr>
                <w:rFonts w:ascii="Arial" w:eastAsia="Times New Roman" w:hAnsi="Arial" w:cs="Arial"/>
                <w:sz w:val="22"/>
                <w:szCs w:val="22"/>
              </w:rPr>
            </w:pPr>
            <w:r w:rsidRPr="00CF1975">
              <w:rPr>
                <w:rFonts w:ascii="Arial" w:eastAsia="Times New Roman" w:hAnsi="Arial" w:cs="Arial"/>
                <w:sz w:val="22"/>
                <w:szCs w:val="22"/>
              </w:rPr>
              <w:t>Wirtualne przepływomierze prezentowane na ekranie aparatu</w:t>
            </w:r>
          </w:p>
        </w:tc>
        <w:tc>
          <w:tcPr>
            <w:tcW w:w="2552" w:type="dxa"/>
            <w:tcBorders>
              <w:bottom w:val="single" w:sz="8" w:space="0" w:color="000000"/>
              <w:right w:val="single" w:sz="8" w:space="0" w:color="000000"/>
            </w:tcBorders>
            <w:shd w:val="clear" w:color="auto" w:fill="auto"/>
            <w:vAlign w:val="center"/>
          </w:tcPr>
          <w:p w14:paraId="77789E5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A33EAA4"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4D5DD06" w14:textId="14BD79C3" w:rsidTr="002D4EBA">
        <w:trPr>
          <w:trHeight w:val="695"/>
        </w:trPr>
        <w:tc>
          <w:tcPr>
            <w:tcW w:w="1019" w:type="dxa"/>
            <w:tcBorders>
              <w:left w:val="single" w:sz="8" w:space="0" w:color="000000"/>
              <w:bottom w:val="single" w:sz="8" w:space="0" w:color="000000"/>
              <w:right w:val="single" w:sz="8" w:space="0" w:color="000000"/>
            </w:tcBorders>
            <w:shd w:val="clear" w:color="auto" w:fill="auto"/>
            <w:vAlign w:val="center"/>
          </w:tcPr>
          <w:p w14:paraId="7CDB278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E88A58E" w14:textId="77777777" w:rsidR="002D4EBA" w:rsidRPr="00CF1975" w:rsidRDefault="002D4EBA" w:rsidP="002D4EBA">
            <w:pPr>
              <w:widowControl w:val="0"/>
              <w:rPr>
                <w:rFonts w:ascii="Arial" w:eastAsia="Times New Roman" w:hAnsi="Arial" w:cs="Arial"/>
                <w:sz w:val="22"/>
                <w:szCs w:val="22"/>
              </w:rPr>
            </w:pPr>
            <w:r w:rsidRPr="00CF1975">
              <w:rPr>
                <w:rFonts w:ascii="Arial" w:eastAsia="Times New Roman" w:hAnsi="Arial" w:cs="Arial"/>
                <w:sz w:val="22"/>
                <w:szCs w:val="22"/>
              </w:rPr>
              <w:t>Aparat przystosowany do prowadzenia znieczulania w technice Low Flow i Minimal Flow</w:t>
            </w:r>
          </w:p>
        </w:tc>
        <w:tc>
          <w:tcPr>
            <w:tcW w:w="2552" w:type="dxa"/>
            <w:tcBorders>
              <w:bottom w:val="single" w:sz="8" w:space="0" w:color="000000"/>
              <w:right w:val="single" w:sz="8" w:space="0" w:color="000000"/>
            </w:tcBorders>
            <w:shd w:val="clear" w:color="auto" w:fill="auto"/>
            <w:vAlign w:val="center"/>
          </w:tcPr>
          <w:p w14:paraId="5B444347"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3F4DBB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7152E3A" w14:textId="239D1BCD" w:rsidTr="002D4EBA">
        <w:trPr>
          <w:trHeight w:val="961"/>
        </w:trPr>
        <w:tc>
          <w:tcPr>
            <w:tcW w:w="1019" w:type="dxa"/>
            <w:tcBorders>
              <w:left w:val="single" w:sz="8" w:space="0" w:color="000000"/>
              <w:bottom w:val="single" w:sz="8" w:space="0" w:color="000000"/>
              <w:right w:val="single" w:sz="8" w:space="0" w:color="000000"/>
            </w:tcBorders>
            <w:shd w:val="clear" w:color="auto" w:fill="auto"/>
            <w:vAlign w:val="center"/>
          </w:tcPr>
          <w:p w14:paraId="7B8D0E0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D606DD2"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Regulowany zawór ograniczający ciśnienie w trybie wentylacji ręcznej (APL) z funkcją natychmiastowego zwolnienia ciśnienia w układzie bez konieczności skręcania do minimum</w:t>
            </w:r>
          </w:p>
        </w:tc>
        <w:tc>
          <w:tcPr>
            <w:tcW w:w="2552" w:type="dxa"/>
            <w:tcBorders>
              <w:bottom w:val="single" w:sz="8" w:space="0" w:color="000000"/>
              <w:right w:val="single" w:sz="8" w:space="0" w:color="000000"/>
            </w:tcBorders>
            <w:shd w:val="clear" w:color="auto" w:fill="auto"/>
            <w:vAlign w:val="center"/>
          </w:tcPr>
          <w:p w14:paraId="2762098D"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TAK,OPISAĆ</w:t>
            </w:r>
          </w:p>
        </w:tc>
        <w:tc>
          <w:tcPr>
            <w:tcW w:w="2714" w:type="dxa"/>
            <w:tcBorders>
              <w:bottom w:val="single" w:sz="8" w:space="0" w:color="000000"/>
              <w:right w:val="single" w:sz="8" w:space="0" w:color="000000"/>
            </w:tcBorders>
          </w:tcPr>
          <w:p w14:paraId="5D403CA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5EBE8F1" w14:textId="04646AFB" w:rsidTr="002D4EBA">
        <w:trPr>
          <w:trHeight w:val="1414"/>
        </w:trPr>
        <w:tc>
          <w:tcPr>
            <w:tcW w:w="1019" w:type="dxa"/>
            <w:tcBorders>
              <w:left w:val="single" w:sz="8" w:space="0" w:color="000000"/>
              <w:bottom w:val="single" w:sz="8" w:space="0" w:color="000000"/>
              <w:right w:val="single" w:sz="8" w:space="0" w:color="000000"/>
            </w:tcBorders>
            <w:shd w:val="clear" w:color="auto" w:fill="auto"/>
            <w:vAlign w:val="center"/>
          </w:tcPr>
          <w:p w14:paraId="029B5645"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C493776"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Wbudowany przepływomierz O2 do niezależnej podaży tlenu przez maskę lub kaniulę donosową, regulacja przepływu co najmniej od 0 do 15 l/min</w:t>
            </w:r>
          </w:p>
        </w:tc>
        <w:tc>
          <w:tcPr>
            <w:tcW w:w="2552" w:type="dxa"/>
            <w:tcBorders>
              <w:bottom w:val="single" w:sz="8" w:space="0" w:color="000000"/>
              <w:right w:val="single" w:sz="8" w:space="0" w:color="000000"/>
            </w:tcBorders>
            <w:shd w:val="clear" w:color="auto" w:fill="auto"/>
            <w:vAlign w:val="center"/>
          </w:tcPr>
          <w:p w14:paraId="3FE16BA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r w:rsidRPr="00CF1975">
              <w:rPr>
                <w:rFonts w:ascii="Arial" w:eastAsia="Times New Roman" w:hAnsi="Arial" w:cs="Arial"/>
                <w:color w:val="000000"/>
                <w:sz w:val="22"/>
                <w:szCs w:val="22"/>
              </w:rPr>
              <w:br/>
              <w:t>do 15 l/min - 0 pkt</w:t>
            </w:r>
            <w:r w:rsidRPr="00CF1975">
              <w:rPr>
                <w:rFonts w:ascii="Arial" w:eastAsia="Times New Roman" w:hAnsi="Arial" w:cs="Arial"/>
                <w:color w:val="000000"/>
                <w:sz w:val="22"/>
                <w:szCs w:val="22"/>
              </w:rPr>
              <w:br/>
              <w:t>&gt; 15 l/min - 10 pkt</w:t>
            </w:r>
          </w:p>
        </w:tc>
        <w:tc>
          <w:tcPr>
            <w:tcW w:w="2714" w:type="dxa"/>
            <w:tcBorders>
              <w:bottom w:val="single" w:sz="8" w:space="0" w:color="000000"/>
              <w:right w:val="single" w:sz="8" w:space="0" w:color="000000"/>
            </w:tcBorders>
          </w:tcPr>
          <w:p w14:paraId="1B68C028"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28A30E3" w14:textId="1CA06F03" w:rsidTr="002D4EBA">
        <w:trPr>
          <w:trHeight w:val="401"/>
        </w:trPr>
        <w:tc>
          <w:tcPr>
            <w:tcW w:w="1019" w:type="dxa"/>
            <w:tcBorders>
              <w:left w:val="single" w:sz="8" w:space="0" w:color="000000"/>
              <w:bottom w:val="single" w:sz="8" w:space="0" w:color="000000"/>
              <w:right w:val="single" w:sz="8" w:space="0" w:color="000000"/>
            </w:tcBorders>
            <w:shd w:val="clear" w:color="auto" w:fill="auto"/>
            <w:vAlign w:val="center"/>
          </w:tcPr>
          <w:p w14:paraId="0654486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A69A17B"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Miejsca aktywne do zamocowania dwóch parowników</w:t>
            </w:r>
          </w:p>
        </w:tc>
        <w:tc>
          <w:tcPr>
            <w:tcW w:w="2552" w:type="dxa"/>
            <w:tcBorders>
              <w:bottom w:val="single" w:sz="8" w:space="0" w:color="000000"/>
              <w:right w:val="single" w:sz="8" w:space="0" w:color="000000"/>
            </w:tcBorders>
            <w:shd w:val="clear" w:color="auto" w:fill="auto"/>
            <w:vAlign w:val="center"/>
          </w:tcPr>
          <w:p w14:paraId="7164C94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1CF8D9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FD2D110" w14:textId="2276FED2" w:rsidTr="002D4EBA">
        <w:trPr>
          <w:trHeight w:val="826"/>
        </w:trPr>
        <w:tc>
          <w:tcPr>
            <w:tcW w:w="1019" w:type="dxa"/>
            <w:tcBorders>
              <w:left w:val="single" w:sz="8" w:space="0" w:color="000000"/>
              <w:bottom w:val="single" w:sz="8" w:space="0" w:color="000000"/>
              <w:right w:val="single" w:sz="8" w:space="0" w:color="000000"/>
            </w:tcBorders>
            <w:shd w:val="clear" w:color="auto" w:fill="auto"/>
            <w:vAlign w:val="center"/>
          </w:tcPr>
          <w:p w14:paraId="4A823F9E"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01CF715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 dostawie 6 zbiorników jednorazowych z wapnem sodowanym, objętość pochłaniacza jednorazowego minimum 1200 ml</w:t>
            </w:r>
          </w:p>
          <w:p w14:paraId="0E3C8B8D" w14:textId="77777777" w:rsidR="002D4EBA" w:rsidRPr="00CF1975" w:rsidRDefault="002D4EBA" w:rsidP="002D4EBA">
            <w:pPr>
              <w:widowControl w:val="0"/>
              <w:rPr>
                <w:rFonts w:ascii="Arial" w:eastAsia="Times New Roman" w:hAnsi="Arial" w:cs="Arial"/>
                <w:color w:val="000000"/>
                <w:sz w:val="22"/>
                <w:szCs w:val="22"/>
              </w:rPr>
            </w:pPr>
          </w:p>
        </w:tc>
        <w:tc>
          <w:tcPr>
            <w:tcW w:w="2552" w:type="dxa"/>
            <w:tcBorders>
              <w:bottom w:val="single" w:sz="8" w:space="0" w:color="000000"/>
              <w:right w:val="single" w:sz="8" w:space="0" w:color="000000"/>
            </w:tcBorders>
            <w:shd w:val="clear" w:color="auto" w:fill="auto"/>
            <w:vAlign w:val="center"/>
          </w:tcPr>
          <w:p w14:paraId="43C24B6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A1A7D87"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2F02963" w14:textId="754E8991"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25AAF9D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B3FEC06"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Respirator, tryby wentylacji</w:t>
            </w:r>
          </w:p>
        </w:tc>
        <w:tc>
          <w:tcPr>
            <w:tcW w:w="2552" w:type="dxa"/>
            <w:tcBorders>
              <w:bottom w:val="single" w:sz="8" w:space="0" w:color="000000"/>
              <w:right w:val="single" w:sz="8" w:space="0" w:color="000000"/>
            </w:tcBorders>
            <w:shd w:val="clear" w:color="auto" w:fill="auto"/>
            <w:vAlign w:val="center"/>
          </w:tcPr>
          <w:p w14:paraId="4E4E7520"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61008499"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ABE6652" w14:textId="6BEBC469" w:rsidTr="002D4EBA">
        <w:trPr>
          <w:trHeight w:val="644"/>
        </w:trPr>
        <w:tc>
          <w:tcPr>
            <w:tcW w:w="1019" w:type="dxa"/>
            <w:tcBorders>
              <w:left w:val="single" w:sz="8" w:space="0" w:color="000000"/>
              <w:bottom w:val="single" w:sz="8" w:space="0" w:color="000000"/>
              <w:right w:val="single" w:sz="8" w:space="0" w:color="000000"/>
            </w:tcBorders>
            <w:shd w:val="clear" w:color="auto" w:fill="auto"/>
            <w:vAlign w:val="center"/>
          </w:tcPr>
          <w:p w14:paraId="42708FD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734BBD0A"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Ekonomiczny respirator z napędem elektrycznym lub ekonomiczny respirator nie zużywający tlenu do napędu</w:t>
            </w:r>
          </w:p>
        </w:tc>
        <w:tc>
          <w:tcPr>
            <w:tcW w:w="2552" w:type="dxa"/>
            <w:tcBorders>
              <w:bottom w:val="single" w:sz="8" w:space="0" w:color="000000"/>
              <w:right w:val="single" w:sz="8" w:space="0" w:color="000000"/>
            </w:tcBorders>
            <w:shd w:val="clear" w:color="auto" w:fill="auto"/>
            <w:vAlign w:val="center"/>
          </w:tcPr>
          <w:p w14:paraId="3BA02BD5"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EDAE06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CAE36C0" w14:textId="3DDF13B3" w:rsidTr="002D4EBA">
        <w:trPr>
          <w:trHeight w:val="412"/>
        </w:trPr>
        <w:tc>
          <w:tcPr>
            <w:tcW w:w="1019" w:type="dxa"/>
            <w:tcBorders>
              <w:left w:val="single" w:sz="8" w:space="0" w:color="000000"/>
              <w:bottom w:val="single" w:sz="8" w:space="0" w:color="000000"/>
              <w:right w:val="single" w:sz="8" w:space="0" w:color="000000"/>
            </w:tcBorders>
            <w:shd w:val="clear" w:color="auto" w:fill="auto"/>
            <w:vAlign w:val="center"/>
          </w:tcPr>
          <w:p w14:paraId="45680665"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2CA29C8"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Wentylacja kontrolowana objętościowo</w:t>
            </w:r>
          </w:p>
        </w:tc>
        <w:tc>
          <w:tcPr>
            <w:tcW w:w="2552" w:type="dxa"/>
            <w:tcBorders>
              <w:bottom w:val="single" w:sz="8" w:space="0" w:color="000000"/>
              <w:right w:val="single" w:sz="8" w:space="0" w:color="000000"/>
            </w:tcBorders>
            <w:shd w:val="clear" w:color="auto" w:fill="auto"/>
            <w:vAlign w:val="center"/>
          </w:tcPr>
          <w:p w14:paraId="60B1B65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2039CC9"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DF82DFC" w14:textId="4FA28DEE" w:rsidTr="002D4EBA">
        <w:trPr>
          <w:trHeight w:val="404"/>
        </w:trPr>
        <w:tc>
          <w:tcPr>
            <w:tcW w:w="1019" w:type="dxa"/>
            <w:tcBorders>
              <w:left w:val="single" w:sz="8" w:space="0" w:color="000000"/>
              <w:bottom w:val="single" w:sz="8" w:space="0" w:color="000000"/>
              <w:right w:val="single" w:sz="8" w:space="0" w:color="000000"/>
            </w:tcBorders>
            <w:shd w:val="clear" w:color="auto" w:fill="auto"/>
            <w:vAlign w:val="center"/>
          </w:tcPr>
          <w:p w14:paraId="62772E3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135560B"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Wentylacja kontrolowana ciśnieniowo</w:t>
            </w:r>
          </w:p>
        </w:tc>
        <w:tc>
          <w:tcPr>
            <w:tcW w:w="2552" w:type="dxa"/>
            <w:tcBorders>
              <w:bottom w:val="single" w:sz="8" w:space="0" w:color="000000"/>
              <w:right w:val="single" w:sz="8" w:space="0" w:color="000000"/>
            </w:tcBorders>
            <w:shd w:val="clear" w:color="auto" w:fill="auto"/>
            <w:vAlign w:val="center"/>
          </w:tcPr>
          <w:p w14:paraId="463297D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A2BC52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8AC5A8F" w14:textId="6C37D710" w:rsidTr="002D4EBA">
        <w:trPr>
          <w:trHeight w:val="1119"/>
        </w:trPr>
        <w:tc>
          <w:tcPr>
            <w:tcW w:w="1019" w:type="dxa"/>
            <w:tcBorders>
              <w:left w:val="single" w:sz="8" w:space="0" w:color="000000"/>
              <w:bottom w:val="single" w:sz="8" w:space="0" w:color="000000"/>
              <w:right w:val="single" w:sz="8" w:space="0" w:color="000000"/>
            </w:tcBorders>
            <w:shd w:val="clear" w:color="auto" w:fill="auto"/>
            <w:vAlign w:val="center"/>
          </w:tcPr>
          <w:p w14:paraId="5508E155"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0B949FA"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Wentylacja synchronizowana ze wspomaganiem ciśnieniowym oddechów spontanicznych w trybie kontrolowanym objętościowo i w trybie kontrolowanym ciśnieniowo (VCV-SIMV/PS, PCV-SIMV/PS)</w:t>
            </w:r>
          </w:p>
        </w:tc>
        <w:tc>
          <w:tcPr>
            <w:tcW w:w="2552" w:type="dxa"/>
            <w:tcBorders>
              <w:bottom w:val="single" w:sz="8" w:space="0" w:color="000000"/>
              <w:right w:val="single" w:sz="8" w:space="0" w:color="000000"/>
            </w:tcBorders>
            <w:shd w:val="clear" w:color="auto" w:fill="auto"/>
            <w:vAlign w:val="center"/>
          </w:tcPr>
          <w:p w14:paraId="6F57DC53"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54275D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34C7156" w14:textId="51AFFB8B" w:rsidTr="002D4EBA">
        <w:trPr>
          <w:trHeight w:val="312"/>
        </w:trPr>
        <w:tc>
          <w:tcPr>
            <w:tcW w:w="1019" w:type="dxa"/>
            <w:tcBorders>
              <w:left w:val="single" w:sz="8" w:space="0" w:color="000000"/>
              <w:bottom w:val="single" w:sz="8" w:space="0" w:color="000000"/>
              <w:right w:val="single" w:sz="8" w:space="0" w:color="000000"/>
            </w:tcBorders>
            <w:shd w:val="clear" w:color="auto" w:fill="auto"/>
            <w:vAlign w:val="center"/>
          </w:tcPr>
          <w:p w14:paraId="271AE3E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DA631D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CPAP/PSV</w:t>
            </w:r>
          </w:p>
        </w:tc>
        <w:tc>
          <w:tcPr>
            <w:tcW w:w="2552" w:type="dxa"/>
            <w:tcBorders>
              <w:bottom w:val="single" w:sz="8" w:space="0" w:color="000000"/>
              <w:right w:val="single" w:sz="8" w:space="0" w:color="000000"/>
            </w:tcBorders>
            <w:shd w:val="clear" w:color="auto" w:fill="auto"/>
            <w:vAlign w:val="center"/>
          </w:tcPr>
          <w:p w14:paraId="7BD2066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6751EB0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35AC36F" w14:textId="4CB3063F" w:rsidTr="002D4EBA">
        <w:trPr>
          <w:trHeight w:val="785"/>
        </w:trPr>
        <w:tc>
          <w:tcPr>
            <w:tcW w:w="1019" w:type="dxa"/>
            <w:tcBorders>
              <w:left w:val="single" w:sz="8" w:space="0" w:color="000000"/>
              <w:bottom w:val="single" w:sz="8" w:space="0" w:color="000000"/>
              <w:right w:val="single" w:sz="8" w:space="0" w:color="000000"/>
            </w:tcBorders>
            <w:shd w:val="clear" w:color="auto" w:fill="auto"/>
            <w:vAlign w:val="center"/>
          </w:tcPr>
          <w:p w14:paraId="66A4DADD"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D6D3C5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Tryb wentylacji z gwarantowaną objętością typu Auto Flow, PRVC; synchronizacja oddechów pacjenta z oddechami obowiązkowymi</w:t>
            </w:r>
          </w:p>
        </w:tc>
        <w:tc>
          <w:tcPr>
            <w:tcW w:w="2552" w:type="dxa"/>
            <w:tcBorders>
              <w:bottom w:val="single" w:sz="8" w:space="0" w:color="000000"/>
              <w:right w:val="single" w:sz="8" w:space="0" w:color="000000"/>
            </w:tcBorders>
            <w:shd w:val="clear" w:color="auto" w:fill="auto"/>
            <w:vAlign w:val="center"/>
          </w:tcPr>
          <w:p w14:paraId="42B05FD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B038564"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5088AFB" w14:textId="21211363" w:rsidTr="002D4EBA">
        <w:trPr>
          <w:trHeight w:val="1394"/>
        </w:trPr>
        <w:tc>
          <w:tcPr>
            <w:tcW w:w="1019" w:type="dxa"/>
            <w:tcBorders>
              <w:left w:val="single" w:sz="8" w:space="0" w:color="000000"/>
              <w:bottom w:val="single" w:sz="8" w:space="0" w:color="000000"/>
              <w:right w:val="single" w:sz="8" w:space="0" w:color="000000"/>
            </w:tcBorders>
            <w:shd w:val="clear" w:color="auto" w:fill="auto"/>
            <w:vAlign w:val="center"/>
          </w:tcPr>
          <w:p w14:paraId="4C082F7F"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113017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Funkcja Pauzy (zatrzymanie wentylacji kontrolowanej np. na czas odsysania śluzu lub zmiany pozycji pacjenta), prezentacja na ekranie respiratora czasu pozostałego do zakończenia pauzy, czas trwania pauzy regulowany w zakresie do co najmniej 5 min</w:t>
            </w:r>
          </w:p>
        </w:tc>
        <w:tc>
          <w:tcPr>
            <w:tcW w:w="2552" w:type="dxa"/>
            <w:tcBorders>
              <w:bottom w:val="single" w:sz="8" w:space="0" w:color="000000"/>
              <w:right w:val="single" w:sz="8" w:space="0" w:color="000000"/>
            </w:tcBorders>
            <w:shd w:val="clear" w:color="auto" w:fill="auto"/>
            <w:vAlign w:val="center"/>
          </w:tcPr>
          <w:p w14:paraId="012CF6E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r w:rsidRPr="00CF1975">
              <w:rPr>
                <w:rFonts w:ascii="Arial" w:eastAsia="Times New Roman" w:hAnsi="Arial" w:cs="Arial"/>
                <w:color w:val="000000"/>
                <w:sz w:val="22"/>
                <w:szCs w:val="22"/>
              </w:rPr>
              <w:br/>
              <w:t>do 5 min - 0 pkt</w:t>
            </w:r>
            <w:r w:rsidRPr="00CF1975">
              <w:rPr>
                <w:rFonts w:ascii="Arial" w:eastAsia="Times New Roman" w:hAnsi="Arial" w:cs="Arial"/>
                <w:color w:val="000000"/>
                <w:sz w:val="22"/>
                <w:szCs w:val="22"/>
              </w:rPr>
              <w:br/>
              <w:t>&gt; 5 min - 10 pkt</w:t>
            </w:r>
          </w:p>
        </w:tc>
        <w:tc>
          <w:tcPr>
            <w:tcW w:w="2714" w:type="dxa"/>
            <w:tcBorders>
              <w:bottom w:val="single" w:sz="8" w:space="0" w:color="000000"/>
              <w:right w:val="single" w:sz="8" w:space="0" w:color="000000"/>
            </w:tcBorders>
          </w:tcPr>
          <w:p w14:paraId="0CF19070"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BFCC401" w14:textId="2A3ED981" w:rsidTr="002D4EBA">
        <w:trPr>
          <w:trHeight w:val="1670"/>
        </w:trPr>
        <w:tc>
          <w:tcPr>
            <w:tcW w:w="1019" w:type="dxa"/>
            <w:tcBorders>
              <w:left w:val="single" w:sz="8" w:space="0" w:color="000000"/>
              <w:bottom w:val="single" w:sz="8" w:space="0" w:color="000000"/>
              <w:right w:val="single" w:sz="8" w:space="0" w:color="000000"/>
            </w:tcBorders>
            <w:shd w:val="clear" w:color="auto" w:fill="auto"/>
            <w:vAlign w:val="center"/>
          </w:tcPr>
          <w:p w14:paraId="23C8863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ED1D8D0" w14:textId="77777777" w:rsidR="002D4EBA" w:rsidRPr="00CF1975" w:rsidRDefault="002D4EBA" w:rsidP="002D4EBA">
            <w:pPr>
              <w:widowControl w:val="0"/>
              <w:rPr>
                <w:rFonts w:ascii="Arial" w:eastAsia="Times New Roman" w:hAnsi="Arial" w:cs="Arial"/>
                <w:sz w:val="22"/>
                <w:szCs w:val="22"/>
              </w:rPr>
            </w:pPr>
            <w:r w:rsidRPr="00CF1975">
              <w:rPr>
                <w:rFonts w:ascii="Arial" w:eastAsia="Times New Roman" w:hAnsi="Arial" w:cs="Arial"/>
                <w:sz w:val="22"/>
                <w:szCs w:val="22"/>
              </w:rPr>
              <w:t>Automatyczne przełączenie na gaz zastępczy:</w:t>
            </w:r>
            <w:r w:rsidRPr="00CF1975">
              <w:rPr>
                <w:rFonts w:ascii="Arial" w:eastAsia="Times New Roman" w:hAnsi="Arial" w:cs="Arial"/>
                <w:sz w:val="22"/>
                <w:szCs w:val="22"/>
              </w:rPr>
              <w:br/>
              <w:t>-po zaniku O2 na 100 % powietrze</w:t>
            </w:r>
            <w:r w:rsidRPr="00CF1975">
              <w:rPr>
                <w:rFonts w:ascii="Arial" w:eastAsia="Times New Roman" w:hAnsi="Arial" w:cs="Arial"/>
                <w:sz w:val="22"/>
                <w:szCs w:val="22"/>
              </w:rPr>
              <w:br/>
              <w:t>-po zaniku N2O na 100 % O2</w:t>
            </w:r>
            <w:r w:rsidRPr="00CF1975">
              <w:rPr>
                <w:rFonts w:ascii="Arial" w:eastAsia="Times New Roman" w:hAnsi="Arial" w:cs="Arial"/>
                <w:sz w:val="22"/>
                <w:szCs w:val="22"/>
              </w:rPr>
              <w:br/>
              <w:t>-po zaniku Powietrza na 100% O2</w:t>
            </w:r>
            <w:r w:rsidRPr="00CF1975">
              <w:rPr>
                <w:rFonts w:ascii="Arial" w:eastAsia="Times New Roman" w:hAnsi="Arial" w:cs="Arial"/>
                <w:sz w:val="22"/>
                <w:szCs w:val="22"/>
              </w:rPr>
              <w:br/>
              <w:t>we wszystkich przypadkach bieżący przepływ Świeżych Gazów pozostaje stały (nie zmienia się)</w:t>
            </w:r>
          </w:p>
        </w:tc>
        <w:tc>
          <w:tcPr>
            <w:tcW w:w="2552" w:type="dxa"/>
            <w:tcBorders>
              <w:bottom w:val="single" w:sz="8" w:space="0" w:color="000000"/>
              <w:right w:val="single" w:sz="8" w:space="0" w:color="000000"/>
            </w:tcBorders>
            <w:shd w:val="clear" w:color="auto" w:fill="auto"/>
            <w:vAlign w:val="center"/>
          </w:tcPr>
          <w:p w14:paraId="33778A2E"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82AE1E9"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ADFD539" w14:textId="30297C64" w:rsidTr="002D4EBA">
        <w:trPr>
          <w:trHeight w:val="559"/>
        </w:trPr>
        <w:tc>
          <w:tcPr>
            <w:tcW w:w="1019" w:type="dxa"/>
            <w:tcBorders>
              <w:left w:val="single" w:sz="8" w:space="0" w:color="000000"/>
              <w:bottom w:val="single" w:sz="8" w:space="0" w:color="000000"/>
              <w:right w:val="single" w:sz="8" w:space="0" w:color="000000"/>
            </w:tcBorders>
            <w:shd w:val="clear" w:color="auto" w:fill="auto"/>
            <w:vAlign w:val="center"/>
          </w:tcPr>
          <w:p w14:paraId="7AF8242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C905C3E"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Awaryjna podaż O2 i anestetyku z parownika po awarii zasilania sieciowego i rozładowanym akumulatorze</w:t>
            </w:r>
          </w:p>
        </w:tc>
        <w:tc>
          <w:tcPr>
            <w:tcW w:w="2552" w:type="dxa"/>
            <w:tcBorders>
              <w:bottom w:val="single" w:sz="8" w:space="0" w:color="000000"/>
              <w:right w:val="single" w:sz="8" w:space="0" w:color="000000"/>
            </w:tcBorders>
            <w:shd w:val="clear" w:color="auto" w:fill="auto"/>
            <w:vAlign w:val="center"/>
          </w:tcPr>
          <w:p w14:paraId="692F691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295CC8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74DF421" w14:textId="07D3A2AC"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5803D02F"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5568B2B"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 xml:space="preserve">Regulacje </w:t>
            </w:r>
          </w:p>
        </w:tc>
        <w:tc>
          <w:tcPr>
            <w:tcW w:w="2552" w:type="dxa"/>
            <w:tcBorders>
              <w:bottom w:val="single" w:sz="8" w:space="0" w:color="000000"/>
              <w:right w:val="single" w:sz="8" w:space="0" w:color="000000"/>
            </w:tcBorders>
            <w:shd w:val="clear" w:color="auto" w:fill="auto"/>
            <w:vAlign w:val="center"/>
          </w:tcPr>
          <w:p w14:paraId="0425C04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5D14553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0E780F9" w14:textId="7016B3D6" w:rsidTr="002D4EBA">
        <w:trPr>
          <w:trHeight w:val="612"/>
        </w:trPr>
        <w:tc>
          <w:tcPr>
            <w:tcW w:w="1019" w:type="dxa"/>
            <w:tcBorders>
              <w:left w:val="single" w:sz="8" w:space="0" w:color="000000"/>
              <w:bottom w:val="single" w:sz="8" w:space="0" w:color="000000"/>
              <w:right w:val="single" w:sz="8" w:space="0" w:color="000000"/>
            </w:tcBorders>
            <w:shd w:val="clear" w:color="auto" w:fill="auto"/>
            <w:vAlign w:val="center"/>
          </w:tcPr>
          <w:p w14:paraId="449B606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7CDC45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Zakres regulacji częstości oddechowej co najmniej od 4 do 100 odd/min</w:t>
            </w:r>
          </w:p>
        </w:tc>
        <w:tc>
          <w:tcPr>
            <w:tcW w:w="2552" w:type="dxa"/>
            <w:tcBorders>
              <w:bottom w:val="single" w:sz="8" w:space="0" w:color="000000"/>
              <w:right w:val="single" w:sz="8" w:space="0" w:color="000000"/>
            </w:tcBorders>
            <w:shd w:val="clear" w:color="auto" w:fill="auto"/>
            <w:vAlign w:val="center"/>
          </w:tcPr>
          <w:p w14:paraId="4BF1A8DA"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31FE1F2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9959FA3" w14:textId="7CFE6300" w:rsidTr="002D4EBA">
        <w:trPr>
          <w:trHeight w:val="425"/>
        </w:trPr>
        <w:tc>
          <w:tcPr>
            <w:tcW w:w="1019" w:type="dxa"/>
            <w:tcBorders>
              <w:left w:val="single" w:sz="8" w:space="0" w:color="000000"/>
              <w:bottom w:val="single" w:sz="8" w:space="0" w:color="000000"/>
              <w:right w:val="single" w:sz="8" w:space="0" w:color="000000"/>
            </w:tcBorders>
            <w:shd w:val="clear" w:color="auto" w:fill="auto"/>
            <w:vAlign w:val="center"/>
          </w:tcPr>
          <w:p w14:paraId="1C4B98C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B30558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Zakres regulacji plateau co najmniej od 0% do 50%</w:t>
            </w:r>
          </w:p>
        </w:tc>
        <w:tc>
          <w:tcPr>
            <w:tcW w:w="2552" w:type="dxa"/>
            <w:tcBorders>
              <w:bottom w:val="single" w:sz="8" w:space="0" w:color="000000"/>
              <w:right w:val="single" w:sz="8" w:space="0" w:color="000000"/>
            </w:tcBorders>
            <w:shd w:val="clear" w:color="auto" w:fill="auto"/>
            <w:vAlign w:val="center"/>
          </w:tcPr>
          <w:p w14:paraId="284E942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628E18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B5E89B6" w14:textId="29619D17" w:rsidTr="002D4EBA">
        <w:trPr>
          <w:trHeight w:val="404"/>
        </w:trPr>
        <w:tc>
          <w:tcPr>
            <w:tcW w:w="1019" w:type="dxa"/>
            <w:tcBorders>
              <w:left w:val="single" w:sz="8" w:space="0" w:color="000000"/>
              <w:bottom w:val="single" w:sz="8" w:space="0" w:color="000000"/>
              <w:right w:val="single" w:sz="8" w:space="0" w:color="000000"/>
            </w:tcBorders>
            <w:shd w:val="clear" w:color="auto" w:fill="auto"/>
            <w:vAlign w:val="center"/>
          </w:tcPr>
          <w:p w14:paraId="2C1A0E67"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EA7454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Zakres regulacji I:E co najmniej</w:t>
            </w:r>
            <w:r w:rsidRPr="00CF1975">
              <w:rPr>
                <w:rFonts w:ascii="Arial" w:hAnsi="Arial" w:cs="Arial"/>
                <w:sz w:val="22"/>
                <w:szCs w:val="22"/>
              </w:rPr>
              <w:t xml:space="preserve"> od 4:1 do 1:10</w:t>
            </w:r>
          </w:p>
        </w:tc>
        <w:tc>
          <w:tcPr>
            <w:tcW w:w="2552" w:type="dxa"/>
            <w:tcBorders>
              <w:bottom w:val="single" w:sz="8" w:space="0" w:color="000000"/>
              <w:right w:val="single" w:sz="8" w:space="0" w:color="000000"/>
            </w:tcBorders>
            <w:shd w:val="clear" w:color="auto" w:fill="auto"/>
            <w:vAlign w:val="center"/>
          </w:tcPr>
          <w:p w14:paraId="7218C58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20D43E0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1A7A7AA" w14:textId="095CF8CD" w:rsidTr="002D4EBA">
        <w:trPr>
          <w:trHeight w:val="552"/>
        </w:trPr>
        <w:tc>
          <w:tcPr>
            <w:tcW w:w="1019" w:type="dxa"/>
            <w:tcBorders>
              <w:left w:val="single" w:sz="8" w:space="0" w:color="000000"/>
              <w:bottom w:val="single" w:sz="8" w:space="0" w:color="000000"/>
              <w:right w:val="single" w:sz="8" w:space="0" w:color="000000"/>
            </w:tcBorders>
            <w:shd w:val="clear" w:color="auto" w:fill="auto"/>
            <w:vAlign w:val="center"/>
          </w:tcPr>
          <w:p w14:paraId="34D5D17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09D1FE4E"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Zakres regulacji objętości oddechowej w trybie kontrolowanym objętościowo co najmniej od 10 do 1500 ml</w:t>
            </w:r>
          </w:p>
        </w:tc>
        <w:tc>
          <w:tcPr>
            <w:tcW w:w="2552" w:type="dxa"/>
            <w:tcBorders>
              <w:bottom w:val="single" w:sz="8" w:space="0" w:color="000000"/>
              <w:right w:val="single" w:sz="8" w:space="0" w:color="000000"/>
            </w:tcBorders>
            <w:shd w:val="clear" w:color="auto" w:fill="auto"/>
            <w:vAlign w:val="center"/>
          </w:tcPr>
          <w:p w14:paraId="5815A6AA"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EC18AE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CB7F080" w14:textId="71FB26EB" w:rsidTr="002D4EBA">
        <w:trPr>
          <w:trHeight w:val="674"/>
        </w:trPr>
        <w:tc>
          <w:tcPr>
            <w:tcW w:w="1019" w:type="dxa"/>
            <w:tcBorders>
              <w:left w:val="single" w:sz="8" w:space="0" w:color="000000"/>
              <w:bottom w:val="single" w:sz="8" w:space="0" w:color="000000"/>
              <w:right w:val="single" w:sz="8" w:space="0" w:color="000000"/>
            </w:tcBorders>
            <w:shd w:val="clear" w:color="auto" w:fill="auto"/>
            <w:vAlign w:val="center"/>
          </w:tcPr>
          <w:p w14:paraId="27D811C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72EE426"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Zakres regulacji czułości wyzwalacza przepływowego co najmniej od 0,3 l/min do 15 l/min</w:t>
            </w:r>
          </w:p>
        </w:tc>
        <w:tc>
          <w:tcPr>
            <w:tcW w:w="2552" w:type="dxa"/>
            <w:tcBorders>
              <w:bottom w:val="single" w:sz="8" w:space="0" w:color="000000"/>
              <w:right w:val="single" w:sz="8" w:space="0" w:color="000000"/>
            </w:tcBorders>
            <w:shd w:val="clear" w:color="auto" w:fill="auto"/>
            <w:vAlign w:val="center"/>
          </w:tcPr>
          <w:p w14:paraId="4CF34C03"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B110580"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3663346" w14:textId="670CCA5A" w:rsidTr="002D4EBA">
        <w:trPr>
          <w:trHeight w:val="697"/>
        </w:trPr>
        <w:tc>
          <w:tcPr>
            <w:tcW w:w="1019" w:type="dxa"/>
            <w:tcBorders>
              <w:left w:val="single" w:sz="8" w:space="0" w:color="000000"/>
              <w:bottom w:val="single" w:sz="8" w:space="0" w:color="000000"/>
              <w:right w:val="single" w:sz="8" w:space="0" w:color="000000"/>
            </w:tcBorders>
            <w:shd w:val="clear" w:color="auto" w:fill="auto"/>
            <w:vAlign w:val="center"/>
          </w:tcPr>
          <w:p w14:paraId="2792171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A8BECB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Ciśnienie wdechowe regulowane w zakresie co najmniej  od 10 do 80 hPa (cmH2O)</w:t>
            </w:r>
          </w:p>
        </w:tc>
        <w:tc>
          <w:tcPr>
            <w:tcW w:w="2552" w:type="dxa"/>
            <w:tcBorders>
              <w:bottom w:val="single" w:sz="8" w:space="0" w:color="000000"/>
              <w:right w:val="single" w:sz="8" w:space="0" w:color="000000"/>
            </w:tcBorders>
            <w:shd w:val="clear" w:color="auto" w:fill="auto"/>
            <w:vAlign w:val="center"/>
          </w:tcPr>
          <w:p w14:paraId="55045CBA"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70BBCA24"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CBDDC13" w14:textId="6F46B30C" w:rsidTr="002D4EBA">
        <w:trPr>
          <w:trHeight w:val="912"/>
        </w:trPr>
        <w:tc>
          <w:tcPr>
            <w:tcW w:w="1019" w:type="dxa"/>
            <w:tcBorders>
              <w:left w:val="single" w:sz="8" w:space="0" w:color="000000"/>
              <w:bottom w:val="single" w:sz="8" w:space="0" w:color="000000"/>
              <w:right w:val="single" w:sz="8" w:space="0" w:color="000000"/>
            </w:tcBorders>
            <w:shd w:val="clear" w:color="auto" w:fill="auto"/>
            <w:vAlign w:val="center"/>
          </w:tcPr>
          <w:p w14:paraId="22C9C6E5"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1DFF717"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Wspomaganie ciśnieniowe w trybie PSV regulowane w zakresie od 3 cmH2O do co najmniej 60 cmH2O</w:t>
            </w:r>
          </w:p>
          <w:p w14:paraId="7816F429" w14:textId="77777777" w:rsidR="002D4EBA" w:rsidRPr="00CF1975" w:rsidRDefault="002D4EBA" w:rsidP="002D4EBA">
            <w:pPr>
              <w:widowControl w:val="0"/>
              <w:rPr>
                <w:rFonts w:ascii="Arial" w:eastAsia="Times New Roman" w:hAnsi="Arial" w:cs="Arial"/>
                <w:color w:val="000000"/>
                <w:sz w:val="22"/>
                <w:szCs w:val="22"/>
              </w:rPr>
            </w:pPr>
          </w:p>
          <w:p w14:paraId="23A1BBB0" w14:textId="77777777" w:rsidR="002D4EBA" w:rsidRPr="00CF1975" w:rsidRDefault="002D4EBA" w:rsidP="002D4EBA">
            <w:pPr>
              <w:widowControl w:val="0"/>
              <w:rPr>
                <w:rFonts w:ascii="Arial" w:eastAsia="Times New Roman" w:hAnsi="Arial" w:cs="Arial"/>
                <w:color w:val="000000"/>
                <w:sz w:val="22"/>
                <w:szCs w:val="22"/>
              </w:rPr>
            </w:pPr>
          </w:p>
        </w:tc>
        <w:tc>
          <w:tcPr>
            <w:tcW w:w="2552" w:type="dxa"/>
            <w:tcBorders>
              <w:bottom w:val="single" w:sz="8" w:space="0" w:color="000000"/>
              <w:right w:val="single" w:sz="8" w:space="0" w:color="000000"/>
            </w:tcBorders>
            <w:shd w:val="clear" w:color="auto" w:fill="auto"/>
            <w:vAlign w:val="center"/>
          </w:tcPr>
          <w:p w14:paraId="0EAA0CE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064FC9D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07EA009" w14:textId="3DFE5DDF" w:rsidTr="002D4EBA">
        <w:trPr>
          <w:trHeight w:val="684"/>
        </w:trPr>
        <w:tc>
          <w:tcPr>
            <w:tcW w:w="1019" w:type="dxa"/>
            <w:tcBorders>
              <w:left w:val="single" w:sz="8" w:space="0" w:color="000000"/>
              <w:bottom w:val="single" w:sz="8" w:space="0" w:color="000000"/>
              <w:right w:val="single" w:sz="8" w:space="0" w:color="000000"/>
            </w:tcBorders>
            <w:shd w:val="clear" w:color="auto" w:fill="auto"/>
            <w:vAlign w:val="center"/>
          </w:tcPr>
          <w:p w14:paraId="0AB09CC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47BF40F"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Regulacja czasu narastania ciśnienia w fazie wdechowej  (nie dotyczy czasu wdechu), podać zakres</w:t>
            </w:r>
          </w:p>
        </w:tc>
        <w:tc>
          <w:tcPr>
            <w:tcW w:w="2552" w:type="dxa"/>
            <w:tcBorders>
              <w:bottom w:val="single" w:sz="8" w:space="0" w:color="000000"/>
              <w:right w:val="single" w:sz="8" w:space="0" w:color="000000"/>
            </w:tcBorders>
            <w:shd w:val="clear" w:color="auto" w:fill="auto"/>
            <w:vAlign w:val="center"/>
          </w:tcPr>
          <w:p w14:paraId="124EB4E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6264130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718AEE1" w14:textId="343A8CF2" w:rsidTr="002D4EBA">
        <w:trPr>
          <w:trHeight w:val="580"/>
        </w:trPr>
        <w:tc>
          <w:tcPr>
            <w:tcW w:w="1019" w:type="dxa"/>
            <w:tcBorders>
              <w:left w:val="single" w:sz="8" w:space="0" w:color="000000"/>
              <w:bottom w:val="single" w:sz="8" w:space="0" w:color="000000"/>
              <w:right w:val="single" w:sz="8" w:space="0" w:color="000000"/>
            </w:tcBorders>
            <w:shd w:val="clear" w:color="auto" w:fill="auto"/>
            <w:vAlign w:val="center"/>
          </w:tcPr>
          <w:p w14:paraId="44CE7A3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033A769"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Regulacja PEEP w zakresie co najmniej od 2 do 20 hPa (cmH2O); wymagana funkcja WYŁ (OFF)</w:t>
            </w:r>
          </w:p>
        </w:tc>
        <w:tc>
          <w:tcPr>
            <w:tcW w:w="2552" w:type="dxa"/>
            <w:tcBorders>
              <w:bottom w:val="single" w:sz="8" w:space="0" w:color="000000"/>
              <w:right w:val="single" w:sz="8" w:space="0" w:color="000000"/>
            </w:tcBorders>
            <w:shd w:val="clear" w:color="auto" w:fill="auto"/>
            <w:vAlign w:val="center"/>
          </w:tcPr>
          <w:p w14:paraId="18AA44A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453DE97E"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D8DFCB8" w14:textId="73336ED9" w:rsidTr="002D4EBA">
        <w:trPr>
          <w:trHeight w:val="830"/>
        </w:trPr>
        <w:tc>
          <w:tcPr>
            <w:tcW w:w="1019" w:type="dxa"/>
            <w:tcBorders>
              <w:left w:val="single" w:sz="8" w:space="0" w:color="000000"/>
              <w:bottom w:val="single" w:sz="8" w:space="0" w:color="000000"/>
              <w:right w:val="single" w:sz="8" w:space="0" w:color="000000"/>
            </w:tcBorders>
            <w:shd w:val="clear" w:color="auto" w:fill="auto"/>
            <w:vAlign w:val="center"/>
          </w:tcPr>
          <w:p w14:paraId="68F9E36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594BA7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Zmiana częstości oddechowej automatycznie zmienia czas wdechu (Ti) - tzw. blokada I:E, możliwe wyłączenie tej funkcjonalności przez użytkownika</w:t>
            </w:r>
          </w:p>
        </w:tc>
        <w:tc>
          <w:tcPr>
            <w:tcW w:w="2552" w:type="dxa"/>
            <w:tcBorders>
              <w:bottom w:val="single" w:sz="8" w:space="0" w:color="000000"/>
              <w:right w:val="single" w:sz="8" w:space="0" w:color="000000"/>
            </w:tcBorders>
            <w:shd w:val="clear" w:color="auto" w:fill="auto"/>
            <w:vAlign w:val="center"/>
          </w:tcPr>
          <w:p w14:paraId="45C1F983"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1730602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0BBD304" w14:textId="35E4E85F" w:rsidTr="00CF1975">
        <w:trPr>
          <w:trHeight w:val="830"/>
        </w:trPr>
        <w:tc>
          <w:tcPr>
            <w:tcW w:w="1019" w:type="dxa"/>
            <w:tcBorders>
              <w:left w:val="single" w:sz="8" w:space="0" w:color="000000"/>
              <w:bottom w:val="single" w:sz="8" w:space="0" w:color="000000"/>
              <w:right w:val="single" w:sz="8" w:space="0" w:color="000000"/>
            </w:tcBorders>
            <w:shd w:val="clear" w:color="auto" w:fill="auto"/>
            <w:vAlign w:val="center"/>
          </w:tcPr>
          <w:p w14:paraId="0B24E86D"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1F55F50"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Zmiana nastawy PEEP powoduje automatyczną zmianę ciśnienia Pwdech (różnica pomiędzy PEEP i Pwdech pozostaje stała) możliwe wyłączenie tej funkcjonalności przez użytkownika</w:t>
            </w:r>
          </w:p>
        </w:tc>
        <w:tc>
          <w:tcPr>
            <w:tcW w:w="2552" w:type="dxa"/>
            <w:tcBorders>
              <w:bottom w:val="single" w:sz="8" w:space="0" w:color="000000"/>
              <w:right w:val="single" w:sz="8" w:space="0" w:color="000000"/>
            </w:tcBorders>
            <w:shd w:val="clear" w:color="auto" w:fill="auto"/>
            <w:vAlign w:val="center"/>
          </w:tcPr>
          <w:p w14:paraId="5D563F00"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9B34D3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AED0072" w14:textId="5EA531FB"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509B2F7F"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C79FC51"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Prezentacje</w:t>
            </w:r>
          </w:p>
        </w:tc>
        <w:tc>
          <w:tcPr>
            <w:tcW w:w="2552" w:type="dxa"/>
            <w:tcBorders>
              <w:bottom w:val="single" w:sz="8" w:space="0" w:color="000000"/>
              <w:right w:val="single" w:sz="8" w:space="0" w:color="000000"/>
            </w:tcBorders>
            <w:shd w:val="clear" w:color="auto" w:fill="auto"/>
            <w:vAlign w:val="center"/>
          </w:tcPr>
          <w:p w14:paraId="1ED19FD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027B5A9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3277794" w14:textId="514EA4EC" w:rsidTr="002D4EBA">
        <w:trPr>
          <w:trHeight w:val="621"/>
        </w:trPr>
        <w:tc>
          <w:tcPr>
            <w:tcW w:w="1019" w:type="dxa"/>
            <w:tcBorders>
              <w:left w:val="single" w:sz="8" w:space="0" w:color="000000"/>
              <w:bottom w:val="single" w:sz="8" w:space="0" w:color="000000"/>
              <w:right w:val="single" w:sz="8" w:space="0" w:color="000000"/>
            </w:tcBorders>
            <w:shd w:val="clear" w:color="auto" w:fill="auto"/>
            <w:vAlign w:val="center"/>
          </w:tcPr>
          <w:p w14:paraId="2137085B"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748571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Prezentacja krzywych w czasie rzeczywistym: p(t), CO2(t), prezentacja pętli p-V, V-przepływ</w:t>
            </w:r>
          </w:p>
        </w:tc>
        <w:tc>
          <w:tcPr>
            <w:tcW w:w="2552" w:type="dxa"/>
            <w:tcBorders>
              <w:bottom w:val="single" w:sz="8" w:space="0" w:color="000000"/>
              <w:right w:val="single" w:sz="8" w:space="0" w:color="000000"/>
            </w:tcBorders>
            <w:shd w:val="clear" w:color="auto" w:fill="auto"/>
            <w:vAlign w:val="center"/>
          </w:tcPr>
          <w:p w14:paraId="0D42B507"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119E4AD"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073A649" w14:textId="6966A3C0" w:rsidTr="002D4EBA">
        <w:trPr>
          <w:trHeight w:val="842"/>
        </w:trPr>
        <w:tc>
          <w:tcPr>
            <w:tcW w:w="1019" w:type="dxa"/>
            <w:tcBorders>
              <w:left w:val="single" w:sz="8" w:space="0" w:color="000000"/>
              <w:bottom w:val="single" w:sz="8" w:space="0" w:color="000000"/>
              <w:right w:val="single" w:sz="8" w:space="0" w:color="000000"/>
            </w:tcBorders>
            <w:shd w:val="clear" w:color="auto" w:fill="auto"/>
            <w:vAlign w:val="center"/>
          </w:tcPr>
          <w:p w14:paraId="2C233EC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F2C6C9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 xml:space="preserve">Ekonometr (funkcja pozwalająca na optymalny dobór przepływu świeżych gazów) wraz z prezentacją trendu ekonometru </w:t>
            </w:r>
          </w:p>
        </w:tc>
        <w:tc>
          <w:tcPr>
            <w:tcW w:w="2552" w:type="dxa"/>
            <w:tcBorders>
              <w:bottom w:val="single" w:sz="8" w:space="0" w:color="000000"/>
              <w:right w:val="single" w:sz="8" w:space="0" w:color="000000"/>
            </w:tcBorders>
            <w:shd w:val="clear" w:color="auto" w:fill="auto"/>
            <w:vAlign w:val="center"/>
          </w:tcPr>
          <w:p w14:paraId="464E2F2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1A4F3F7"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6C3060C" w14:textId="502FFDD5" w:rsidTr="002D4EBA">
        <w:trPr>
          <w:trHeight w:val="827"/>
        </w:trPr>
        <w:tc>
          <w:tcPr>
            <w:tcW w:w="1019" w:type="dxa"/>
            <w:tcBorders>
              <w:left w:val="single" w:sz="8" w:space="0" w:color="000000"/>
              <w:bottom w:val="single" w:sz="8" w:space="0" w:color="000000"/>
              <w:right w:val="single" w:sz="8" w:space="0" w:color="000000"/>
            </w:tcBorders>
            <w:shd w:val="clear" w:color="auto" w:fill="auto"/>
            <w:vAlign w:val="center"/>
          </w:tcPr>
          <w:p w14:paraId="2FBF246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2E51E4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Funkcja timera (odliczanie do zera od ustawionego czasu) pomocna przy wykonywaniu czynności obwarowanych czasowo, prezentacja na ekranie respiratora</w:t>
            </w:r>
          </w:p>
        </w:tc>
        <w:tc>
          <w:tcPr>
            <w:tcW w:w="2552" w:type="dxa"/>
            <w:tcBorders>
              <w:bottom w:val="single" w:sz="8" w:space="0" w:color="000000"/>
              <w:right w:val="single" w:sz="8" w:space="0" w:color="000000"/>
            </w:tcBorders>
            <w:shd w:val="clear" w:color="auto" w:fill="auto"/>
            <w:vAlign w:val="center"/>
          </w:tcPr>
          <w:p w14:paraId="3AC73181"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C29A99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BFD6893" w14:textId="455B3409" w:rsidTr="002D4EBA">
        <w:trPr>
          <w:trHeight w:val="612"/>
        </w:trPr>
        <w:tc>
          <w:tcPr>
            <w:tcW w:w="1019" w:type="dxa"/>
            <w:tcBorders>
              <w:left w:val="single" w:sz="8" w:space="0" w:color="000000"/>
              <w:bottom w:val="single" w:sz="8" w:space="0" w:color="000000"/>
              <w:right w:val="single" w:sz="8" w:space="0" w:color="000000"/>
            </w:tcBorders>
            <w:shd w:val="clear" w:color="auto" w:fill="auto"/>
            <w:vAlign w:val="center"/>
          </w:tcPr>
          <w:p w14:paraId="02CBA83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A01261D"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Prezentacja ΔVT (różnicy między objętością wdechową a wydechową)</w:t>
            </w:r>
          </w:p>
        </w:tc>
        <w:tc>
          <w:tcPr>
            <w:tcW w:w="2552" w:type="dxa"/>
            <w:tcBorders>
              <w:bottom w:val="single" w:sz="8" w:space="0" w:color="000000"/>
              <w:right w:val="single" w:sz="8" w:space="0" w:color="000000"/>
            </w:tcBorders>
            <w:shd w:val="clear" w:color="auto" w:fill="auto"/>
            <w:vAlign w:val="center"/>
          </w:tcPr>
          <w:p w14:paraId="7920021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56E8099F"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5951703" w14:textId="1EC5F620" w:rsidTr="002D4EBA">
        <w:trPr>
          <w:trHeight w:val="905"/>
        </w:trPr>
        <w:tc>
          <w:tcPr>
            <w:tcW w:w="1019" w:type="dxa"/>
            <w:tcBorders>
              <w:left w:val="single" w:sz="8" w:space="0" w:color="000000"/>
              <w:bottom w:val="single" w:sz="8" w:space="0" w:color="000000"/>
              <w:right w:val="single" w:sz="8" w:space="0" w:color="000000"/>
            </w:tcBorders>
            <w:shd w:val="clear" w:color="auto" w:fill="auto"/>
            <w:vAlign w:val="center"/>
          </w:tcPr>
          <w:p w14:paraId="23A1B40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0D846E9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Funkcja stopera (odliczanie czasu od zera) pomocna przy kontroli czasu znieczulenia, kontroli czasu; prezentacja na ekranie respiratora</w:t>
            </w:r>
          </w:p>
        </w:tc>
        <w:tc>
          <w:tcPr>
            <w:tcW w:w="2552" w:type="dxa"/>
            <w:tcBorders>
              <w:bottom w:val="single" w:sz="8" w:space="0" w:color="000000"/>
              <w:right w:val="single" w:sz="8" w:space="0" w:color="000000"/>
            </w:tcBorders>
            <w:shd w:val="clear" w:color="auto" w:fill="auto"/>
            <w:vAlign w:val="center"/>
          </w:tcPr>
          <w:p w14:paraId="2C92C4C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B7FE98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F3E766B" w14:textId="652F2AA6" w:rsidTr="002D4EBA">
        <w:trPr>
          <w:trHeight w:val="691"/>
        </w:trPr>
        <w:tc>
          <w:tcPr>
            <w:tcW w:w="1019" w:type="dxa"/>
            <w:tcBorders>
              <w:left w:val="single" w:sz="8" w:space="0" w:color="000000"/>
              <w:bottom w:val="single" w:sz="8" w:space="0" w:color="000000"/>
              <w:right w:val="single" w:sz="8" w:space="0" w:color="000000"/>
            </w:tcBorders>
            <w:shd w:val="clear" w:color="auto" w:fill="auto"/>
            <w:vAlign w:val="center"/>
          </w:tcPr>
          <w:p w14:paraId="13A0917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1F8CDEF"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Prezentacja MV spont, RR spont (objętości minutowej i częstości oddechowej spontanicznej pacjenta)</w:t>
            </w:r>
          </w:p>
        </w:tc>
        <w:tc>
          <w:tcPr>
            <w:tcW w:w="2552" w:type="dxa"/>
            <w:tcBorders>
              <w:bottom w:val="single" w:sz="8" w:space="0" w:color="000000"/>
              <w:right w:val="single" w:sz="8" w:space="0" w:color="000000"/>
            </w:tcBorders>
            <w:shd w:val="clear" w:color="auto" w:fill="auto"/>
            <w:vAlign w:val="center"/>
          </w:tcPr>
          <w:p w14:paraId="1101058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D84022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6D82AE4" w14:textId="2C52DEC5" w:rsidTr="002D4EBA">
        <w:trPr>
          <w:trHeight w:val="390"/>
        </w:trPr>
        <w:tc>
          <w:tcPr>
            <w:tcW w:w="1019" w:type="dxa"/>
            <w:tcBorders>
              <w:left w:val="single" w:sz="8" w:space="0" w:color="000000"/>
              <w:bottom w:val="single" w:sz="8" w:space="0" w:color="000000"/>
              <w:right w:val="single" w:sz="8" w:space="0" w:color="000000"/>
            </w:tcBorders>
            <w:shd w:val="clear" w:color="auto" w:fill="auto"/>
            <w:vAlign w:val="center"/>
          </w:tcPr>
          <w:p w14:paraId="4A51C74E"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E57CC7C"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Prezentacja podatności, oporu i elastancji</w:t>
            </w:r>
          </w:p>
        </w:tc>
        <w:tc>
          <w:tcPr>
            <w:tcW w:w="2552" w:type="dxa"/>
            <w:tcBorders>
              <w:bottom w:val="single" w:sz="8" w:space="0" w:color="000000"/>
              <w:right w:val="single" w:sz="8" w:space="0" w:color="000000"/>
            </w:tcBorders>
            <w:shd w:val="clear" w:color="auto" w:fill="auto"/>
            <w:vAlign w:val="center"/>
          </w:tcPr>
          <w:p w14:paraId="494C8005"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238EE2F"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6983797" w14:textId="5D16208B"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7DF235F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00CDCA2"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Funkcjonalność</w:t>
            </w:r>
          </w:p>
        </w:tc>
        <w:tc>
          <w:tcPr>
            <w:tcW w:w="2552" w:type="dxa"/>
            <w:tcBorders>
              <w:bottom w:val="single" w:sz="8" w:space="0" w:color="000000"/>
              <w:right w:val="single" w:sz="8" w:space="0" w:color="000000"/>
            </w:tcBorders>
            <w:shd w:val="clear" w:color="auto" w:fill="auto"/>
            <w:vAlign w:val="center"/>
          </w:tcPr>
          <w:p w14:paraId="18790A9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34EB596E"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F23C960" w14:textId="43D28EC7" w:rsidTr="00CF1975">
        <w:trPr>
          <w:trHeight w:val="657"/>
        </w:trPr>
        <w:tc>
          <w:tcPr>
            <w:tcW w:w="1019" w:type="dxa"/>
            <w:tcBorders>
              <w:left w:val="single" w:sz="8" w:space="0" w:color="000000"/>
              <w:bottom w:val="single" w:sz="8" w:space="0" w:color="000000"/>
              <w:right w:val="single" w:sz="8" w:space="0" w:color="000000"/>
            </w:tcBorders>
            <w:shd w:val="clear" w:color="auto" w:fill="auto"/>
            <w:vAlign w:val="center"/>
          </w:tcPr>
          <w:p w14:paraId="48999BE8"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7FEFD74"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Kolorowy ekran, o regulowanej jasności i przekątnej minimum 15”, sterowanie: ekran dotykowy i pokrętło funkcyjne, ekran wbudowany z przodu aparatu</w:t>
            </w:r>
          </w:p>
        </w:tc>
        <w:tc>
          <w:tcPr>
            <w:tcW w:w="2552" w:type="dxa"/>
            <w:tcBorders>
              <w:bottom w:val="single" w:sz="8" w:space="0" w:color="000000"/>
              <w:right w:val="single" w:sz="8" w:space="0" w:color="000000"/>
            </w:tcBorders>
            <w:shd w:val="clear" w:color="auto" w:fill="auto"/>
            <w:vAlign w:val="center"/>
          </w:tcPr>
          <w:p w14:paraId="1C4E33BE"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7FBC3C8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5B4D5B9" w14:textId="736A4DB8" w:rsidTr="00CF1975">
        <w:trPr>
          <w:trHeight w:val="960"/>
        </w:trPr>
        <w:tc>
          <w:tcPr>
            <w:tcW w:w="1019" w:type="dxa"/>
            <w:tcBorders>
              <w:left w:val="single" w:sz="8" w:space="0" w:color="000000"/>
              <w:bottom w:val="single" w:sz="8" w:space="0" w:color="000000"/>
              <w:right w:val="single" w:sz="8" w:space="0" w:color="000000"/>
            </w:tcBorders>
            <w:shd w:val="clear" w:color="auto" w:fill="auto"/>
            <w:vAlign w:val="center"/>
          </w:tcPr>
          <w:p w14:paraId="1AF1616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932C499"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Pola parametrów wyświetlane na ekranie mogą być konfigurowane w czasie pracy, możliwe szybkie dopasowanie rozmieszczenia lub zmiany wyświetlanych parametrów w czasie operacji w zależności od aktualnych wymagań użytkownika</w:t>
            </w:r>
          </w:p>
        </w:tc>
        <w:tc>
          <w:tcPr>
            <w:tcW w:w="2552" w:type="dxa"/>
            <w:tcBorders>
              <w:bottom w:val="single" w:sz="8" w:space="0" w:color="000000"/>
              <w:right w:val="single" w:sz="8" w:space="0" w:color="000000"/>
            </w:tcBorders>
            <w:shd w:val="clear" w:color="auto" w:fill="auto"/>
            <w:vAlign w:val="center"/>
          </w:tcPr>
          <w:p w14:paraId="6BACF80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0348DD8"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DDE9567" w14:textId="0B327702" w:rsidTr="00CF1975">
        <w:trPr>
          <w:trHeight w:val="546"/>
        </w:trPr>
        <w:tc>
          <w:tcPr>
            <w:tcW w:w="1019" w:type="dxa"/>
            <w:tcBorders>
              <w:left w:val="single" w:sz="8" w:space="0" w:color="000000"/>
              <w:bottom w:val="single" w:sz="8" w:space="0" w:color="000000"/>
              <w:right w:val="single" w:sz="8" w:space="0" w:color="000000"/>
            </w:tcBorders>
            <w:shd w:val="clear" w:color="auto" w:fill="auto"/>
            <w:vAlign w:val="center"/>
          </w:tcPr>
          <w:p w14:paraId="657813A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A974B7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 xml:space="preserve">Możliwe ustawienie różnych kolorów parametrów, np. ciśnienia - czerwone, objętości - zielone, w celu łatwiejszego odczytu </w:t>
            </w:r>
          </w:p>
        </w:tc>
        <w:tc>
          <w:tcPr>
            <w:tcW w:w="2552" w:type="dxa"/>
            <w:tcBorders>
              <w:bottom w:val="single" w:sz="8" w:space="0" w:color="000000"/>
              <w:right w:val="single" w:sz="8" w:space="0" w:color="000000"/>
            </w:tcBorders>
            <w:shd w:val="clear" w:color="auto" w:fill="auto"/>
            <w:vAlign w:val="center"/>
          </w:tcPr>
          <w:p w14:paraId="2936942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A0C2B8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EEDF3F0" w14:textId="2FEF4698" w:rsidTr="002D4EBA">
        <w:trPr>
          <w:trHeight w:val="543"/>
        </w:trPr>
        <w:tc>
          <w:tcPr>
            <w:tcW w:w="1019" w:type="dxa"/>
            <w:tcBorders>
              <w:left w:val="single" w:sz="8" w:space="0" w:color="000000"/>
              <w:bottom w:val="single" w:sz="8" w:space="0" w:color="000000"/>
              <w:right w:val="single" w:sz="8" w:space="0" w:color="000000"/>
            </w:tcBorders>
            <w:shd w:val="clear" w:color="auto" w:fill="auto"/>
            <w:vAlign w:val="center"/>
          </w:tcPr>
          <w:p w14:paraId="4F166636"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95BFEA2"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Wyświetlanie ustawionych granic alarmowych obok mierzonego parametru, możliwe wyłączenie tej funkcji</w:t>
            </w:r>
          </w:p>
        </w:tc>
        <w:tc>
          <w:tcPr>
            <w:tcW w:w="2552" w:type="dxa"/>
            <w:tcBorders>
              <w:bottom w:val="single" w:sz="8" w:space="0" w:color="000000"/>
              <w:right w:val="single" w:sz="8" w:space="0" w:color="000000"/>
            </w:tcBorders>
            <w:shd w:val="clear" w:color="auto" w:fill="auto"/>
            <w:vAlign w:val="center"/>
          </w:tcPr>
          <w:p w14:paraId="49445E9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0973F98F"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F42C8FA" w14:textId="4139893D" w:rsidTr="002D4EBA">
        <w:trPr>
          <w:trHeight w:val="826"/>
        </w:trPr>
        <w:tc>
          <w:tcPr>
            <w:tcW w:w="1019" w:type="dxa"/>
            <w:tcBorders>
              <w:left w:val="single" w:sz="8" w:space="0" w:color="000000"/>
              <w:bottom w:val="single" w:sz="8" w:space="0" w:color="000000"/>
              <w:right w:val="single" w:sz="8" w:space="0" w:color="000000"/>
            </w:tcBorders>
            <w:shd w:val="clear" w:color="auto" w:fill="auto"/>
            <w:vAlign w:val="center"/>
          </w:tcPr>
          <w:p w14:paraId="69B42EA7"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06EAF29"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Możliwe kontynuowanie wentylacji mechanicznej w przypadku gdy pomiar przepływu ulegnie awarii (uszkodzony czujnik przepływu)</w:t>
            </w:r>
          </w:p>
        </w:tc>
        <w:tc>
          <w:tcPr>
            <w:tcW w:w="2552" w:type="dxa"/>
            <w:tcBorders>
              <w:bottom w:val="single" w:sz="8" w:space="0" w:color="000000"/>
              <w:right w:val="single" w:sz="8" w:space="0" w:color="000000"/>
            </w:tcBorders>
            <w:shd w:val="clear" w:color="auto" w:fill="auto"/>
            <w:vAlign w:val="center"/>
          </w:tcPr>
          <w:p w14:paraId="7142805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752BC08"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EB6EE3D" w14:textId="1C0454B4" w:rsidTr="002D4EBA">
        <w:trPr>
          <w:trHeight w:val="568"/>
        </w:trPr>
        <w:tc>
          <w:tcPr>
            <w:tcW w:w="1019" w:type="dxa"/>
            <w:tcBorders>
              <w:left w:val="single" w:sz="8" w:space="0" w:color="000000"/>
              <w:bottom w:val="single" w:sz="8" w:space="0" w:color="000000"/>
              <w:right w:val="single" w:sz="8" w:space="0" w:color="000000"/>
            </w:tcBorders>
            <w:shd w:val="clear" w:color="auto" w:fill="auto"/>
            <w:vAlign w:val="center"/>
          </w:tcPr>
          <w:p w14:paraId="6024CEFF"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F2604F8"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Konfiguracja urządzenia może być eksportowana i importowana do/z innych aparatów tej serii</w:t>
            </w:r>
          </w:p>
        </w:tc>
        <w:tc>
          <w:tcPr>
            <w:tcW w:w="2552" w:type="dxa"/>
            <w:tcBorders>
              <w:bottom w:val="single" w:sz="8" w:space="0" w:color="000000"/>
              <w:right w:val="single" w:sz="8" w:space="0" w:color="000000"/>
            </w:tcBorders>
            <w:shd w:val="clear" w:color="auto" w:fill="auto"/>
            <w:vAlign w:val="center"/>
          </w:tcPr>
          <w:p w14:paraId="7099935B"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6D32300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F165099" w14:textId="3969E7BE" w:rsidTr="00CF1975">
        <w:trPr>
          <w:trHeight w:val="1106"/>
        </w:trPr>
        <w:tc>
          <w:tcPr>
            <w:tcW w:w="1019" w:type="dxa"/>
            <w:tcBorders>
              <w:left w:val="single" w:sz="8" w:space="0" w:color="000000"/>
              <w:bottom w:val="single" w:sz="8" w:space="0" w:color="000000"/>
              <w:right w:val="single" w:sz="8" w:space="0" w:color="000000"/>
            </w:tcBorders>
            <w:shd w:val="clear" w:color="auto" w:fill="auto"/>
            <w:vAlign w:val="center"/>
          </w:tcPr>
          <w:p w14:paraId="5ADE6E7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2403F3E"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Moduł gazowy w aparacie (pomiar w strumieniu bocznym): pomiary i prezentacja wdechowego i wydechowego stężenia: O</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 xml:space="preserve"> (pomiar paramagnetyczny), N</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O, CO</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 anestetyki (SEV, DES, ISO), automatyczna identyfikacja anestetyku, MAC skorelowany do wieku pacjenta</w:t>
            </w:r>
          </w:p>
        </w:tc>
        <w:tc>
          <w:tcPr>
            <w:tcW w:w="2552" w:type="dxa"/>
            <w:tcBorders>
              <w:bottom w:val="single" w:sz="8" w:space="0" w:color="000000"/>
              <w:right w:val="single" w:sz="8" w:space="0" w:color="000000"/>
            </w:tcBorders>
            <w:shd w:val="clear" w:color="auto" w:fill="auto"/>
            <w:vAlign w:val="center"/>
          </w:tcPr>
          <w:p w14:paraId="15C704F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EEC447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173B519" w14:textId="390B0D94" w:rsidTr="002D4EBA">
        <w:trPr>
          <w:trHeight w:val="400"/>
        </w:trPr>
        <w:tc>
          <w:tcPr>
            <w:tcW w:w="1019" w:type="dxa"/>
            <w:tcBorders>
              <w:left w:val="single" w:sz="8" w:space="0" w:color="000000"/>
              <w:bottom w:val="single" w:sz="8" w:space="0" w:color="000000"/>
              <w:right w:val="single" w:sz="8" w:space="0" w:color="000000"/>
            </w:tcBorders>
            <w:shd w:val="clear" w:color="auto" w:fill="auto"/>
            <w:vAlign w:val="center"/>
          </w:tcPr>
          <w:p w14:paraId="661EC16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4EE01EE"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Powrót próbki gazowej do układu oddechowego</w:t>
            </w:r>
          </w:p>
        </w:tc>
        <w:tc>
          <w:tcPr>
            <w:tcW w:w="2552" w:type="dxa"/>
            <w:tcBorders>
              <w:bottom w:val="single" w:sz="8" w:space="0" w:color="000000"/>
              <w:right w:val="single" w:sz="8" w:space="0" w:color="000000"/>
            </w:tcBorders>
            <w:shd w:val="clear" w:color="auto" w:fill="auto"/>
            <w:vAlign w:val="center"/>
          </w:tcPr>
          <w:p w14:paraId="79CCD0D0"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7814AEC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38A3648" w14:textId="4C81AAC2" w:rsidTr="00CF1975">
        <w:trPr>
          <w:trHeight w:val="845"/>
        </w:trPr>
        <w:tc>
          <w:tcPr>
            <w:tcW w:w="1019" w:type="dxa"/>
            <w:tcBorders>
              <w:left w:val="single" w:sz="8" w:space="0" w:color="000000"/>
              <w:bottom w:val="single" w:sz="8" w:space="0" w:color="000000"/>
              <w:right w:val="single" w:sz="8" w:space="0" w:color="000000"/>
            </w:tcBorders>
            <w:shd w:val="clear" w:color="auto" w:fill="auto"/>
            <w:vAlign w:val="center"/>
          </w:tcPr>
          <w:p w14:paraId="0EF74B8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0199D3D"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Eksport do pamięci zewnętrznej USB: widoku ekranu (tzw. PrtScr lub zrzut ekranu), Dziennika (tzw. Rejestr  lub Dziennik Zdarzeń lub Logbook, gdzie zapisywane są parametry pracy), wyników Testu</w:t>
            </w:r>
          </w:p>
        </w:tc>
        <w:tc>
          <w:tcPr>
            <w:tcW w:w="2552" w:type="dxa"/>
            <w:tcBorders>
              <w:bottom w:val="single" w:sz="8" w:space="0" w:color="000000"/>
              <w:right w:val="single" w:sz="8" w:space="0" w:color="000000"/>
            </w:tcBorders>
            <w:shd w:val="clear" w:color="auto" w:fill="auto"/>
            <w:vAlign w:val="center"/>
          </w:tcPr>
          <w:p w14:paraId="31B1F82A"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2580C399"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F38B087" w14:textId="57DC865E" w:rsidTr="002D4EBA">
        <w:trPr>
          <w:trHeight w:val="691"/>
        </w:trPr>
        <w:tc>
          <w:tcPr>
            <w:tcW w:w="1019" w:type="dxa"/>
            <w:tcBorders>
              <w:left w:val="single" w:sz="8" w:space="0" w:color="000000"/>
              <w:bottom w:val="single" w:sz="8" w:space="0" w:color="000000"/>
              <w:right w:val="single" w:sz="8" w:space="0" w:color="000000"/>
            </w:tcBorders>
            <w:shd w:val="clear" w:color="auto" w:fill="auto"/>
            <w:vAlign w:val="center"/>
          </w:tcPr>
          <w:p w14:paraId="38512586"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1C195674"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Automatyczne wstępne skalkulowanie parametrów wentylacji na podstawie wprowadzonej masy ciała i/lub wzrostu pacjenta</w:t>
            </w:r>
          </w:p>
        </w:tc>
        <w:tc>
          <w:tcPr>
            <w:tcW w:w="2552" w:type="dxa"/>
            <w:tcBorders>
              <w:bottom w:val="single" w:sz="8" w:space="0" w:color="000000"/>
              <w:right w:val="single" w:sz="8" w:space="0" w:color="000000"/>
            </w:tcBorders>
            <w:shd w:val="clear" w:color="auto" w:fill="auto"/>
            <w:vAlign w:val="center"/>
          </w:tcPr>
          <w:p w14:paraId="131672A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21BB06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733998B" w14:textId="3B4BE4C5"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1CD918A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F9401A1"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Alarmy</w:t>
            </w:r>
          </w:p>
        </w:tc>
        <w:tc>
          <w:tcPr>
            <w:tcW w:w="2552" w:type="dxa"/>
            <w:tcBorders>
              <w:bottom w:val="single" w:sz="8" w:space="0" w:color="000000"/>
              <w:right w:val="single" w:sz="8" w:space="0" w:color="000000"/>
            </w:tcBorders>
            <w:shd w:val="clear" w:color="auto" w:fill="auto"/>
            <w:vAlign w:val="center"/>
          </w:tcPr>
          <w:p w14:paraId="7C0F6F73"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6994229F"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9B00F89" w14:textId="73010B6B" w:rsidTr="002D4EBA">
        <w:trPr>
          <w:trHeight w:val="312"/>
        </w:trPr>
        <w:tc>
          <w:tcPr>
            <w:tcW w:w="1019" w:type="dxa"/>
            <w:tcBorders>
              <w:left w:val="single" w:sz="8" w:space="0" w:color="000000"/>
              <w:bottom w:val="single" w:sz="8" w:space="0" w:color="000000"/>
              <w:right w:val="single" w:sz="8" w:space="0" w:color="000000"/>
            </w:tcBorders>
            <w:shd w:val="clear" w:color="auto" w:fill="auto"/>
            <w:vAlign w:val="center"/>
          </w:tcPr>
          <w:p w14:paraId="119652A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EEC719B"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Funkcja Autoustawienia alarmów</w:t>
            </w:r>
          </w:p>
        </w:tc>
        <w:tc>
          <w:tcPr>
            <w:tcW w:w="2552" w:type="dxa"/>
            <w:tcBorders>
              <w:bottom w:val="single" w:sz="8" w:space="0" w:color="000000"/>
              <w:right w:val="single" w:sz="8" w:space="0" w:color="000000"/>
            </w:tcBorders>
            <w:shd w:val="clear" w:color="auto" w:fill="auto"/>
            <w:vAlign w:val="center"/>
          </w:tcPr>
          <w:p w14:paraId="5FCF2AF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A200A06"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69DC9ED" w14:textId="0A2D4F4A" w:rsidTr="002D4EBA">
        <w:trPr>
          <w:trHeight w:val="442"/>
        </w:trPr>
        <w:tc>
          <w:tcPr>
            <w:tcW w:w="1019" w:type="dxa"/>
            <w:tcBorders>
              <w:left w:val="single" w:sz="8" w:space="0" w:color="000000"/>
              <w:bottom w:val="single" w:sz="8" w:space="0" w:color="000000"/>
              <w:right w:val="single" w:sz="8" w:space="0" w:color="000000"/>
            </w:tcBorders>
            <w:shd w:val="clear" w:color="auto" w:fill="auto"/>
            <w:vAlign w:val="center"/>
          </w:tcPr>
          <w:p w14:paraId="6250D16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17D9BE7"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ciśnienia w drogach oddechowych</w:t>
            </w:r>
          </w:p>
        </w:tc>
        <w:tc>
          <w:tcPr>
            <w:tcW w:w="2552" w:type="dxa"/>
            <w:tcBorders>
              <w:bottom w:val="single" w:sz="8" w:space="0" w:color="000000"/>
              <w:right w:val="single" w:sz="8" w:space="0" w:color="000000"/>
            </w:tcBorders>
            <w:shd w:val="clear" w:color="auto" w:fill="auto"/>
            <w:vAlign w:val="center"/>
          </w:tcPr>
          <w:p w14:paraId="5AD2DE0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7478BD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A8BB683" w14:textId="5ECBCB22" w:rsidTr="002D4EBA">
        <w:trPr>
          <w:trHeight w:val="312"/>
        </w:trPr>
        <w:tc>
          <w:tcPr>
            <w:tcW w:w="1019" w:type="dxa"/>
            <w:tcBorders>
              <w:left w:val="single" w:sz="8" w:space="0" w:color="000000"/>
              <w:bottom w:val="single" w:sz="8" w:space="0" w:color="000000"/>
              <w:right w:val="single" w:sz="8" w:space="0" w:color="000000"/>
            </w:tcBorders>
            <w:shd w:val="clear" w:color="auto" w:fill="auto"/>
            <w:vAlign w:val="center"/>
          </w:tcPr>
          <w:p w14:paraId="4E587931"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32E1C7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objętości minutowej</w:t>
            </w:r>
          </w:p>
        </w:tc>
        <w:tc>
          <w:tcPr>
            <w:tcW w:w="2552" w:type="dxa"/>
            <w:tcBorders>
              <w:bottom w:val="single" w:sz="8" w:space="0" w:color="000000"/>
              <w:right w:val="single" w:sz="8" w:space="0" w:color="000000"/>
            </w:tcBorders>
            <w:shd w:val="clear" w:color="auto" w:fill="auto"/>
            <w:vAlign w:val="center"/>
          </w:tcPr>
          <w:p w14:paraId="0B0644D8"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B3CBB01"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AE7F969" w14:textId="73DF0587" w:rsidTr="002D4EBA">
        <w:trPr>
          <w:trHeight w:val="637"/>
        </w:trPr>
        <w:tc>
          <w:tcPr>
            <w:tcW w:w="1019" w:type="dxa"/>
            <w:tcBorders>
              <w:left w:val="single" w:sz="8" w:space="0" w:color="000000"/>
              <w:bottom w:val="single" w:sz="8" w:space="0" w:color="000000"/>
              <w:right w:val="single" w:sz="8" w:space="0" w:color="000000"/>
            </w:tcBorders>
            <w:shd w:val="clear" w:color="auto" w:fill="auto"/>
            <w:vAlign w:val="center"/>
          </w:tcPr>
          <w:p w14:paraId="2CE5813B"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B9B6C67"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bezdechu generowany na podstawie analizy przepływu, ciśnienia, CO2</w:t>
            </w:r>
          </w:p>
        </w:tc>
        <w:tc>
          <w:tcPr>
            <w:tcW w:w="2552" w:type="dxa"/>
            <w:tcBorders>
              <w:bottom w:val="single" w:sz="8" w:space="0" w:color="000000"/>
              <w:right w:val="single" w:sz="8" w:space="0" w:color="000000"/>
            </w:tcBorders>
            <w:shd w:val="clear" w:color="auto" w:fill="auto"/>
            <w:vAlign w:val="center"/>
          </w:tcPr>
          <w:p w14:paraId="149A9F8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DE40906"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0994465" w14:textId="403B041F" w:rsidTr="002D4EBA">
        <w:trPr>
          <w:trHeight w:val="406"/>
        </w:trPr>
        <w:tc>
          <w:tcPr>
            <w:tcW w:w="1019" w:type="dxa"/>
            <w:tcBorders>
              <w:left w:val="single" w:sz="8" w:space="0" w:color="000000"/>
              <w:bottom w:val="single" w:sz="8" w:space="0" w:color="000000"/>
              <w:right w:val="single" w:sz="8" w:space="0" w:color="000000"/>
            </w:tcBorders>
            <w:shd w:val="clear" w:color="auto" w:fill="auto"/>
            <w:vAlign w:val="center"/>
          </w:tcPr>
          <w:p w14:paraId="0057D71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4E230D7"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stężenia anestetyku wziewnego</w:t>
            </w:r>
          </w:p>
        </w:tc>
        <w:tc>
          <w:tcPr>
            <w:tcW w:w="2552" w:type="dxa"/>
            <w:tcBorders>
              <w:bottom w:val="single" w:sz="8" w:space="0" w:color="000000"/>
              <w:right w:val="single" w:sz="8" w:space="0" w:color="000000"/>
            </w:tcBorders>
            <w:shd w:val="clear" w:color="auto" w:fill="auto"/>
            <w:vAlign w:val="center"/>
          </w:tcPr>
          <w:p w14:paraId="3478928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319E40B"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DBF4338" w14:textId="034E381E" w:rsidTr="002D4EBA">
        <w:trPr>
          <w:trHeight w:val="412"/>
        </w:trPr>
        <w:tc>
          <w:tcPr>
            <w:tcW w:w="1019" w:type="dxa"/>
            <w:tcBorders>
              <w:left w:val="single" w:sz="8" w:space="0" w:color="000000"/>
              <w:bottom w:val="single" w:sz="8" w:space="0" w:color="000000"/>
              <w:right w:val="single" w:sz="8" w:space="0" w:color="000000"/>
            </w:tcBorders>
            <w:shd w:val="clear" w:color="auto" w:fill="auto"/>
            <w:vAlign w:val="center"/>
          </w:tcPr>
          <w:p w14:paraId="62E18EE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02337D26"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braku zasilania w O2, Powietrze, N2O</w:t>
            </w:r>
          </w:p>
        </w:tc>
        <w:tc>
          <w:tcPr>
            <w:tcW w:w="2552" w:type="dxa"/>
            <w:tcBorders>
              <w:bottom w:val="single" w:sz="8" w:space="0" w:color="000000"/>
              <w:right w:val="single" w:sz="8" w:space="0" w:color="000000"/>
            </w:tcBorders>
            <w:shd w:val="clear" w:color="auto" w:fill="auto"/>
            <w:vAlign w:val="center"/>
          </w:tcPr>
          <w:p w14:paraId="0C54D6C0"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6ACB7A43"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352C78D" w14:textId="1B1E525B" w:rsidTr="002D4EBA">
        <w:trPr>
          <w:trHeight w:val="546"/>
        </w:trPr>
        <w:tc>
          <w:tcPr>
            <w:tcW w:w="1019" w:type="dxa"/>
            <w:tcBorders>
              <w:left w:val="single" w:sz="8" w:space="0" w:color="000000"/>
              <w:bottom w:val="single" w:sz="8" w:space="0" w:color="000000"/>
              <w:right w:val="single" w:sz="8" w:space="0" w:color="000000"/>
            </w:tcBorders>
            <w:shd w:val="clear" w:color="auto" w:fill="auto"/>
            <w:vAlign w:val="center"/>
          </w:tcPr>
          <w:p w14:paraId="1D82800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277063E"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wykrycia drugiego anestetyku</w:t>
            </w:r>
          </w:p>
        </w:tc>
        <w:tc>
          <w:tcPr>
            <w:tcW w:w="2552" w:type="dxa"/>
            <w:tcBorders>
              <w:bottom w:val="single" w:sz="8" w:space="0" w:color="000000"/>
              <w:right w:val="single" w:sz="8" w:space="0" w:color="000000"/>
            </w:tcBorders>
            <w:shd w:val="clear" w:color="auto" w:fill="auto"/>
            <w:vAlign w:val="center"/>
          </w:tcPr>
          <w:p w14:paraId="1B374B5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754A3AC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56EC1150" w14:textId="3BBD0C2E" w:rsidTr="002D4EBA">
        <w:trPr>
          <w:trHeight w:val="1107"/>
        </w:trPr>
        <w:tc>
          <w:tcPr>
            <w:tcW w:w="1019" w:type="dxa"/>
            <w:tcBorders>
              <w:left w:val="single" w:sz="8" w:space="0" w:color="000000"/>
              <w:bottom w:val="single" w:sz="8" w:space="0" w:color="000000"/>
              <w:right w:val="single" w:sz="8" w:space="0" w:color="000000"/>
            </w:tcBorders>
            <w:shd w:val="clear" w:color="auto" w:fill="auto"/>
            <w:vAlign w:val="center"/>
          </w:tcPr>
          <w:p w14:paraId="09BE341F"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0E23475"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Alarm Niski xMAC. Możliwa dezaktywacja monitorowania xMAC jako zabezpieczenie przed pojawianiem się alarmu Niski xMAC gdy stężenie anestetyku spada pod koniec znieczulania</w:t>
            </w:r>
          </w:p>
        </w:tc>
        <w:tc>
          <w:tcPr>
            <w:tcW w:w="2552" w:type="dxa"/>
            <w:tcBorders>
              <w:bottom w:val="single" w:sz="8" w:space="0" w:color="000000"/>
              <w:right w:val="single" w:sz="8" w:space="0" w:color="000000"/>
            </w:tcBorders>
            <w:shd w:val="clear" w:color="auto" w:fill="auto"/>
            <w:vAlign w:val="center"/>
          </w:tcPr>
          <w:p w14:paraId="61034E9F"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5E89032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9B029F3" w14:textId="494B8D3E"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396104F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A07C4C7"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Inne</w:t>
            </w:r>
          </w:p>
        </w:tc>
        <w:tc>
          <w:tcPr>
            <w:tcW w:w="2552" w:type="dxa"/>
            <w:tcBorders>
              <w:bottom w:val="single" w:sz="8" w:space="0" w:color="000000"/>
              <w:right w:val="single" w:sz="8" w:space="0" w:color="000000"/>
            </w:tcBorders>
            <w:shd w:val="clear" w:color="auto" w:fill="auto"/>
            <w:vAlign w:val="center"/>
          </w:tcPr>
          <w:p w14:paraId="7714F2B6"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 </w:t>
            </w:r>
          </w:p>
        </w:tc>
        <w:tc>
          <w:tcPr>
            <w:tcW w:w="2714" w:type="dxa"/>
            <w:tcBorders>
              <w:bottom w:val="single" w:sz="8" w:space="0" w:color="000000"/>
              <w:right w:val="single" w:sz="8" w:space="0" w:color="000000"/>
            </w:tcBorders>
          </w:tcPr>
          <w:p w14:paraId="727670B1"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1572786" w14:textId="44CE2917" w:rsidTr="002D4EBA">
        <w:trPr>
          <w:trHeight w:val="631"/>
        </w:trPr>
        <w:tc>
          <w:tcPr>
            <w:tcW w:w="1019" w:type="dxa"/>
            <w:tcBorders>
              <w:left w:val="single" w:sz="8" w:space="0" w:color="000000"/>
              <w:bottom w:val="single" w:sz="8" w:space="0" w:color="000000"/>
              <w:right w:val="single" w:sz="8" w:space="0" w:color="000000"/>
            </w:tcBorders>
            <w:shd w:val="clear" w:color="auto" w:fill="auto"/>
            <w:vAlign w:val="center"/>
          </w:tcPr>
          <w:p w14:paraId="7646369A"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EA99E5D"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 xml:space="preserve">Instrukcja obsługi i użytkowania w języku polskim, wersja drukowana, książkowa – nie dopuszcza się kserokopii </w:t>
            </w:r>
          </w:p>
        </w:tc>
        <w:tc>
          <w:tcPr>
            <w:tcW w:w="2552" w:type="dxa"/>
            <w:tcBorders>
              <w:bottom w:val="single" w:sz="8" w:space="0" w:color="000000"/>
              <w:right w:val="single" w:sz="8" w:space="0" w:color="000000"/>
            </w:tcBorders>
            <w:shd w:val="clear" w:color="auto" w:fill="auto"/>
            <w:vAlign w:val="center"/>
          </w:tcPr>
          <w:p w14:paraId="4C2D4FB1"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40B3BAF"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43C7B91" w14:textId="2DFD8ABB" w:rsidTr="002D4EBA">
        <w:trPr>
          <w:trHeight w:val="400"/>
        </w:trPr>
        <w:tc>
          <w:tcPr>
            <w:tcW w:w="1019" w:type="dxa"/>
            <w:tcBorders>
              <w:left w:val="single" w:sz="8" w:space="0" w:color="000000"/>
              <w:bottom w:val="single" w:sz="8" w:space="0" w:color="000000"/>
              <w:right w:val="single" w:sz="8" w:space="0" w:color="000000"/>
            </w:tcBorders>
            <w:shd w:val="clear" w:color="auto" w:fill="auto"/>
            <w:vAlign w:val="center"/>
          </w:tcPr>
          <w:p w14:paraId="0793FA9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5300AA66"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Oprogramowanie w języku polskim.</w:t>
            </w:r>
          </w:p>
        </w:tc>
        <w:tc>
          <w:tcPr>
            <w:tcW w:w="2552" w:type="dxa"/>
            <w:tcBorders>
              <w:bottom w:val="single" w:sz="8" w:space="0" w:color="000000"/>
              <w:right w:val="single" w:sz="8" w:space="0" w:color="000000"/>
            </w:tcBorders>
            <w:shd w:val="clear" w:color="auto" w:fill="auto"/>
            <w:vAlign w:val="center"/>
          </w:tcPr>
          <w:p w14:paraId="5B95FDF5"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72BFFFD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A2D099B" w14:textId="4AC61DF7" w:rsidTr="002D4EBA">
        <w:trPr>
          <w:trHeight w:val="831"/>
        </w:trPr>
        <w:tc>
          <w:tcPr>
            <w:tcW w:w="1019" w:type="dxa"/>
            <w:tcBorders>
              <w:left w:val="single" w:sz="8" w:space="0" w:color="000000"/>
              <w:bottom w:val="single" w:sz="8" w:space="0" w:color="000000"/>
              <w:right w:val="single" w:sz="8" w:space="0" w:color="000000"/>
            </w:tcBorders>
            <w:shd w:val="clear" w:color="auto" w:fill="auto"/>
            <w:vAlign w:val="center"/>
          </w:tcPr>
          <w:p w14:paraId="3F5D422B"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000000" w:fill="FFFFFF"/>
          </w:tcPr>
          <w:p w14:paraId="77C032F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Ssak inżektorowy napędzany powietrzem z sieci centralnej, zasilanie ssaka z przyłączy w aparacie, zbiornik na wydzielinę o objętości minimum 700 ml.</w:t>
            </w:r>
          </w:p>
        </w:tc>
        <w:tc>
          <w:tcPr>
            <w:tcW w:w="2552" w:type="dxa"/>
            <w:tcBorders>
              <w:bottom w:val="single" w:sz="8" w:space="0" w:color="000000"/>
              <w:right w:val="single" w:sz="8" w:space="0" w:color="000000"/>
            </w:tcBorders>
            <w:shd w:val="clear" w:color="auto" w:fill="auto"/>
            <w:vAlign w:val="center"/>
          </w:tcPr>
          <w:p w14:paraId="236F917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D785E2E"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79F601DB" w14:textId="7DC1CF31" w:rsidTr="002D4EBA">
        <w:trPr>
          <w:trHeight w:val="688"/>
        </w:trPr>
        <w:tc>
          <w:tcPr>
            <w:tcW w:w="1019" w:type="dxa"/>
            <w:tcBorders>
              <w:left w:val="single" w:sz="8" w:space="0" w:color="000000"/>
              <w:bottom w:val="single" w:sz="8" w:space="0" w:color="000000"/>
              <w:right w:val="single" w:sz="8" w:space="0" w:color="000000"/>
            </w:tcBorders>
            <w:shd w:val="clear" w:color="auto" w:fill="auto"/>
            <w:vAlign w:val="center"/>
          </w:tcPr>
          <w:p w14:paraId="7CD644B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3161BC8"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Dreny do podłączenia O</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 N</w:t>
            </w:r>
            <w:r w:rsidRPr="00CF1975">
              <w:rPr>
                <w:rFonts w:ascii="Arial" w:eastAsia="Times New Roman" w:hAnsi="Arial" w:cs="Arial"/>
                <w:color w:val="000000"/>
                <w:sz w:val="22"/>
                <w:szCs w:val="22"/>
                <w:vertAlign w:val="subscript"/>
              </w:rPr>
              <w:t>2</w:t>
            </w:r>
            <w:r w:rsidRPr="00CF1975">
              <w:rPr>
                <w:rFonts w:ascii="Arial" w:eastAsia="Times New Roman" w:hAnsi="Arial" w:cs="Arial"/>
                <w:color w:val="000000"/>
                <w:sz w:val="22"/>
                <w:szCs w:val="22"/>
              </w:rPr>
              <w:t>O i Powietrza o dł. 5m każdy; wt</w:t>
            </w:r>
            <w:r w:rsidRPr="00CF1975">
              <w:rPr>
                <w:rFonts w:ascii="Arial" w:eastAsia="Times New Roman" w:hAnsi="Arial" w:cs="Arial"/>
                <w:sz w:val="22"/>
                <w:szCs w:val="22"/>
              </w:rPr>
              <w:t>yki typu DIN</w:t>
            </w:r>
          </w:p>
        </w:tc>
        <w:tc>
          <w:tcPr>
            <w:tcW w:w="2552" w:type="dxa"/>
            <w:tcBorders>
              <w:bottom w:val="single" w:sz="8" w:space="0" w:color="000000"/>
              <w:right w:val="single" w:sz="8" w:space="0" w:color="000000"/>
            </w:tcBorders>
            <w:shd w:val="clear" w:color="auto" w:fill="auto"/>
            <w:vAlign w:val="center"/>
          </w:tcPr>
          <w:p w14:paraId="4234ADA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F368BC1"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1005C30" w14:textId="3A9C35D1" w:rsidTr="002D4EBA">
        <w:trPr>
          <w:trHeight w:val="697"/>
        </w:trPr>
        <w:tc>
          <w:tcPr>
            <w:tcW w:w="1019" w:type="dxa"/>
            <w:tcBorders>
              <w:left w:val="single" w:sz="8" w:space="0" w:color="000000"/>
              <w:bottom w:val="single" w:sz="8" w:space="0" w:color="000000"/>
              <w:right w:val="single" w:sz="8" w:space="0" w:color="000000"/>
            </w:tcBorders>
            <w:shd w:val="clear" w:color="auto" w:fill="auto"/>
            <w:vAlign w:val="center"/>
          </w:tcPr>
          <w:p w14:paraId="6DB21EE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5575C00"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Dodatkowe gniazda elektryczne, co najmniej 4 szt., zabezpieczone bezpiecznikami</w:t>
            </w:r>
          </w:p>
        </w:tc>
        <w:tc>
          <w:tcPr>
            <w:tcW w:w="2552" w:type="dxa"/>
            <w:tcBorders>
              <w:bottom w:val="single" w:sz="8" w:space="0" w:color="000000"/>
              <w:right w:val="single" w:sz="8" w:space="0" w:color="000000"/>
            </w:tcBorders>
            <w:shd w:val="clear" w:color="auto" w:fill="auto"/>
            <w:vAlign w:val="center"/>
          </w:tcPr>
          <w:p w14:paraId="63716A1A"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PODAĆ</w:t>
            </w:r>
          </w:p>
        </w:tc>
        <w:tc>
          <w:tcPr>
            <w:tcW w:w="2714" w:type="dxa"/>
            <w:tcBorders>
              <w:bottom w:val="single" w:sz="8" w:space="0" w:color="000000"/>
              <w:right w:val="single" w:sz="8" w:space="0" w:color="000000"/>
            </w:tcBorders>
          </w:tcPr>
          <w:p w14:paraId="15C97070"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CFBFFC5" w14:textId="6BEB4689" w:rsidTr="002D4EBA">
        <w:trPr>
          <w:trHeight w:val="912"/>
        </w:trPr>
        <w:tc>
          <w:tcPr>
            <w:tcW w:w="1019" w:type="dxa"/>
            <w:tcBorders>
              <w:left w:val="single" w:sz="8" w:space="0" w:color="000000"/>
              <w:bottom w:val="single" w:sz="8" w:space="0" w:color="000000"/>
              <w:right w:val="single" w:sz="8" w:space="0" w:color="000000"/>
            </w:tcBorders>
            <w:shd w:val="clear" w:color="auto" w:fill="auto"/>
            <w:vAlign w:val="center"/>
          </w:tcPr>
          <w:p w14:paraId="55DD50C3"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267032F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Całkowicie automatyczny test główny bez interakcji z użytkownikiem w trakcie trwania procedury</w:t>
            </w:r>
          </w:p>
        </w:tc>
        <w:tc>
          <w:tcPr>
            <w:tcW w:w="2552" w:type="dxa"/>
            <w:tcBorders>
              <w:bottom w:val="single" w:sz="8" w:space="0" w:color="000000"/>
              <w:right w:val="single" w:sz="8" w:space="0" w:color="000000"/>
            </w:tcBorders>
            <w:shd w:val="clear" w:color="auto" w:fill="auto"/>
            <w:vAlign w:val="center"/>
          </w:tcPr>
          <w:p w14:paraId="395F02D2"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BFDEB68"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09F0ACC2" w14:textId="173CD584" w:rsidTr="002D4EBA">
        <w:trPr>
          <w:trHeight w:val="968"/>
        </w:trPr>
        <w:tc>
          <w:tcPr>
            <w:tcW w:w="1019" w:type="dxa"/>
            <w:tcBorders>
              <w:left w:val="single" w:sz="8" w:space="0" w:color="000000"/>
              <w:bottom w:val="single" w:sz="8" w:space="0" w:color="000000"/>
              <w:right w:val="single" w:sz="8" w:space="0" w:color="000000"/>
            </w:tcBorders>
            <w:shd w:val="clear" w:color="auto" w:fill="auto"/>
            <w:vAlign w:val="center"/>
          </w:tcPr>
          <w:p w14:paraId="3A8FD50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AEB2FD3"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Lista kontrolna, czynności do wykonania przed rozpoczęciem testu, prezentowana na ekranie respiratora w formie grafik i tekstu objaśniających poszczególne czynności</w:t>
            </w:r>
          </w:p>
        </w:tc>
        <w:tc>
          <w:tcPr>
            <w:tcW w:w="2552" w:type="dxa"/>
            <w:tcBorders>
              <w:bottom w:val="single" w:sz="8" w:space="0" w:color="000000"/>
              <w:right w:val="single" w:sz="8" w:space="0" w:color="000000"/>
            </w:tcBorders>
            <w:shd w:val="clear" w:color="auto" w:fill="auto"/>
            <w:vAlign w:val="center"/>
          </w:tcPr>
          <w:p w14:paraId="6B968EC9"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 - 10 pkt</w:t>
            </w:r>
            <w:r w:rsidRPr="00CF1975">
              <w:rPr>
                <w:rFonts w:ascii="Arial" w:eastAsia="Times New Roman" w:hAnsi="Arial" w:cs="Arial"/>
                <w:color w:val="000000"/>
                <w:sz w:val="22"/>
                <w:szCs w:val="22"/>
              </w:rPr>
              <w:br/>
              <w:t>NIE - 0 pkt</w:t>
            </w:r>
          </w:p>
        </w:tc>
        <w:tc>
          <w:tcPr>
            <w:tcW w:w="2714" w:type="dxa"/>
            <w:tcBorders>
              <w:bottom w:val="single" w:sz="8" w:space="0" w:color="000000"/>
              <w:right w:val="single" w:sz="8" w:space="0" w:color="000000"/>
            </w:tcBorders>
          </w:tcPr>
          <w:p w14:paraId="13D7EF8A"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C0180C2" w14:textId="5E0D38A7" w:rsidTr="002D4EBA">
        <w:trPr>
          <w:trHeight w:val="854"/>
        </w:trPr>
        <w:tc>
          <w:tcPr>
            <w:tcW w:w="1019" w:type="dxa"/>
            <w:tcBorders>
              <w:left w:val="single" w:sz="8" w:space="0" w:color="000000"/>
              <w:bottom w:val="single" w:sz="8" w:space="0" w:color="000000"/>
              <w:right w:val="single" w:sz="8" w:space="0" w:color="000000"/>
            </w:tcBorders>
            <w:shd w:val="clear" w:color="auto" w:fill="auto"/>
            <w:vAlign w:val="center"/>
          </w:tcPr>
          <w:p w14:paraId="71204C24"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F15EDB8"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 xml:space="preserve">System ewakuacji gazów, zintegrowany, z niezbędnymi akcesoriami umożliwiającymi podłączenie do odciągu szpitalnego, wskaźnik przepływu ewakuowanych gazów </w:t>
            </w:r>
          </w:p>
        </w:tc>
        <w:tc>
          <w:tcPr>
            <w:tcW w:w="2552" w:type="dxa"/>
            <w:tcBorders>
              <w:bottom w:val="single" w:sz="8" w:space="0" w:color="000000"/>
              <w:right w:val="single" w:sz="8" w:space="0" w:color="000000"/>
            </w:tcBorders>
            <w:shd w:val="clear" w:color="auto" w:fill="auto"/>
            <w:vAlign w:val="center"/>
          </w:tcPr>
          <w:p w14:paraId="074DBABC"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C434F5C"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1BB3FD18" w14:textId="7D485D73" w:rsidTr="002D4EBA">
        <w:trPr>
          <w:trHeight w:val="324"/>
        </w:trPr>
        <w:tc>
          <w:tcPr>
            <w:tcW w:w="1019" w:type="dxa"/>
            <w:tcBorders>
              <w:left w:val="single" w:sz="8" w:space="0" w:color="000000"/>
              <w:bottom w:val="single" w:sz="8" w:space="0" w:color="000000"/>
              <w:right w:val="single" w:sz="8" w:space="0" w:color="000000"/>
            </w:tcBorders>
            <w:shd w:val="clear" w:color="auto" w:fill="auto"/>
            <w:vAlign w:val="center"/>
          </w:tcPr>
          <w:p w14:paraId="70B570BC"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7BB2C977" w14:textId="77777777" w:rsidR="002D4EBA" w:rsidRPr="00CF1975" w:rsidRDefault="002D4EBA" w:rsidP="002D4EBA">
            <w:pPr>
              <w:widowControl w:val="0"/>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Wymagane akcesoria dodatkowe</w:t>
            </w:r>
          </w:p>
        </w:tc>
        <w:tc>
          <w:tcPr>
            <w:tcW w:w="2552" w:type="dxa"/>
            <w:tcBorders>
              <w:bottom w:val="single" w:sz="8" w:space="0" w:color="000000"/>
              <w:right w:val="single" w:sz="8" w:space="0" w:color="000000"/>
            </w:tcBorders>
            <w:shd w:val="clear" w:color="auto" w:fill="auto"/>
            <w:vAlign w:val="center"/>
          </w:tcPr>
          <w:p w14:paraId="14E7CD19" w14:textId="77777777" w:rsidR="002D4EBA" w:rsidRPr="00CF1975" w:rsidRDefault="002D4EBA" w:rsidP="002D4EBA">
            <w:pPr>
              <w:widowControl w:val="0"/>
              <w:jc w:val="center"/>
              <w:rPr>
                <w:rFonts w:ascii="Arial" w:eastAsia="Times New Roman" w:hAnsi="Arial" w:cs="Arial"/>
                <w:b/>
                <w:bCs/>
                <w:color w:val="000000"/>
                <w:sz w:val="22"/>
                <w:szCs w:val="22"/>
              </w:rPr>
            </w:pPr>
            <w:r w:rsidRPr="00CF1975">
              <w:rPr>
                <w:rFonts w:ascii="Arial" w:eastAsia="Times New Roman" w:hAnsi="Arial" w:cs="Arial"/>
                <w:b/>
                <w:bCs/>
                <w:color w:val="000000"/>
                <w:sz w:val="22"/>
                <w:szCs w:val="22"/>
              </w:rPr>
              <w:t> </w:t>
            </w:r>
          </w:p>
        </w:tc>
        <w:tc>
          <w:tcPr>
            <w:tcW w:w="2714" w:type="dxa"/>
            <w:tcBorders>
              <w:bottom w:val="single" w:sz="8" w:space="0" w:color="000000"/>
              <w:right w:val="single" w:sz="8" w:space="0" w:color="000000"/>
            </w:tcBorders>
          </w:tcPr>
          <w:p w14:paraId="5C360D98" w14:textId="77777777" w:rsidR="002D4EBA" w:rsidRPr="00CF1975" w:rsidRDefault="002D4EBA" w:rsidP="002D4EBA">
            <w:pPr>
              <w:widowControl w:val="0"/>
              <w:jc w:val="center"/>
              <w:rPr>
                <w:rFonts w:ascii="Arial" w:eastAsia="Times New Roman" w:hAnsi="Arial" w:cs="Arial"/>
                <w:b/>
                <w:bCs/>
                <w:color w:val="000000"/>
                <w:sz w:val="22"/>
                <w:szCs w:val="22"/>
              </w:rPr>
            </w:pPr>
          </w:p>
        </w:tc>
      </w:tr>
      <w:tr w:rsidR="002D4EBA" w:rsidRPr="00CF1975" w14:paraId="526303CA" w14:textId="20B47423" w:rsidTr="002D4EBA">
        <w:trPr>
          <w:trHeight w:val="630"/>
        </w:trPr>
        <w:tc>
          <w:tcPr>
            <w:tcW w:w="1019" w:type="dxa"/>
            <w:tcBorders>
              <w:left w:val="single" w:sz="8" w:space="0" w:color="000000"/>
              <w:bottom w:val="single" w:sz="8" w:space="0" w:color="000000"/>
              <w:right w:val="single" w:sz="8" w:space="0" w:color="000000"/>
            </w:tcBorders>
            <w:shd w:val="clear" w:color="auto" w:fill="auto"/>
            <w:vAlign w:val="center"/>
          </w:tcPr>
          <w:p w14:paraId="6301405B"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420EDD91"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Zbiornik wielorazowy na wapno, możliwa sterylizacja parowa w temperaturze 134 st. C</w:t>
            </w:r>
          </w:p>
        </w:tc>
        <w:tc>
          <w:tcPr>
            <w:tcW w:w="2552" w:type="dxa"/>
            <w:tcBorders>
              <w:bottom w:val="single" w:sz="8" w:space="0" w:color="000000"/>
              <w:right w:val="single" w:sz="8" w:space="0" w:color="000000"/>
            </w:tcBorders>
            <w:shd w:val="clear" w:color="auto" w:fill="auto"/>
            <w:vAlign w:val="center"/>
          </w:tcPr>
          <w:p w14:paraId="4F56DCD7"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5D8161E"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23939E0D" w14:textId="0DD5479B" w:rsidTr="002D4EBA">
        <w:trPr>
          <w:trHeight w:val="837"/>
        </w:trPr>
        <w:tc>
          <w:tcPr>
            <w:tcW w:w="1019" w:type="dxa"/>
            <w:tcBorders>
              <w:left w:val="single" w:sz="8" w:space="0" w:color="000000"/>
              <w:bottom w:val="single" w:sz="8" w:space="0" w:color="000000"/>
              <w:right w:val="single" w:sz="8" w:space="0" w:color="000000"/>
            </w:tcBorders>
            <w:shd w:val="clear" w:color="auto" w:fill="auto"/>
            <w:vAlign w:val="center"/>
          </w:tcPr>
          <w:p w14:paraId="3B953480"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60BDD5A" w14:textId="77777777" w:rsidR="002D4EBA" w:rsidRPr="00CF1975" w:rsidRDefault="002D4EBA" w:rsidP="002D4EBA">
            <w:pPr>
              <w:widowControl w:val="0"/>
              <w:rPr>
                <w:rFonts w:ascii="Arial" w:eastAsia="Times New Roman" w:hAnsi="Arial" w:cs="Arial"/>
                <w:color w:val="000000"/>
                <w:sz w:val="22"/>
                <w:szCs w:val="22"/>
              </w:rPr>
            </w:pPr>
            <w:r w:rsidRPr="00CF1975">
              <w:rPr>
                <w:rFonts w:ascii="Arial" w:eastAsia="Times New Roman" w:hAnsi="Arial" w:cs="Arial"/>
                <w:color w:val="000000"/>
                <w:sz w:val="22"/>
                <w:szCs w:val="22"/>
              </w:rPr>
              <w:t>Jednorazowe układy oddechowe, współosiowe, z pułapkami 10 szt. (worek oddechowy 2 L, długość rur co najmniej 170 cm)</w:t>
            </w:r>
          </w:p>
        </w:tc>
        <w:tc>
          <w:tcPr>
            <w:tcW w:w="2552" w:type="dxa"/>
            <w:tcBorders>
              <w:bottom w:val="single" w:sz="8" w:space="0" w:color="000000"/>
              <w:right w:val="single" w:sz="8" w:space="0" w:color="000000"/>
            </w:tcBorders>
            <w:shd w:val="clear" w:color="auto" w:fill="auto"/>
            <w:vAlign w:val="center"/>
          </w:tcPr>
          <w:p w14:paraId="7037B12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4A28BC75"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4B4CFE21" w14:textId="17D2A25B" w:rsidTr="002D4EBA">
        <w:trPr>
          <w:trHeight w:val="396"/>
        </w:trPr>
        <w:tc>
          <w:tcPr>
            <w:tcW w:w="1019" w:type="dxa"/>
            <w:tcBorders>
              <w:left w:val="single" w:sz="8" w:space="0" w:color="000000"/>
              <w:bottom w:val="single" w:sz="8" w:space="0" w:color="000000"/>
              <w:right w:val="single" w:sz="8" w:space="0" w:color="000000"/>
            </w:tcBorders>
            <w:shd w:val="clear" w:color="auto" w:fill="auto"/>
            <w:vAlign w:val="center"/>
          </w:tcPr>
          <w:p w14:paraId="712328D1"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6CE1E0CB" w14:textId="77777777" w:rsidR="002D4EBA" w:rsidRPr="00CF1975" w:rsidRDefault="002D4EBA" w:rsidP="002D4EBA">
            <w:pPr>
              <w:widowControl w:val="0"/>
              <w:rPr>
                <w:rFonts w:ascii="Arial" w:eastAsia="Times New Roman" w:hAnsi="Arial" w:cs="Arial"/>
                <w:color w:val="00000A"/>
                <w:sz w:val="22"/>
                <w:szCs w:val="22"/>
              </w:rPr>
            </w:pPr>
            <w:r w:rsidRPr="00CF1975">
              <w:rPr>
                <w:rFonts w:ascii="Arial" w:eastAsia="Times New Roman" w:hAnsi="Arial" w:cs="Arial"/>
                <w:color w:val="00000A"/>
                <w:sz w:val="22"/>
                <w:szCs w:val="22"/>
              </w:rPr>
              <w:t>Jednorazowe wkłady na wydzielinę z żelem – 25 szt.</w:t>
            </w:r>
          </w:p>
        </w:tc>
        <w:tc>
          <w:tcPr>
            <w:tcW w:w="2552" w:type="dxa"/>
            <w:tcBorders>
              <w:bottom w:val="single" w:sz="8" w:space="0" w:color="000000"/>
              <w:right w:val="single" w:sz="8" w:space="0" w:color="000000"/>
            </w:tcBorders>
            <w:shd w:val="clear" w:color="auto" w:fill="auto"/>
            <w:vAlign w:val="center"/>
          </w:tcPr>
          <w:p w14:paraId="3079CA27"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06AB4C56"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F18CA96" w14:textId="749C3975" w:rsidTr="002D4EBA">
        <w:trPr>
          <w:trHeight w:val="415"/>
        </w:trPr>
        <w:tc>
          <w:tcPr>
            <w:tcW w:w="1019" w:type="dxa"/>
            <w:tcBorders>
              <w:left w:val="single" w:sz="8" w:space="0" w:color="000000"/>
              <w:bottom w:val="single" w:sz="8" w:space="0" w:color="000000"/>
              <w:right w:val="single" w:sz="8" w:space="0" w:color="000000"/>
            </w:tcBorders>
            <w:shd w:val="clear" w:color="auto" w:fill="auto"/>
            <w:vAlign w:val="center"/>
          </w:tcPr>
          <w:p w14:paraId="63BE0829"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0C4BF460" w14:textId="77777777" w:rsidR="002D4EBA" w:rsidRPr="00CF1975" w:rsidRDefault="002D4EBA" w:rsidP="002D4EBA">
            <w:pPr>
              <w:widowControl w:val="0"/>
              <w:rPr>
                <w:rFonts w:ascii="Arial" w:eastAsia="Times New Roman" w:hAnsi="Arial" w:cs="Arial"/>
                <w:color w:val="00000A"/>
                <w:sz w:val="22"/>
                <w:szCs w:val="22"/>
              </w:rPr>
            </w:pPr>
            <w:r w:rsidRPr="00CF1975">
              <w:rPr>
                <w:rFonts w:ascii="Arial" w:eastAsia="Times New Roman" w:hAnsi="Arial" w:cs="Arial"/>
                <w:color w:val="00000A"/>
                <w:sz w:val="22"/>
                <w:szCs w:val="22"/>
              </w:rPr>
              <w:t>Pułapki wodne do modułu gazowego 12 szt.</w:t>
            </w:r>
          </w:p>
        </w:tc>
        <w:tc>
          <w:tcPr>
            <w:tcW w:w="2552" w:type="dxa"/>
            <w:tcBorders>
              <w:bottom w:val="single" w:sz="8" w:space="0" w:color="000000"/>
              <w:right w:val="single" w:sz="8" w:space="0" w:color="000000"/>
            </w:tcBorders>
            <w:shd w:val="clear" w:color="auto" w:fill="auto"/>
            <w:vAlign w:val="center"/>
          </w:tcPr>
          <w:p w14:paraId="58EAB46E"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285542E1"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B21ECB7" w14:textId="69F37180" w:rsidTr="002D4EBA">
        <w:trPr>
          <w:trHeight w:val="312"/>
        </w:trPr>
        <w:tc>
          <w:tcPr>
            <w:tcW w:w="1019" w:type="dxa"/>
            <w:tcBorders>
              <w:left w:val="single" w:sz="8" w:space="0" w:color="000000"/>
              <w:bottom w:val="single" w:sz="8" w:space="0" w:color="000000"/>
              <w:right w:val="single" w:sz="8" w:space="0" w:color="000000"/>
            </w:tcBorders>
            <w:shd w:val="clear" w:color="auto" w:fill="auto"/>
            <w:vAlign w:val="center"/>
          </w:tcPr>
          <w:p w14:paraId="3520A22D" w14:textId="77777777" w:rsidR="002D4EBA" w:rsidRPr="00CF1975" w:rsidRDefault="002D4EBA" w:rsidP="002D4EBA">
            <w:pPr>
              <w:pStyle w:val="Akapitzlist"/>
              <w:widowControl w:val="0"/>
              <w:numPr>
                <w:ilvl w:val="0"/>
                <w:numId w:val="69"/>
              </w:numPr>
              <w:suppressAutoHyphens/>
              <w:contextualSpacing/>
              <w:jc w:val="center"/>
              <w:rPr>
                <w:rFonts w:ascii="Arial" w:eastAsia="Times New Roman" w:hAnsi="Arial" w:cs="Arial"/>
                <w:color w:val="000000"/>
                <w:sz w:val="22"/>
                <w:szCs w:val="22"/>
              </w:rPr>
            </w:pPr>
          </w:p>
        </w:tc>
        <w:tc>
          <w:tcPr>
            <w:tcW w:w="8054" w:type="dxa"/>
            <w:tcBorders>
              <w:bottom w:val="single" w:sz="8" w:space="0" w:color="000000"/>
              <w:right w:val="single" w:sz="8" w:space="0" w:color="000000"/>
            </w:tcBorders>
            <w:shd w:val="clear" w:color="auto" w:fill="auto"/>
          </w:tcPr>
          <w:p w14:paraId="3FFA6F57" w14:textId="77777777" w:rsidR="002D4EBA" w:rsidRPr="00CF1975" w:rsidRDefault="002D4EBA" w:rsidP="002D4EBA">
            <w:pPr>
              <w:widowControl w:val="0"/>
              <w:rPr>
                <w:rFonts w:ascii="Arial" w:eastAsia="Times New Roman" w:hAnsi="Arial" w:cs="Arial"/>
                <w:color w:val="00000A"/>
                <w:sz w:val="22"/>
                <w:szCs w:val="22"/>
              </w:rPr>
            </w:pPr>
            <w:r w:rsidRPr="00CF1975">
              <w:rPr>
                <w:rFonts w:ascii="Arial" w:eastAsia="Times New Roman" w:hAnsi="Arial" w:cs="Arial"/>
                <w:color w:val="00000A"/>
                <w:sz w:val="22"/>
                <w:szCs w:val="22"/>
              </w:rPr>
              <w:t>Linie próbkujące 10 szt.</w:t>
            </w:r>
          </w:p>
        </w:tc>
        <w:tc>
          <w:tcPr>
            <w:tcW w:w="2552" w:type="dxa"/>
            <w:tcBorders>
              <w:bottom w:val="single" w:sz="8" w:space="0" w:color="000000"/>
              <w:right w:val="single" w:sz="8" w:space="0" w:color="000000"/>
            </w:tcBorders>
            <w:shd w:val="clear" w:color="auto" w:fill="auto"/>
            <w:vAlign w:val="center"/>
          </w:tcPr>
          <w:p w14:paraId="058E3207"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bottom w:val="single" w:sz="8" w:space="0" w:color="000000"/>
              <w:right w:val="single" w:sz="8" w:space="0" w:color="000000"/>
            </w:tcBorders>
          </w:tcPr>
          <w:p w14:paraId="3B562B72"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35EAA911" w14:textId="73CD7620" w:rsidTr="002D4EBA">
        <w:trPr>
          <w:trHeight w:val="312"/>
        </w:trPr>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30ED6" w14:textId="77777777" w:rsidR="002D4EBA" w:rsidRPr="00CF1975" w:rsidRDefault="002D4EBA" w:rsidP="002D4EBA">
            <w:pPr>
              <w:pStyle w:val="Akapitzlist"/>
              <w:widowControl w:val="0"/>
              <w:numPr>
                <w:ilvl w:val="0"/>
                <w:numId w:val="69"/>
              </w:numPr>
              <w:suppressAutoHyphens/>
              <w:spacing w:after="160" w:line="259" w:lineRule="auto"/>
              <w:contextualSpacing/>
              <w:jc w:val="center"/>
              <w:rPr>
                <w:rFonts w:ascii="Arial" w:eastAsia="Times New Roman" w:hAnsi="Arial" w:cs="Arial"/>
                <w:color w:val="000000"/>
                <w:sz w:val="22"/>
                <w:szCs w:val="22"/>
              </w:rPr>
            </w:pPr>
          </w:p>
        </w:tc>
        <w:tc>
          <w:tcPr>
            <w:tcW w:w="8054" w:type="dxa"/>
            <w:tcBorders>
              <w:top w:val="single" w:sz="4" w:space="0" w:color="000000"/>
              <w:left w:val="single" w:sz="4" w:space="0" w:color="000000"/>
              <w:bottom w:val="single" w:sz="4" w:space="0" w:color="000000"/>
              <w:right w:val="single" w:sz="4" w:space="0" w:color="000000"/>
            </w:tcBorders>
            <w:shd w:val="clear" w:color="auto" w:fill="auto"/>
          </w:tcPr>
          <w:p w14:paraId="01DCDFDE" w14:textId="77777777" w:rsidR="002D4EBA" w:rsidRPr="00CF1975" w:rsidRDefault="002D4EBA" w:rsidP="002D4EBA">
            <w:pPr>
              <w:widowControl w:val="0"/>
              <w:rPr>
                <w:rFonts w:ascii="Arial" w:eastAsia="Times New Roman" w:hAnsi="Arial" w:cs="Arial"/>
                <w:b/>
                <w:bCs/>
                <w:color w:val="00000A"/>
                <w:sz w:val="22"/>
                <w:szCs w:val="22"/>
              </w:rPr>
            </w:pPr>
            <w:r w:rsidRPr="00CF1975">
              <w:rPr>
                <w:rFonts w:ascii="Arial" w:eastAsia="Times New Roman" w:hAnsi="Arial" w:cs="Arial"/>
                <w:b/>
                <w:bCs/>
                <w:color w:val="00000A"/>
                <w:sz w:val="22"/>
                <w:szCs w:val="22"/>
              </w:rPr>
              <w:t xml:space="preserve">Komputer medyczny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FD00"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top w:val="single" w:sz="4" w:space="0" w:color="000000"/>
              <w:left w:val="single" w:sz="4" w:space="0" w:color="000000"/>
              <w:bottom w:val="single" w:sz="4" w:space="0" w:color="000000"/>
              <w:right w:val="single" w:sz="4" w:space="0" w:color="000000"/>
            </w:tcBorders>
          </w:tcPr>
          <w:p w14:paraId="2C398EEE" w14:textId="77777777" w:rsidR="002D4EBA" w:rsidRPr="00CF1975" w:rsidRDefault="002D4EBA" w:rsidP="002D4EBA">
            <w:pPr>
              <w:widowControl w:val="0"/>
              <w:jc w:val="center"/>
              <w:rPr>
                <w:rFonts w:ascii="Arial" w:eastAsia="Times New Roman" w:hAnsi="Arial" w:cs="Arial"/>
                <w:color w:val="000000"/>
                <w:sz w:val="22"/>
                <w:szCs w:val="22"/>
              </w:rPr>
            </w:pPr>
          </w:p>
        </w:tc>
      </w:tr>
      <w:tr w:rsidR="002D4EBA" w:rsidRPr="00CF1975" w14:paraId="650E7A91" w14:textId="372D0A1E" w:rsidTr="002D4EBA">
        <w:trPr>
          <w:trHeight w:val="312"/>
        </w:trPr>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C746" w14:textId="77777777" w:rsidR="002D4EBA" w:rsidRPr="00CF1975" w:rsidRDefault="002D4EBA" w:rsidP="002D4EBA">
            <w:pPr>
              <w:pStyle w:val="Akapitzlist"/>
              <w:widowControl w:val="0"/>
              <w:numPr>
                <w:ilvl w:val="0"/>
                <w:numId w:val="69"/>
              </w:numPr>
              <w:suppressAutoHyphens/>
              <w:spacing w:after="160" w:line="259" w:lineRule="auto"/>
              <w:contextualSpacing/>
              <w:jc w:val="center"/>
              <w:rPr>
                <w:rFonts w:ascii="Arial" w:eastAsia="Times New Roman" w:hAnsi="Arial" w:cs="Arial"/>
                <w:color w:val="000000"/>
                <w:sz w:val="22"/>
                <w:szCs w:val="22"/>
              </w:rPr>
            </w:pPr>
          </w:p>
        </w:tc>
        <w:tc>
          <w:tcPr>
            <w:tcW w:w="8054" w:type="dxa"/>
            <w:tcBorders>
              <w:top w:val="single" w:sz="4" w:space="0" w:color="000000"/>
              <w:left w:val="single" w:sz="4" w:space="0" w:color="000000"/>
              <w:bottom w:val="single" w:sz="4" w:space="0" w:color="000000"/>
              <w:right w:val="single" w:sz="4" w:space="0" w:color="000000"/>
            </w:tcBorders>
            <w:shd w:val="clear" w:color="auto" w:fill="auto"/>
          </w:tcPr>
          <w:p w14:paraId="633D7097" w14:textId="77777777" w:rsidR="002D4EBA" w:rsidRPr="00CF1975" w:rsidRDefault="002D4EBA" w:rsidP="002D4EBA">
            <w:pPr>
              <w:rPr>
                <w:rFonts w:ascii="Arial" w:eastAsia="Times New Roman" w:hAnsi="Arial" w:cs="Arial"/>
                <w:sz w:val="22"/>
                <w:szCs w:val="22"/>
              </w:rPr>
            </w:pPr>
            <w:r w:rsidRPr="00CF1975">
              <w:rPr>
                <w:rFonts w:ascii="Arial" w:eastAsia="Times New Roman" w:hAnsi="Arial" w:cs="Arial"/>
                <w:sz w:val="22"/>
                <w:szCs w:val="22"/>
              </w:rPr>
              <w:t>Zainstalowany system operacyjny Windows 11 Pro, niewymagający aktywacji za pomocą telefonu w firmie Microsoft lub system równoważny. Warunki równoważności: System operacyjny równoważny musi zapewniać kompatybilność oraz możliwości integracji z posiadanymi przez Zamawiającego szpitalnymi systemami informatycznymi. Dotyczy to w szczególności oprogramowania HIS (Hospital Information System), systemy informatyczne do zarządzania komputerami pracowników, które są w posiadaniu Zamawiającego, systemy do zdalnej pomocy umożliwiające wsparcie zdalne pracowników w przypadku wystąpienia problemów z obsługą oprogramowania, systemy do zdalnej instalacji oprogramowania na stacjach roboczych, systemy do uwierzytelniania z użyciem kart inteligentnych, systemy zapewniające podwyższony stopień bezpieczeństwa na ataki szkodliwego oprogramowania (wirusy komputerowe) rekomendowane i zalecane do użytku przez NFZ. System musi umożliwiać również instalację oprogramowania posiadanego przez Zamawiającego w tym w szczególności: pakiet Microsoft Office, oprogramowanie do obliczeń naukowych GraphPad, oprogramowanie do obsługi smartcard.</w:t>
            </w:r>
          </w:p>
          <w:p w14:paraId="4715387B" w14:textId="77777777" w:rsidR="002D4EBA" w:rsidRPr="00CF1975" w:rsidRDefault="002D4EBA" w:rsidP="002D4EBA">
            <w:pPr>
              <w:rPr>
                <w:rFonts w:ascii="Arial" w:eastAsia="Times New Roman" w:hAnsi="Arial" w:cs="Arial"/>
                <w:sz w:val="22"/>
                <w:szCs w:val="22"/>
              </w:rPr>
            </w:pPr>
            <w:r w:rsidRPr="00CF1975">
              <w:rPr>
                <w:rFonts w:ascii="Arial" w:eastAsia="Times New Roman" w:hAnsi="Arial" w:cs="Arial"/>
                <w:sz w:val="22"/>
                <w:szCs w:val="22"/>
              </w:rPr>
              <w:t> </w:t>
            </w:r>
          </w:p>
          <w:p w14:paraId="1424A88B"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xml:space="preserve">Komputer zgodny z normami IEC 60601-1 i IEC 60601-1-2 do użytku bezpośrednio przy pacjencie. </w:t>
            </w:r>
          </w:p>
          <w:p w14:paraId="5D629883"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xml:space="preserve">Komputer panelowy z aluminiową obudową i konstrukcją zoptymalizowaną pod kątem chłodzenia, pozwalającą na ciągłą pracę 24/7. Procesor centralny i podzespoły są chłodzone konwekcyjnie powietrzem z otoczenia. </w:t>
            </w:r>
          </w:p>
          <w:p w14:paraId="2A81C663"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przód komputera ma szczelność IP65, co ułatwia czyszczenie i dezynfekcję</w:t>
            </w:r>
          </w:p>
          <w:p w14:paraId="4CF8F00C" w14:textId="59BD697D" w:rsidR="002D4EBA" w:rsidRPr="00CF1975" w:rsidRDefault="00CF1975" w:rsidP="002D4EBA">
            <w:pPr>
              <w:widowControl w:val="0"/>
              <w:rPr>
                <w:rFonts w:ascii="Arial" w:hAnsi="Arial" w:cs="Arial"/>
                <w:sz w:val="22"/>
                <w:szCs w:val="22"/>
              </w:rPr>
            </w:pPr>
            <w:r>
              <w:rPr>
                <w:rFonts w:ascii="Arial" w:hAnsi="Arial" w:cs="Arial"/>
                <w:sz w:val="22"/>
                <w:szCs w:val="22"/>
              </w:rPr>
              <w:t xml:space="preserve">- funkcja blokady ekranu </w:t>
            </w:r>
          </w:p>
          <w:p w14:paraId="051DE5F0"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xml:space="preserve">- możliwość dwóch jednoczesnych zdarzeń dotykowych w celu obsługi aplikacji lub opcjonalnie podłączenie klawiatury i myszy </w:t>
            </w:r>
          </w:p>
          <w:p w14:paraId="670AD90A"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klawiatura i mysz w zestawie</w:t>
            </w:r>
          </w:p>
          <w:p w14:paraId="26353EF5"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kolorowy wyświetlacz min. 21”, TFT i rozdzielczością Full-HD</w:t>
            </w:r>
          </w:p>
          <w:p w14:paraId="63BD0D2D"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xml:space="preserve">- ekran pokryty powłoką antyrefleksyjną nie zostawiającą śladów dotyku </w:t>
            </w:r>
          </w:p>
          <w:p w14:paraId="66AF5ED2"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waga do 5 kg</w:t>
            </w:r>
          </w:p>
          <w:p w14:paraId="70D59892"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pojemność RAM min. 32 GB</w:t>
            </w:r>
          </w:p>
          <w:p w14:paraId="4D4B03A9"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wejścia min. : 2x DP zgodne z HDMI, 2x RS232, 4x USB 3.0</w:t>
            </w:r>
          </w:p>
          <w:p w14:paraId="51D85684"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TPM wersja 2.0 lub nowszy</w:t>
            </w:r>
          </w:p>
          <w:p w14:paraId="737BE3E9"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dysk SSD</w:t>
            </w:r>
          </w:p>
          <w:p w14:paraId="72E3594D"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możliwość podłączenia czytnika kart do gniazda USB</w:t>
            </w:r>
          </w:p>
          <w:p w14:paraId="16E5E253" w14:textId="77777777" w:rsidR="002D4EBA" w:rsidRPr="00CF1975" w:rsidRDefault="002D4EBA" w:rsidP="002D4EBA">
            <w:pPr>
              <w:widowControl w:val="0"/>
              <w:rPr>
                <w:rFonts w:ascii="Arial" w:hAnsi="Arial" w:cs="Arial"/>
                <w:sz w:val="22"/>
                <w:szCs w:val="22"/>
              </w:rPr>
            </w:pPr>
            <w:r w:rsidRPr="00CF1975">
              <w:rPr>
                <w:rFonts w:ascii="Arial" w:hAnsi="Arial" w:cs="Arial"/>
                <w:sz w:val="22"/>
                <w:szCs w:val="22"/>
              </w:rPr>
              <w:t>- możliwość instalacji systemu operacyjnego win11 z sieci PXE przy wykorzystaniu systemu system center configuration manager 2012r2</w:t>
            </w:r>
          </w:p>
          <w:p w14:paraId="65E851E2" w14:textId="4B2BC0ED" w:rsidR="002D4EBA" w:rsidRPr="00CF1975" w:rsidRDefault="002D4EBA" w:rsidP="00CF1975">
            <w:pPr>
              <w:rPr>
                <w:rFonts w:ascii="Arial" w:eastAsia="Times New Roman" w:hAnsi="Arial" w:cs="Arial"/>
                <w:sz w:val="22"/>
                <w:szCs w:val="22"/>
              </w:rPr>
            </w:pPr>
            <w:r w:rsidRPr="00CF1975">
              <w:rPr>
                <w:rFonts w:ascii="Arial" w:eastAsia="Times New Roman" w:hAnsi="Arial" w:cs="Arial"/>
                <w:sz w:val="22"/>
                <w:szCs w:val="22"/>
              </w:rPr>
              <w:t>Dodatkowe wymaganie:  gwarancja producenta świadczona na miejscu u klienta, w przypadku uszkodzenia dysku pozosta</w:t>
            </w:r>
            <w:r w:rsidR="00CF1975">
              <w:rPr>
                <w:rFonts w:ascii="Arial" w:eastAsia="Times New Roman" w:hAnsi="Arial" w:cs="Arial"/>
                <w:sz w:val="22"/>
                <w:szCs w:val="22"/>
              </w:rPr>
              <w:t>je on własnością Zamawiającego.</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4324" w14:textId="77777777" w:rsidR="002D4EBA" w:rsidRPr="00CF1975" w:rsidRDefault="002D4EBA" w:rsidP="002D4EBA">
            <w:pPr>
              <w:widowControl w:val="0"/>
              <w:jc w:val="center"/>
              <w:rPr>
                <w:rFonts w:ascii="Arial" w:eastAsia="Times New Roman" w:hAnsi="Arial" w:cs="Arial"/>
                <w:color w:val="000000"/>
                <w:sz w:val="22"/>
                <w:szCs w:val="22"/>
              </w:rPr>
            </w:pPr>
            <w:r w:rsidRPr="00CF1975">
              <w:rPr>
                <w:rFonts w:ascii="Arial" w:eastAsia="Times New Roman" w:hAnsi="Arial" w:cs="Arial"/>
                <w:color w:val="000000"/>
                <w:sz w:val="22"/>
                <w:szCs w:val="22"/>
              </w:rPr>
              <w:t>Tak</w:t>
            </w:r>
          </w:p>
        </w:tc>
        <w:tc>
          <w:tcPr>
            <w:tcW w:w="2714" w:type="dxa"/>
            <w:tcBorders>
              <w:top w:val="single" w:sz="4" w:space="0" w:color="000000"/>
              <w:left w:val="single" w:sz="4" w:space="0" w:color="000000"/>
              <w:bottom w:val="single" w:sz="4" w:space="0" w:color="000000"/>
              <w:right w:val="single" w:sz="4" w:space="0" w:color="000000"/>
            </w:tcBorders>
          </w:tcPr>
          <w:p w14:paraId="55E9E994" w14:textId="77777777" w:rsidR="002D4EBA" w:rsidRPr="00CF1975" w:rsidRDefault="002D4EBA" w:rsidP="002D4EBA">
            <w:pPr>
              <w:widowControl w:val="0"/>
              <w:jc w:val="center"/>
              <w:rPr>
                <w:rFonts w:ascii="Arial" w:eastAsia="Times New Roman" w:hAnsi="Arial" w:cs="Arial"/>
                <w:color w:val="000000"/>
                <w:sz w:val="22"/>
                <w:szCs w:val="22"/>
              </w:rPr>
            </w:pPr>
          </w:p>
        </w:tc>
      </w:tr>
    </w:tbl>
    <w:p w14:paraId="7780F93E" w14:textId="77777777" w:rsidR="002D4EBA" w:rsidRPr="00CF1975" w:rsidRDefault="002D4EBA" w:rsidP="002D4EBA">
      <w:pPr>
        <w:rPr>
          <w:rFonts w:ascii="Arial" w:hAnsi="Arial" w:cs="Arial"/>
          <w:sz w:val="22"/>
          <w:szCs w:val="22"/>
        </w:rPr>
      </w:pPr>
    </w:p>
    <w:p w14:paraId="3653793B" w14:textId="77777777" w:rsidR="00535229" w:rsidRPr="00CF1975" w:rsidRDefault="00535229" w:rsidP="00535229">
      <w:pPr>
        <w:rPr>
          <w:rFonts w:ascii="Arial" w:eastAsia="Times New Roman" w:hAnsi="Arial" w:cs="Arial"/>
          <w:sz w:val="22"/>
          <w:szCs w:val="22"/>
        </w:rPr>
      </w:pPr>
    </w:p>
    <w:p w14:paraId="54235EB8" w14:textId="77777777" w:rsidR="00535229" w:rsidRPr="00CF1975" w:rsidRDefault="00535229" w:rsidP="0066175C">
      <w:pPr>
        <w:rPr>
          <w:rFonts w:ascii="Arial" w:eastAsiaTheme="minorHAnsi" w:hAnsi="Arial" w:cs="Arial"/>
          <w:b/>
          <w:bCs/>
          <w:color w:val="000000"/>
          <w:sz w:val="22"/>
          <w:szCs w:val="22"/>
          <w:lang w:eastAsia="en-US"/>
        </w:rPr>
      </w:pPr>
    </w:p>
    <w:p w14:paraId="474E1B20" w14:textId="6720682C" w:rsidR="0066175C" w:rsidRPr="0036412C" w:rsidRDefault="0066175C" w:rsidP="0066175C">
      <w:pPr>
        <w:rPr>
          <w:rFonts w:ascii="Arial" w:hAnsi="Arial" w:cs="Arial"/>
          <w:sz w:val="22"/>
          <w:szCs w:val="22"/>
        </w:rPr>
        <w:sectPr w:rsidR="0066175C" w:rsidRPr="0036412C" w:rsidSect="00CF1975">
          <w:pgSz w:w="16838" w:h="11906" w:orient="landscape"/>
          <w:pgMar w:top="1134" w:right="1418" w:bottom="1418" w:left="1134" w:header="709" w:footer="709" w:gutter="0"/>
          <w:cols w:space="708"/>
          <w:docGrid w:linePitch="360"/>
        </w:sectPr>
      </w:pPr>
      <w:r w:rsidRPr="0036412C">
        <w:rPr>
          <w:rFonts w:ascii="Arial" w:hAnsi="Arial" w:cs="Arial"/>
          <w:sz w:val="22"/>
          <w:szCs w:val="22"/>
        </w:rPr>
        <w:t>.</w:t>
      </w:r>
    </w:p>
    <w:p w14:paraId="4A3AB47B" w14:textId="354639AA"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CF1975">
        <w:rPr>
          <w:rFonts w:cs="Arial"/>
          <w:szCs w:val="22"/>
        </w:rPr>
        <w:t>7</w:t>
      </w:r>
      <w:r w:rsidR="00A27086">
        <w:rPr>
          <w:rFonts w:cs="Arial"/>
          <w:szCs w:val="22"/>
        </w:rPr>
        <w:t>7</w:t>
      </w:r>
      <w:r w:rsidR="004F46EF">
        <w:rPr>
          <w:rFonts w:cs="Arial"/>
          <w:szCs w:val="22"/>
        </w:rPr>
        <w:t>/2024</w:t>
      </w:r>
      <w:r w:rsidR="00CF1975">
        <w:rPr>
          <w:rFonts w:cs="Arial"/>
          <w:szCs w:val="22"/>
        </w:rPr>
        <w:t>/……..</w:t>
      </w:r>
    </w:p>
    <w:p w14:paraId="22157C60" w14:textId="77777777" w:rsidR="00323488" w:rsidRDefault="00323488" w:rsidP="00333CE4">
      <w:pPr>
        <w:pStyle w:val="Tytu"/>
        <w:rPr>
          <w:rFonts w:cs="Arial"/>
          <w:szCs w:val="22"/>
        </w:rPr>
      </w:pPr>
    </w:p>
    <w:p w14:paraId="492AA9E6" w14:textId="19C80119"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58772C" w:rsidRPr="0097756C">
        <w:rPr>
          <w:rFonts w:ascii="Arial" w:hAnsi="Arial" w:cs="Arial"/>
          <w:color w:val="000000"/>
          <w:sz w:val="22"/>
          <w:szCs w:val="22"/>
        </w:rPr>
        <w:t>………</w:t>
      </w:r>
      <w:r w:rsidR="00CD0CFC" w:rsidRPr="0097756C">
        <w:rPr>
          <w:rFonts w:ascii="Arial" w:hAnsi="Arial" w:cs="Arial"/>
          <w:color w:val="000000"/>
          <w:sz w:val="22"/>
          <w:szCs w:val="22"/>
        </w:rPr>
        <w:t>……………</w:t>
      </w:r>
      <w:r w:rsidRPr="0097756C">
        <w:rPr>
          <w:rFonts w:ascii="Arial" w:hAnsi="Arial" w:cs="Arial"/>
          <w:color w:val="000000"/>
          <w:sz w:val="22"/>
          <w:szCs w:val="22"/>
        </w:rPr>
        <w:t xml:space="preserve"> r.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bCs/>
          <w:color w:val="000000"/>
          <w:sz w:val="22"/>
          <w:szCs w:val="22"/>
        </w:rPr>
        <w:t>.</w:t>
      </w:r>
      <w:r w:rsidRPr="0097756C">
        <w:rPr>
          <w:rFonts w:ascii="Arial" w:hAnsi="Arial" w:cs="Arial"/>
          <w:color w:val="000000"/>
          <w:sz w:val="22"/>
          <w:szCs w:val="22"/>
        </w:rPr>
        <w:t>) zwana dalej umową, pomiędzy:</w:t>
      </w:r>
    </w:p>
    <w:p w14:paraId="0C0E75EA" w14:textId="77777777" w:rsidR="00333CE4" w:rsidRPr="0097756C" w:rsidRDefault="00333CE4" w:rsidP="00333CE4">
      <w:pPr>
        <w:jc w:val="both"/>
        <w:rPr>
          <w:rFonts w:ascii="Arial" w:hAnsi="Arial" w:cs="Arial"/>
          <w:color w:val="000000"/>
          <w:sz w:val="22"/>
          <w:szCs w:val="22"/>
        </w:rPr>
      </w:pPr>
    </w:p>
    <w:p w14:paraId="0357A02F" w14:textId="4131D8C6"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r w:rsidR="00497C86">
        <w:rPr>
          <w:rFonts w:ascii="Arial" w:hAnsi="Arial" w:cs="Arial"/>
          <w:b/>
          <w:color w:val="000000"/>
          <w:sz w:val="22"/>
          <w:szCs w:val="22"/>
        </w:rPr>
        <w:t xml:space="preserve"> </w:t>
      </w: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03455870" w14:textId="77777777" w:rsidR="00333CE4" w:rsidRPr="0097756C"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110F52FA" w14:textId="77777777" w:rsidR="00CF1975" w:rsidRDefault="00CF1975" w:rsidP="00333CE4">
      <w:pPr>
        <w:jc w:val="center"/>
        <w:rPr>
          <w:rFonts w:ascii="Arial" w:hAnsi="Arial" w:cs="Arial"/>
          <w:b/>
          <w:color w:val="000000"/>
          <w:sz w:val="22"/>
          <w:szCs w:val="22"/>
        </w:rPr>
      </w:pPr>
    </w:p>
    <w:p w14:paraId="16B1FD62" w14:textId="2CA3F7E9"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857073">
        <w:rPr>
          <w:rFonts w:ascii="Arial" w:hAnsi="Arial" w:cs="Arial"/>
          <w:b/>
          <w:color w:val="000000"/>
          <w:sz w:val="22"/>
          <w:szCs w:val="22"/>
        </w:rPr>
        <w:t>7</w:t>
      </w:r>
      <w:r w:rsidR="00A27086">
        <w:rPr>
          <w:rFonts w:ascii="Arial" w:hAnsi="Arial" w:cs="Arial"/>
          <w:b/>
          <w:color w:val="000000"/>
          <w:sz w:val="22"/>
          <w:szCs w:val="22"/>
        </w:rPr>
        <w:t>7</w:t>
      </w:r>
      <w:r w:rsidR="000B0032">
        <w:rPr>
          <w:rFonts w:ascii="Arial" w:hAnsi="Arial" w:cs="Arial"/>
          <w:b/>
          <w:color w:val="000000"/>
          <w:sz w:val="22"/>
          <w:szCs w:val="22"/>
        </w:rPr>
        <w:t>/2024</w:t>
      </w:r>
      <w:r w:rsidRPr="0097756C">
        <w:rPr>
          <w:rFonts w:ascii="Arial" w:hAnsi="Arial" w:cs="Arial"/>
          <w:b/>
          <w:color w:val="000000"/>
          <w:sz w:val="22"/>
          <w:szCs w:val="22"/>
        </w:rPr>
        <w:t xml:space="preserve">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13EF0336" w14:textId="77777777" w:rsidR="00CF1975" w:rsidRDefault="00CF1975" w:rsidP="00333CE4">
      <w:pPr>
        <w:jc w:val="center"/>
        <w:rPr>
          <w:rFonts w:ascii="Arial" w:hAnsi="Arial" w:cs="Arial"/>
          <w:b/>
          <w:color w:val="000000"/>
          <w:sz w:val="22"/>
          <w:szCs w:val="22"/>
        </w:rPr>
      </w:pPr>
    </w:p>
    <w:p w14:paraId="3593705C" w14:textId="24DEC549" w:rsidR="00333CE4" w:rsidRPr="00323488" w:rsidRDefault="00333CE4" w:rsidP="00B87921">
      <w:pPr>
        <w:numPr>
          <w:ilvl w:val="0"/>
          <w:numId w:val="34"/>
        </w:numPr>
        <w:spacing w:line="240" w:lineRule="atLeast"/>
        <w:jc w:val="both"/>
        <w:rPr>
          <w:rFonts w:ascii="Arial" w:hAnsi="Arial" w:cs="Arial"/>
          <w:b/>
          <w:sz w:val="22"/>
          <w:szCs w:val="22"/>
        </w:rPr>
      </w:pPr>
      <w:r w:rsidRPr="00323488">
        <w:rPr>
          <w:rFonts w:ascii="Arial" w:hAnsi="Arial" w:cs="Arial"/>
          <w:color w:val="000000"/>
          <w:sz w:val="22"/>
          <w:szCs w:val="22"/>
        </w:rPr>
        <w:t xml:space="preserve">Przedmiotem niniejszej umowy </w:t>
      </w:r>
      <w:r w:rsidRPr="00A27086">
        <w:rPr>
          <w:rFonts w:ascii="Arial" w:hAnsi="Arial" w:cs="Arial"/>
          <w:color w:val="000000"/>
          <w:sz w:val="22"/>
          <w:szCs w:val="22"/>
        </w:rPr>
        <w:t>jest</w:t>
      </w:r>
      <w:r w:rsidRPr="00A27086">
        <w:rPr>
          <w:rFonts w:ascii="Arial" w:hAnsi="Arial" w:cs="Arial"/>
          <w:sz w:val="22"/>
          <w:szCs w:val="22"/>
        </w:rPr>
        <w:t xml:space="preserve"> </w:t>
      </w:r>
      <w:r w:rsidR="00A27086" w:rsidRPr="00A27086">
        <w:rPr>
          <w:rFonts w:ascii="Arial" w:hAnsi="Arial" w:cs="Arial"/>
          <w:sz w:val="22"/>
          <w:szCs w:val="22"/>
        </w:rPr>
        <w:t xml:space="preserve">Zakup i dostawa </w:t>
      </w:r>
      <w:r w:rsidR="00CF1975">
        <w:rPr>
          <w:rFonts w:ascii="Arial" w:hAnsi="Arial" w:cs="Arial"/>
          <w:sz w:val="22"/>
          <w:szCs w:val="22"/>
        </w:rPr>
        <w:t>…………….. w pakiecie nr …………………</w:t>
      </w:r>
      <w:r w:rsidR="00323488" w:rsidRPr="00A27086">
        <w:rPr>
          <w:rFonts w:ascii="Arial" w:hAnsi="Arial" w:cs="Arial"/>
          <w:sz w:val="22"/>
          <w:szCs w:val="22"/>
        </w:rPr>
        <w:t xml:space="preserve"> </w:t>
      </w:r>
      <w:r w:rsidRPr="00A27086">
        <w:rPr>
          <w:rFonts w:ascii="Arial" w:hAnsi="Arial" w:cs="Arial"/>
          <w:sz w:val="22"/>
          <w:szCs w:val="22"/>
        </w:rPr>
        <w:t>opisanego szczegółowo w specyfikacji</w:t>
      </w:r>
      <w:r w:rsidRPr="00323488">
        <w:rPr>
          <w:rFonts w:ascii="Arial" w:hAnsi="Arial" w:cs="Arial"/>
          <w:sz w:val="22"/>
          <w:szCs w:val="22"/>
        </w:rPr>
        <w:t xml:space="preserve"> warunków zamówienia, zwanego w niniejszej umowie </w:t>
      </w:r>
      <w:r w:rsidRPr="00A27086">
        <w:rPr>
          <w:rFonts w:ascii="Arial" w:hAnsi="Arial" w:cs="Arial"/>
          <w:sz w:val="22"/>
          <w:szCs w:val="22"/>
        </w:rPr>
        <w:t>„Urządzeniem”.</w:t>
      </w:r>
      <w:r w:rsidRPr="00323488">
        <w:rPr>
          <w:rFonts w:ascii="Arial" w:hAnsi="Arial" w:cs="Arial"/>
          <w:b/>
          <w:sz w:val="22"/>
          <w:szCs w:val="22"/>
        </w:rPr>
        <w:t xml:space="preserve"> </w:t>
      </w:r>
    </w:p>
    <w:p w14:paraId="744A57C1" w14:textId="77810D20" w:rsidR="00333CE4" w:rsidRPr="0097756C" w:rsidRDefault="00333CE4" w:rsidP="00B87921">
      <w:pPr>
        <w:numPr>
          <w:ilvl w:val="0"/>
          <w:numId w:val="34"/>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5C4376">
        <w:rPr>
          <w:rFonts w:ascii="Arial" w:hAnsi="Arial" w:cs="Arial"/>
          <w:sz w:val="22"/>
          <w:szCs w:val="22"/>
        </w:rPr>
        <w:t xml:space="preserve"> i</w:t>
      </w:r>
      <w:r w:rsidRPr="0097756C">
        <w:rPr>
          <w:rFonts w:ascii="Arial" w:hAnsi="Arial" w:cs="Arial"/>
          <w:sz w:val="22"/>
          <w:szCs w:val="22"/>
        </w:rPr>
        <w:t>nstalacji wraz z uruchomieniem  Urządzenia i szkoleniem personelu medycznego</w:t>
      </w:r>
      <w:r w:rsidR="00951254">
        <w:rPr>
          <w:rFonts w:ascii="Arial" w:hAnsi="Arial" w:cs="Arial"/>
          <w:sz w:val="22"/>
          <w:szCs w:val="22"/>
        </w:rPr>
        <w:t xml:space="preserve"> (jeśli dotyczy)], </w:t>
      </w:r>
      <w:r w:rsidRPr="0097756C">
        <w:rPr>
          <w:rFonts w:ascii="Arial" w:hAnsi="Arial" w:cs="Arial"/>
          <w:sz w:val="22"/>
          <w:szCs w:val="22"/>
        </w:rPr>
        <w:t xml:space="preserve"> 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B87921">
      <w:pPr>
        <w:numPr>
          <w:ilvl w:val="0"/>
          <w:numId w:val="34"/>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B87921">
      <w:pPr>
        <w:numPr>
          <w:ilvl w:val="0"/>
          <w:numId w:val="34"/>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36CEBFD1" w14:textId="63AAE792" w:rsidR="00333CE4" w:rsidRPr="00497C86" w:rsidRDefault="00333CE4" w:rsidP="00B87921">
      <w:pPr>
        <w:numPr>
          <w:ilvl w:val="0"/>
          <w:numId w:val="34"/>
        </w:numPr>
        <w:tabs>
          <w:tab w:val="left" w:pos="720"/>
        </w:tabs>
        <w:jc w:val="both"/>
        <w:rPr>
          <w:rFonts w:ascii="Arial" w:hAnsi="Arial" w:cs="Arial"/>
          <w:sz w:val="22"/>
          <w:szCs w:val="22"/>
        </w:rPr>
      </w:pPr>
      <w:r w:rsidRPr="00CF1975">
        <w:rPr>
          <w:rFonts w:ascii="Arial" w:hAnsi="Arial" w:cs="Arial"/>
          <w:sz w:val="22"/>
          <w:szCs w:val="22"/>
        </w:rPr>
        <w:t xml:space="preserve">Termin realizacji - Wykonawca zobowiązuje do wykonania zamówienia w terminie nie </w:t>
      </w:r>
      <w:r w:rsidR="00EF3450" w:rsidRPr="00CF1975">
        <w:rPr>
          <w:rFonts w:ascii="Arial" w:hAnsi="Arial" w:cs="Arial"/>
          <w:sz w:val="22"/>
          <w:szCs w:val="22"/>
        </w:rPr>
        <w:t xml:space="preserve">do </w:t>
      </w:r>
      <w:r w:rsidR="00CF1975" w:rsidRPr="00CF1975">
        <w:rPr>
          <w:rFonts w:ascii="Arial" w:hAnsi="Arial" w:cs="Arial"/>
          <w:sz w:val="22"/>
          <w:szCs w:val="22"/>
        </w:rPr>
        <w:t>8 tygodni od dnia podpisania umowy</w:t>
      </w:r>
      <w:r w:rsidRPr="00497C86">
        <w:rPr>
          <w:rFonts w:ascii="Arial" w:hAnsi="Arial" w:cs="Arial"/>
          <w:sz w:val="22"/>
          <w:szCs w:val="22"/>
        </w:rPr>
        <w:t>. Wykonanie zamówienia obejmuje dostarczenie, zainstalowanie i uruchomienie sprzętu.</w:t>
      </w:r>
    </w:p>
    <w:p w14:paraId="34A18B52" w14:textId="77777777" w:rsidR="00333CE4" w:rsidRPr="0097756C" w:rsidRDefault="00333CE4" w:rsidP="00B87921">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B87921">
      <w:pPr>
        <w:numPr>
          <w:ilvl w:val="0"/>
          <w:numId w:val="34"/>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7DCEA74D" w:rsidR="00333CE4" w:rsidRPr="0097756C" w:rsidRDefault="00333CE4" w:rsidP="00B87921">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97756C" w:rsidRDefault="00333CE4" w:rsidP="00B87921">
      <w:pPr>
        <w:numPr>
          <w:ilvl w:val="0"/>
          <w:numId w:val="34"/>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BF53E17" w:rsidR="00333CE4" w:rsidRPr="0097756C" w:rsidRDefault="00333CE4" w:rsidP="00B87921">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6F4B55E0" w:rsidR="00333CE4" w:rsidRPr="0097756C" w:rsidRDefault="00333CE4" w:rsidP="00B87921">
      <w:pPr>
        <w:numPr>
          <w:ilvl w:val="0"/>
          <w:numId w:val="34"/>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w:t>
      </w:r>
      <w:r w:rsidR="00986A6D">
        <w:rPr>
          <w:rFonts w:ascii="Arial" w:hAnsi="Arial" w:cs="Arial"/>
          <w:sz w:val="22"/>
          <w:szCs w:val="22"/>
        </w:rPr>
        <w:t xml:space="preserve">y podpiszą: protokół końcowy. </w:t>
      </w:r>
      <w:r w:rsidRPr="0097756C">
        <w:rPr>
          <w:rFonts w:ascii="Arial" w:hAnsi="Arial" w:cs="Arial"/>
          <w:sz w:val="22"/>
          <w:szCs w:val="22"/>
        </w:rPr>
        <w:t>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7D155F1B" w14:textId="77777777" w:rsidR="00CF1975" w:rsidRDefault="00333CE4" w:rsidP="00CF1975">
      <w:pPr>
        <w:numPr>
          <w:ilvl w:val="0"/>
          <w:numId w:val="34"/>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w:t>
      </w:r>
      <w:r w:rsidR="00CF1975">
        <w:rPr>
          <w:rFonts w:ascii="Arial" w:hAnsi="Arial" w:cs="Arial"/>
          <w:sz w:val="22"/>
          <w:szCs w:val="22"/>
        </w:rPr>
        <w:t xml:space="preserve">afie </w:t>
      </w:r>
      <w:r w:rsidRPr="00CF1975">
        <w:rPr>
          <w:rFonts w:ascii="Arial" w:hAnsi="Arial" w:cs="Arial"/>
          <w:sz w:val="22"/>
          <w:szCs w:val="22"/>
        </w:rPr>
        <w:t>ze strony Zamawiającego</w:t>
      </w:r>
      <w:r w:rsidR="00CF1975">
        <w:rPr>
          <w:rFonts w:ascii="Arial" w:hAnsi="Arial" w:cs="Arial"/>
          <w:sz w:val="22"/>
          <w:szCs w:val="22"/>
        </w:rPr>
        <w:t xml:space="preserve"> są</w:t>
      </w:r>
      <w:r w:rsidRPr="00CF1975">
        <w:rPr>
          <w:rFonts w:ascii="Arial" w:hAnsi="Arial" w:cs="Arial"/>
          <w:sz w:val="22"/>
          <w:szCs w:val="22"/>
        </w:rPr>
        <w:t>:</w:t>
      </w:r>
    </w:p>
    <w:p w14:paraId="1B3952F8" w14:textId="7323D17F" w:rsidR="00497C86" w:rsidRDefault="00333CE4" w:rsidP="00CF1975">
      <w:pPr>
        <w:tabs>
          <w:tab w:val="left" w:pos="720"/>
        </w:tabs>
        <w:spacing w:line="240" w:lineRule="atLeast"/>
        <w:ind w:left="689"/>
        <w:jc w:val="both"/>
        <w:rPr>
          <w:rFonts w:ascii="Arial" w:eastAsia="Times New Roman" w:hAnsi="Arial" w:cs="Arial"/>
          <w:color w:val="000000"/>
          <w:sz w:val="22"/>
          <w:szCs w:val="22"/>
          <w:shd w:val="clear" w:color="auto" w:fill="FFFFFF"/>
        </w:rPr>
      </w:pPr>
      <w:r w:rsidRPr="00CF1975">
        <w:rPr>
          <w:rFonts w:ascii="Arial" w:hAnsi="Arial" w:cs="Arial"/>
          <w:sz w:val="22"/>
          <w:szCs w:val="22"/>
        </w:rPr>
        <w:t xml:space="preserve"> </w:t>
      </w:r>
      <w:r w:rsidR="00CF1975" w:rsidRPr="00CF1975">
        <w:rPr>
          <w:rFonts w:ascii="Arial" w:eastAsia="Times New Roman" w:hAnsi="Arial" w:cs="Arial"/>
          <w:color w:val="000000"/>
          <w:sz w:val="22"/>
          <w:szCs w:val="22"/>
          <w:shd w:val="clear" w:color="auto" w:fill="FFFFFF"/>
        </w:rPr>
        <w:t xml:space="preserve">Tomasz Kozłowski tal. 61 8850 838 mail </w:t>
      </w:r>
      <w:hyperlink r:id="rId37" w:history="1">
        <w:r w:rsidR="00CF1975" w:rsidRPr="0071562C">
          <w:rPr>
            <w:rStyle w:val="Hipercze"/>
            <w:rFonts w:ascii="Arial" w:eastAsia="Times New Roman" w:hAnsi="Arial" w:cs="Arial"/>
            <w:sz w:val="22"/>
            <w:szCs w:val="22"/>
            <w:shd w:val="clear" w:color="auto" w:fill="FFFFFF"/>
          </w:rPr>
          <w:t>Tomasz.kozlowski@wco.pl</w:t>
        </w:r>
      </w:hyperlink>
    </w:p>
    <w:p w14:paraId="57C8A2A0" w14:textId="7AE943EC" w:rsidR="00CF1975" w:rsidRPr="00CF1975" w:rsidRDefault="00CF1975" w:rsidP="00CF1975">
      <w:pPr>
        <w:tabs>
          <w:tab w:val="left" w:pos="720"/>
        </w:tabs>
        <w:spacing w:line="240" w:lineRule="atLeast"/>
        <w:ind w:left="689"/>
        <w:jc w:val="both"/>
        <w:rPr>
          <w:rFonts w:ascii="Arial" w:hAnsi="Arial" w:cs="Arial"/>
          <w:sz w:val="22"/>
          <w:szCs w:val="22"/>
        </w:rPr>
      </w:pPr>
      <w:r w:rsidRPr="00CF34F7">
        <w:rPr>
          <w:rFonts w:ascii="Arial" w:hAnsi="Arial" w:cs="Arial"/>
          <w:sz w:val="22"/>
          <w:szCs w:val="22"/>
        </w:rPr>
        <w:t>lub osoby zastępujące</w:t>
      </w:r>
      <w:r>
        <w:rPr>
          <w:rFonts w:ascii="Arial" w:hAnsi="Arial" w:cs="Arial"/>
          <w:sz w:val="22"/>
          <w:szCs w:val="22"/>
        </w:rPr>
        <w:t>.</w:t>
      </w:r>
    </w:p>
    <w:p w14:paraId="4A9F48A6" w14:textId="382A5774" w:rsidR="00333CE4" w:rsidRPr="0097756C" w:rsidRDefault="00333CE4" w:rsidP="00B87921">
      <w:pPr>
        <w:numPr>
          <w:ilvl w:val="0"/>
          <w:numId w:val="34"/>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Pr="0097756C">
        <w:rPr>
          <w:rFonts w:ascii="Arial" w:hAnsi="Arial" w:cs="Arial"/>
          <w:sz w:val="22"/>
          <w:szCs w:val="22"/>
          <w:lang w:eastAsia="en-US"/>
        </w:rPr>
        <w:t xml:space="preserve">cia dostarczonego Urządzenia 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B87921">
      <w:pPr>
        <w:numPr>
          <w:ilvl w:val="0"/>
          <w:numId w:val="32"/>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B87921">
      <w:pPr>
        <w:numPr>
          <w:ilvl w:val="0"/>
          <w:numId w:val="32"/>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B87921">
      <w:pPr>
        <w:numPr>
          <w:ilvl w:val="0"/>
          <w:numId w:val="34"/>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E15832">
        <w:rPr>
          <w:rFonts w:ascii="Arial" w:hAnsi="Arial" w:cs="Arial"/>
          <w:sz w:val="22"/>
          <w:szCs w:val="22"/>
        </w:rPr>
        <w:t>warunki gwarancji i napraw serwisowych przedmiotu zamówienia:</w:t>
      </w:r>
    </w:p>
    <w:p w14:paraId="3E75A1DD" w14:textId="08DA3011" w:rsidR="00333CE4" w:rsidRPr="0097756C" w:rsidRDefault="00333CE4" w:rsidP="00B87921">
      <w:pPr>
        <w:pStyle w:val="Default"/>
        <w:numPr>
          <w:ilvl w:val="0"/>
          <w:numId w:val="35"/>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r w:rsidR="00FE53CB" w:rsidRPr="00FE53CB">
        <w:rPr>
          <w:rFonts w:ascii="Arial" w:eastAsia="Calibri" w:hAnsi="Arial" w:cs="Arial"/>
          <w:sz w:val="22"/>
          <w:szCs w:val="22"/>
          <w:lang w:eastAsia="en-US"/>
        </w:rPr>
        <w:t xml:space="preserve"> </w:t>
      </w:r>
      <w:r w:rsidR="00FE53CB" w:rsidRPr="0097756C">
        <w:rPr>
          <w:rFonts w:ascii="Arial" w:eastAsia="Calibri" w:hAnsi="Arial" w:cs="Arial"/>
          <w:sz w:val="22"/>
          <w:szCs w:val="22"/>
          <w:lang w:eastAsia="en-US"/>
        </w:rPr>
        <w:t>Wykonawca zapewnia w ramach ceny</w:t>
      </w:r>
      <w:r w:rsidR="00EB5E1F">
        <w:rPr>
          <w:rFonts w:ascii="Arial" w:eastAsia="Calibri" w:hAnsi="Arial" w:cs="Arial"/>
          <w:sz w:val="22"/>
          <w:szCs w:val="22"/>
          <w:lang w:eastAsia="en-US"/>
        </w:rPr>
        <w:t xml:space="preserve"> oferty</w:t>
      </w:r>
      <w:r w:rsidR="00FE53CB" w:rsidRPr="0097756C">
        <w:rPr>
          <w:rFonts w:ascii="Arial" w:eastAsia="Calibri" w:hAnsi="Arial" w:cs="Arial"/>
          <w:sz w:val="22"/>
          <w:szCs w:val="22"/>
          <w:lang w:eastAsia="en-US"/>
        </w:rPr>
        <w:t xml:space="preserve"> </w:t>
      </w:r>
      <w:r w:rsidR="00FE53CB" w:rsidRPr="0097756C">
        <w:rPr>
          <w:rFonts w:ascii="Arial" w:hAnsi="Arial" w:cs="Arial"/>
          <w:sz w:val="22"/>
          <w:szCs w:val="22"/>
        </w:rPr>
        <w:t>przeglądy i naprawy w okresie gwarancji</w:t>
      </w:r>
      <w:r w:rsidR="00FE53CB">
        <w:rPr>
          <w:rFonts w:ascii="Arial" w:hAnsi="Arial" w:cs="Arial"/>
          <w:sz w:val="22"/>
          <w:szCs w:val="22"/>
        </w:rPr>
        <w:t>.</w:t>
      </w:r>
    </w:p>
    <w:p w14:paraId="41CF7533" w14:textId="5F0564A8"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w:t>
      </w:r>
      <w:r w:rsidR="00FE53CB">
        <w:rPr>
          <w:rFonts w:ascii="Arial" w:eastAsia="Calibri" w:hAnsi="Arial" w:cs="Arial"/>
          <w:sz w:val="22"/>
          <w:szCs w:val="22"/>
          <w:lang w:eastAsia="en-US"/>
        </w:rPr>
        <w:t xml:space="preserve"> przeprowadzenia przeglądów według zaleceń producenta</w:t>
      </w:r>
      <w:r w:rsidRPr="0097756C">
        <w:rPr>
          <w:rFonts w:ascii="Arial" w:eastAsia="Calibri" w:hAnsi="Arial" w:cs="Arial"/>
          <w:sz w:val="22"/>
          <w:szCs w:val="22"/>
          <w:lang w:eastAsia="en-US"/>
        </w:rPr>
        <w:t>. Termin wykonania przeglądów zostanie każdorazowo ustalony przez strony.</w:t>
      </w:r>
    </w:p>
    <w:p w14:paraId="4ECFFE2B" w14:textId="669D9BEA"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reakcji na podjęcie czynności serwisowych - rozumiane, jako kontakt telefoniczny lub rozpoczęcie interwencji zdalnej max</w:t>
      </w:r>
      <w:r w:rsidRPr="0097756C">
        <w:rPr>
          <w:rFonts w:ascii="Arial" w:eastAsia="Calibri" w:hAnsi="Arial" w:cs="Arial"/>
          <w:b/>
          <w:sz w:val="22"/>
          <w:szCs w:val="22"/>
          <w:lang w:eastAsia="en-US"/>
        </w:rPr>
        <w:t xml:space="preserve"> </w:t>
      </w:r>
      <w:r w:rsidR="004F46EF">
        <w:rPr>
          <w:rFonts w:ascii="Arial" w:eastAsia="Calibri" w:hAnsi="Arial" w:cs="Arial"/>
          <w:sz w:val="22"/>
          <w:szCs w:val="22"/>
          <w:lang w:eastAsia="en-US"/>
        </w:rPr>
        <w:t>48</w:t>
      </w:r>
      <w:r w:rsidRPr="0097756C">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Podjęcie czynności serwisowych - rozumiane, jako przyjazd serwisu do siedziby zamawiającego w celu rozpoczęcia naprawy serwisowej max 3 dni robocze od momentu zgłoszenia awarii, [od poniedziałku do piątku].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1B8E4D0"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przywrócenia pierwotnej funkcjonalności) ≤ 5 dni roboczych [od pon. – pt.] – bez części zamiennych, do 1</w:t>
      </w:r>
      <w:r w:rsidR="004F46EF">
        <w:rPr>
          <w:rFonts w:ascii="Arial" w:eastAsia="Calibri" w:hAnsi="Arial" w:cs="Arial"/>
          <w:sz w:val="22"/>
          <w:szCs w:val="22"/>
          <w:lang w:eastAsia="en-US"/>
        </w:rPr>
        <w:t>4</w:t>
      </w:r>
      <w:r w:rsidRPr="0097756C">
        <w:rPr>
          <w:rFonts w:ascii="Arial" w:eastAsia="Calibri" w:hAnsi="Arial" w:cs="Arial"/>
          <w:sz w:val="22"/>
          <w:szCs w:val="22"/>
          <w:lang w:eastAsia="en-US"/>
        </w:rPr>
        <w:t xml:space="preserve"> dni</w:t>
      </w:r>
      <w:r w:rsidR="004F46EF">
        <w:rPr>
          <w:rFonts w:ascii="Arial" w:eastAsia="Calibri" w:hAnsi="Arial" w:cs="Arial"/>
          <w:sz w:val="22"/>
          <w:szCs w:val="22"/>
          <w:lang w:eastAsia="en-US"/>
        </w:rPr>
        <w:t xml:space="preserve"> roboczych</w:t>
      </w:r>
      <w:r w:rsidRPr="0097756C">
        <w:rPr>
          <w:rFonts w:ascii="Arial" w:eastAsia="Calibri" w:hAnsi="Arial" w:cs="Arial"/>
          <w:sz w:val="22"/>
          <w:szCs w:val="22"/>
          <w:lang w:eastAsia="en-US"/>
        </w:rPr>
        <w:t xml:space="preserve"> - z częściami zamiennymi, liczone od p</w:t>
      </w:r>
      <w:r w:rsidR="004F46EF">
        <w:rPr>
          <w:rFonts w:ascii="Arial" w:eastAsia="Calibri" w:hAnsi="Arial" w:cs="Arial"/>
          <w:sz w:val="22"/>
          <w:szCs w:val="22"/>
          <w:lang w:eastAsia="en-US"/>
        </w:rPr>
        <w:t>oniedziałku do piątku oraz do 21</w:t>
      </w:r>
      <w:r w:rsidRPr="0097756C">
        <w:rPr>
          <w:rFonts w:ascii="Arial" w:eastAsia="Calibri" w:hAnsi="Arial" w:cs="Arial"/>
          <w:sz w:val="22"/>
          <w:szCs w:val="22"/>
          <w:lang w:eastAsia="en-US"/>
        </w:rPr>
        <w:t xml:space="preserve"> dni roboczych w przypadku konieczności sprowadzenia części z zagranicy krajów</w:t>
      </w:r>
      <w:r w:rsidR="00206ADD">
        <w:rPr>
          <w:rFonts w:ascii="Arial" w:eastAsia="Calibri" w:hAnsi="Arial" w:cs="Arial"/>
          <w:sz w:val="22"/>
          <w:szCs w:val="22"/>
          <w:lang w:eastAsia="en-US"/>
        </w:rPr>
        <w:t xml:space="preserve"> spoza</w:t>
      </w:r>
      <w:r w:rsidRPr="0097756C">
        <w:rPr>
          <w:rFonts w:ascii="Arial" w:eastAsia="Calibri" w:hAnsi="Arial" w:cs="Arial"/>
          <w:sz w:val="22"/>
          <w:szCs w:val="22"/>
          <w:lang w:eastAsia="en-US"/>
        </w:rPr>
        <w:t xml:space="preserve"> Unii Europejskiej (od pon. do pt.).</w:t>
      </w:r>
    </w:p>
    <w:p w14:paraId="0D73A532" w14:textId="77777777"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0CD3536D" w14:textId="548A4D8D" w:rsidR="00333CE4" w:rsidRPr="00FE53CB" w:rsidRDefault="00333CE4" w:rsidP="00B87921">
      <w:pPr>
        <w:numPr>
          <w:ilvl w:val="0"/>
          <w:numId w:val="35"/>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w:t>
      </w:r>
      <w:r w:rsidR="00FE53CB">
        <w:rPr>
          <w:rFonts w:ascii="Arial" w:eastAsia="Calibri" w:hAnsi="Arial" w:cs="Arial"/>
          <w:sz w:val="22"/>
          <w:szCs w:val="22"/>
          <w:lang w:eastAsia="en-US"/>
        </w:rPr>
        <w:t>dostarczonego urządzenia</w:t>
      </w:r>
      <w:r w:rsidRPr="00FE53CB">
        <w:rPr>
          <w:rFonts w:ascii="Arial" w:hAnsi="Arial" w:cs="Arial"/>
          <w:sz w:val="22"/>
          <w:szCs w:val="22"/>
        </w:rPr>
        <w:t xml:space="preserve">. </w:t>
      </w:r>
    </w:p>
    <w:p w14:paraId="223431A6" w14:textId="77777777" w:rsidR="00333CE4" w:rsidRPr="0097756C" w:rsidRDefault="00333CE4" w:rsidP="00B87921">
      <w:pPr>
        <w:numPr>
          <w:ilvl w:val="0"/>
          <w:numId w:val="34"/>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14D4CB9E" w14:textId="77777777" w:rsidR="008F7D6A" w:rsidRPr="0097756C" w:rsidRDefault="008F7D6A" w:rsidP="00333CE4">
      <w:pPr>
        <w:jc w:val="center"/>
        <w:rPr>
          <w:rFonts w:ascii="Arial" w:hAnsi="Arial" w:cs="Arial"/>
          <w:b/>
          <w:color w:val="000000"/>
          <w:sz w:val="22"/>
          <w:szCs w:val="22"/>
        </w:rPr>
      </w:pPr>
    </w:p>
    <w:p w14:paraId="6B58DDF5" w14:textId="77777777" w:rsidR="00333CE4" w:rsidRPr="0097756C" w:rsidRDefault="00333CE4" w:rsidP="00B87921">
      <w:pPr>
        <w:numPr>
          <w:ilvl w:val="0"/>
          <w:numId w:val="36"/>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53BA744A" w14:textId="77777777" w:rsidR="00CF1975" w:rsidRDefault="00CF1975" w:rsidP="00333CE4">
      <w:pPr>
        <w:spacing w:line="240" w:lineRule="atLeast"/>
        <w:ind w:left="720"/>
        <w:rPr>
          <w:rFonts w:ascii="Arial" w:hAnsi="Arial" w:cs="Arial"/>
          <w:sz w:val="22"/>
          <w:szCs w:val="22"/>
        </w:rPr>
      </w:pPr>
      <w:r>
        <w:rPr>
          <w:rFonts w:ascii="Arial" w:hAnsi="Arial" w:cs="Arial"/>
          <w:sz w:val="22"/>
          <w:szCs w:val="22"/>
        </w:rPr>
        <w:t>Pakiet nr ………….</w:t>
      </w:r>
    </w:p>
    <w:p w14:paraId="4B47F322" w14:textId="330C2954"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B87921">
      <w:pPr>
        <w:numPr>
          <w:ilvl w:val="0"/>
          <w:numId w:val="36"/>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36AF343" w:rsidR="00333CE4" w:rsidRPr="0097756C" w:rsidRDefault="00333CE4" w:rsidP="00B87921">
      <w:pPr>
        <w:numPr>
          <w:ilvl w:val="0"/>
          <w:numId w:val="36"/>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749A4B50" w:rsidR="00333CE4" w:rsidRPr="0097756C" w:rsidRDefault="00333CE4" w:rsidP="00B87921">
      <w:pPr>
        <w:numPr>
          <w:ilvl w:val="0"/>
          <w:numId w:val="36"/>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986A6D">
        <w:rPr>
          <w:rFonts w:ascii="Arial" w:hAnsi="Arial" w:cs="Arial"/>
          <w:sz w:val="22"/>
          <w:szCs w:val="22"/>
        </w:rPr>
        <w:t xml:space="preserve"> pliku elektronicznego .pdf na </w:t>
      </w:r>
      <w:r w:rsidRPr="0097756C">
        <w:rPr>
          <w:rFonts w:ascii="Arial" w:hAnsi="Arial" w:cs="Arial"/>
          <w:sz w:val="22"/>
          <w:szCs w:val="22"/>
        </w:rPr>
        <w:t xml:space="preserve">adres: </w:t>
      </w:r>
      <w:hyperlink r:id="rId38"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39"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w terminie do 60 dni od dnia otrzymania przedmiotowej faktury przez zamawiającego, na rachunek bankowy Wykonawcy wskazany na fakturze.   </w:t>
      </w:r>
    </w:p>
    <w:p w14:paraId="67A17761" w14:textId="77777777" w:rsidR="00333CE4" w:rsidRPr="0097756C" w:rsidRDefault="00333CE4" w:rsidP="00B87921">
      <w:pPr>
        <w:numPr>
          <w:ilvl w:val="0"/>
          <w:numId w:val="36"/>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1A46B5E8" w14:textId="77777777" w:rsidR="00986A6D" w:rsidRPr="0097756C" w:rsidRDefault="00986A6D" w:rsidP="00333CE4">
      <w:pPr>
        <w:jc w:val="center"/>
        <w:rPr>
          <w:rFonts w:ascii="Arial" w:hAnsi="Arial" w:cs="Arial"/>
          <w:b/>
          <w:color w:val="000000"/>
          <w:sz w:val="22"/>
          <w:szCs w:val="22"/>
        </w:rPr>
      </w:pPr>
    </w:p>
    <w:p w14:paraId="0725D3A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01C9E8A5" w:rsidR="00333CE4" w:rsidRPr="0097756C" w:rsidRDefault="00333CE4" w:rsidP="00DF3843">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Pr="0097756C">
        <w:rPr>
          <w:rFonts w:ascii="Arial" w:hAnsi="Arial" w:cs="Arial"/>
          <w:bCs/>
          <w:sz w:val="22"/>
          <w:szCs w:val="22"/>
        </w:rPr>
        <w:t xml:space="preserve">ci umowy. </w:t>
      </w:r>
    </w:p>
    <w:p w14:paraId="7CF0461E"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DF3843">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DF3843">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DF3843">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5E48270F" w14:textId="77777777" w:rsidR="00CF1975" w:rsidRDefault="00CF1975" w:rsidP="00333CE4">
      <w:pPr>
        <w:jc w:val="center"/>
        <w:rPr>
          <w:rFonts w:ascii="Arial" w:hAnsi="Arial" w:cs="Arial"/>
          <w:b/>
          <w:color w:val="000000"/>
          <w:sz w:val="22"/>
          <w:szCs w:val="22"/>
        </w:rPr>
      </w:pPr>
    </w:p>
    <w:p w14:paraId="1D28896D" w14:textId="77777777" w:rsidR="00333CE4" w:rsidRPr="0097756C" w:rsidRDefault="00333CE4" w:rsidP="00DF3843">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372CDF4F" w14:textId="1B202B4C" w:rsidR="00333CE4" w:rsidRPr="001F3894" w:rsidRDefault="00333CE4" w:rsidP="00B87921">
      <w:pPr>
        <w:pStyle w:val="Akapitzlist"/>
        <w:numPr>
          <w:ilvl w:val="0"/>
          <w:numId w:val="37"/>
        </w:numPr>
        <w:jc w:val="both"/>
        <w:rPr>
          <w:rFonts w:ascii="Arial" w:hAnsi="Arial" w:cs="Arial"/>
          <w:color w:val="000000"/>
          <w:sz w:val="22"/>
          <w:szCs w:val="22"/>
        </w:rPr>
      </w:pPr>
      <w:r w:rsidRPr="001F3894">
        <w:rPr>
          <w:rFonts w:ascii="Arial" w:hAnsi="Arial" w:cs="Arial"/>
          <w:color w:val="000000"/>
          <w:sz w:val="22"/>
          <w:szCs w:val="22"/>
        </w:rPr>
        <w:t>ze strony Wykonawcy: imię i nazwisko………………………..…….....,    tel. ………………; mail: …………………...</w:t>
      </w:r>
    </w:p>
    <w:p w14:paraId="70186B3C" w14:textId="77777777" w:rsidR="00841998" w:rsidRPr="0097756C" w:rsidRDefault="00333CE4" w:rsidP="00B87921">
      <w:pPr>
        <w:pStyle w:val="Akapitzlist"/>
        <w:numPr>
          <w:ilvl w:val="0"/>
          <w:numId w:val="37"/>
        </w:numPr>
        <w:tabs>
          <w:tab w:val="num" w:pos="426"/>
        </w:tabs>
        <w:ind w:left="709" w:firstLine="142"/>
        <w:jc w:val="both"/>
        <w:rPr>
          <w:rFonts w:ascii="Arial" w:hAnsi="Arial" w:cs="Arial"/>
          <w:b/>
          <w:color w:val="000000"/>
          <w:sz w:val="22"/>
          <w:szCs w:val="22"/>
        </w:rPr>
      </w:pPr>
      <w:r w:rsidRPr="0097756C">
        <w:rPr>
          <w:rFonts w:ascii="Arial" w:hAnsi="Arial" w:cs="Arial"/>
          <w:color w:val="000000"/>
          <w:sz w:val="22"/>
          <w:szCs w:val="22"/>
        </w:rPr>
        <w:t>ze strony Zamawiającego:</w:t>
      </w:r>
      <w:r w:rsidRPr="0097756C">
        <w:rPr>
          <w:rFonts w:ascii="Arial" w:hAnsi="Arial" w:cs="Arial"/>
          <w:sz w:val="22"/>
          <w:szCs w:val="22"/>
        </w:rPr>
        <w:t xml:space="preserve"> </w:t>
      </w:r>
    </w:p>
    <w:p w14:paraId="4BF7BC4E" w14:textId="77777777" w:rsidR="00CF1975" w:rsidRPr="00CF1975" w:rsidRDefault="00CF1975" w:rsidP="00CF1975">
      <w:pPr>
        <w:pStyle w:val="Akapitzlist"/>
        <w:spacing w:line="240" w:lineRule="atLeast"/>
        <w:ind w:left="1211"/>
        <w:jc w:val="both"/>
        <w:rPr>
          <w:rFonts w:ascii="Arial" w:hAnsi="Arial" w:cs="Arial"/>
          <w:sz w:val="22"/>
          <w:szCs w:val="22"/>
        </w:rPr>
      </w:pPr>
      <w:r w:rsidRPr="00CF1975">
        <w:rPr>
          <w:rFonts w:ascii="Arial" w:eastAsia="Times New Roman" w:hAnsi="Arial" w:cs="Arial"/>
          <w:color w:val="000000"/>
          <w:sz w:val="22"/>
          <w:szCs w:val="22"/>
          <w:shd w:val="clear" w:color="auto" w:fill="FFFFFF"/>
        </w:rPr>
        <w:t>Tomasz Kozłowski tal. 61 8850 838 mail Tomasz.kozlowski@wco.pl</w:t>
      </w:r>
    </w:p>
    <w:p w14:paraId="6E9683A4" w14:textId="3A931693" w:rsidR="00333CE4" w:rsidRPr="0097756C" w:rsidRDefault="00333CE4" w:rsidP="00497C86">
      <w:pPr>
        <w:pStyle w:val="Akapitzlist"/>
        <w:numPr>
          <w:ilvl w:val="0"/>
          <w:numId w:val="26"/>
        </w:numPr>
        <w:tabs>
          <w:tab w:val="clear" w:pos="720"/>
        </w:tabs>
        <w:ind w:left="426"/>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3B33B03B" w14:textId="74C7FFA7"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 xml:space="preserve">§ </w:t>
      </w:r>
      <w:r w:rsidR="008E7BB9">
        <w:rPr>
          <w:rFonts w:ascii="Arial" w:hAnsi="Arial" w:cs="Arial"/>
          <w:b/>
          <w:color w:val="000000"/>
          <w:sz w:val="22"/>
          <w:szCs w:val="22"/>
        </w:rPr>
        <w:t>6</w:t>
      </w:r>
    </w:p>
    <w:p w14:paraId="6A6D5729" w14:textId="77777777" w:rsidR="00986A6D" w:rsidRDefault="00986A6D" w:rsidP="00333CE4">
      <w:pPr>
        <w:ind w:left="360"/>
        <w:jc w:val="center"/>
        <w:rPr>
          <w:rFonts w:ascii="Arial" w:hAnsi="Arial" w:cs="Arial"/>
          <w:b/>
          <w:color w:val="000000"/>
          <w:sz w:val="22"/>
          <w:szCs w:val="22"/>
        </w:rPr>
      </w:pPr>
    </w:p>
    <w:p w14:paraId="67CB71A2" w14:textId="0A17D660" w:rsidR="008E7BB9" w:rsidRPr="008E7BB9" w:rsidRDefault="008E7BB9" w:rsidP="00B87921">
      <w:pPr>
        <w:pStyle w:val="Akapitzlist"/>
        <w:numPr>
          <w:ilvl w:val="0"/>
          <w:numId w:val="50"/>
        </w:numPr>
        <w:jc w:val="both"/>
        <w:rPr>
          <w:rFonts w:ascii="Arial" w:hAnsi="Arial" w:cs="Arial"/>
          <w:sz w:val="22"/>
          <w:szCs w:val="22"/>
        </w:rPr>
      </w:pPr>
      <w:r w:rsidRPr="008E7BB9">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02D33659" w14:textId="0FBAF07B" w:rsidR="008E7BB9" w:rsidRPr="008E7BB9" w:rsidRDefault="008E7BB9" w:rsidP="00B87921">
      <w:pPr>
        <w:pStyle w:val="Akapitzlist"/>
        <w:numPr>
          <w:ilvl w:val="0"/>
          <w:numId w:val="50"/>
        </w:numPr>
        <w:jc w:val="both"/>
        <w:rPr>
          <w:rFonts w:ascii="Arial" w:hAnsi="Arial" w:cs="Arial"/>
          <w:sz w:val="22"/>
          <w:szCs w:val="22"/>
        </w:rPr>
      </w:pPr>
      <w:r w:rsidRPr="008E7BB9">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7BD8B212" w14:textId="268BDCB3" w:rsidR="008E7BB9" w:rsidRPr="008E7BB9" w:rsidRDefault="008E7BB9" w:rsidP="00B87921">
      <w:pPr>
        <w:pStyle w:val="Akapitzlist"/>
        <w:numPr>
          <w:ilvl w:val="0"/>
          <w:numId w:val="50"/>
        </w:numPr>
        <w:jc w:val="both"/>
        <w:rPr>
          <w:rFonts w:ascii="Arial" w:hAnsi="Arial" w:cs="Arial"/>
          <w:sz w:val="22"/>
          <w:szCs w:val="22"/>
        </w:rPr>
      </w:pPr>
      <w:r w:rsidRPr="008E7BB9">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43345028" w14:textId="648C111E" w:rsidR="008E7BB9" w:rsidRPr="008E7BB9" w:rsidRDefault="008E7BB9" w:rsidP="00B87921">
      <w:pPr>
        <w:pStyle w:val="Akapitzlist"/>
        <w:numPr>
          <w:ilvl w:val="0"/>
          <w:numId w:val="50"/>
        </w:numPr>
        <w:jc w:val="both"/>
        <w:rPr>
          <w:rFonts w:ascii="Arial" w:hAnsi="Arial" w:cs="Arial"/>
          <w:sz w:val="22"/>
          <w:szCs w:val="22"/>
        </w:rPr>
      </w:pPr>
      <w:r w:rsidRPr="008E7BB9">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5934D16" w14:textId="77777777" w:rsidR="008E7BB9" w:rsidRDefault="008E7BB9" w:rsidP="00333CE4">
      <w:pPr>
        <w:ind w:left="360"/>
        <w:jc w:val="center"/>
        <w:rPr>
          <w:rFonts w:ascii="Arial" w:hAnsi="Arial" w:cs="Arial"/>
          <w:b/>
          <w:color w:val="000000"/>
          <w:sz w:val="22"/>
          <w:szCs w:val="22"/>
        </w:rPr>
      </w:pPr>
    </w:p>
    <w:p w14:paraId="179013FF" w14:textId="346C35EF" w:rsidR="008E7BB9" w:rsidRDefault="008E7BB9" w:rsidP="008E7BB9">
      <w:pPr>
        <w:ind w:left="360"/>
        <w:jc w:val="center"/>
        <w:rPr>
          <w:rFonts w:ascii="Arial" w:hAnsi="Arial" w:cs="Arial"/>
          <w:b/>
          <w:color w:val="000000"/>
          <w:sz w:val="22"/>
          <w:szCs w:val="22"/>
        </w:rPr>
      </w:pPr>
      <w:r w:rsidRPr="0097756C">
        <w:rPr>
          <w:rFonts w:ascii="Arial" w:hAnsi="Arial" w:cs="Arial"/>
          <w:b/>
          <w:color w:val="000000"/>
          <w:sz w:val="22"/>
          <w:szCs w:val="22"/>
        </w:rPr>
        <w:t xml:space="preserve">§ </w:t>
      </w:r>
      <w:r>
        <w:rPr>
          <w:rFonts w:ascii="Arial" w:hAnsi="Arial" w:cs="Arial"/>
          <w:b/>
          <w:color w:val="000000"/>
          <w:sz w:val="22"/>
          <w:szCs w:val="22"/>
        </w:rPr>
        <w:t>7</w:t>
      </w:r>
    </w:p>
    <w:p w14:paraId="6F011503" w14:textId="77777777" w:rsidR="008E7BB9" w:rsidRPr="0097756C" w:rsidRDefault="008E7BB9" w:rsidP="00333CE4">
      <w:pPr>
        <w:ind w:left="360"/>
        <w:jc w:val="center"/>
        <w:rPr>
          <w:rFonts w:ascii="Arial" w:hAnsi="Arial" w:cs="Arial"/>
          <w:b/>
          <w:color w:val="000000"/>
          <w:sz w:val="22"/>
          <w:szCs w:val="22"/>
        </w:rPr>
      </w:pPr>
    </w:p>
    <w:p w14:paraId="1BB30F69" w14:textId="77777777" w:rsidR="00333CE4" w:rsidRPr="0097756C" w:rsidRDefault="00333CE4" w:rsidP="00B87921">
      <w:pPr>
        <w:numPr>
          <w:ilvl w:val="0"/>
          <w:numId w:val="33"/>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Zamawiający ma prawo do odstąpienia od umowy i rozwiązania jej ze skutkiem natychmiastowym w przypadku:</w:t>
      </w:r>
    </w:p>
    <w:p w14:paraId="3F62EEAF" w14:textId="77777777" w:rsidR="00333CE4" w:rsidRPr="0097756C" w:rsidRDefault="00333CE4" w:rsidP="00B87921">
      <w:pPr>
        <w:pStyle w:val="Akapitzlist"/>
        <w:numPr>
          <w:ilvl w:val="0"/>
          <w:numId w:val="38"/>
        </w:numPr>
        <w:spacing w:after="200" w:line="240" w:lineRule="atLeast"/>
        <w:contextualSpacing/>
        <w:jc w:val="both"/>
        <w:rPr>
          <w:rFonts w:ascii="Arial" w:hAnsi="Arial" w:cs="Arial"/>
          <w:sz w:val="22"/>
          <w:szCs w:val="22"/>
        </w:rPr>
      </w:pPr>
      <w:r w:rsidRPr="0097756C">
        <w:rPr>
          <w:rFonts w:ascii="Arial" w:hAnsi="Arial" w:cs="Arial"/>
          <w:sz w:val="22"/>
          <w:szCs w:val="22"/>
        </w:rPr>
        <w:t>gdy Wykonawca nie wykonuje umowy lub wykonuje ją nienależycie, w sposób rażący naruszając istotne jej postanowienia,</w:t>
      </w:r>
    </w:p>
    <w:p w14:paraId="516B8A9D" w14:textId="77777777" w:rsidR="00333CE4" w:rsidRPr="0097756C" w:rsidRDefault="00333CE4" w:rsidP="00B87921">
      <w:pPr>
        <w:pStyle w:val="Akapitzlist"/>
        <w:numPr>
          <w:ilvl w:val="0"/>
          <w:numId w:val="38"/>
        </w:numPr>
        <w:spacing w:line="240" w:lineRule="atLeast"/>
        <w:contextualSpacing/>
        <w:jc w:val="both"/>
        <w:rPr>
          <w:rFonts w:ascii="Arial" w:hAnsi="Arial" w:cs="Arial"/>
          <w:sz w:val="22"/>
          <w:szCs w:val="22"/>
        </w:rPr>
      </w:pPr>
      <w:r w:rsidRPr="0097756C">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7777777" w:rsidR="00333CE4" w:rsidRPr="0097756C" w:rsidRDefault="00333CE4" w:rsidP="00B87921">
      <w:pPr>
        <w:pStyle w:val="Akapitzlist"/>
        <w:numPr>
          <w:ilvl w:val="0"/>
          <w:numId w:val="38"/>
        </w:numPr>
        <w:spacing w:line="240" w:lineRule="atLeast"/>
        <w:contextualSpacing/>
        <w:jc w:val="both"/>
        <w:rPr>
          <w:rFonts w:ascii="Arial" w:hAnsi="Arial" w:cs="Arial"/>
          <w:sz w:val="22"/>
          <w:szCs w:val="22"/>
        </w:rPr>
      </w:pPr>
      <w:r w:rsidRPr="0097756C">
        <w:rPr>
          <w:rFonts w:ascii="Arial" w:hAnsi="Arial" w:cs="Arial"/>
          <w:sz w:val="22"/>
          <w:szCs w:val="22"/>
        </w:rPr>
        <w:t>zwłoki w dostawie powyżej 30 dni roboczych od dnia określonego na podstawie § 2 ust. 5,</w:t>
      </w:r>
    </w:p>
    <w:p w14:paraId="2433515A" w14:textId="77777777" w:rsidR="00333CE4" w:rsidRPr="0097756C" w:rsidRDefault="00333CE4" w:rsidP="00B87921">
      <w:pPr>
        <w:pStyle w:val="Akapitzlist"/>
        <w:numPr>
          <w:ilvl w:val="0"/>
          <w:numId w:val="38"/>
        </w:numPr>
        <w:spacing w:line="240" w:lineRule="atLeast"/>
        <w:contextualSpacing/>
        <w:jc w:val="both"/>
        <w:rPr>
          <w:rFonts w:ascii="Arial" w:hAnsi="Arial" w:cs="Arial"/>
          <w:sz w:val="22"/>
          <w:szCs w:val="22"/>
        </w:rPr>
      </w:pPr>
      <w:r w:rsidRPr="0097756C">
        <w:rPr>
          <w:rFonts w:ascii="Arial" w:hAnsi="Arial" w:cs="Arial"/>
          <w:sz w:val="22"/>
          <w:szCs w:val="22"/>
        </w:rPr>
        <w:t>3/krotnej uzasadnionej reklamacji.</w:t>
      </w:r>
    </w:p>
    <w:p w14:paraId="5FC4BDEA" w14:textId="77777777" w:rsidR="00333CE4" w:rsidRPr="0097756C" w:rsidRDefault="00333CE4" w:rsidP="00B87921">
      <w:pPr>
        <w:numPr>
          <w:ilvl w:val="0"/>
          <w:numId w:val="33"/>
        </w:num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77777777" w:rsidR="00333CE4" w:rsidRPr="008E7BB9" w:rsidRDefault="00333CE4" w:rsidP="00333CE4">
      <w:pPr>
        <w:tabs>
          <w:tab w:val="num" w:pos="360"/>
        </w:tabs>
        <w:spacing w:line="240" w:lineRule="atLeast"/>
        <w:ind w:left="426"/>
        <w:jc w:val="both"/>
        <w:rPr>
          <w:rFonts w:ascii="Arial" w:hAnsi="Arial" w:cs="Arial"/>
          <w:sz w:val="22"/>
          <w:szCs w:val="22"/>
        </w:rPr>
      </w:pPr>
      <w:r w:rsidRPr="0097756C">
        <w:rPr>
          <w:rFonts w:ascii="Arial" w:hAnsi="Arial" w:cs="Arial"/>
          <w:sz w:val="22"/>
          <w:szCs w:val="22"/>
        </w:rPr>
        <w:t xml:space="preserve">W takim przypadku odstąpienia od umowy Wykonawca może żądać wyłącznie wynagrodzenia należnego z tytułu prawidłowego wykonania tej części umowy, która została wykonana do chwili </w:t>
      </w:r>
      <w:r w:rsidRPr="008E7BB9">
        <w:rPr>
          <w:rFonts w:ascii="Arial" w:hAnsi="Arial" w:cs="Arial"/>
          <w:sz w:val="22"/>
          <w:szCs w:val="22"/>
        </w:rPr>
        <w:t>odstąpienia od umowy lub jej rozwiązania.</w:t>
      </w:r>
    </w:p>
    <w:p w14:paraId="214D69B8" w14:textId="77777777" w:rsidR="008E7BB9" w:rsidRPr="008E7BB9" w:rsidRDefault="008E7BB9" w:rsidP="00B87921">
      <w:pPr>
        <w:pStyle w:val="Akapitzlist"/>
        <w:numPr>
          <w:ilvl w:val="0"/>
          <w:numId w:val="48"/>
        </w:numPr>
        <w:spacing w:after="200" w:line="276" w:lineRule="auto"/>
        <w:contextualSpacing/>
        <w:jc w:val="both"/>
        <w:rPr>
          <w:rFonts w:ascii="Arial" w:hAnsi="Arial" w:cs="Arial"/>
          <w:sz w:val="22"/>
          <w:szCs w:val="22"/>
        </w:rPr>
      </w:pPr>
      <w:r w:rsidRPr="008E7BB9">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31DD75D0"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17FD685C"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6F9942F2"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zmiany danych Stron (m.in. siedziby, adresu, nazwy, zmiana osób do reprezentacji);</w:t>
      </w:r>
    </w:p>
    <w:p w14:paraId="65AA4096"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omyłek pisarskich lub błędów rachunkowych;</w:t>
      </w:r>
    </w:p>
    <w:p w14:paraId="4F7CB24D"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7DD11ED1"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zmiany regulacji prawnych wprowadzonych w życie po dacie podpisania umowy, wywołujących potrzebę zmian umowy;</w:t>
      </w:r>
    </w:p>
    <w:p w14:paraId="5A9838E0"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1CCADA72"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jeżeli wystąpi brak możliwości wykonywania umowy z powodu nakazu ich wstrzymania przez uprawniony organ, z przyczyn niezależnych od Wykonawcy;</w:t>
      </w:r>
    </w:p>
    <w:p w14:paraId="6574A829" w14:textId="77777777" w:rsidR="008E7BB9" w:rsidRPr="008E7BB9" w:rsidRDefault="008E7BB9" w:rsidP="00B87921">
      <w:pPr>
        <w:pStyle w:val="Akapitzlist"/>
        <w:numPr>
          <w:ilvl w:val="0"/>
          <w:numId w:val="47"/>
        </w:numPr>
        <w:spacing w:after="200" w:line="276" w:lineRule="auto"/>
        <w:contextualSpacing/>
        <w:jc w:val="both"/>
        <w:rPr>
          <w:rFonts w:ascii="Arial" w:hAnsi="Arial" w:cs="Arial"/>
          <w:sz w:val="22"/>
          <w:szCs w:val="22"/>
        </w:rPr>
      </w:pPr>
      <w:r w:rsidRPr="008E7BB9">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25E33758" w14:textId="77777777" w:rsidR="008E7BB9" w:rsidRPr="008E7BB9" w:rsidRDefault="008E7BB9" w:rsidP="008E7BB9">
      <w:pPr>
        <w:jc w:val="both"/>
        <w:rPr>
          <w:rFonts w:ascii="Arial" w:hAnsi="Arial" w:cs="Arial"/>
          <w:sz w:val="22"/>
          <w:szCs w:val="22"/>
        </w:rPr>
      </w:pPr>
      <w:r w:rsidRPr="008E7BB9">
        <w:rPr>
          <w:rFonts w:ascii="Arial" w:hAnsi="Arial" w:cs="Arial"/>
          <w:sz w:val="22"/>
          <w:szCs w:val="22"/>
        </w:rPr>
        <w:t xml:space="preserve">3a. Okoliczności i warunki dokonania zmiany nie oznaczają roszczenia żadnej ze Stron o zmianę, stanowiąc jedynie prawną możliwość dokonania zmiany umowy za zgodą stron. </w:t>
      </w:r>
    </w:p>
    <w:p w14:paraId="18CEE9E9" w14:textId="77777777" w:rsidR="008E7BB9" w:rsidRPr="008E7BB9" w:rsidRDefault="008E7BB9" w:rsidP="008E7BB9">
      <w:pPr>
        <w:jc w:val="both"/>
        <w:rPr>
          <w:rFonts w:ascii="Arial" w:hAnsi="Arial" w:cs="Arial"/>
          <w:sz w:val="22"/>
          <w:szCs w:val="22"/>
        </w:rPr>
      </w:pPr>
      <w:r w:rsidRPr="008E7BB9">
        <w:rPr>
          <w:rFonts w:ascii="Arial" w:hAnsi="Arial" w:cs="Arial"/>
          <w:sz w:val="22"/>
          <w:szCs w:val="22"/>
        </w:rPr>
        <w:t>3b. Zamawiający dopuszcza możliwość zmian postanowień zawartej umowy w pozostałych przypadkach wymienionych w art. 455  pzp pod warunkiem ziszczenia się przesłanek tam wskazanych.</w:t>
      </w:r>
    </w:p>
    <w:p w14:paraId="0D4432A5" w14:textId="77777777" w:rsidR="00333CE4" w:rsidRPr="008E7BB9" w:rsidRDefault="00333CE4" w:rsidP="00B87921">
      <w:pPr>
        <w:numPr>
          <w:ilvl w:val="0"/>
          <w:numId w:val="49"/>
        </w:numPr>
        <w:tabs>
          <w:tab w:val="clear" w:pos="720"/>
          <w:tab w:val="num" w:pos="360"/>
        </w:tabs>
        <w:spacing w:line="240" w:lineRule="atLeast"/>
        <w:ind w:left="426"/>
        <w:jc w:val="both"/>
        <w:rPr>
          <w:rFonts w:ascii="Arial" w:hAnsi="Arial" w:cs="Arial"/>
          <w:sz w:val="22"/>
          <w:szCs w:val="22"/>
        </w:rPr>
      </w:pPr>
      <w:r w:rsidRPr="008E7BB9">
        <w:rPr>
          <w:rFonts w:ascii="Arial" w:hAnsi="Arial" w:cs="Arial"/>
          <w:sz w:val="22"/>
          <w:szCs w:val="22"/>
        </w:rPr>
        <w:t>Wszelkie zmiany i uzupełnienia niniejszej umowy wymagają zachowania formy pisemnej pod rygorem nieważności.</w:t>
      </w:r>
    </w:p>
    <w:p w14:paraId="0C579612" w14:textId="77777777" w:rsidR="00333CE4" w:rsidRPr="0097756C" w:rsidRDefault="00333CE4" w:rsidP="00B87921">
      <w:pPr>
        <w:numPr>
          <w:ilvl w:val="0"/>
          <w:numId w:val="49"/>
        </w:numPr>
        <w:spacing w:line="240" w:lineRule="atLeast"/>
        <w:ind w:left="426"/>
        <w:jc w:val="both"/>
        <w:rPr>
          <w:rFonts w:ascii="Arial" w:hAnsi="Arial" w:cs="Arial"/>
          <w:sz w:val="22"/>
          <w:szCs w:val="22"/>
        </w:rPr>
      </w:pPr>
      <w:r w:rsidRPr="0097756C">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4DCAF2BA" w:rsidR="00333CE4" w:rsidRPr="0097756C" w:rsidRDefault="00333CE4" w:rsidP="00B87921">
      <w:pPr>
        <w:numPr>
          <w:ilvl w:val="0"/>
          <w:numId w:val="49"/>
        </w:numPr>
        <w:spacing w:line="240" w:lineRule="atLeast"/>
        <w:ind w:left="426"/>
        <w:jc w:val="both"/>
        <w:rPr>
          <w:rFonts w:ascii="Arial" w:hAnsi="Arial" w:cs="Arial"/>
          <w:sz w:val="22"/>
          <w:szCs w:val="22"/>
        </w:rPr>
      </w:pPr>
      <w:r w:rsidRPr="0097756C">
        <w:rPr>
          <w:rFonts w:ascii="Arial" w:hAnsi="Arial" w:cs="Arial"/>
          <w:sz w:val="22"/>
          <w:szCs w:val="22"/>
        </w:rPr>
        <w:t>Integralną częścią niniejszej umowy jest dokumentacja przetargowa, w tym w szczególności spec</w:t>
      </w:r>
      <w:r w:rsidR="005E78B6">
        <w:rPr>
          <w:rFonts w:ascii="Arial" w:hAnsi="Arial" w:cs="Arial"/>
          <w:sz w:val="22"/>
          <w:szCs w:val="22"/>
        </w:rPr>
        <w:t xml:space="preserve">yfikacja </w:t>
      </w:r>
      <w:r w:rsidRPr="0097756C">
        <w:rPr>
          <w:rFonts w:ascii="Arial" w:hAnsi="Arial" w:cs="Arial"/>
          <w:sz w:val="22"/>
          <w:szCs w:val="22"/>
        </w:rPr>
        <w:t xml:space="preserve">warunków zamówienia oraz oferta Wykonawcy. </w:t>
      </w:r>
    </w:p>
    <w:p w14:paraId="0045FCDC" w14:textId="77777777" w:rsidR="00333CE4" w:rsidRPr="0097756C" w:rsidRDefault="00333CE4" w:rsidP="00B87921">
      <w:pPr>
        <w:numPr>
          <w:ilvl w:val="0"/>
          <w:numId w:val="49"/>
        </w:numPr>
        <w:autoSpaceDE w:val="0"/>
        <w:autoSpaceDN w:val="0"/>
        <w:adjustRightInd w:val="0"/>
        <w:spacing w:line="240" w:lineRule="atLeast"/>
        <w:ind w:left="426"/>
        <w:rPr>
          <w:rFonts w:ascii="Arial" w:hAnsi="Arial" w:cs="Arial"/>
          <w:sz w:val="22"/>
          <w:szCs w:val="22"/>
        </w:rPr>
      </w:pPr>
      <w:r w:rsidRPr="0097756C">
        <w:rPr>
          <w:rFonts w:ascii="Arial" w:hAnsi="Arial" w:cs="Arial"/>
          <w:sz w:val="22"/>
          <w:szCs w:val="22"/>
        </w:rPr>
        <w:t>Umowa niniejsza została sporządzona w dwóch jednobrzmiących egzemplarzach – po jednym egzemplarzu dla każdej ze Stron.</w:t>
      </w:r>
    </w:p>
    <w:p w14:paraId="1802250B" w14:textId="77777777" w:rsidR="00333CE4" w:rsidRPr="0097756C" w:rsidRDefault="00333CE4"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309CBD1B" w14:textId="77777777" w:rsidR="00A001DF" w:rsidRDefault="00A001DF" w:rsidP="00333CE4">
      <w:pPr>
        <w:spacing w:before="120" w:line="276" w:lineRule="auto"/>
        <w:jc w:val="right"/>
        <w:rPr>
          <w:rFonts w:ascii="Arial" w:eastAsia="Times New Roman" w:hAnsi="Arial" w:cs="Arial"/>
          <w:b/>
          <w:bCs/>
          <w:sz w:val="22"/>
          <w:szCs w:val="22"/>
        </w:rPr>
      </w:pPr>
    </w:p>
    <w:p w14:paraId="193B1301" w14:textId="77777777" w:rsidR="000A0ED3" w:rsidRDefault="000A0ED3" w:rsidP="00333CE4">
      <w:pPr>
        <w:spacing w:before="120" w:line="276" w:lineRule="auto"/>
        <w:jc w:val="right"/>
        <w:rPr>
          <w:rFonts w:ascii="Arial" w:eastAsia="Times New Roman" w:hAnsi="Arial" w:cs="Arial"/>
          <w:b/>
          <w:bCs/>
          <w:sz w:val="22"/>
          <w:szCs w:val="22"/>
        </w:rPr>
      </w:pPr>
    </w:p>
    <w:p w14:paraId="0A54D2AD" w14:textId="77777777" w:rsidR="000A0ED3" w:rsidRDefault="000A0ED3" w:rsidP="00333CE4">
      <w:pPr>
        <w:spacing w:before="120" w:line="276" w:lineRule="auto"/>
        <w:jc w:val="right"/>
        <w:rPr>
          <w:rFonts w:ascii="Arial" w:eastAsia="Times New Roman" w:hAnsi="Arial" w:cs="Arial"/>
          <w:b/>
          <w:bCs/>
          <w:sz w:val="22"/>
          <w:szCs w:val="22"/>
        </w:rPr>
      </w:pPr>
    </w:p>
    <w:p w14:paraId="7322EAFF" w14:textId="77777777" w:rsidR="000A0ED3" w:rsidRDefault="000A0ED3" w:rsidP="00333CE4">
      <w:pPr>
        <w:spacing w:before="120" w:line="276" w:lineRule="auto"/>
        <w:jc w:val="right"/>
        <w:rPr>
          <w:rFonts w:ascii="Arial" w:eastAsia="Times New Roman" w:hAnsi="Arial" w:cs="Arial"/>
          <w:b/>
          <w:bCs/>
          <w:sz w:val="22"/>
          <w:szCs w:val="22"/>
        </w:rPr>
      </w:pPr>
    </w:p>
    <w:p w14:paraId="1D9E22AA" w14:textId="77777777" w:rsidR="000A0ED3" w:rsidRDefault="000A0ED3" w:rsidP="00333CE4">
      <w:pPr>
        <w:spacing w:before="120" w:line="276" w:lineRule="auto"/>
        <w:jc w:val="right"/>
        <w:rPr>
          <w:rFonts w:ascii="Arial" w:eastAsia="Times New Roman" w:hAnsi="Arial" w:cs="Arial"/>
          <w:b/>
          <w:bCs/>
          <w:sz w:val="22"/>
          <w:szCs w:val="22"/>
        </w:rPr>
      </w:pPr>
    </w:p>
    <w:p w14:paraId="56A48822" w14:textId="77777777" w:rsidR="000A0ED3" w:rsidRDefault="000A0ED3" w:rsidP="00333CE4">
      <w:pPr>
        <w:spacing w:before="120" w:line="276" w:lineRule="auto"/>
        <w:jc w:val="right"/>
        <w:rPr>
          <w:rFonts w:ascii="Arial" w:eastAsia="Times New Roman" w:hAnsi="Arial" w:cs="Arial"/>
          <w:b/>
          <w:bCs/>
          <w:sz w:val="22"/>
          <w:szCs w:val="22"/>
        </w:rPr>
      </w:pPr>
    </w:p>
    <w:p w14:paraId="010758EC" w14:textId="77777777" w:rsidR="000A0ED3" w:rsidRDefault="000A0ED3" w:rsidP="00333CE4">
      <w:pPr>
        <w:spacing w:before="120" w:line="276" w:lineRule="auto"/>
        <w:jc w:val="right"/>
        <w:rPr>
          <w:rFonts w:ascii="Arial" w:eastAsia="Times New Roman" w:hAnsi="Arial" w:cs="Arial"/>
          <w:b/>
          <w:bCs/>
          <w:sz w:val="22"/>
          <w:szCs w:val="22"/>
        </w:rPr>
      </w:pPr>
    </w:p>
    <w:p w14:paraId="11EAFDAD" w14:textId="77777777" w:rsidR="000A0ED3" w:rsidRDefault="000A0ED3" w:rsidP="00333CE4">
      <w:pPr>
        <w:spacing w:before="120" w:line="276" w:lineRule="auto"/>
        <w:jc w:val="right"/>
        <w:rPr>
          <w:rFonts w:ascii="Arial" w:eastAsia="Times New Roman" w:hAnsi="Arial" w:cs="Arial"/>
          <w:b/>
          <w:bCs/>
          <w:sz w:val="22"/>
          <w:szCs w:val="22"/>
        </w:rPr>
      </w:pPr>
    </w:p>
    <w:p w14:paraId="7F128234" w14:textId="77777777" w:rsidR="000A0ED3" w:rsidRDefault="000A0ED3" w:rsidP="00333CE4">
      <w:pPr>
        <w:spacing w:before="120" w:line="276" w:lineRule="auto"/>
        <w:jc w:val="right"/>
        <w:rPr>
          <w:rFonts w:ascii="Arial" w:eastAsia="Times New Roman" w:hAnsi="Arial" w:cs="Arial"/>
          <w:b/>
          <w:bCs/>
          <w:sz w:val="22"/>
          <w:szCs w:val="22"/>
        </w:rPr>
      </w:pPr>
    </w:p>
    <w:p w14:paraId="0419FE9E" w14:textId="77777777" w:rsidR="000A0ED3" w:rsidRDefault="000A0ED3" w:rsidP="00333CE4">
      <w:pPr>
        <w:spacing w:before="120" w:line="276" w:lineRule="auto"/>
        <w:jc w:val="right"/>
        <w:rPr>
          <w:rFonts w:ascii="Arial" w:eastAsia="Times New Roman" w:hAnsi="Arial" w:cs="Arial"/>
          <w:b/>
          <w:bCs/>
          <w:sz w:val="22"/>
          <w:szCs w:val="22"/>
        </w:rPr>
      </w:pPr>
    </w:p>
    <w:p w14:paraId="744996B0" w14:textId="77777777" w:rsidR="000A0ED3" w:rsidRDefault="000A0ED3" w:rsidP="00333CE4">
      <w:pPr>
        <w:spacing w:before="120" w:line="276" w:lineRule="auto"/>
        <w:jc w:val="right"/>
        <w:rPr>
          <w:rFonts w:ascii="Arial" w:eastAsia="Times New Roman" w:hAnsi="Arial" w:cs="Arial"/>
          <w:b/>
          <w:bCs/>
          <w:sz w:val="22"/>
          <w:szCs w:val="22"/>
        </w:rPr>
      </w:pPr>
    </w:p>
    <w:p w14:paraId="3F35F6EB" w14:textId="77777777" w:rsidR="00F8551B" w:rsidRDefault="00F8551B" w:rsidP="00333CE4">
      <w:pPr>
        <w:spacing w:before="120" w:line="276" w:lineRule="auto"/>
        <w:jc w:val="right"/>
        <w:rPr>
          <w:rFonts w:ascii="Arial" w:eastAsia="Times New Roman" w:hAnsi="Arial" w:cs="Arial"/>
          <w:b/>
          <w:bCs/>
          <w:sz w:val="22"/>
          <w:szCs w:val="22"/>
        </w:rPr>
      </w:pPr>
    </w:p>
    <w:p w14:paraId="144E720F" w14:textId="77777777" w:rsidR="00F8551B" w:rsidRDefault="00F8551B" w:rsidP="00333CE4">
      <w:pPr>
        <w:spacing w:before="120" w:line="276" w:lineRule="auto"/>
        <w:jc w:val="right"/>
        <w:rPr>
          <w:rFonts w:ascii="Arial" w:eastAsia="Times New Roman" w:hAnsi="Arial" w:cs="Arial"/>
          <w:b/>
          <w:bCs/>
          <w:sz w:val="22"/>
          <w:szCs w:val="22"/>
        </w:rPr>
      </w:pPr>
    </w:p>
    <w:p w14:paraId="59929A84" w14:textId="77777777" w:rsidR="000A0ED3" w:rsidRDefault="000A0ED3" w:rsidP="00333CE4">
      <w:pPr>
        <w:spacing w:before="120" w:line="276" w:lineRule="auto"/>
        <w:jc w:val="right"/>
        <w:rPr>
          <w:rFonts w:ascii="Arial" w:eastAsia="Times New Roman" w:hAnsi="Arial" w:cs="Arial"/>
          <w:b/>
          <w:bCs/>
          <w:sz w:val="22"/>
          <w:szCs w:val="22"/>
        </w:rPr>
      </w:pPr>
    </w:p>
    <w:p w14:paraId="683E91EB" w14:textId="77777777" w:rsidR="000A0ED3" w:rsidRDefault="000A0ED3" w:rsidP="00333CE4">
      <w:pPr>
        <w:spacing w:before="120" w:line="276" w:lineRule="auto"/>
        <w:jc w:val="right"/>
        <w:rPr>
          <w:rFonts w:ascii="Arial" w:eastAsia="Times New Roman" w:hAnsi="Arial" w:cs="Arial"/>
          <w:b/>
          <w:bCs/>
          <w:sz w:val="22"/>
          <w:szCs w:val="22"/>
        </w:rPr>
      </w:pPr>
    </w:p>
    <w:p w14:paraId="58A81EFE" w14:textId="77777777" w:rsidR="000A0ED3" w:rsidRDefault="000A0ED3" w:rsidP="00333CE4">
      <w:pPr>
        <w:spacing w:before="120" w:line="276" w:lineRule="auto"/>
        <w:jc w:val="right"/>
        <w:rPr>
          <w:rFonts w:ascii="Arial" w:eastAsia="Times New Roman" w:hAnsi="Arial" w:cs="Arial"/>
          <w:b/>
          <w:bCs/>
          <w:sz w:val="22"/>
          <w:szCs w:val="22"/>
        </w:rPr>
      </w:pPr>
    </w:p>
    <w:p w14:paraId="207A7760" w14:textId="77777777" w:rsidR="00F8551B" w:rsidRDefault="00F8551B" w:rsidP="00333CE4">
      <w:pPr>
        <w:spacing w:before="120" w:line="276" w:lineRule="auto"/>
        <w:jc w:val="right"/>
        <w:rPr>
          <w:rFonts w:ascii="Arial" w:eastAsia="Times New Roman" w:hAnsi="Arial" w:cs="Arial"/>
          <w:b/>
          <w:bCs/>
          <w:sz w:val="22"/>
          <w:szCs w:val="22"/>
        </w:rPr>
      </w:pPr>
    </w:p>
    <w:p w14:paraId="55788787" w14:textId="17A074D7"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AB1432">
        <w:rPr>
          <w:rFonts w:ascii="Arial" w:eastAsia="Arial Unicode MS" w:hAnsi="Arial" w:cs="Arial"/>
          <w:b/>
          <w:sz w:val="22"/>
          <w:szCs w:val="22"/>
          <w:u w:val="single"/>
        </w:rPr>
        <w:t>7</w:t>
      </w:r>
      <w:r w:rsidR="000A0ED3">
        <w:rPr>
          <w:rFonts w:ascii="Arial" w:eastAsia="Arial Unicode MS" w:hAnsi="Arial" w:cs="Arial"/>
          <w:b/>
          <w:sz w:val="22"/>
          <w:szCs w:val="22"/>
          <w:u w:val="single"/>
        </w:rPr>
        <w:t>7</w:t>
      </w:r>
      <w:r w:rsidR="000B0032">
        <w:rPr>
          <w:rFonts w:ascii="Arial" w:eastAsia="Arial Unicode MS" w:hAnsi="Arial" w:cs="Arial"/>
          <w:b/>
          <w:sz w:val="22"/>
          <w:szCs w:val="22"/>
          <w:u w:val="single"/>
        </w:rPr>
        <w:t>/2024</w:t>
      </w:r>
      <w:r w:rsidRPr="00A001DF">
        <w:rPr>
          <w:rFonts w:ascii="Arial" w:eastAsia="Arial Unicode MS" w:hAnsi="Arial" w:cs="Arial"/>
          <w:b/>
          <w:sz w:val="22"/>
          <w:szCs w:val="22"/>
          <w:u w:val="single"/>
        </w:rPr>
        <w:t xml:space="preserve">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664161A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2.</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że otrzymał wraz z dostarczonym przedmiotem zamówienia: </w:t>
      </w:r>
      <w:r w:rsidRPr="0097756C">
        <w:rPr>
          <w:rFonts w:ascii="Arial" w:eastAsia="Times New Roman" w:hAnsi="Arial" w:cs="Arial"/>
          <w:sz w:val="22"/>
          <w:szCs w:val="22"/>
          <w:lang w:eastAsia="ar-SA"/>
        </w:rPr>
        <w:tab/>
        <w:t xml:space="preserve">    1)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instrukcje obsługi w języku polskim,</w:t>
      </w:r>
    </w:p>
    <w:p w14:paraId="280EFC67" w14:textId="00F586CF"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kartę gwarancyjną, </w:t>
      </w:r>
    </w:p>
    <w:p w14:paraId="61F5B928" w14:textId="4F0133AE" w:rsidR="00333CE4" w:rsidRPr="0097756C" w:rsidRDefault="00333CE4" w:rsidP="009C2B8E">
      <w:pPr>
        <w:tabs>
          <w:tab w:val="left" w:pos="709"/>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w:t>
      </w:r>
      <w:r w:rsidR="009C2B8E">
        <w:rPr>
          <w:rFonts w:ascii="Arial" w:eastAsia="Times New Roman" w:hAnsi="Arial" w:cs="Arial"/>
          <w:spacing w:val="-3"/>
          <w:sz w:val="22"/>
          <w:szCs w:val="22"/>
          <w:lang w:eastAsia="ar-SA"/>
        </w:rPr>
        <w:t xml:space="preserve"> </w:t>
      </w:r>
      <w:r w:rsidRPr="0097756C">
        <w:rPr>
          <w:rFonts w:ascii="Arial" w:eastAsia="Times New Roman" w:hAnsi="Arial" w:cs="Arial"/>
          <w:spacing w:val="-3"/>
          <w:sz w:val="22"/>
          <w:szCs w:val="22"/>
          <w:lang w:eastAsia="ar-SA"/>
        </w:rPr>
        <w:t>serwis                        w okresie gwarancyjnym i pogwarancyjnym,</w:t>
      </w:r>
    </w:p>
    <w:p w14:paraId="2ACD2726" w14:textId="77777777" w:rsidR="00333CE4" w:rsidRPr="0097756C" w:rsidRDefault="00333CE4" w:rsidP="009C2B8E">
      <w:pPr>
        <w:tabs>
          <w:tab w:val="left" w:pos="426"/>
        </w:tabs>
        <w:suppressAutoHyphens/>
        <w:ind w:left="426" w:hanging="426"/>
        <w:rPr>
          <w:rFonts w:ascii="Arial" w:eastAsia="Times New Roman" w:hAnsi="Arial" w:cs="Arial"/>
          <w:sz w:val="22"/>
          <w:szCs w:val="22"/>
          <w:lang w:eastAsia="ar-SA"/>
        </w:rPr>
      </w:pPr>
      <w:r w:rsidRPr="0097756C">
        <w:rPr>
          <w:rFonts w:ascii="Arial" w:eastAsia="Times New Roman" w:hAnsi="Arial" w:cs="Arial"/>
          <w:sz w:val="22"/>
          <w:szCs w:val="22"/>
          <w:lang w:eastAsia="ar-SA"/>
        </w:rPr>
        <w:t>3.</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 potwierdza wykonanie przez </w:t>
      </w:r>
      <w:r w:rsidRPr="0097756C">
        <w:rPr>
          <w:rFonts w:ascii="Arial" w:eastAsia="Times New Roman" w:hAnsi="Arial" w:cs="Arial"/>
          <w:b/>
          <w:sz w:val="22"/>
          <w:szCs w:val="22"/>
          <w:lang w:eastAsia="ar-SA"/>
        </w:rPr>
        <w:t>Wykonawcę</w:t>
      </w:r>
      <w:r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1E6EFF01"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w:t>
      </w:r>
      <w:r w:rsidR="005C4376">
        <w:rPr>
          <w:rFonts w:ascii="Arial" w:eastAsia="Times New Roman" w:hAnsi="Arial" w:cs="Arial"/>
          <w:sz w:val="22"/>
          <w:szCs w:val="22"/>
          <w:lang w:eastAsia="ar-SA"/>
        </w:rPr>
        <w:t xml:space="preserve">[jeśli dotyczy] </w:t>
      </w:r>
      <w:r w:rsidRPr="0097756C">
        <w:rPr>
          <w:rFonts w:ascii="Arial" w:eastAsia="Times New Roman" w:hAnsi="Arial" w:cs="Arial"/>
          <w:sz w:val="22"/>
          <w:szCs w:val="22"/>
          <w:lang w:eastAsia="ar-SA"/>
        </w:rPr>
        <w:t xml:space="preserve">dotyczące  przedmiotowego zamówienia  </w:t>
      </w:r>
    </w:p>
    <w:p w14:paraId="46797C35" w14:textId="43F74A98"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sidR="005C4376">
        <w:rPr>
          <w:rFonts w:ascii="Arial" w:eastAsia="Times New Roman" w:hAnsi="Arial" w:cs="Arial"/>
          <w:sz w:val="22"/>
          <w:szCs w:val="22"/>
          <w:lang w:eastAsia="ar-SA"/>
        </w:rPr>
        <w:t xml:space="preserve">[jeśli dotyczy] </w:t>
      </w:r>
      <w:r w:rsidR="009C2B8E">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3D9ED931" w14:textId="77777777" w:rsidR="00333CE4" w:rsidRPr="0097756C" w:rsidRDefault="00333CE4" w:rsidP="009C2B8E">
      <w:pPr>
        <w:suppressAutoHyphens/>
        <w:ind w:left="426" w:hanging="426"/>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4.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 xml:space="preserve">udziela gwarancji na okres </w:t>
      </w:r>
      <w:r w:rsidRPr="0097756C">
        <w:rPr>
          <w:rFonts w:ascii="Arial" w:eastAsia="Times New Roman" w:hAnsi="Arial" w:cs="Arial"/>
          <w:b/>
          <w:sz w:val="22"/>
          <w:szCs w:val="22"/>
          <w:lang w:eastAsia="ar-SA"/>
        </w:rPr>
        <w:t>……....</w:t>
      </w:r>
      <w:r w:rsidRPr="0097756C">
        <w:rPr>
          <w:rFonts w:ascii="Arial" w:eastAsia="Times New Roman" w:hAnsi="Arial" w:cs="Arial"/>
          <w:sz w:val="22"/>
          <w:szCs w:val="22"/>
          <w:lang w:eastAsia="ar-SA"/>
        </w:rPr>
        <w:t xml:space="preserve"> miesięcy, licząc od dnia podpisania niniejszego protokołu końcowego tj. do dnia ……………………....</w:t>
      </w:r>
    </w:p>
    <w:p w14:paraId="7EF3BBA7" w14:textId="338C0425" w:rsidR="00333CE4" w:rsidRPr="0097756C" w:rsidRDefault="00333CE4" w:rsidP="009C2B8E">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5. </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Uwagi i zastrzeżenia w zakresie wykonania pkt. 2, 3 niniejszego protokołu końcowego</w:t>
      </w:r>
      <w:r w:rsidR="009C2B8E">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w:t>
      </w:r>
      <w:r w:rsidR="009C2B8E">
        <w:rPr>
          <w:rFonts w:ascii="Arial" w:eastAsia="Times New Roman" w:hAnsi="Arial" w:cs="Arial"/>
          <w:sz w:val="22"/>
          <w:szCs w:val="22"/>
          <w:lang w:eastAsia="ar-SA"/>
        </w:rPr>
        <w:t>……………………………………………………..</w:t>
      </w: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7D3B0E1" w:rsidR="004C0E1E" w:rsidRPr="0097756C" w:rsidRDefault="00857073" w:rsidP="00016F83">
      <w:pPr>
        <w:spacing w:line="276" w:lineRule="auto"/>
        <w:rPr>
          <w:rFonts w:ascii="Arial" w:eastAsia="Times New Roman" w:hAnsi="Arial" w:cs="Arial"/>
          <w:bCs/>
          <w:sz w:val="22"/>
          <w:szCs w:val="22"/>
        </w:rPr>
      </w:pPr>
      <w:r w:rsidRPr="00857073">
        <w:rPr>
          <w:rFonts w:ascii="Arial" w:hAnsi="Arial" w:cs="Arial"/>
          <w:b/>
          <w:sz w:val="22"/>
          <w:szCs w:val="22"/>
        </w:rPr>
        <w:t>Dostawa kardiomonitorów do aparatów do znieczuleń z modułami 3 sztuki i aparatów do znieczuleń z komputerami medycznymi 3 sztuki</w:t>
      </w:r>
      <w:r w:rsidRPr="0097756C">
        <w:rPr>
          <w:rFonts w:ascii="Arial" w:eastAsia="Times New Roman" w:hAnsi="Arial" w:cs="Arial"/>
          <w:b/>
          <w:sz w:val="22"/>
          <w:szCs w:val="22"/>
        </w:rPr>
        <w:t xml:space="preserve"> </w:t>
      </w:r>
      <w:r w:rsidR="00A87DF4" w:rsidRPr="0097756C">
        <w:rPr>
          <w:rFonts w:ascii="Arial" w:eastAsia="Times New Roman" w:hAnsi="Arial" w:cs="Arial"/>
          <w:b/>
          <w:sz w:val="22"/>
          <w:szCs w:val="22"/>
        </w:rPr>
        <w:t xml:space="preserve">- </w:t>
      </w:r>
      <w:r>
        <w:rPr>
          <w:rFonts w:ascii="Arial" w:eastAsia="Times New Roman" w:hAnsi="Arial" w:cs="Arial"/>
          <w:b/>
          <w:sz w:val="22"/>
          <w:szCs w:val="22"/>
        </w:rPr>
        <w:t>7</w:t>
      </w:r>
      <w:r w:rsidR="00A27086">
        <w:rPr>
          <w:rFonts w:ascii="Arial" w:eastAsia="Times New Roman" w:hAnsi="Arial" w:cs="Arial"/>
          <w:b/>
          <w:sz w:val="22"/>
          <w:szCs w:val="22"/>
        </w:rPr>
        <w:t>7</w:t>
      </w:r>
      <w:r w:rsidR="000B0032">
        <w:rPr>
          <w:rFonts w:ascii="Arial" w:eastAsia="Times New Roman" w:hAnsi="Arial" w:cs="Arial"/>
          <w:b/>
          <w:sz w:val="22"/>
          <w:szCs w:val="22"/>
        </w:rPr>
        <w:t>/2024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8648CF">
        <w:rPr>
          <w:rFonts w:ascii="Arial" w:eastAsia="Times New Roman" w:hAnsi="Arial" w:cs="Arial"/>
          <w:sz w:val="22"/>
          <w:szCs w:val="22"/>
        </w:rPr>
      </w:r>
      <w:r w:rsidR="008648CF">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8648CF">
        <w:rPr>
          <w:rFonts w:ascii="Arial" w:eastAsia="Times New Roman" w:hAnsi="Arial" w:cs="Arial"/>
          <w:sz w:val="22"/>
          <w:szCs w:val="22"/>
        </w:rPr>
      </w:r>
      <w:r w:rsidR="008648CF">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01439959" w14:textId="77777777" w:rsidR="0062319E" w:rsidRPr="0097756C" w:rsidRDefault="0062319E" w:rsidP="004C0E1E">
      <w:pPr>
        <w:jc w:val="right"/>
        <w:rPr>
          <w:rFonts w:ascii="Arial" w:hAnsi="Arial" w:cs="Arial"/>
          <w:b/>
          <w:bCs/>
          <w:sz w:val="22"/>
          <w:szCs w:val="22"/>
        </w:rPr>
      </w:pPr>
    </w:p>
    <w:p w14:paraId="195E9CB6"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38E7D252" w:rsidR="004C0E1E" w:rsidRPr="00657295" w:rsidRDefault="00857073" w:rsidP="004C0E1E">
      <w:pPr>
        <w:rPr>
          <w:rFonts w:ascii="Arial" w:hAnsi="Arial" w:cs="Arial"/>
          <w:b/>
          <w:sz w:val="22"/>
          <w:szCs w:val="22"/>
        </w:rPr>
      </w:pPr>
      <w:r w:rsidRPr="00857073">
        <w:rPr>
          <w:rFonts w:ascii="Arial" w:hAnsi="Arial" w:cs="Arial"/>
          <w:b/>
          <w:sz w:val="22"/>
          <w:szCs w:val="22"/>
        </w:rPr>
        <w:t>Dostawa kardiomonitorów do aparatów do znieczuleń z modułami 3 sztuki i aparatów do znieczuleń z komputerami medycznymi 3 sztuki</w:t>
      </w:r>
      <w:r w:rsidRPr="00657295">
        <w:rPr>
          <w:rFonts w:ascii="Arial" w:hAnsi="Arial" w:cs="Arial"/>
          <w:b/>
          <w:sz w:val="22"/>
          <w:szCs w:val="22"/>
        </w:rPr>
        <w:t xml:space="preserve"> </w:t>
      </w:r>
      <w:r w:rsidR="00A87DF4" w:rsidRPr="00657295">
        <w:rPr>
          <w:rFonts w:ascii="Arial" w:hAnsi="Arial" w:cs="Arial"/>
          <w:b/>
          <w:sz w:val="22"/>
          <w:szCs w:val="22"/>
        </w:rPr>
        <w:t xml:space="preserve">– </w:t>
      </w:r>
      <w:r w:rsidR="00AA00F0" w:rsidRPr="00657295">
        <w:rPr>
          <w:rFonts w:ascii="Arial" w:hAnsi="Arial" w:cs="Arial"/>
          <w:b/>
          <w:sz w:val="22"/>
          <w:szCs w:val="22"/>
        </w:rPr>
        <w:t xml:space="preserve"> </w:t>
      </w:r>
      <w:r>
        <w:rPr>
          <w:rFonts w:ascii="Arial" w:hAnsi="Arial" w:cs="Arial"/>
          <w:b/>
          <w:sz w:val="22"/>
          <w:szCs w:val="22"/>
        </w:rPr>
        <w:t>7</w:t>
      </w:r>
      <w:r w:rsidR="00A27086">
        <w:rPr>
          <w:rFonts w:ascii="Arial" w:hAnsi="Arial" w:cs="Arial"/>
          <w:b/>
          <w:sz w:val="22"/>
          <w:szCs w:val="22"/>
        </w:rPr>
        <w:t>7</w:t>
      </w:r>
      <w:r w:rsidR="000B0032">
        <w:rPr>
          <w:rFonts w:ascii="Arial" w:hAnsi="Arial" w:cs="Arial"/>
          <w:b/>
          <w:sz w:val="22"/>
          <w:szCs w:val="22"/>
        </w:rPr>
        <w:t>/2024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DF3843">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03DD2506" w14:textId="77777777" w:rsidR="005A3F15" w:rsidRDefault="005A3F15" w:rsidP="004C0E1E">
      <w:pPr>
        <w:rPr>
          <w:rFonts w:ascii="Arial" w:hAnsi="Arial" w:cs="Arial"/>
          <w:bCs/>
          <w:sz w:val="22"/>
          <w:szCs w:val="22"/>
        </w:rPr>
      </w:pPr>
    </w:p>
    <w:p w14:paraId="55E20CE7" w14:textId="77777777" w:rsidR="005A3F15" w:rsidRDefault="005A3F15" w:rsidP="004C0E1E">
      <w:pPr>
        <w:rPr>
          <w:rFonts w:ascii="Arial" w:hAnsi="Arial" w:cs="Arial"/>
          <w:bCs/>
          <w:sz w:val="22"/>
          <w:szCs w:val="22"/>
        </w:rPr>
      </w:pPr>
    </w:p>
    <w:p w14:paraId="5C15DCD2" w14:textId="77777777" w:rsidR="005A3F15" w:rsidRPr="0097756C" w:rsidRDefault="005A3F15"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5C7CF968" w14:textId="77777777" w:rsidR="0062319E" w:rsidRPr="0097756C" w:rsidRDefault="0062319E" w:rsidP="00986A6D">
      <w:pPr>
        <w:tabs>
          <w:tab w:val="left" w:pos="5812"/>
        </w:tabs>
        <w:rPr>
          <w:rFonts w:ascii="Arial" w:hAnsi="Arial" w:cs="Arial"/>
          <w:b/>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3468596A" w14:textId="77777777" w:rsidR="0030745C" w:rsidRPr="0097756C"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97756C" w14:paraId="7BCBD84B" w14:textId="77777777" w:rsidTr="00D7118E">
        <w:trPr>
          <w:cantSplit/>
          <w:trHeight w:val="1266"/>
        </w:trPr>
        <w:tc>
          <w:tcPr>
            <w:tcW w:w="1937" w:type="dxa"/>
            <w:vMerge w:val="restart"/>
            <w:shd w:val="clear" w:color="auto" w:fill="FFFFFF"/>
            <w:vAlign w:val="center"/>
          </w:tcPr>
          <w:p w14:paraId="4EF92991" w14:textId="0A0F7086" w:rsidR="00D7118E" w:rsidRPr="0097756C" w:rsidRDefault="00D7118E" w:rsidP="00F05033">
            <w:pPr>
              <w:jc w:val="center"/>
              <w:rPr>
                <w:rFonts w:ascii="Arial" w:hAnsi="Arial" w:cs="Arial"/>
                <w:sz w:val="22"/>
                <w:szCs w:val="22"/>
              </w:rPr>
            </w:pPr>
            <w:r w:rsidRPr="0097756C">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850355" w:rsidRDefault="00850355"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850355" w:rsidRDefault="00850355"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483D7649" w:rsidR="00D7118E" w:rsidRPr="0097756C" w:rsidRDefault="00F87FEB" w:rsidP="00F05033">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2C332032" w14:textId="77777777" w:rsidR="00F87FEB" w:rsidRPr="0028238C" w:rsidRDefault="00F87FEB" w:rsidP="00F87FEB">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066E3B3" w14:textId="77777777" w:rsidR="00F87FEB" w:rsidRPr="0028238C" w:rsidRDefault="00F87FEB" w:rsidP="00F87FEB">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8648CF">
              <w:rPr>
                <w:rFonts w:ascii="Humnst777LtPL" w:hAnsi="Humnst777LtPL"/>
                <w:noProof/>
                <w:sz w:val="18"/>
                <w:szCs w:val="18"/>
              </w:rPr>
              <w:t>46</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8648CF">
              <w:rPr>
                <w:rFonts w:ascii="Humnst777LtPL" w:hAnsi="Humnst777LtPL"/>
                <w:noProof/>
                <w:sz w:val="18"/>
                <w:szCs w:val="18"/>
              </w:rPr>
              <w:t>61</w:t>
            </w:r>
            <w:r w:rsidRPr="0028238C">
              <w:rPr>
                <w:rFonts w:ascii="Humnst777LtPL" w:hAnsi="Humnst777LtPL"/>
                <w:sz w:val="18"/>
                <w:szCs w:val="18"/>
              </w:rPr>
              <w:fldChar w:fldCharType="end"/>
            </w:r>
          </w:p>
          <w:p w14:paraId="256A5857" w14:textId="463A1315" w:rsidR="00D7118E" w:rsidRPr="0097756C" w:rsidRDefault="00F87FEB" w:rsidP="00F87FEB">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D7118E" w:rsidRPr="0097756C" w14:paraId="77E9FF44" w14:textId="77777777" w:rsidTr="00D7118E">
        <w:trPr>
          <w:cantSplit/>
          <w:trHeight w:hRule="exact" w:val="296"/>
        </w:trPr>
        <w:tc>
          <w:tcPr>
            <w:tcW w:w="1937" w:type="dxa"/>
            <w:vMerge/>
            <w:shd w:val="clear" w:color="auto" w:fill="FFFFFF"/>
            <w:vAlign w:val="center"/>
          </w:tcPr>
          <w:p w14:paraId="5635BB84" w14:textId="77777777" w:rsidR="00D7118E" w:rsidRPr="0097756C"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97756C" w:rsidRDefault="00D7118E" w:rsidP="00F05033">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97756C" w:rsidRDefault="00D7118E" w:rsidP="00F05033">
            <w:pPr>
              <w:rPr>
                <w:rFonts w:ascii="Arial" w:hAnsi="Arial" w:cs="Arial"/>
                <w:sz w:val="22"/>
                <w:szCs w:val="22"/>
              </w:rPr>
            </w:pPr>
          </w:p>
        </w:tc>
      </w:tr>
    </w:tbl>
    <w:p w14:paraId="3A605FF7" w14:textId="77777777" w:rsidR="00F87FEB" w:rsidRPr="00F87FEB" w:rsidRDefault="00F87FEB" w:rsidP="00F87FEB">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E4E5BB4" w14:textId="77777777" w:rsidR="00F87FEB" w:rsidRPr="00F87FEB" w:rsidRDefault="00F87FEB" w:rsidP="00F87FEB">
      <w:pPr>
        <w:rPr>
          <w:rFonts w:ascii="Arial" w:eastAsia="Times New Roman" w:hAnsi="Arial" w:cs="Arial"/>
          <w:b/>
          <w:smallCaps/>
          <w:sz w:val="22"/>
          <w:szCs w:val="22"/>
        </w:rPr>
      </w:pPr>
    </w:p>
    <w:p w14:paraId="3F20BB1E" w14:textId="77777777" w:rsidR="00F87FEB" w:rsidRPr="00F87FEB" w:rsidRDefault="00F87FEB" w:rsidP="00F87FEB">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5B7469D" w14:textId="77777777" w:rsidR="00F87FEB" w:rsidRPr="00F87FEB" w:rsidRDefault="00F87FEB" w:rsidP="00F87FEB">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431CD146" w14:textId="77777777" w:rsidR="00F87FEB" w:rsidRPr="00F87FEB" w:rsidRDefault="00F87FEB" w:rsidP="00F87FEB">
      <w:pPr>
        <w:jc w:val="both"/>
        <w:rPr>
          <w:rFonts w:ascii="Arial" w:eastAsia="Times New Roman" w:hAnsi="Arial" w:cs="Arial"/>
          <w:sz w:val="22"/>
          <w:szCs w:val="22"/>
        </w:rPr>
      </w:pPr>
    </w:p>
    <w:p w14:paraId="439534E9" w14:textId="77777777" w:rsidR="00F87FEB" w:rsidRPr="00F87FEB" w:rsidRDefault="00F87FEB" w:rsidP="00F87FEB">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E1B9740"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13864C77"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22303F62"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2FFC5763"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EB1410F"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7119E351"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93298D5"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751DE756"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1740C4C8" w14:textId="77777777" w:rsidR="00F87FEB" w:rsidRPr="00F87FEB" w:rsidRDefault="00F87FEB" w:rsidP="00B87921">
      <w:pPr>
        <w:pStyle w:val="Akapitzlist"/>
        <w:numPr>
          <w:ilvl w:val="0"/>
          <w:numId w:val="5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AC9EDEC" w14:textId="77777777" w:rsidR="00F87FEB" w:rsidRPr="00F87FEB" w:rsidRDefault="00F87FEB" w:rsidP="00B87921">
      <w:pPr>
        <w:pStyle w:val="Akapitzlist"/>
        <w:numPr>
          <w:ilvl w:val="0"/>
          <w:numId w:val="5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1FB9323B" w14:textId="77777777" w:rsidR="00F87FEB" w:rsidRPr="00F87FEB" w:rsidRDefault="00F87FEB" w:rsidP="00B87921">
      <w:pPr>
        <w:pStyle w:val="Akapitzlist"/>
        <w:numPr>
          <w:ilvl w:val="0"/>
          <w:numId w:val="5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1EC8BD74" w14:textId="77777777" w:rsidR="00F87FEB" w:rsidRPr="00F87FEB" w:rsidRDefault="00F87FEB" w:rsidP="00B87921">
      <w:pPr>
        <w:pStyle w:val="Akapitzlist"/>
        <w:numPr>
          <w:ilvl w:val="0"/>
          <w:numId w:val="51"/>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1618D193"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512CC45A"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3D758344"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6039A7FC" w14:textId="77777777" w:rsidR="00F87FEB" w:rsidRPr="00F87FEB" w:rsidRDefault="00F87FEB" w:rsidP="00F87FEB">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3FA2BD8B" w14:textId="614E50D1" w:rsidR="003824AA" w:rsidRPr="00F87FEB" w:rsidRDefault="003824AA" w:rsidP="0030745C">
      <w:pPr>
        <w:ind w:left="708"/>
        <w:rPr>
          <w:rFonts w:ascii="Arial" w:hAnsi="Arial" w:cs="Arial"/>
          <w:b/>
          <w:color w:val="000000"/>
          <w:sz w:val="22"/>
          <w:szCs w:val="22"/>
        </w:rPr>
      </w:pPr>
    </w:p>
    <w:p w14:paraId="07E6AD5B" w14:textId="77777777" w:rsidR="003B24A6" w:rsidRDefault="003B24A6" w:rsidP="0030745C">
      <w:pPr>
        <w:ind w:left="708"/>
        <w:rPr>
          <w:rFonts w:ascii="Arial" w:hAnsi="Arial" w:cs="Arial"/>
          <w:b/>
          <w:color w:val="000000"/>
          <w:sz w:val="22"/>
          <w:szCs w:val="22"/>
        </w:rPr>
      </w:pPr>
    </w:p>
    <w:p w14:paraId="37953D8C" w14:textId="77777777" w:rsidR="003B24A6" w:rsidRDefault="003B24A6" w:rsidP="0030745C">
      <w:pPr>
        <w:ind w:left="708"/>
        <w:rPr>
          <w:rFonts w:ascii="Arial" w:hAnsi="Arial" w:cs="Arial"/>
          <w:b/>
          <w:color w:val="000000"/>
          <w:sz w:val="22"/>
          <w:szCs w:val="22"/>
        </w:rPr>
      </w:pPr>
    </w:p>
    <w:p w14:paraId="7366F441" w14:textId="77777777" w:rsidR="003B24A6" w:rsidRPr="0097756C" w:rsidRDefault="003B24A6"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Default="003824AA" w:rsidP="0030745C">
      <w:pPr>
        <w:ind w:left="708"/>
        <w:rPr>
          <w:rFonts w:ascii="Arial" w:hAnsi="Arial" w:cs="Arial"/>
          <w:b/>
          <w:color w:val="000000"/>
          <w:sz w:val="22"/>
          <w:szCs w:val="22"/>
        </w:rPr>
      </w:pPr>
    </w:p>
    <w:p w14:paraId="4805615A" w14:textId="77777777" w:rsidR="00F87FEB" w:rsidRDefault="00F87FEB" w:rsidP="0030745C">
      <w:pPr>
        <w:ind w:left="708"/>
        <w:rPr>
          <w:rFonts w:ascii="Arial" w:hAnsi="Arial" w:cs="Arial"/>
          <w:b/>
          <w:color w:val="000000"/>
          <w:sz w:val="22"/>
          <w:szCs w:val="22"/>
        </w:rPr>
      </w:pPr>
    </w:p>
    <w:p w14:paraId="1174A200" w14:textId="77777777" w:rsidR="00F87FEB" w:rsidRDefault="00F87FEB" w:rsidP="0030745C">
      <w:pPr>
        <w:ind w:left="708"/>
        <w:rPr>
          <w:rFonts w:ascii="Arial" w:hAnsi="Arial" w:cs="Arial"/>
          <w:b/>
          <w:color w:val="000000"/>
          <w:sz w:val="22"/>
          <w:szCs w:val="22"/>
        </w:rPr>
      </w:pPr>
    </w:p>
    <w:p w14:paraId="4277877B" w14:textId="77777777" w:rsidR="00F87FEB" w:rsidRDefault="00F87FEB" w:rsidP="0030745C">
      <w:pPr>
        <w:ind w:left="708"/>
        <w:rPr>
          <w:rFonts w:ascii="Arial" w:hAnsi="Arial" w:cs="Arial"/>
          <w:b/>
          <w:color w:val="000000"/>
          <w:sz w:val="22"/>
          <w:szCs w:val="22"/>
        </w:rPr>
      </w:pPr>
    </w:p>
    <w:p w14:paraId="7E955D56" w14:textId="77777777" w:rsidR="00F87FEB" w:rsidRDefault="00F87FEB" w:rsidP="0030745C">
      <w:pPr>
        <w:ind w:left="708"/>
        <w:rPr>
          <w:rFonts w:ascii="Arial" w:hAnsi="Arial" w:cs="Arial"/>
          <w:b/>
          <w:color w:val="000000"/>
          <w:sz w:val="22"/>
          <w:szCs w:val="22"/>
        </w:rPr>
      </w:pPr>
    </w:p>
    <w:p w14:paraId="432A9C69" w14:textId="77777777" w:rsidR="00F87FEB" w:rsidRDefault="00F87FEB" w:rsidP="0030745C">
      <w:pPr>
        <w:ind w:left="708"/>
        <w:rPr>
          <w:rFonts w:ascii="Arial" w:hAnsi="Arial" w:cs="Arial"/>
          <w:b/>
          <w:color w:val="000000"/>
          <w:sz w:val="22"/>
          <w:szCs w:val="22"/>
        </w:rPr>
      </w:pPr>
    </w:p>
    <w:p w14:paraId="54BF3ED6" w14:textId="77777777" w:rsidR="00F87FEB" w:rsidRDefault="00F87FEB" w:rsidP="0030745C">
      <w:pPr>
        <w:ind w:left="708"/>
        <w:rPr>
          <w:rFonts w:ascii="Arial" w:hAnsi="Arial" w:cs="Arial"/>
          <w:b/>
          <w:color w:val="000000"/>
          <w:sz w:val="22"/>
          <w:szCs w:val="22"/>
        </w:rPr>
      </w:pPr>
    </w:p>
    <w:p w14:paraId="47DA77A6" w14:textId="77777777" w:rsidR="00F87FEB" w:rsidRDefault="00F87FEB" w:rsidP="0030745C">
      <w:pPr>
        <w:ind w:left="708"/>
        <w:rPr>
          <w:rFonts w:ascii="Arial" w:hAnsi="Arial" w:cs="Arial"/>
          <w:b/>
          <w:color w:val="000000"/>
          <w:sz w:val="22"/>
          <w:szCs w:val="22"/>
        </w:rPr>
      </w:pPr>
    </w:p>
    <w:p w14:paraId="232D0854" w14:textId="77777777" w:rsidR="00F87FEB" w:rsidRDefault="00F87FEB" w:rsidP="0030745C">
      <w:pPr>
        <w:ind w:left="708"/>
        <w:rPr>
          <w:rFonts w:ascii="Arial" w:hAnsi="Arial" w:cs="Arial"/>
          <w:b/>
          <w:color w:val="000000"/>
          <w:sz w:val="22"/>
          <w:szCs w:val="22"/>
        </w:rPr>
      </w:pPr>
    </w:p>
    <w:p w14:paraId="11A53D02" w14:textId="77777777" w:rsidR="00F87FEB" w:rsidRDefault="00F87FEB" w:rsidP="0030745C">
      <w:pPr>
        <w:ind w:left="708"/>
        <w:rPr>
          <w:rFonts w:ascii="Arial" w:hAnsi="Arial" w:cs="Arial"/>
          <w:b/>
          <w:color w:val="000000"/>
          <w:sz w:val="22"/>
          <w:szCs w:val="22"/>
        </w:rPr>
      </w:pPr>
    </w:p>
    <w:p w14:paraId="0B223BF0" w14:textId="77777777" w:rsidR="00F87FEB" w:rsidRDefault="00F87FEB" w:rsidP="0030745C">
      <w:pPr>
        <w:ind w:left="708"/>
        <w:rPr>
          <w:rFonts w:ascii="Arial" w:hAnsi="Arial" w:cs="Arial"/>
          <w:b/>
          <w:color w:val="000000"/>
          <w:sz w:val="22"/>
          <w:szCs w:val="22"/>
        </w:rPr>
      </w:pPr>
    </w:p>
    <w:p w14:paraId="3B62213B" w14:textId="77777777" w:rsidR="00F87FEB" w:rsidRDefault="00F87FEB" w:rsidP="0030745C">
      <w:pPr>
        <w:ind w:left="708"/>
        <w:rPr>
          <w:rFonts w:ascii="Arial" w:hAnsi="Arial" w:cs="Arial"/>
          <w:b/>
          <w:color w:val="000000"/>
          <w:sz w:val="22"/>
          <w:szCs w:val="22"/>
        </w:rPr>
      </w:pPr>
    </w:p>
    <w:p w14:paraId="3EA1B35E" w14:textId="77777777" w:rsidR="00F87FEB" w:rsidRDefault="00F87FEB" w:rsidP="0030745C">
      <w:pPr>
        <w:ind w:left="708"/>
        <w:rPr>
          <w:rFonts w:ascii="Arial" w:hAnsi="Arial" w:cs="Arial"/>
          <w:b/>
          <w:color w:val="000000"/>
          <w:sz w:val="22"/>
          <w:szCs w:val="22"/>
        </w:rPr>
      </w:pPr>
    </w:p>
    <w:p w14:paraId="5C6AFC4E" w14:textId="77777777" w:rsidR="00F87FEB" w:rsidRDefault="00F87FEB" w:rsidP="0030745C">
      <w:pPr>
        <w:ind w:left="708"/>
        <w:rPr>
          <w:rFonts w:ascii="Arial" w:hAnsi="Arial" w:cs="Arial"/>
          <w:b/>
          <w:color w:val="000000"/>
          <w:sz w:val="22"/>
          <w:szCs w:val="22"/>
        </w:rPr>
      </w:pPr>
    </w:p>
    <w:p w14:paraId="0F5E3067" w14:textId="77777777" w:rsidR="00F87FEB" w:rsidRPr="0097756C" w:rsidRDefault="00F87FEB"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0862564A" w14:textId="77777777" w:rsidR="000A0ED3" w:rsidRDefault="000A0ED3" w:rsidP="0030745C">
      <w:pPr>
        <w:tabs>
          <w:tab w:val="left" w:pos="5812"/>
        </w:tabs>
        <w:jc w:val="right"/>
        <w:rPr>
          <w:rFonts w:ascii="Arial" w:hAnsi="Arial" w:cs="Arial"/>
          <w:b/>
          <w:sz w:val="22"/>
          <w:szCs w:val="22"/>
        </w:rPr>
      </w:pPr>
    </w:p>
    <w:p w14:paraId="55CFE7AD" w14:textId="77777777" w:rsidR="000A0ED3" w:rsidRPr="0097756C" w:rsidRDefault="000A0ED3"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850355" w:rsidRDefault="00850355"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850355" w:rsidRDefault="00850355"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8648CF">
              <w:rPr>
                <w:rFonts w:ascii="Arial" w:hAnsi="Arial" w:cs="Arial"/>
                <w:noProof/>
                <w:sz w:val="22"/>
                <w:szCs w:val="22"/>
              </w:rPr>
              <w:t>48</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8648CF">
              <w:rPr>
                <w:rFonts w:ascii="Arial" w:hAnsi="Arial" w:cs="Arial"/>
                <w:noProof/>
                <w:sz w:val="22"/>
                <w:szCs w:val="22"/>
              </w:rPr>
              <w:t>61</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B87921">
      <w:pPr>
        <w:pStyle w:val="Default"/>
        <w:numPr>
          <w:ilvl w:val="1"/>
          <w:numId w:val="29"/>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B87921">
      <w:pPr>
        <w:pStyle w:val="Default"/>
        <w:numPr>
          <w:ilvl w:val="1"/>
          <w:numId w:val="29"/>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97756C" w:rsidRDefault="004D555E" w:rsidP="00B87921">
      <w:pPr>
        <w:pStyle w:val="Akapitzlist"/>
        <w:numPr>
          <w:ilvl w:val="0"/>
          <w:numId w:val="29"/>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97756C">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5D4AB539" w14:textId="77777777" w:rsidR="00B87921" w:rsidRDefault="00B87921" w:rsidP="00370564">
      <w:pPr>
        <w:pStyle w:val="western"/>
        <w:ind w:left="-426"/>
        <w:jc w:val="both"/>
        <w:rPr>
          <w:rFonts w:ascii="Arial" w:hAnsi="Arial" w:cs="Arial"/>
          <w:sz w:val="22"/>
          <w:szCs w:val="22"/>
        </w:rPr>
      </w:pPr>
    </w:p>
    <w:p w14:paraId="16172E17" w14:textId="77777777" w:rsidR="00B87921" w:rsidRDefault="00B87921" w:rsidP="00370564">
      <w:pPr>
        <w:pStyle w:val="western"/>
        <w:ind w:left="-426"/>
        <w:jc w:val="both"/>
        <w:rPr>
          <w:rFonts w:ascii="Arial" w:hAnsi="Arial" w:cs="Arial"/>
          <w:sz w:val="22"/>
          <w:szCs w:val="22"/>
        </w:rPr>
      </w:pPr>
    </w:p>
    <w:p w14:paraId="03910488" w14:textId="77777777" w:rsidR="00B87921" w:rsidRPr="00BD20EF" w:rsidRDefault="00B87921" w:rsidP="00B87921">
      <w:pPr>
        <w:spacing w:after="200" w:line="276" w:lineRule="auto"/>
        <w:jc w:val="right"/>
        <w:rPr>
          <w:rFonts w:ascii="Arial" w:hAnsi="Arial" w:cs="Arial"/>
          <w:b/>
          <w:sz w:val="22"/>
          <w:szCs w:val="22"/>
        </w:rPr>
      </w:pPr>
      <w:r w:rsidRPr="00BD20EF">
        <w:rPr>
          <w:rFonts w:ascii="Arial" w:hAnsi="Arial" w:cs="Arial"/>
          <w:b/>
          <w:sz w:val="22"/>
          <w:szCs w:val="22"/>
        </w:rPr>
        <w:t>Załącznik nr 9 do SWZ</w:t>
      </w:r>
    </w:p>
    <w:p w14:paraId="6D67771F" w14:textId="77777777" w:rsidR="00B87921" w:rsidRPr="00BD20EF" w:rsidRDefault="00B87921" w:rsidP="00B87921">
      <w:pPr>
        <w:jc w:val="center"/>
        <w:rPr>
          <w:rFonts w:ascii="Arial" w:hAnsi="Arial" w:cs="Arial"/>
          <w:b/>
          <w:sz w:val="22"/>
          <w:szCs w:val="22"/>
        </w:rPr>
      </w:pPr>
      <w:bookmarkStart w:id="7" w:name="_Toc271037278"/>
      <w:bookmarkStart w:id="8" w:name="_Toc446402497"/>
      <w:r w:rsidRPr="00BD20EF">
        <w:rPr>
          <w:rFonts w:ascii="Arial" w:hAnsi="Arial" w:cs="Arial"/>
          <w:b/>
          <w:sz w:val="22"/>
          <w:szCs w:val="22"/>
        </w:rPr>
        <w:t>Umowa przetwarzania danych osobowych w imieniu administratora</w:t>
      </w:r>
    </w:p>
    <w:p w14:paraId="3551D66D"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(Powierzenia przetwarzania danych osobowych)</w:t>
      </w:r>
    </w:p>
    <w:p w14:paraId="1F9BD84F" w14:textId="77777777" w:rsidR="00B87921" w:rsidRPr="00BD20EF" w:rsidRDefault="00B87921" w:rsidP="00B87921">
      <w:pPr>
        <w:tabs>
          <w:tab w:val="left" w:leader="dot" w:pos="3686"/>
        </w:tabs>
        <w:jc w:val="both"/>
        <w:rPr>
          <w:rFonts w:ascii="Arial" w:hAnsi="Arial" w:cs="Arial"/>
          <w:sz w:val="22"/>
          <w:szCs w:val="22"/>
        </w:rPr>
      </w:pPr>
      <w:r w:rsidRPr="00BD20EF">
        <w:rPr>
          <w:rFonts w:ascii="Arial" w:hAnsi="Arial" w:cs="Arial"/>
          <w:sz w:val="22"/>
          <w:szCs w:val="22"/>
        </w:rPr>
        <w:t xml:space="preserve">zawarta dnia </w:t>
      </w:r>
      <w:r w:rsidRPr="00BD20EF">
        <w:rPr>
          <w:rFonts w:ascii="Arial" w:hAnsi="Arial" w:cs="Arial"/>
          <w:sz w:val="22"/>
          <w:szCs w:val="22"/>
        </w:rPr>
        <w:tab/>
        <w:t xml:space="preserve"> (zwana dalej Umową) pomiędzy</w:t>
      </w:r>
    </w:p>
    <w:p w14:paraId="38C617D4" w14:textId="77777777" w:rsidR="00B87921" w:rsidRPr="00BD20EF" w:rsidRDefault="00B87921" w:rsidP="00B87921">
      <w:pPr>
        <w:tabs>
          <w:tab w:val="left" w:leader="dot" w:pos="9070"/>
        </w:tabs>
        <w:jc w:val="both"/>
        <w:rPr>
          <w:rFonts w:ascii="Arial" w:hAnsi="Arial" w:cs="Arial"/>
          <w:sz w:val="22"/>
          <w:szCs w:val="22"/>
        </w:rPr>
      </w:pPr>
      <w:r w:rsidRPr="00BD20EF">
        <w:rPr>
          <w:rFonts w:ascii="Arial" w:hAnsi="Arial" w:cs="Arial"/>
          <w:sz w:val="22"/>
          <w:szCs w:val="22"/>
        </w:rPr>
        <w:t>………………………………………………………………………………………………………………………………………………………………………………………………………………………………………………</w:t>
      </w:r>
    </w:p>
    <w:p w14:paraId="228D04A5" w14:textId="77777777" w:rsidR="00B87921" w:rsidRPr="00BD20EF" w:rsidRDefault="00B87921" w:rsidP="00B87921">
      <w:pPr>
        <w:tabs>
          <w:tab w:val="left" w:leader="dot" w:pos="9070"/>
        </w:tabs>
        <w:jc w:val="both"/>
        <w:rPr>
          <w:rFonts w:ascii="Arial" w:hAnsi="Arial" w:cs="Arial"/>
          <w:i/>
          <w:sz w:val="22"/>
          <w:szCs w:val="22"/>
          <w:vertAlign w:val="superscript"/>
        </w:rPr>
      </w:pPr>
      <w:r w:rsidRPr="00BD20EF">
        <w:rPr>
          <w:rFonts w:ascii="Arial" w:hAnsi="Arial" w:cs="Arial"/>
          <w:i/>
          <w:sz w:val="22"/>
          <w:szCs w:val="22"/>
          <w:vertAlign w:val="superscript"/>
        </w:rPr>
        <w:t>(dane podmiotu, który Umowę zawiera)</w:t>
      </w:r>
    </w:p>
    <w:p w14:paraId="16F8059C" w14:textId="77777777" w:rsidR="00B87921" w:rsidRPr="00BD20EF" w:rsidRDefault="00B87921" w:rsidP="00B87921">
      <w:pPr>
        <w:tabs>
          <w:tab w:val="left" w:leader="dot" w:pos="8505"/>
        </w:tabs>
        <w:jc w:val="both"/>
        <w:rPr>
          <w:rFonts w:ascii="Arial" w:hAnsi="Arial" w:cs="Arial"/>
          <w:sz w:val="22"/>
          <w:szCs w:val="22"/>
        </w:rPr>
      </w:pPr>
      <w:r w:rsidRPr="00BD20EF">
        <w:rPr>
          <w:rFonts w:ascii="Arial" w:hAnsi="Arial" w:cs="Arial"/>
          <w:sz w:val="22"/>
          <w:szCs w:val="22"/>
        </w:rPr>
        <w:t>zwany w dalszej części Umowy Podmiotem przetwarzającym, reprezentowana przez:</w:t>
      </w:r>
    </w:p>
    <w:p w14:paraId="43FBF914" w14:textId="77777777" w:rsidR="00B87921" w:rsidRPr="00BD20EF" w:rsidRDefault="00B87921" w:rsidP="00B87921">
      <w:pPr>
        <w:tabs>
          <w:tab w:val="left" w:leader="dot" w:pos="8505"/>
        </w:tabs>
        <w:jc w:val="both"/>
        <w:rPr>
          <w:rFonts w:ascii="Arial" w:hAnsi="Arial" w:cs="Arial"/>
          <w:sz w:val="22"/>
          <w:szCs w:val="22"/>
        </w:rPr>
      </w:pPr>
      <w:r w:rsidRPr="00BD20EF">
        <w:rPr>
          <w:rFonts w:ascii="Arial" w:hAnsi="Arial" w:cs="Arial"/>
          <w:sz w:val="22"/>
          <w:szCs w:val="22"/>
        </w:rPr>
        <w:t>…………………………………………………</w:t>
      </w:r>
    </w:p>
    <w:p w14:paraId="348F5214" w14:textId="77777777" w:rsidR="00B87921" w:rsidRPr="00BD20EF" w:rsidRDefault="00B87921" w:rsidP="00B87921">
      <w:pPr>
        <w:tabs>
          <w:tab w:val="left" w:leader="dot" w:pos="8505"/>
        </w:tabs>
        <w:jc w:val="both"/>
        <w:rPr>
          <w:rFonts w:ascii="Arial" w:hAnsi="Arial" w:cs="Arial"/>
          <w:i/>
          <w:sz w:val="22"/>
          <w:szCs w:val="22"/>
          <w:vertAlign w:val="superscript"/>
        </w:rPr>
      </w:pPr>
      <w:r w:rsidRPr="00BD20EF">
        <w:rPr>
          <w:rFonts w:ascii="Arial" w:hAnsi="Arial" w:cs="Arial"/>
          <w:sz w:val="22"/>
          <w:szCs w:val="22"/>
        </w:rPr>
        <w:t>…………………………………………………</w:t>
      </w:r>
      <w:r w:rsidRPr="00BD20EF">
        <w:rPr>
          <w:rFonts w:ascii="Arial" w:hAnsi="Arial" w:cs="Arial"/>
          <w:sz w:val="22"/>
          <w:szCs w:val="22"/>
        </w:rPr>
        <w:br/>
      </w:r>
      <w:r w:rsidRPr="00BD20EF">
        <w:rPr>
          <w:rFonts w:ascii="Arial" w:hAnsi="Arial" w:cs="Arial"/>
          <w:i/>
          <w:sz w:val="22"/>
          <w:szCs w:val="22"/>
          <w:vertAlign w:val="superscript"/>
        </w:rPr>
        <w:t>(dane osoby reprezentanta Podmiotu przetwarzającego)</w:t>
      </w:r>
    </w:p>
    <w:p w14:paraId="794C8C9F" w14:textId="77777777" w:rsidR="00B87921" w:rsidRPr="00BD20EF" w:rsidRDefault="00B87921" w:rsidP="00B87921">
      <w:pPr>
        <w:tabs>
          <w:tab w:val="left" w:leader="dot" w:pos="8505"/>
        </w:tabs>
        <w:jc w:val="both"/>
        <w:rPr>
          <w:rFonts w:ascii="Arial" w:hAnsi="Arial" w:cs="Arial"/>
          <w:sz w:val="22"/>
          <w:szCs w:val="22"/>
        </w:rPr>
      </w:pPr>
      <w:r w:rsidRPr="00BD20EF">
        <w:rPr>
          <w:rFonts w:ascii="Arial" w:hAnsi="Arial" w:cs="Arial"/>
          <w:sz w:val="22"/>
          <w:szCs w:val="22"/>
        </w:rPr>
        <w:t>a</w:t>
      </w:r>
    </w:p>
    <w:p w14:paraId="08BBBB48" w14:textId="77777777" w:rsidR="00B87921" w:rsidRPr="00BD20EF" w:rsidRDefault="00B87921" w:rsidP="00B87921">
      <w:pPr>
        <w:tabs>
          <w:tab w:val="left" w:leader="dot" w:pos="9638"/>
        </w:tabs>
        <w:jc w:val="both"/>
        <w:rPr>
          <w:rFonts w:ascii="Arial" w:hAnsi="Arial" w:cs="Arial"/>
          <w:b/>
          <w:sz w:val="22"/>
          <w:szCs w:val="22"/>
        </w:rPr>
      </w:pPr>
      <w:r w:rsidRPr="00BD20EF">
        <w:rPr>
          <w:rFonts w:ascii="Arial" w:hAnsi="Arial" w:cs="Arial"/>
          <w:b/>
          <w:sz w:val="22"/>
          <w:szCs w:val="22"/>
        </w:rPr>
        <w:t xml:space="preserve">Wielkopolskim Centrum Onkologii im. Marii Skłodowskiej-Curie </w:t>
      </w:r>
    </w:p>
    <w:p w14:paraId="250C7507" w14:textId="77777777" w:rsidR="00B87921" w:rsidRPr="00BD20EF" w:rsidRDefault="00B87921" w:rsidP="00B87921">
      <w:pPr>
        <w:tabs>
          <w:tab w:val="left" w:leader="dot" w:pos="9638"/>
        </w:tabs>
        <w:jc w:val="both"/>
        <w:rPr>
          <w:rFonts w:ascii="Arial" w:hAnsi="Arial" w:cs="Arial"/>
          <w:b/>
          <w:sz w:val="22"/>
          <w:szCs w:val="22"/>
        </w:rPr>
      </w:pPr>
      <w:r w:rsidRPr="00BD20EF">
        <w:rPr>
          <w:rFonts w:ascii="Arial" w:hAnsi="Arial" w:cs="Arial"/>
          <w:b/>
          <w:sz w:val="22"/>
          <w:szCs w:val="22"/>
        </w:rPr>
        <w:t xml:space="preserve">z siedzibą  w Poznaniu ul. Garbary 15, 61-866 Poznań, </w:t>
      </w:r>
    </w:p>
    <w:p w14:paraId="69F24609" w14:textId="77777777" w:rsidR="00B87921" w:rsidRPr="00BD20EF" w:rsidRDefault="00B87921" w:rsidP="00B87921">
      <w:pPr>
        <w:tabs>
          <w:tab w:val="left" w:leader="dot" w:pos="9638"/>
        </w:tabs>
        <w:jc w:val="both"/>
        <w:rPr>
          <w:rFonts w:ascii="Arial" w:hAnsi="Arial" w:cs="Arial"/>
          <w:sz w:val="22"/>
          <w:szCs w:val="22"/>
        </w:rPr>
      </w:pPr>
      <w:r w:rsidRPr="00BD20E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0E75C5D4" w14:textId="77777777" w:rsidR="00B87921" w:rsidRPr="00BD20EF" w:rsidRDefault="00B87921" w:rsidP="00B87921">
      <w:pPr>
        <w:tabs>
          <w:tab w:val="right" w:leader="dot" w:pos="6237"/>
        </w:tabs>
        <w:jc w:val="both"/>
        <w:rPr>
          <w:rFonts w:ascii="Arial" w:hAnsi="Arial" w:cs="Arial"/>
          <w:sz w:val="22"/>
          <w:szCs w:val="22"/>
        </w:rPr>
      </w:pPr>
      <w:r w:rsidRPr="00BD20EF">
        <w:rPr>
          <w:rFonts w:ascii="Arial" w:hAnsi="Arial" w:cs="Arial"/>
          <w:sz w:val="22"/>
          <w:szCs w:val="22"/>
        </w:rPr>
        <w:t>zwany w dalszej części Umowy Administratorem, reprezentowana przez:</w:t>
      </w:r>
    </w:p>
    <w:p w14:paraId="57330179" w14:textId="77777777" w:rsidR="00B87921" w:rsidRPr="00BD20EF" w:rsidRDefault="00B87921" w:rsidP="00B87921">
      <w:pPr>
        <w:numPr>
          <w:ilvl w:val="0"/>
          <w:numId w:val="46"/>
        </w:numPr>
        <w:tabs>
          <w:tab w:val="right" w:leader="dot" w:pos="6237"/>
        </w:tabs>
        <w:jc w:val="both"/>
        <w:rPr>
          <w:rFonts w:ascii="Arial" w:hAnsi="Arial" w:cs="Arial"/>
          <w:sz w:val="22"/>
          <w:szCs w:val="22"/>
        </w:rPr>
      </w:pPr>
      <w:r w:rsidRPr="00BD20EF">
        <w:rPr>
          <w:rFonts w:ascii="Arial" w:hAnsi="Arial" w:cs="Arial"/>
          <w:sz w:val="22"/>
          <w:szCs w:val="22"/>
        </w:rPr>
        <w:t>mgr inż. Magdalenę Kraszewską - Z-cę Dyrektora ds. ekonomicznych,</w:t>
      </w:r>
    </w:p>
    <w:p w14:paraId="5ACC6648" w14:textId="77777777" w:rsidR="00B87921" w:rsidRPr="00BD20EF" w:rsidRDefault="00B87921" w:rsidP="00B87921">
      <w:pPr>
        <w:numPr>
          <w:ilvl w:val="0"/>
          <w:numId w:val="46"/>
        </w:numPr>
        <w:tabs>
          <w:tab w:val="right" w:leader="dot" w:pos="6237"/>
        </w:tabs>
        <w:jc w:val="both"/>
        <w:rPr>
          <w:rFonts w:ascii="Arial" w:hAnsi="Arial" w:cs="Arial"/>
          <w:i/>
          <w:sz w:val="22"/>
          <w:szCs w:val="22"/>
        </w:rPr>
      </w:pPr>
      <w:r w:rsidRPr="00BD20EF">
        <w:rPr>
          <w:rFonts w:ascii="Arial" w:hAnsi="Arial" w:cs="Arial"/>
          <w:sz w:val="22"/>
          <w:szCs w:val="22"/>
        </w:rPr>
        <w:t>dr Mirellę Śmigielską - Głównego Księgowego,</w:t>
      </w:r>
      <w:r w:rsidRPr="00BD20EF">
        <w:rPr>
          <w:rFonts w:ascii="Arial" w:hAnsi="Arial" w:cs="Arial"/>
          <w:i/>
          <w:sz w:val="22"/>
          <w:szCs w:val="22"/>
        </w:rPr>
        <w:t xml:space="preserve"> </w:t>
      </w:r>
    </w:p>
    <w:p w14:paraId="6E7CC480" w14:textId="77777777" w:rsidR="00B87921" w:rsidRPr="00BD20EF" w:rsidRDefault="00B87921" w:rsidP="00B87921">
      <w:pPr>
        <w:autoSpaceDE w:val="0"/>
        <w:autoSpaceDN w:val="0"/>
        <w:jc w:val="center"/>
        <w:rPr>
          <w:rFonts w:ascii="Arial" w:hAnsi="Arial" w:cs="Arial"/>
          <w:b/>
          <w:sz w:val="22"/>
          <w:szCs w:val="22"/>
        </w:rPr>
      </w:pPr>
    </w:p>
    <w:p w14:paraId="438B555D" w14:textId="77777777" w:rsidR="00B87921" w:rsidRPr="00BD20EF" w:rsidRDefault="00B87921" w:rsidP="00B87921">
      <w:pPr>
        <w:autoSpaceDE w:val="0"/>
        <w:autoSpaceDN w:val="0"/>
        <w:jc w:val="center"/>
        <w:rPr>
          <w:rFonts w:ascii="Arial" w:hAnsi="Arial" w:cs="Arial"/>
          <w:b/>
          <w:sz w:val="22"/>
          <w:szCs w:val="22"/>
        </w:rPr>
      </w:pPr>
      <w:r w:rsidRPr="00BD20EF">
        <w:rPr>
          <w:rFonts w:ascii="Arial" w:hAnsi="Arial" w:cs="Arial"/>
          <w:b/>
          <w:sz w:val="22"/>
          <w:szCs w:val="22"/>
        </w:rPr>
        <w:t xml:space="preserve">§ 1 </w:t>
      </w:r>
    </w:p>
    <w:p w14:paraId="5356BC28" w14:textId="77777777" w:rsidR="00B87921" w:rsidRPr="00BD20EF" w:rsidRDefault="00B87921" w:rsidP="00B87921">
      <w:pPr>
        <w:autoSpaceDE w:val="0"/>
        <w:autoSpaceDN w:val="0"/>
        <w:jc w:val="center"/>
        <w:rPr>
          <w:rFonts w:ascii="Arial" w:hAnsi="Arial" w:cs="Arial"/>
          <w:b/>
          <w:sz w:val="22"/>
          <w:szCs w:val="22"/>
        </w:rPr>
      </w:pPr>
      <w:r w:rsidRPr="00BD20EF">
        <w:rPr>
          <w:rFonts w:ascii="Arial" w:hAnsi="Arial" w:cs="Arial"/>
          <w:b/>
          <w:sz w:val="22"/>
          <w:szCs w:val="22"/>
        </w:rPr>
        <w:t>Powierzenie przetwarzania danych osobowych</w:t>
      </w:r>
    </w:p>
    <w:p w14:paraId="417D2F89" w14:textId="33D6113A" w:rsidR="00B87921" w:rsidRPr="00BD20EF" w:rsidRDefault="00B87921" w:rsidP="00B87921">
      <w:pPr>
        <w:numPr>
          <w:ilvl w:val="0"/>
          <w:numId w:val="60"/>
        </w:numPr>
        <w:ind w:left="357" w:hanging="357"/>
        <w:jc w:val="both"/>
        <w:rPr>
          <w:rFonts w:ascii="Arial" w:hAnsi="Arial" w:cs="Arial"/>
          <w:sz w:val="22"/>
          <w:szCs w:val="22"/>
        </w:rPr>
      </w:pPr>
      <w:r w:rsidRPr="00BD20EF">
        <w:rPr>
          <w:rFonts w:ascii="Arial" w:hAnsi="Arial" w:cs="Arial"/>
          <w:sz w:val="22"/>
          <w:szCs w:val="22"/>
        </w:rPr>
        <w:t xml:space="preserve">W związku z zawarciem i realizacją </w:t>
      </w:r>
      <w:r w:rsidRPr="00BD20EF">
        <w:rPr>
          <w:rFonts w:ascii="Arial" w:hAnsi="Arial" w:cs="Arial"/>
          <w:b/>
          <w:sz w:val="22"/>
          <w:szCs w:val="22"/>
        </w:rPr>
        <w:t xml:space="preserve">Umowy nr </w:t>
      </w:r>
      <w:r w:rsidR="00AB1432">
        <w:rPr>
          <w:rFonts w:ascii="Arial" w:hAnsi="Arial" w:cs="Arial"/>
          <w:b/>
          <w:sz w:val="22"/>
          <w:szCs w:val="22"/>
        </w:rPr>
        <w:t>77</w:t>
      </w:r>
      <w:r w:rsidRPr="00BD20EF">
        <w:rPr>
          <w:rFonts w:ascii="Arial" w:hAnsi="Arial" w:cs="Arial"/>
          <w:b/>
          <w:sz w:val="22"/>
          <w:szCs w:val="22"/>
        </w:rPr>
        <w:t xml:space="preserve">/2024 </w:t>
      </w:r>
      <w:r w:rsidRPr="00BD20EF">
        <w:rPr>
          <w:rFonts w:ascii="Arial" w:hAnsi="Arial" w:cs="Arial"/>
          <w:sz w:val="22"/>
          <w:szCs w:val="22"/>
        </w:rPr>
        <w:t xml:space="preserve">z dnia …………… dotyczącej ………………………………………………………………………………………………………………… </w:t>
      </w:r>
      <w:r w:rsidRPr="00BD20EF">
        <w:rPr>
          <w:rFonts w:ascii="Arial" w:hAnsi="Arial" w:cs="Arial"/>
          <w:b/>
          <w:sz w:val="22"/>
          <w:szCs w:val="22"/>
        </w:rPr>
        <w:t>&lt;należy podać nr, datę, przedmiot umowy głównej&gt;</w:t>
      </w:r>
      <w:r w:rsidRPr="00BD20E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Pr>
          <w:rFonts w:ascii="Arial" w:hAnsi="Arial" w:cs="Arial"/>
          <w:sz w:val="22"/>
          <w:szCs w:val="22"/>
        </w:rPr>
        <w:t xml:space="preserve"> </w:t>
      </w:r>
      <w:r w:rsidRPr="00BD20EF">
        <w:rPr>
          <w:rFonts w:ascii="Arial" w:hAnsi="Arial" w:cs="Arial"/>
          <w:sz w:val="22"/>
          <w:szCs w:val="22"/>
        </w:rPr>
        <w:t>Urz.</w:t>
      </w:r>
      <w:r>
        <w:rPr>
          <w:rFonts w:ascii="Arial" w:hAnsi="Arial" w:cs="Arial"/>
          <w:sz w:val="22"/>
          <w:szCs w:val="22"/>
        </w:rPr>
        <w:t xml:space="preserve"> </w:t>
      </w:r>
      <w:r w:rsidRPr="00BD20EF">
        <w:rPr>
          <w:rFonts w:ascii="Arial" w:hAnsi="Arial" w:cs="Arial"/>
          <w:sz w:val="22"/>
          <w:szCs w:val="22"/>
        </w:rPr>
        <w:t xml:space="preserve">UE z 4 maja 2016 r. seria L 119) - zwanego dalej RODO przekazuje ………………………………………….. </w:t>
      </w:r>
      <w:r w:rsidRPr="00BD20EF">
        <w:rPr>
          <w:rFonts w:ascii="Arial" w:hAnsi="Arial" w:cs="Arial"/>
          <w:b/>
          <w:sz w:val="22"/>
          <w:szCs w:val="22"/>
        </w:rPr>
        <w:t>&lt;nazwa Podmiotu przetwarzającego&gt;</w:t>
      </w:r>
      <w:r w:rsidRPr="00BD20EF">
        <w:rPr>
          <w:rFonts w:ascii="Arial" w:hAnsi="Arial" w:cs="Arial"/>
          <w:color w:val="00B0F0"/>
          <w:sz w:val="22"/>
          <w:szCs w:val="22"/>
        </w:rPr>
        <w:t xml:space="preserve"> </w:t>
      </w:r>
      <w:r w:rsidRPr="00BD20EF">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BD20EF">
        <w:rPr>
          <w:rFonts w:ascii="Arial" w:hAnsi="Arial" w:cs="Arial"/>
          <w:iCs/>
          <w:sz w:val="22"/>
          <w:szCs w:val="22"/>
        </w:rPr>
        <w:t xml:space="preserve"> </w:t>
      </w:r>
    </w:p>
    <w:p w14:paraId="7A956EE9" w14:textId="77777777" w:rsidR="00B87921" w:rsidRPr="00BD20EF" w:rsidRDefault="00B87921" w:rsidP="00B87921">
      <w:pPr>
        <w:numPr>
          <w:ilvl w:val="0"/>
          <w:numId w:val="60"/>
        </w:numPr>
        <w:ind w:left="357" w:hanging="357"/>
        <w:jc w:val="both"/>
        <w:rPr>
          <w:rFonts w:ascii="Arial" w:hAnsi="Arial" w:cs="Arial"/>
          <w:sz w:val="22"/>
          <w:szCs w:val="22"/>
        </w:rPr>
      </w:pPr>
      <w:r w:rsidRPr="00BD20EF">
        <w:rPr>
          <w:rFonts w:ascii="Arial" w:hAnsi="Arial" w:cs="Arial"/>
          <w:iCs/>
          <w:sz w:val="22"/>
          <w:szCs w:val="22"/>
        </w:rPr>
        <w:t>Rozpoczęcie przetwarzania danych osobowych nastąpi z dniem ……………………………..…………………..</w:t>
      </w:r>
      <w:r w:rsidRPr="00BD20EF">
        <w:rPr>
          <w:rFonts w:ascii="Arial" w:hAnsi="Arial" w:cs="Arial"/>
          <w:b/>
          <w:sz w:val="22"/>
          <w:szCs w:val="22"/>
        </w:rPr>
        <w:t>&lt;należy podać datę&gt;</w:t>
      </w:r>
      <w:r w:rsidRPr="00BD20EF">
        <w:rPr>
          <w:rFonts w:ascii="Arial" w:hAnsi="Arial" w:cs="Arial"/>
          <w:sz w:val="22"/>
          <w:szCs w:val="22"/>
        </w:rPr>
        <w:t xml:space="preserve"> </w:t>
      </w:r>
      <w:r w:rsidRPr="00BD20E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BD20EF">
        <w:rPr>
          <w:rFonts w:ascii="Arial" w:hAnsi="Arial" w:cs="Arial"/>
          <w:sz w:val="22"/>
          <w:szCs w:val="22"/>
        </w:rPr>
        <w:t>.</w:t>
      </w:r>
    </w:p>
    <w:p w14:paraId="51CCE02C" w14:textId="77777777" w:rsidR="00B87921" w:rsidRPr="00BD20EF" w:rsidRDefault="00B87921" w:rsidP="00B87921">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3BC0D7D1" w14:textId="77777777" w:rsidR="00B87921" w:rsidRPr="00BD20EF" w:rsidRDefault="00B87921" w:rsidP="00B87921">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oświadcza, że stosuje środki bezpieczeństwa spełniające wymogi RODO.</w:t>
      </w:r>
    </w:p>
    <w:p w14:paraId="702452FA"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2</w:t>
      </w:r>
    </w:p>
    <w:p w14:paraId="3C9029CC" w14:textId="77777777" w:rsidR="00B87921" w:rsidRPr="00BD20EF" w:rsidRDefault="00B87921" w:rsidP="00B87921">
      <w:pPr>
        <w:autoSpaceDE w:val="0"/>
        <w:autoSpaceDN w:val="0"/>
        <w:adjustRightInd w:val="0"/>
        <w:jc w:val="center"/>
        <w:rPr>
          <w:rFonts w:ascii="Arial" w:hAnsi="Arial" w:cs="Arial"/>
          <w:b/>
          <w:sz w:val="22"/>
          <w:szCs w:val="22"/>
        </w:rPr>
      </w:pPr>
      <w:r w:rsidRPr="00BD20EF">
        <w:rPr>
          <w:rFonts w:ascii="Arial" w:hAnsi="Arial" w:cs="Arial"/>
          <w:b/>
          <w:sz w:val="22"/>
          <w:szCs w:val="22"/>
        </w:rPr>
        <w:t>Zakres i cel przetwarzania danych</w:t>
      </w:r>
    </w:p>
    <w:p w14:paraId="01A03D06" w14:textId="77777777" w:rsidR="00B87921" w:rsidRPr="00BD20EF" w:rsidRDefault="00B87921" w:rsidP="00B87921">
      <w:pPr>
        <w:numPr>
          <w:ilvl w:val="0"/>
          <w:numId w:val="44"/>
        </w:numPr>
        <w:autoSpaceDE w:val="0"/>
        <w:autoSpaceDN w:val="0"/>
        <w:adjustRightInd w:val="0"/>
        <w:contextualSpacing/>
        <w:rPr>
          <w:rFonts w:ascii="Arial" w:hAnsi="Arial" w:cs="Arial"/>
          <w:smallCaps/>
          <w:sz w:val="22"/>
          <w:szCs w:val="22"/>
        </w:rPr>
      </w:pPr>
      <w:r w:rsidRPr="00BD20EF">
        <w:rPr>
          <w:rFonts w:ascii="Arial" w:hAnsi="Arial" w:cs="Arial"/>
          <w:sz w:val="22"/>
          <w:szCs w:val="22"/>
        </w:rPr>
        <w:t>Podmiot przetwarzający będzie przetwarzał powierzone na podstawie Umowy dane w celu ………………………………………………………………</w:t>
      </w:r>
      <w:r w:rsidRPr="00BD20EF">
        <w:rPr>
          <w:rFonts w:ascii="Arial" w:hAnsi="Arial" w:cs="Arial"/>
          <w:b/>
          <w:sz w:val="22"/>
          <w:szCs w:val="22"/>
        </w:rPr>
        <w:t>&lt;określić cel przetwarzania danych osobowych&gt;</w:t>
      </w:r>
      <w:r w:rsidRPr="00BD20EF">
        <w:rPr>
          <w:rFonts w:ascii="Arial" w:hAnsi="Arial" w:cs="Arial"/>
          <w:sz w:val="22"/>
          <w:szCs w:val="22"/>
        </w:rPr>
        <w:t>.</w:t>
      </w:r>
    </w:p>
    <w:p w14:paraId="7B51AE59" w14:textId="77777777" w:rsidR="00B87921" w:rsidRPr="00BD20EF" w:rsidRDefault="00B87921" w:rsidP="00B87921">
      <w:pPr>
        <w:numPr>
          <w:ilvl w:val="0"/>
          <w:numId w:val="44"/>
        </w:numPr>
        <w:tabs>
          <w:tab w:val="left" w:pos="425"/>
        </w:tabs>
        <w:ind w:hanging="425"/>
        <w:jc w:val="both"/>
        <w:rPr>
          <w:rFonts w:ascii="Arial" w:hAnsi="Arial" w:cs="Arial"/>
          <w:sz w:val="22"/>
          <w:szCs w:val="22"/>
        </w:rPr>
      </w:pPr>
      <w:r w:rsidRPr="00BD20E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079A7BC1" w14:textId="77777777" w:rsidR="00B87921" w:rsidRPr="00BD20EF" w:rsidRDefault="00B87921" w:rsidP="00B87921">
      <w:pPr>
        <w:numPr>
          <w:ilvl w:val="0"/>
          <w:numId w:val="44"/>
        </w:numPr>
        <w:tabs>
          <w:tab w:val="left" w:pos="425"/>
        </w:tabs>
        <w:autoSpaceDE w:val="0"/>
        <w:autoSpaceDN w:val="0"/>
        <w:adjustRightInd w:val="0"/>
        <w:ind w:hanging="425"/>
        <w:contextualSpacing/>
        <w:jc w:val="both"/>
        <w:rPr>
          <w:rFonts w:ascii="Arial" w:hAnsi="Arial" w:cs="Arial"/>
          <w:smallCaps/>
          <w:sz w:val="22"/>
          <w:szCs w:val="22"/>
        </w:rPr>
      </w:pPr>
      <w:r w:rsidRPr="00BD20EF">
        <w:rPr>
          <w:rFonts w:ascii="Arial" w:hAnsi="Arial" w:cs="Arial"/>
          <w:sz w:val="22"/>
          <w:szCs w:val="22"/>
        </w:rPr>
        <w:t>Podmiot przetwarzający będzie przetwarzał powierzone na podstawie niniejszej Umowy:</w:t>
      </w:r>
    </w:p>
    <w:p w14:paraId="4C8A5E06" w14:textId="77777777" w:rsidR="00B87921" w:rsidRPr="00BD20EF" w:rsidRDefault="00B87921" w:rsidP="00B87921">
      <w:pPr>
        <w:rPr>
          <w:rFonts w:ascii="Arial" w:hAnsi="Arial" w:cs="Arial"/>
          <w:b/>
          <w:sz w:val="22"/>
          <w:szCs w:val="22"/>
        </w:rPr>
      </w:pPr>
      <w:r w:rsidRPr="00BD20EF">
        <w:rPr>
          <w:rFonts w:ascii="Arial" w:hAnsi="Arial" w:cs="Arial"/>
          <w:sz w:val="22"/>
          <w:szCs w:val="22"/>
        </w:rPr>
        <w:tab/>
      </w:r>
      <w:r w:rsidRPr="00BD20EF">
        <w:rPr>
          <w:rFonts w:ascii="Arial" w:hAnsi="Arial" w:cs="Arial"/>
          <w:b/>
          <w:sz w:val="22"/>
          <w:szCs w:val="22"/>
        </w:rPr>
        <w:t xml:space="preserve">x dane osobowe </w:t>
      </w:r>
      <w:r w:rsidRPr="00BD20EF">
        <w:rPr>
          <w:rFonts w:ascii="Arial" w:hAnsi="Arial" w:cs="Arial"/>
          <w:b/>
          <w:sz w:val="22"/>
          <w:szCs w:val="22"/>
          <w:u w:val="single"/>
        </w:rPr>
        <w:t>pacjentów</w:t>
      </w:r>
      <w:r w:rsidRPr="00BD20EF">
        <w:rPr>
          <w:rFonts w:ascii="Arial" w:hAnsi="Arial" w:cs="Arial"/>
          <w:b/>
          <w:sz w:val="22"/>
          <w:szCs w:val="22"/>
        </w:rPr>
        <w:t xml:space="preserve"> w zakresie takich danych jak:</w:t>
      </w:r>
    </w:p>
    <w:p w14:paraId="7345EDE2" w14:textId="77777777" w:rsidR="00B87921" w:rsidRPr="00BD20EF" w:rsidRDefault="00B87921" w:rsidP="00B87921">
      <w:pPr>
        <w:ind w:left="709"/>
        <w:jc w:val="both"/>
        <w:rPr>
          <w:rFonts w:ascii="Arial" w:hAnsi="Arial" w:cs="Arial"/>
          <w:b/>
          <w:sz w:val="22"/>
          <w:szCs w:val="22"/>
        </w:rPr>
      </w:pPr>
      <w:r w:rsidRPr="00BD20EF">
        <w:rPr>
          <w:rFonts w:ascii="Arial" w:hAnsi="Arial" w:cs="Arial"/>
          <w:b/>
          <w:sz w:val="22"/>
          <w:szCs w:val="22"/>
        </w:rPr>
        <w:t>x dane osobowe zwykłe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5CC3F1E8"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64244664"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imiona rodziców,</w:t>
      </w:r>
    </w:p>
    <w:p w14:paraId="5EAD66DB"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numer PESEL,</w:t>
      </w:r>
    </w:p>
    <w:p w14:paraId="3D4FDB6A"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 xml:space="preserve">data urodzenia, </w:t>
      </w:r>
    </w:p>
    <w:p w14:paraId="3BA15503"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adres zamieszkania</w:t>
      </w:r>
    </w:p>
    <w:p w14:paraId="37473652"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numer telefonu,</w:t>
      </w:r>
    </w:p>
    <w:p w14:paraId="41FBC6A6"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w:t>
      </w:r>
    </w:p>
    <w:p w14:paraId="7300A67E" w14:textId="77777777" w:rsidR="00B87921" w:rsidRPr="00BD20EF" w:rsidRDefault="00B87921" w:rsidP="00B87921">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szczególnie chronione wskazane w art. 9 RODO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7B0027F5"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dane o stanie zdrowia,</w:t>
      </w:r>
    </w:p>
    <w:p w14:paraId="5009C954"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dane genetyczne,</w:t>
      </w:r>
    </w:p>
    <w:p w14:paraId="227D87F0"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w:t>
      </w:r>
    </w:p>
    <w:p w14:paraId="44D4D5A8"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w:t>
      </w:r>
    </w:p>
    <w:p w14:paraId="34157535" w14:textId="77777777" w:rsidR="00B87921" w:rsidRPr="00BD20EF" w:rsidRDefault="00B87921" w:rsidP="00B87921">
      <w:pPr>
        <w:ind w:left="360"/>
        <w:jc w:val="both"/>
        <w:rPr>
          <w:rFonts w:ascii="Arial" w:hAnsi="Arial" w:cs="Arial"/>
          <w:color w:val="70AD47"/>
          <w:sz w:val="22"/>
          <w:szCs w:val="22"/>
        </w:rPr>
      </w:pPr>
      <w:r w:rsidRPr="00BD20EF">
        <w:rPr>
          <w:rFonts w:ascii="Arial" w:hAnsi="Arial" w:cs="Arial"/>
          <w:b/>
          <w:sz w:val="22"/>
          <w:szCs w:val="22"/>
        </w:rPr>
        <w:t>celem wykonania na danych operacji niezbędnych do wykonana celu Umowy</w:t>
      </w:r>
      <w:r w:rsidRPr="00BD20EF">
        <w:rPr>
          <w:rFonts w:ascii="Arial" w:hAnsi="Arial" w:cs="Arial"/>
          <w:sz w:val="22"/>
          <w:szCs w:val="22"/>
        </w:rPr>
        <w:t>:</w:t>
      </w:r>
    </w:p>
    <w:p w14:paraId="363E50AA" w14:textId="77777777" w:rsidR="00B87921" w:rsidRPr="00BD20EF" w:rsidRDefault="00B87921" w:rsidP="00B87921">
      <w:pPr>
        <w:ind w:left="360"/>
        <w:jc w:val="both"/>
        <w:rPr>
          <w:rFonts w:ascii="Arial" w:hAnsi="Arial" w:cs="Arial"/>
          <w:sz w:val="22"/>
          <w:szCs w:val="22"/>
        </w:rPr>
      </w:pPr>
      <w:r w:rsidRPr="00BD20EF">
        <w:rPr>
          <w:rFonts w:ascii="Arial" w:hAnsi="Arial" w:cs="Arial"/>
          <w:sz w:val="22"/>
          <w:szCs w:val="22"/>
        </w:rPr>
        <w:t xml:space="preserve">………………………………………..…………………………………………………………………..... </w:t>
      </w:r>
    </w:p>
    <w:p w14:paraId="0FA95E81" w14:textId="77777777" w:rsidR="00B87921" w:rsidRPr="00BD20EF" w:rsidRDefault="00B87921" w:rsidP="00B87921">
      <w:pPr>
        <w:ind w:left="360"/>
        <w:jc w:val="both"/>
        <w:rPr>
          <w:rFonts w:ascii="Arial" w:hAnsi="Arial" w:cs="Arial"/>
          <w:sz w:val="22"/>
          <w:szCs w:val="22"/>
        </w:rPr>
      </w:pPr>
      <w:r w:rsidRPr="00BD20EF">
        <w:rPr>
          <w:rFonts w:ascii="Arial" w:hAnsi="Arial" w:cs="Arial"/>
          <w:sz w:val="22"/>
          <w:szCs w:val="22"/>
        </w:rPr>
        <w:t xml:space="preserve">……………………………….…………………………………………………………………… </w:t>
      </w:r>
    </w:p>
    <w:p w14:paraId="6F9B3F0C" w14:textId="77777777" w:rsidR="00B87921" w:rsidRPr="00BD20EF" w:rsidRDefault="00B87921" w:rsidP="00B87921">
      <w:pPr>
        <w:ind w:left="360"/>
        <w:jc w:val="both"/>
        <w:rPr>
          <w:rFonts w:ascii="Arial" w:hAnsi="Arial" w:cs="Arial"/>
          <w:sz w:val="22"/>
          <w:szCs w:val="22"/>
        </w:rPr>
      </w:pPr>
    </w:p>
    <w:p w14:paraId="31CE9470" w14:textId="77777777" w:rsidR="00B87921" w:rsidRPr="00BD20EF" w:rsidRDefault="00B87921" w:rsidP="00B87921">
      <w:pPr>
        <w:ind w:left="360"/>
        <w:jc w:val="both"/>
        <w:rPr>
          <w:rFonts w:ascii="Arial" w:hAnsi="Arial" w:cs="Arial"/>
          <w:b/>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5D2167E0" w14:textId="77777777" w:rsidR="00B87921" w:rsidRPr="00BD20EF" w:rsidRDefault="00B87921" w:rsidP="00B87921">
      <w:pPr>
        <w:ind w:left="360"/>
        <w:jc w:val="both"/>
        <w:rPr>
          <w:rFonts w:ascii="Arial" w:hAnsi="Arial" w:cs="Arial"/>
          <w:b/>
          <w:sz w:val="22"/>
          <w:szCs w:val="22"/>
        </w:rPr>
      </w:pPr>
      <w:r w:rsidRPr="00BD20EF">
        <w:rPr>
          <w:rFonts w:ascii="Arial" w:hAnsi="Arial" w:cs="Arial"/>
          <w:b/>
          <w:sz w:val="22"/>
          <w:szCs w:val="22"/>
        </w:rPr>
        <w:t xml:space="preserve">x dane osobowe </w:t>
      </w:r>
      <w:r w:rsidRPr="00BD20EF">
        <w:rPr>
          <w:rFonts w:ascii="Arial" w:hAnsi="Arial" w:cs="Arial"/>
          <w:b/>
          <w:sz w:val="22"/>
          <w:szCs w:val="22"/>
          <w:u w:val="single"/>
        </w:rPr>
        <w:t>pracowników/personelu</w:t>
      </w:r>
      <w:r w:rsidRPr="00BD20EF">
        <w:rPr>
          <w:rFonts w:ascii="Arial" w:hAnsi="Arial" w:cs="Arial"/>
          <w:b/>
          <w:sz w:val="22"/>
          <w:szCs w:val="22"/>
        </w:rPr>
        <w:t xml:space="preserve">/stażystów/studentów/kontrahentów/……..  </w:t>
      </w:r>
    </w:p>
    <w:p w14:paraId="659AD863" w14:textId="77777777" w:rsidR="00B87921" w:rsidRPr="00BD20EF" w:rsidRDefault="00B87921" w:rsidP="00B87921">
      <w:pPr>
        <w:ind w:left="360"/>
        <w:jc w:val="both"/>
        <w:rPr>
          <w:rFonts w:ascii="Arial" w:hAnsi="Arial" w:cs="Arial"/>
          <w:b/>
          <w:sz w:val="22"/>
          <w:szCs w:val="22"/>
        </w:rPr>
      </w:pPr>
      <w:r w:rsidRPr="00BD20EF">
        <w:rPr>
          <w:rFonts w:ascii="Arial" w:hAnsi="Arial" w:cs="Arial"/>
          <w:b/>
          <w:sz w:val="22"/>
          <w:szCs w:val="22"/>
        </w:rPr>
        <w:t>w zakresie takich danych jak:</w:t>
      </w:r>
    </w:p>
    <w:p w14:paraId="006C29E8" w14:textId="77777777" w:rsidR="00B87921" w:rsidRPr="00BD20EF" w:rsidRDefault="00B87921" w:rsidP="00B87921">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zwykłe - </w:t>
      </w:r>
      <w:r w:rsidRPr="00BD20EF">
        <w:rPr>
          <w:rFonts w:ascii="Arial" w:hAnsi="Arial" w:cs="Arial"/>
          <w:sz w:val="22"/>
          <w:szCs w:val="22"/>
        </w:rPr>
        <w:t xml:space="preserve">należy wymienić wszystkie dane osobowe, które zostaną powierzone Podmiotowi przetwarzającemu: </w:t>
      </w:r>
    </w:p>
    <w:p w14:paraId="509057E3"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4C88788E"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imiona rodziców,</w:t>
      </w:r>
    </w:p>
    <w:p w14:paraId="2A85C3C4"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 xml:space="preserve">PESEL, </w:t>
      </w:r>
    </w:p>
    <w:p w14:paraId="68B40A6C"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data urodzenia,</w:t>
      </w:r>
    </w:p>
    <w:p w14:paraId="5E00B15E"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 xml:space="preserve">adres zamieszkania, </w:t>
      </w:r>
    </w:p>
    <w:p w14:paraId="5BA13EB6" w14:textId="77777777" w:rsidR="00B87921" w:rsidRPr="00BD20EF" w:rsidRDefault="00B87921" w:rsidP="00B87921">
      <w:pPr>
        <w:numPr>
          <w:ilvl w:val="0"/>
          <w:numId w:val="54"/>
        </w:numPr>
        <w:ind w:left="1800"/>
        <w:jc w:val="both"/>
        <w:rPr>
          <w:rFonts w:ascii="Arial" w:hAnsi="Arial" w:cs="Arial"/>
          <w:sz w:val="22"/>
          <w:szCs w:val="22"/>
          <w:u w:val="single"/>
        </w:rPr>
      </w:pPr>
      <w:r w:rsidRPr="00BD20EF">
        <w:rPr>
          <w:rFonts w:ascii="Arial" w:hAnsi="Arial" w:cs="Arial"/>
          <w:sz w:val="22"/>
          <w:szCs w:val="22"/>
          <w:u w:val="single"/>
        </w:rPr>
        <w:t>nr prawa wykonywania zawodu,</w:t>
      </w:r>
    </w:p>
    <w:p w14:paraId="53EFA49B"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w:t>
      </w:r>
    </w:p>
    <w:p w14:paraId="2B8ABC01" w14:textId="77777777" w:rsidR="00B87921" w:rsidRPr="00BD20EF" w:rsidRDefault="00B87921" w:rsidP="00B87921">
      <w:pPr>
        <w:ind w:left="567"/>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w:t>
      </w:r>
      <w:r w:rsidRPr="00BD20EF">
        <w:rPr>
          <w:rFonts w:ascii="Arial" w:hAnsi="Arial" w:cs="Arial"/>
          <w:b/>
          <w:sz w:val="22"/>
          <w:szCs w:val="22"/>
        </w:rPr>
        <w:t>dane osobowe szczególnie chronione wskazane w art. 9 RODO</w:t>
      </w:r>
      <w:r w:rsidRPr="00BD20EF">
        <w:rPr>
          <w:rFonts w:ascii="Arial" w:hAnsi="Arial" w:cs="Arial"/>
          <w:sz w:val="22"/>
          <w:szCs w:val="22"/>
        </w:rPr>
        <w:t>: należy wymienić wszystkie dane osobowe, które zostaną powierzone Podmiotowi przetwarzającemu</w:t>
      </w:r>
    </w:p>
    <w:p w14:paraId="045B4936"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dane o stanie zdrowia,</w:t>
      </w:r>
    </w:p>
    <w:p w14:paraId="3D143DBC"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dane genetyczne,</w:t>
      </w:r>
    </w:p>
    <w:p w14:paraId="4C913A13"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dane biometryczne,</w:t>
      </w:r>
    </w:p>
    <w:p w14:paraId="7A6DD080" w14:textId="77777777" w:rsidR="00B87921" w:rsidRPr="00BD20EF" w:rsidRDefault="00B87921" w:rsidP="00B87921">
      <w:pPr>
        <w:numPr>
          <w:ilvl w:val="0"/>
          <w:numId w:val="54"/>
        </w:numPr>
        <w:ind w:left="1800"/>
        <w:jc w:val="both"/>
        <w:rPr>
          <w:rFonts w:ascii="Arial" w:hAnsi="Arial" w:cs="Arial"/>
          <w:sz w:val="22"/>
          <w:szCs w:val="22"/>
        </w:rPr>
      </w:pPr>
      <w:r w:rsidRPr="00BD20EF">
        <w:rPr>
          <w:rFonts w:ascii="Arial" w:hAnsi="Arial" w:cs="Arial"/>
          <w:sz w:val="22"/>
          <w:szCs w:val="22"/>
        </w:rPr>
        <w:t>…</w:t>
      </w:r>
    </w:p>
    <w:p w14:paraId="61E4CA64" w14:textId="77777777" w:rsidR="00B87921" w:rsidRPr="00BD20EF" w:rsidRDefault="00B87921" w:rsidP="00B87921">
      <w:pPr>
        <w:ind w:left="360"/>
        <w:jc w:val="both"/>
        <w:rPr>
          <w:rFonts w:ascii="Arial" w:hAnsi="Arial" w:cs="Arial"/>
          <w:sz w:val="22"/>
          <w:szCs w:val="22"/>
        </w:rPr>
      </w:pPr>
      <w:r w:rsidRPr="00BD20EF">
        <w:rPr>
          <w:rFonts w:ascii="Arial" w:hAnsi="Arial" w:cs="Arial"/>
          <w:b/>
          <w:sz w:val="22"/>
          <w:szCs w:val="22"/>
        </w:rPr>
        <w:t>celem wykonania na danych operacji niezbędnych do wykonana celu Umowy:</w:t>
      </w:r>
    </w:p>
    <w:p w14:paraId="21353CF7" w14:textId="77777777" w:rsidR="00B87921" w:rsidRPr="00BD20EF" w:rsidRDefault="00B87921" w:rsidP="00B87921">
      <w:pPr>
        <w:ind w:left="360"/>
        <w:jc w:val="both"/>
        <w:rPr>
          <w:rFonts w:ascii="Arial" w:hAnsi="Arial" w:cs="Arial"/>
          <w:sz w:val="22"/>
          <w:szCs w:val="22"/>
        </w:rPr>
      </w:pPr>
      <w:r w:rsidRPr="00BD20EF">
        <w:rPr>
          <w:rFonts w:ascii="Arial" w:hAnsi="Arial" w:cs="Arial"/>
          <w:sz w:val="22"/>
          <w:szCs w:val="22"/>
        </w:rPr>
        <w:t xml:space="preserve">……………………………….……………………………………………………………………… </w:t>
      </w:r>
    </w:p>
    <w:p w14:paraId="12709305" w14:textId="77777777" w:rsidR="00B87921" w:rsidRPr="00BD20EF" w:rsidRDefault="00B87921" w:rsidP="00B87921">
      <w:pPr>
        <w:ind w:left="360"/>
        <w:jc w:val="both"/>
        <w:rPr>
          <w:rFonts w:ascii="Arial" w:hAnsi="Arial" w:cs="Arial"/>
          <w:sz w:val="22"/>
          <w:szCs w:val="22"/>
        </w:rPr>
      </w:pPr>
      <w:r w:rsidRPr="00BD20EF">
        <w:rPr>
          <w:rFonts w:ascii="Arial" w:hAnsi="Arial" w:cs="Arial"/>
          <w:sz w:val="22"/>
          <w:szCs w:val="22"/>
        </w:rPr>
        <w:t xml:space="preserve">……………………………….……………………………………………………………………… </w:t>
      </w:r>
    </w:p>
    <w:p w14:paraId="03C4DEA4" w14:textId="77777777" w:rsidR="00B87921" w:rsidRPr="00BD20EF" w:rsidRDefault="00B87921" w:rsidP="00B87921">
      <w:pPr>
        <w:ind w:left="360"/>
        <w:jc w:val="both"/>
        <w:rPr>
          <w:rFonts w:ascii="Arial" w:hAnsi="Arial" w:cs="Arial"/>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329DF96B" w14:textId="77777777" w:rsidR="00B87921" w:rsidRPr="00BD20EF" w:rsidRDefault="00B87921" w:rsidP="00B87921">
      <w:pPr>
        <w:numPr>
          <w:ilvl w:val="0"/>
          <w:numId w:val="44"/>
        </w:numPr>
        <w:jc w:val="both"/>
        <w:rPr>
          <w:rFonts w:ascii="Arial" w:hAnsi="Arial" w:cs="Arial"/>
          <w:sz w:val="22"/>
          <w:szCs w:val="22"/>
        </w:rPr>
      </w:pPr>
      <w:r w:rsidRPr="00BD20EF">
        <w:rPr>
          <w:rFonts w:ascii="Arial" w:hAnsi="Arial" w:cs="Arial"/>
          <w:sz w:val="22"/>
          <w:szCs w:val="22"/>
        </w:rPr>
        <w:t>Powierzone Podmiotowi przetwarzającemu do przetwarzania dane osobowe:</w:t>
      </w:r>
    </w:p>
    <w:p w14:paraId="71764E6B" w14:textId="77777777" w:rsidR="00B87921" w:rsidRPr="00BD20EF" w:rsidRDefault="00B87921" w:rsidP="00B87921">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obejmują dane osobowe dzieci,</w:t>
      </w:r>
    </w:p>
    <w:p w14:paraId="62AB42D3" w14:textId="77777777" w:rsidR="00B87921" w:rsidRPr="00BD20EF" w:rsidRDefault="00B87921" w:rsidP="00B87921">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nie obejmują danych osobowych dzieci.</w:t>
      </w:r>
    </w:p>
    <w:p w14:paraId="5F2F7E7A" w14:textId="77777777" w:rsidR="00B87921" w:rsidRPr="00BD20EF" w:rsidRDefault="00B87921" w:rsidP="00B87921">
      <w:pPr>
        <w:numPr>
          <w:ilvl w:val="0"/>
          <w:numId w:val="44"/>
        </w:numPr>
        <w:jc w:val="both"/>
        <w:rPr>
          <w:rFonts w:ascii="Arial" w:hAnsi="Arial" w:cs="Arial"/>
          <w:sz w:val="22"/>
          <w:szCs w:val="22"/>
        </w:rPr>
      </w:pPr>
      <w:r w:rsidRPr="00BD20E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3C1408C1"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3</w:t>
      </w:r>
    </w:p>
    <w:p w14:paraId="67A0A64F"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Obowiązki podmiotu przetwarzającego</w:t>
      </w:r>
    </w:p>
    <w:p w14:paraId="19190882"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dołożyć należytej staranności przy przetwarzaniu powierzonych mu danych osobowych.</w:t>
      </w:r>
    </w:p>
    <w:p w14:paraId="7068149A"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63EB4CAF"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54E9AF6A" w14:textId="77777777" w:rsidR="00B87921" w:rsidRPr="00BD20EF" w:rsidRDefault="00B87921" w:rsidP="00B87921">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pseudonimizacji i szyfrowania danych osobowych;</w:t>
      </w:r>
    </w:p>
    <w:p w14:paraId="23FB472F" w14:textId="77777777" w:rsidR="00B87921" w:rsidRPr="00BD20EF" w:rsidRDefault="00B87921" w:rsidP="00B87921">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ciągłego zapewnienia poufności, integralności, dostępności i odporności systemów i usług przetwarzania;</w:t>
      </w:r>
    </w:p>
    <w:p w14:paraId="79E68919" w14:textId="77777777" w:rsidR="00B87921" w:rsidRPr="00BD20EF" w:rsidRDefault="00B87921" w:rsidP="00B87921">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szybkiego przywrócenia dostępności danych osobowych i dostępu do nich w razie incydentu fizycznego lub technicznego;</w:t>
      </w:r>
    </w:p>
    <w:p w14:paraId="1C2678AC" w14:textId="77777777" w:rsidR="00B87921" w:rsidRPr="00BD20EF" w:rsidRDefault="00B87921" w:rsidP="00B87921">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prowadzeniu regularnego testowania, mierzenia i oceniania skuteczności środków technicznych i organizacyjnych mających zapewnić bezpieczeństwo przetwarzania.</w:t>
      </w:r>
    </w:p>
    <w:p w14:paraId="0AF02A3E"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3A913223" w14:textId="77777777" w:rsidR="00B87921" w:rsidRPr="00BD20EF" w:rsidRDefault="00B87921" w:rsidP="00B87921">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zatwierdzony kodeks dobrych praktyk w rozumieniu art. 40 RODO oraz oświadczenie  o spełnianiu wymogów wynikających z tego kodeksu,</w:t>
      </w:r>
    </w:p>
    <w:p w14:paraId="6F3D4998" w14:textId="77777777" w:rsidR="00B87921" w:rsidRPr="00BD20EF" w:rsidRDefault="00B87921" w:rsidP="00B87921">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1D3D471B" w14:textId="77777777" w:rsidR="00B87921" w:rsidRPr="00BD20EF" w:rsidRDefault="00B87921" w:rsidP="00B87921">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52DD8616" w14:textId="77777777" w:rsidR="00B87921" w:rsidRPr="00BD20EF" w:rsidRDefault="00B87921" w:rsidP="00B87921">
      <w:pPr>
        <w:ind w:left="357"/>
        <w:jc w:val="both"/>
        <w:rPr>
          <w:rFonts w:ascii="Arial" w:hAnsi="Arial" w:cs="Arial"/>
          <w:sz w:val="22"/>
          <w:szCs w:val="22"/>
        </w:rPr>
      </w:pPr>
      <w:r w:rsidRPr="00BD20EF">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176DEB70"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6EEDDB50"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36036BAC" w14:textId="77777777" w:rsidR="00B87921" w:rsidRPr="00BD20EF" w:rsidRDefault="00B87921" w:rsidP="00B87921">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3C4676A2" w14:textId="77777777" w:rsidR="00B87921" w:rsidRPr="00BD20EF" w:rsidRDefault="00B87921" w:rsidP="00B87921">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7641F3D3"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BD20EF">
        <w:rPr>
          <w:rFonts w:ascii="Arial" w:hAnsi="Arial" w:cs="Arial"/>
          <w:sz w:val="22"/>
          <w:szCs w:val="22"/>
        </w:rPr>
        <w:t>:</w:t>
      </w:r>
    </w:p>
    <w:p w14:paraId="5B33D0B9" w14:textId="77777777" w:rsidR="00B87921" w:rsidRPr="00BD20EF" w:rsidRDefault="00B87921" w:rsidP="00B87921">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BD20EF">
        <w:rPr>
          <w:rFonts w:ascii="Arial" w:hAnsi="Arial" w:cs="Arial"/>
          <w:sz w:val="22"/>
          <w:szCs w:val="22"/>
        </w:rPr>
        <w:t>,</w:t>
      </w:r>
    </w:p>
    <w:p w14:paraId="6DDB38C6" w14:textId="77777777" w:rsidR="00B87921" w:rsidRPr="00BD20EF" w:rsidRDefault="00B87921" w:rsidP="00B87921">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0E1DEF88" w14:textId="77777777" w:rsidR="00B87921" w:rsidRPr="00BD20EF" w:rsidRDefault="00B87921" w:rsidP="00B87921">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2D7AE197"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5E2D25A3"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0509B882"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60F801FB"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2570E136"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767CA516"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26D64058"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w:t>
      </w:r>
      <w:r w:rsidRPr="00BD20EF">
        <w:rPr>
          <w:rFonts w:ascii="Arial" w:hAnsi="Arial" w:cs="Arial"/>
          <w:i/>
          <w:sz w:val="22"/>
          <w:szCs w:val="22"/>
        </w:rPr>
        <w:t xml:space="preserve"> </w:t>
      </w:r>
      <w:r w:rsidRPr="00BD20E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046F337C"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3916C269"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92D0FFC" w14:textId="77777777" w:rsidR="00B87921" w:rsidRPr="00BD20EF" w:rsidRDefault="00B87921" w:rsidP="00B87921">
      <w:pPr>
        <w:numPr>
          <w:ilvl w:val="0"/>
          <w:numId w:val="64"/>
        </w:numPr>
        <w:jc w:val="both"/>
        <w:rPr>
          <w:rFonts w:ascii="Arial" w:hAnsi="Arial" w:cs="Arial"/>
          <w:sz w:val="22"/>
          <w:szCs w:val="22"/>
        </w:rPr>
      </w:pPr>
      <w:r w:rsidRPr="00BD20EF">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10CB0839"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4</w:t>
      </w:r>
    </w:p>
    <w:p w14:paraId="580725BB"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Inspektor Ochrony Danych</w:t>
      </w:r>
    </w:p>
    <w:p w14:paraId="253F6B86" w14:textId="77777777" w:rsidR="00B87921" w:rsidRPr="00BD20EF" w:rsidRDefault="00B87921" w:rsidP="00B87921">
      <w:pPr>
        <w:jc w:val="both"/>
        <w:rPr>
          <w:rFonts w:ascii="Arial" w:hAnsi="Arial" w:cs="Arial"/>
          <w:sz w:val="22"/>
          <w:szCs w:val="22"/>
        </w:rPr>
      </w:pPr>
      <w:r w:rsidRPr="00BD20EF">
        <w:rPr>
          <w:rFonts w:ascii="Arial" w:hAnsi="Arial" w:cs="Arial"/>
          <w:sz w:val="22"/>
          <w:szCs w:val="22"/>
        </w:rPr>
        <w:t xml:space="preserve">Podmiot przetwarzający oświadcza, iż ma / nie ma* powołanego Inspektora Ochrony Danych: </w:t>
      </w:r>
    </w:p>
    <w:p w14:paraId="0D0CBF70" w14:textId="77777777" w:rsidR="00B87921" w:rsidRPr="00BD20EF" w:rsidRDefault="00B87921" w:rsidP="00B87921">
      <w:pPr>
        <w:jc w:val="both"/>
        <w:rPr>
          <w:rFonts w:ascii="Arial" w:hAnsi="Arial" w:cs="Arial"/>
          <w:sz w:val="22"/>
          <w:szCs w:val="22"/>
        </w:rPr>
      </w:pPr>
      <w:r w:rsidRPr="00BD20EF">
        <w:rPr>
          <w:rFonts w:ascii="Arial" w:hAnsi="Arial" w:cs="Arial"/>
          <w:sz w:val="22"/>
          <w:szCs w:val="22"/>
        </w:rPr>
        <w:t>.…………………………………………………………………………………………………………</w:t>
      </w:r>
    </w:p>
    <w:p w14:paraId="3D18D14D" w14:textId="77777777" w:rsidR="00B87921" w:rsidRPr="00BD20EF" w:rsidRDefault="00B87921" w:rsidP="00B87921">
      <w:pPr>
        <w:rPr>
          <w:rFonts w:ascii="Arial" w:hAnsi="Arial" w:cs="Arial"/>
          <w:b/>
          <w:smallCaps/>
          <w:sz w:val="22"/>
          <w:szCs w:val="22"/>
        </w:rPr>
      </w:pPr>
      <w:r w:rsidRPr="00BD20EF">
        <w:rPr>
          <w:rFonts w:ascii="Arial" w:hAnsi="Arial" w:cs="Arial"/>
          <w:b/>
          <w:sz w:val="22"/>
          <w:szCs w:val="22"/>
        </w:rPr>
        <w:t>&lt;wpisać imię, nazwisko, adres poczty elektronicznej lub numer telefonu kontaktowego&gt;</w:t>
      </w:r>
    </w:p>
    <w:p w14:paraId="7C2257DA" w14:textId="77777777" w:rsidR="00B87921" w:rsidRPr="00BD20EF" w:rsidRDefault="00B87921" w:rsidP="00B87921">
      <w:pPr>
        <w:jc w:val="center"/>
        <w:rPr>
          <w:rFonts w:ascii="Arial" w:hAnsi="Arial" w:cs="Arial"/>
          <w:b/>
          <w:sz w:val="22"/>
          <w:szCs w:val="22"/>
        </w:rPr>
      </w:pPr>
    </w:p>
    <w:p w14:paraId="4C914114"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5</w:t>
      </w:r>
    </w:p>
    <w:p w14:paraId="7B7A71E8" w14:textId="77777777" w:rsidR="00B87921" w:rsidRPr="00BD20EF" w:rsidRDefault="00B87921" w:rsidP="00B87921">
      <w:pPr>
        <w:jc w:val="center"/>
        <w:rPr>
          <w:rFonts w:ascii="Arial" w:hAnsi="Arial" w:cs="Arial"/>
          <w:sz w:val="22"/>
          <w:szCs w:val="22"/>
        </w:rPr>
      </w:pPr>
      <w:r w:rsidRPr="00BD20EF">
        <w:rPr>
          <w:rFonts w:ascii="Arial" w:hAnsi="Arial" w:cs="Arial"/>
          <w:b/>
          <w:sz w:val="22"/>
          <w:szCs w:val="22"/>
        </w:rPr>
        <w:t>Prawo do kontroli</w:t>
      </w:r>
    </w:p>
    <w:p w14:paraId="2370C2BA" w14:textId="77777777" w:rsidR="00B87921" w:rsidRPr="00BD20EF" w:rsidRDefault="00B87921" w:rsidP="00B87921">
      <w:pPr>
        <w:numPr>
          <w:ilvl w:val="6"/>
          <w:numId w:val="55"/>
        </w:numPr>
        <w:tabs>
          <w:tab w:val="num" w:pos="426"/>
        </w:tabs>
        <w:ind w:left="425" w:hanging="425"/>
        <w:contextualSpacing/>
        <w:jc w:val="both"/>
        <w:rPr>
          <w:rFonts w:ascii="Arial" w:hAnsi="Arial" w:cs="Arial"/>
          <w:sz w:val="22"/>
          <w:szCs w:val="22"/>
        </w:rPr>
      </w:pPr>
      <w:r w:rsidRPr="00BD20E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37EB0D59" w14:textId="77777777" w:rsidR="00B87921" w:rsidRPr="00BD20EF" w:rsidRDefault="00B87921" w:rsidP="00B87921">
      <w:pPr>
        <w:numPr>
          <w:ilvl w:val="0"/>
          <w:numId w:val="53"/>
        </w:numPr>
        <w:ind w:left="851" w:hanging="425"/>
        <w:contextualSpacing/>
        <w:jc w:val="both"/>
        <w:rPr>
          <w:rFonts w:ascii="Arial" w:hAnsi="Arial" w:cs="Arial"/>
          <w:sz w:val="22"/>
          <w:szCs w:val="22"/>
        </w:rPr>
      </w:pPr>
      <w:r w:rsidRPr="00BD20EF">
        <w:rPr>
          <w:rFonts w:ascii="Arial" w:hAnsi="Arial" w:cs="Arial"/>
          <w:sz w:val="22"/>
          <w:szCs w:val="22"/>
        </w:rPr>
        <w:t xml:space="preserve">żądanie złożenia pisemnych (również w ramach korespondencji e-mail) i ustnych wyjaśnień: </w:t>
      </w:r>
    </w:p>
    <w:p w14:paraId="4F6BD683" w14:textId="77777777" w:rsidR="00B87921" w:rsidRPr="00BD20EF" w:rsidRDefault="00B87921" w:rsidP="00B87921">
      <w:pPr>
        <w:numPr>
          <w:ilvl w:val="0"/>
          <w:numId w:val="52"/>
        </w:numPr>
        <w:contextualSpacing/>
        <w:jc w:val="both"/>
        <w:rPr>
          <w:rFonts w:ascii="Arial" w:hAnsi="Arial" w:cs="Arial"/>
          <w:sz w:val="22"/>
          <w:szCs w:val="22"/>
        </w:rPr>
      </w:pPr>
      <w:r w:rsidRPr="00BD20E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77114EDB" w14:textId="77777777" w:rsidR="00B87921" w:rsidRPr="00BD20EF" w:rsidRDefault="00B87921" w:rsidP="00B87921">
      <w:pPr>
        <w:numPr>
          <w:ilvl w:val="0"/>
          <w:numId w:val="52"/>
        </w:numPr>
        <w:contextualSpacing/>
        <w:jc w:val="both"/>
        <w:rPr>
          <w:rFonts w:ascii="Arial" w:hAnsi="Arial" w:cs="Arial"/>
          <w:sz w:val="22"/>
          <w:szCs w:val="22"/>
        </w:rPr>
      </w:pPr>
      <w:r w:rsidRPr="00BD20EF">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6E0B1DA5" w14:textId="77777777" w:rsidR="00B87921" w:rsidRPr="00BD20EF" w:rsidRDefault="00B87921" w:rsidP="00B87921">
      <w:pPr>
        <w:numPr>
          <w:ilvl w:val="0"/>
          <w:numId w:val="53"/>
        </w:numPr>
        <w:ind w:left="709" w:hanging="284"/>
        <w:contextualSpacing/>
        <w:jc w:val="both"/>
        <w:rPr>
          <w:rFonts w:ascii="Arial" w:hAnsi="Arial" w:cs="Arial"/>
          <w:sz w:val="22"/>
          <w:szCs w:val="22"/>
        </w:rPr>
      </w:pPr>
      <w:r w:rsidRPr="00BD20EF">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3B7D26F9" w14:textId="77777777" w:rsidR="00B87921" w:rsidRPr="00BD20EF" w:rsidRDefault="00B87921" w:rsidP="00B87921">
      <w:pPr>
        <w:numPr>
          <w:ilvl w:val="0"/>
          <w:numId w:val="53"/>
        </w:numPr>
        <w:ind w:left="709" w:hanging="284"/>
        <w:contextualSpacing/>
        <w:jc w:val="both"/>
        <w:rPr>
          <w:rFonts w:ascii="Arial" w:hAnsi="Arial" w:cs="Arial"/>
          <w:sz w:val="22"/>
          <w:szCs w:val="22"/>
        </w:rPr>
      </w:pPr>
      <w:r w:rsidRPr="00BD20E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4B4CE4D0" w14:textId="77777777" w:rsidR="00B87921" w:rsidRPr="00BD20EF" w:rsidRDefault="00B87921" w:rsidP="00B87921">
      <w:pPr>
        <w:numPr>
          <w:ilvl w:val="0"/>
          <w:numId w:val="56"/>
        </w:numPr>
        <w:contextualSpacing/>
        <w:jc w:val="both"/>
        <w:rPr>
          <w:rFonts w:ascii="Arial" w:hAnsi="Arial" w:cs="Arial"/>
          <w:sz w:val="22"/>
          <w:szCs w:val="22"/>
        </w:rPr>
      </w:pPr>
      <w:r w:rsidRPr="00BD20E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5FF2EEE8" w14:textId="77777777" w:rsidR="00B87921" w:rsidRPr="00BD20EF" w:rsidRDefault="00B87921" w:rsidP="00B87921">
      <w:pPr>
        <w:numPr>
          <w:ilvl w:val="0"/>
          <w:numId w:val="56"/>
        </w:numPr>
        <w:contextualSpacing/>
        <w:jc w:val="both"/>
        <w:rPr>
          <w:rFonts w:ascii="Arial" w:hAnsi="Arial" w:cs="Arial"/>
          <w:sz w:val="22"/>
          <w:szCs w:val="22"/>
        </w:rPr>
      </w:pPr>
      <w:r w:rsidRPr="00BD20E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05C410FA" w14:textId="77777777" w:rsidR="00B87921" w:rsidRPr="00BD20EF" w:rsidRDefault="00B87921" w:rsidP="00B87921">
      <w:pPr>
        <w:numPr>
          <w:ilvl w:val="0"/>
          <w:numId w:val="56"/>
        </w:numPr>
        <w:contextualSpacing/>
        <w:jc w:val="both"/>
        <w:rPr>
          <w:rFonts w:ascii="Arial" w:hAnsi="Arial" w:cs="Arial"/>
          <w:sz w:val="22"/>
          <w:szCs w:val="22"/>
        </w:rPr>
      </w:pPr>
      <w:r w:rsidRPr="00BD20EF">
        <w:rPr>
          <w:rFonts w:ascii="Arial" w:hAnsi="Arial" w:cs="Arial"/>
          <w:sz w:val="22"/>
          <w:szCs w:val="22"/>
        </w:rPr>
        <w:t>Podmiot przetwarzający obowiązany jest umożliwić Administratorowi przeprowadzenie inspekcji we wskazanym przez Administratora terminie,</w:t>
      </w:r>
    </w:p>
    <w:p w14:paraId="4DCC005D" w14:textId="77777777" w:rsidR="00B87921" w:rsidRPr="00BD20EF" w:rsidRDefault="00B87921" w:rsidP="00B87921">
      <w:pPr>
        <w:numPr>
          <w:ilvl w:val="0"/>
          <w:numId w:val="56"/>
        </w:numPr>
        <w:contextualSpacing/>
        <w:jc w:val="both"/>
        <w:rPr>
          <w:rFonts w:ascii="Arial" w:hAnsi="Arial" w:cs="Arial"/>
          <w:sz w:val="22"/>
          <w:szCs w:val="22"/>
        </w:rPr>
      </w:pPr>
      <w:r w:rsidRPr="00BD20EF">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2636DCCF" w14:textId="77777777" w:rsidR="00B87921" w:rsidRPr="00BD20EF" w:rsidRDefault="00B87921" w:rsidP="00B87921">
      <w:pPr>
        <w:numPr>
          <w:ilvl w:val="0"/>
          <w:numId w:val="55"/>
        </w:numPr>
        <w:jc w:val="both"/>
        <w:rPr>
          <w:rFonts w:ascii="Arial" w:hAnsi="Arial" w:cs="Arial"/>
          <w:sz w:val="22"/>
          <w:szCs w:val="22"/>
        </w:rPr>
      </w:pPr>
      <w:r w:rsidRPr="00BD20E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21C1AFB1" w14:textId="77777777" w:rsidR="00B87921" w:rsidRPr="00BD20EF" w:rsidRDefault="00B87921" w:rsidP="00B87921">
      <w:pPr>
        <w:ind w:left="360"/>
        <w:jc w:val="center"/>
        <w:rPr>
          <w:rFonts w:ascii="Arial" w:hAnsi="Arial" w:cs="Arial"/>
          <w:b/>
          <w:sz w:val="22"/>
          <w:szCs w:val="22"/>
        </w:rPr>
      </w:pPr>
    </w:p>
    <w:p w14:paraId="1E7DDF83" w14:textId="77777777" w:rsidR="00B87921" w:rsidRPr="00BD20EF" w:rsidRDefault="00B87921" w:rsidP="00B87921">
      <w:pPr>
        <w:ind w:left="360"/>
        <w:jc w:val="center"/>
        <w:rPr>
          <w:rFonts w:ascii="Arial" w:hAnsi="Arial" w:cs="Arial"/>
          <w:b/>
          <w:sz w:val="22"/>
          <w:szCs w:val="22"/>
        </w:rPr>
      </w:pPr>
      <w:r w:rsidRPr="00BD20EF">
        <w:rPr>
          <w:rFonts w:ascii="Arial" w:hAnsi="Arial" w:cs="Arial"/>
          <w:b/>
          <w:sz w:val="22"/>
          <w:szCs w:val="22"/>
        </w:rPr>
        <w:t>§ 6</w:t>
      </w:r>
    </w:p>
    <w:p w14:paraId="5DF45FA2" w14:textId="77777777" w:rsidR="00B87921" w:rsidRPr="00BD20EF" w:rsidRDefault="00B87921" w:rsidP="00B87921">
      <w:pPr>
        <w:ind w:left="360"/>
        <w:jc w:val="center"/>
        <w:rPr>
          <w:rFonts w:ascii="Arial" w:hAnsi="Arial" w:cs="Arial"/>
          <w:b/>
          <w:sz w:val="22"/>
          <w:szCs w:val="22"/>
        </w:rPr>
      </w:pPr>
      <w:r w:rsidRPr="00BD20EF">
        <w:rPr>
          <w:rFonts w:ascii="Arial" w:hAnsi="Arial" w:cs="Arial"/>
          <w:b/>
          <w:sz w:val="22"/>
          <w:szCs w:val="22"/>
        </w:rPr>
        <w:t>Współdziałanie przy kontroli organu nadzorczego</w:t>
      </w:r>
    </w:p>
    <w:p w14:paraId="0305A8CA" w14:textId="77777777" w:rsidR="00B87921" w:rsidRPr="00BD20EF" w:rsidRDefault="00B87921" w:rsidP="00B87921">
      <w:pPr>
        <w:ind w:left="360"/>
        <w:jc w:val="both"/>
        <w:rPr>
          <w:rFonts w:ascii="Arial" w:hAnsi="Arial" w:cs="Arial"/>
          <w:sz w:val="22"/>
          <w:szCs w:val="22"/>
        </w:rPr>
      </w:pPr>
    </w:p>
    <w:p w14:paraId="0B29062F" w14:textId="77777777" w:rsidR="00B87921" w:rsidRPr="00BD20EF" w:rsidRDefault="00B87921" w:rsidP="00B87921">
      <w:pPr>
        <w:numPr>
          <w:ilvl w:val="3"/>
          <w:numId w:val="55"/>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3FDEE06A" w14:textId="77777777" w:rsidR="00B87921" w:rsidRPr="00BD20EF" w:rsidRDefault="00B87921" w:rsidP="00B87921">
      <w:pPr>
        <w:numPr>
          <w:ilvl w:val="3"/>
          <w:numId w:val="55"/>
        </w:numPr>
        <w:tabs>
          <w:tab w:val="left" w:pos="357"/>
        </w:tabs>
        <w:ind w:left="357" w:hanging="357"/>
        <w:jc w:val="both"/>
        <w:rPr>
          <w:rFonts w:ascii="Arial" w:hAnsi="Arial" w:cs="Arial"/>
          <w:sz w:val="22"/>
          <w:szCs w:val="22"/>
        </w:rPr>
      </w:pPr>
      <w:r w:rsidRPr="00BD20EF">
        <w:rPr>
          <w:rFonts w:ascii="Arial" w:hAnsi="Arial" w:cs="Arial"/>
          <w:sz w:val="22"/>
          <w:szCs w:val="22"/>
        </w:rPr>
        <w:t>Na żądanie Administratora Podmiot przetwarzający stawi się w wyznaczonym na przeprowadzenie kontroli miejscu i czasie.</w:t>
      </w:r>
    </w:p>
    <w:p w14:paraId="64541AD6" w14:textId="77777777" w:rsidR="00B87921" w:rsidRPr="00BD20EF" w:rsidRDefault="00B87921" w:rsidP="00B87921">
      <w:pPr>
        <w:numPr>
          <w:ilvl w:val="3"/>
          <w:numId w:val="55"/>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09967A95" w14:textId="77777777" w:rsidR="00B87921" w:rsidRPr="00BD20EF" w:rsidRDefault="00B87921" w:rsidP="00B87921">
      <w:pPr>
        <w:ind w:left="360"/>
        <w:jc w:val="center"/>
        <w:rPr>
          <w:rFonts w:ascii="Arial" w:hAnsi="Arial" w:cs="Arial"/>
          <w:b/>
          <w:sz w:val="22"/>
          <w:szCs w:val="22"/>
        </w:rPr>
      </w:pPr>
    </w:p>
    <w:p w14:paraId="6CE95CC0" w14:textId="77777777" w:rsidR="00B87921" w:rsidRPr="00BD20EF" w:rsidRDefault="00B87921" w:rsidP="00B87921">
      <w:pPr>
        <w:ind w:left="360"/>
        <w:jc w:val="center"/>
        <w:rPr>
          <w:rFonts w:ascii="Arial" w:hAnsi="Arial" w:cs="Arial"/>
          <w:b/>
          <w:smallCaps/>
          <w:sz w:val="22"/>
          <w:szCs w:val="22"/>
        </w:rPr>
      </w:pPr>
      <w:r w:rsidRPr="00BD20EF">
        <w:rPr>
          <w:rFonts w:ascii="Arial" w:hAnsi="Arial" w:cs="Arial"/>
          <w:b/>
          <w:sz w:val="22"/>
          <w:szCs w:val="22"/>
        </w:rPr>
        <w:t>§ 7</w:t>
      </w:r>
      <w:r w:rsidRPr="00BD20EF">
        <w:rPr>
          <w:rFonts w:ascii="Arial" w:hAnsi="Arial" w:cs="Arial"/>
          <w:b/>
          <w:sz w:val="22"/>
          <w:szCs w:val="22"/>
        </w:rPr>
        <w:br/>
        <w:t>Dalsze powierzenie przetwarzania danych osobowych i przekazanie danych do państwa trzeciego</w:t>
      </w:r>
    </w:p>
    <w:p w14:paraId="4F981B8C" w14:textId="77777777" w:rsidR="00B87921" w:rsidRPr="00BD20EF" w:rsidRDefault="00B87921" w:rsidP="00B87921">
      <w:pPr>
        <w:numPr>
          <w:ilvl w:val="0"/>
          <w:numId w:val="57"/>
        </w:numPr>
        <w:jc w:val="both"/>
        <w:rPr>
          <w:rFonts w:ascii="Arial" w:hAnsi="Arial" w:cs="Arial"/>
          <w:sz w:val="22"/>
          <w:szCs w:val="22"/>
        </w:rPr>
      </w:pPr>
      <w:r w:rsidRPr="00BD20E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1965B5FC" w14:textId="77777777" w:rsidR="00B87921" w:rsidRPr="00BD20EF" w:rsidRDefault="00B87921" w:rsidP="00B87921">
      <w:pPr>
        <w:numPr>
          <w:ilvl w:val="0"/>
          <w:numId w:val="57"/>
        </w:numPr>
        <w:ind w:left="357" w:hanging="357"/>
        <w:jc w:val="both"/>
        <w:rPr>
          <w:rFonts w:ascii="Arial" w:hAnsi="Arial" w:cs="Arial"/>
          <w:sz w:val="22"/>
          <w:szCs w:val="22"/>
        </w:rPr>
      </w:pPr>
      <w:r w:rsidRPr="00BD20EF">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6E033C24" w14:textId="77777777" w:rsidR="00B87921" w:rsidRPr="00BD20EF" w:rsidRDefault="00B87921" w:rsidP="00B87921">
      <w:pPr>
        <w:numPr>
          <w:ilvl w:val="0"/>
          <w:numId w:val="57"/>
        </w:numPr>
        <w:ind w:left="357" w:hanging="357"/>
        <w:jc w:val="both"/>
        <w:rPr>
          <w:rFonts w:ascii="Arial" w:hAnsi="Arial" w:cs="Arial"/>
          <w:sz w:val="22"/>
          <w:szCs w:val="22"/>
        </w:rPr>
      </w:pPr>
      <w:r w:rsidRPr="00BD20E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0D2728BE" w14:textId="77777777" w:rsidR="00B87921" w:rsidRPr="00BD20EF" w:rsidRDefault="00B87921" w:rsidP="00B87921">
      <w:pPr>
        <w:numPr>
          <w:ilvl w:val="0"/>
          <w:numId w:val="57"/>
        </w:numPr>
        <w:jc w:val="both"/>
        <w:rPr>
          <w:rFonts w:ascii="Arial" w:hAnsi="Arial" w:cs="Arial"/>
          <w:sz w:val="22"/>
          <w:szCs w:val="22"/>
        </w:rPr>
      </w:pPr>
      <w:r w:rsidRPr="00BD20E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252B7A6" w14:textId="77777777" w:rsidR="00B87921" w:rsidRPr="00BD20EF" w:rsidRDefault="00B87921" w:rsidP="00B87921">
      <w:pPr>
        <w:jc w:val="center"/>
        <w:rPr>
          <w:rFonts w:ascii="Arial" w:hAnsi="Arial" w:cs="Arial"/>
          <w:b/>
          <w:sz w:val="22"/>
          <w:szCs w:val="22"/>
        </w:rPr>
      </w:pPr>
    </w:p>
    <w:p w14:paraId="2A5C1EBE"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8</w:t>
      </w:r>
    </w:p>
    <w:p w14:paraId="2B1424C9"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Odpowiedzialność</w:t>
      </w:r>
    </w:p>
    <w:p w14:paraId="3ED3EA9E" w14:textId="77777777" w:rsidR="00B87921" w:rsidRPr="00BD20EF" w:rsidRDefault="00B87921" w:rsidP="00B87921">
      <w:pPr>
        <w:numPr>
          <w:ilvl w:val="3"/>
          <w:numId w:val="57"/>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62DC80B2" w14:textId="77777777" w:rsidR="00B87921" w:rsidRPr="00BD20EF" w:rsidRDefault="00B87921" w:rsidP="00B87921">
      <w:pPr>
        <w:numPr>
          <w:ilvl w:val="3"/>
          <w:numId w:val="57"/>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0420993" w14:textId="77777777" w:rsidR="00B87921" w:rsidRPr="00BD20EF" w:rsidRDefault="00B87921" w:rsidP="00B87921">
      <w:pPr>
        <w:numPr>
          <w:ilvl w:val="3"/>
          <w:numId w:val="57"/>
        </w:numPr>
        <w:tabs>
          <w:tab w:val="left" w:pos="357"/>
        </w:tabs>
        <w:ind w:left="357" w:hanging="357"/>
        <w:jc w:val="both"/>
        <w:rPr>
          <w:rFonts w:ascii="Arial" w:hAnsi="Arial" w:cs="Arial"/>
          <w:sz w:val="22"/>
          <w:szCs w:val="22"/>
        </w:rPr>
      </w:pPr>
      <w:r w:rsidRPr="00BD20EF">
        <w:rPr>
          <w:rFonts w:ascii="Arial" w:hAnsi="Arial" w:cs="Arial"/>
          <w:sz w:val="22"/>
          <w:szCs w:val="22"/>
        </w:rPr>
        <w:t>Administrator i Podmiot przetwarzający odpowiadają w stosunku do osób zainteresowanych oraz  w stosunku do siebie nawzajem w sposób opisany w art. 82 RODO.</w:t>
      </w:r>
    </w:p>
    <w:p w14:paraId="40762F3C" w14:textId="77777777" w:rsidR="00B87921" w:rsidRPr="00BD20EF" w:rsidRDefault="00B87921" w:rsidP="00B87921">
      <w:pPr>
        <w:numPr>
          <w:ilvl w:val="3"/>
          <w:numId w:val="57"/>
        </w:numPr>
        <w:tabs>
          <w:tab w:val="left" w:pos="357"/>
        </w:tabs>
        <w:ind w:left="357" w:hanging="357"/>
        <w:jc w:val="both"/>
        <w:rPr>
          <w:rFonts w:ascii="Arial" w:hAnsi="Arial" w:cs="Arial"/>
          <w:sz w:val="22"/>
          <w:szCs w:val="22"/>
        </w:rPr>
      </w:pPr>
      <w:r w:rsidRPr="00BD20E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10FEDAAE" w14:textId="77777777" w:rsidR="00B87921" w:rsidRPr="00BD20EF" w:rsidRDefault="00B87921" w:rsidP="00B87921">
      <w:pPr>
        <w:numPr>
          <w:ilvl w:val="3"/>
          <w:numId w:val="57"/>
        </w:numPr>
        <w:tabs>
          <w:tab w:val="left" w:pos="357"/>
        </w:tabs>
        <w:ind w:left="357" w:hanging="357"/>
        <w:jc w:val="both"/>
        <w:rPr>
          <w:rFonts w:ascii="Arial" w:hAnsi="Arial" w:cs="Arial"/>
          <w:sz w:val="22"/>
          <w:szCs w:val="22"/>
        </w:rPr>
      </w:pPr>
      <w:r w:rsidRPr="00BD20EF">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1C17FC70" w14:textId="77777777" w:rsidR="00B87921" w:rsidRPr="00BD20EF" w:rsidRDefault="00B87921" w:rsidP="00B87921">
      <w:pPr>
        <w:ind w:left="360"/>
        <w:jc w:val="center"/>
        <w:rPr>
          <w:rFonts w:ascii="Arial" w:hAnsi="Arial" w:cs="Arial"/>
          <w:b/>
          <w:sz w:val="22"/>
          <w:szCs w:val="22"/>
        </w:rPr>
      </w:pPr>
    </w:p>
    <w:p w14:paraId="5F3C0324" w14:textId="77777777" w:rsidR="00B87921" w:rsidRPr="00BD20EF" w:rsidRDefault="00B87921" w:rsidP="00B87921">
      <w:pPr>
        <w:ind w:left="360"/>
        <w:jc w:val="center"/>
        <w:rPr>
          <w:rFonts w:ascii="Arial" w:hAnsi="Arial" w:cs="Arial"/>
          <w:b/>
          <w:sz w:val="22"/>
          <w:szCs w:val="22"/>
        </w:rPr>
      </w:pPr>
      <w:r w:rsidRPr="00BD20EF">
        <w:rPr>
          <w:rFonts w:ascii="Arial" w:hAnsi="Arial" w:cs="Arial"/>
          <w:b/>
          <w:sz w:val="22"/>
          <w:szCs w:val="22"/>
        </w:rPr>
        <w:t>§ 9</w:t>
      </w:r>
    </w:p>
    <w:p w14:paraId="1C516D99" w14:textId="77777777" w:rsidR="00B87921" w:rsidRPr="00BD20EF" w:rsidRDefault="00B87921" w:rsidP="00B87921">
      <w:pPr>
        <w:ind w:left="360"/>
        <w:jc w:val="center"/>
        <w:rPr>
          <w:rFonts w:ascii="Arial" w:hAnsi="Arial" w:cs="Arial"/>
          <w:b/>
          <w:sz w:val="22"/>
          <w:szCs w:val="22"/>
        </w:rPr>
      </w:pPr>
      <w:r w:rsidRPr="00BD20EF">
        <w:rPr>
          <w:rFonts w:ascii="Arial" w:hAnsi="Arial" w:cs="Arial"/>
          <w:b/>
          <w:sz w:val="22"/>
          <w:szCs w:val="22"/>
        </w:rPr>
        <w:t>Zasady zachowania poufności</w:t>
      </w:r>
    </w:p>
    <w:p w14:paraId="7AE6412C" w14:textId="77777777" w:rsidR="00B87921" w:rsidRPr="00BD20EF" w:rsidRDefault="00B87921" w:rsidP="00B87921">
      <w:pPr>
        <w:numPr>
          <w:ilvl w:val="0"/>
          <w:numId w:val="58"/>
        </w:numPr>
        <w:contextualSpacing/>
        <w:jc w:val="both"/>
        <w:rPr>
          <w:rFonts w:ascii="Arial" w:hAnsi="Arial" w:cs="Arial"/>
          <w:sz w:val="22"/>
          <w:szCs w:val="22"/>
        </w:rPr>
      </w:pPr>
      <w:r w:rsidRPr="00BD20E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6E5F36D5" w14:textId="77777777" w:rsidR="00B87921" w:rsidRPr="00BD20EF" w:rsidRDefault="00B87921" w:rsidP="00B87921">
      <w:pPr>
        <w:numPr>
          <w:ilvl w:val="0"/>
          <w:numId w:val="58"/>
        </w:numPr>
        <w:contextualSpacing/>
        <w:jc w:val="both"/>
        <w:rPr>
          <w:rFonts w:ascii="Arial" w:hAnsi="Arial" w:cs="Arial"/>
          <w:sz w:val="22"/>
          <w:szCs w:val="22"/>
        </w:rPr>
      </w:pPr>
      <w:r w:rsidRPr="00BD20EF">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55C78157" w14:textId="77777777" w:rsidR="00B87921" w:rsidRPr="00BD20EF" w:rsidRDefault="00B87921" w:rsidP="00B87921">
      <w:pPr>
        <w:numPr>
          <w:ilvl w:val="0"/>
          <w:numId w:val="58"/>
        </w:numPr>
        <w:contextualSpacing/>
        <w:jc w:val="both"/>
        <w:rPr>
          <w:rFonts w:ascii="Arial" w:hAnsi="Arial" w:cs="Arial"/>
          <w:sz w:val="22"/>
          <w:szCs w:val="22"/>
        </w:rPr>
      </w:pPr>
      <w:r w:rsidRPr="00BD20E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B9B91A" w14:textId="77777777" w:rsidR="00B87921" w:rsidRPr="00BD20EF" w:rsidRDefault="00B87921" w:rsidP="00B87921">
      <w:pPr>
        <w:jc w:val="center"/>
        <w:rPr>
          <w:rFonts w:ascii="Arial" w:hAnsi="Arial" w:cs="Arial"/>
          <w:b/>
          <w:sz w:val="22"/>
          <w:szCs w:val="22"/>
        </w:rPr>
      </w:pPr>
    </w:p>
    <w:p w14:paraId="2CFEF3C3"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10</w:t>
      </w:r>
    </w:p>
    <w:p w14:paraId="4BDA4719"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Rozwiązania umowy</w:t>
      </w:r>
    </w:p>
    <w:p w14:paraId="0FE659F5" w14:textId="77777777" w:rsidR="00B87921" w:rsidRPr="00BD20EF" w:rsidRDefault="00B87921" w:rsidP="00B87921">
      <w:pPr>
        <w:numPr>
          <w:ilvl w:val="0"/>
          <w:numId w:val="62"/>
        </w:numPr>
        <w:rPr>
          <w:rFonts w:ascii="Arial" w:hAnsi="Arial" w:cs="Arial"/>
          <w:sz w:val="22"/>
          <w:szCs w:val="22"/>
        </w:rPr>
      </w:pPr>
      <w:r w:rsidRPr="00BD20EF">
        <w:rPr>
          <w:rFonts w:ascii="Arial" w:hAnsi="Arial" w:cs="Arial"/>
          <w:sz w:val="22"/>
          <w:szCs w:val="22"/>
        </w:rPr>
        <w:t>Administrator może rozwiązać niniejszą Umowę ze skutkiem natychmiastowym, gdy Podmiot przetwarzający:</w:t>
      </w:r>
    </w:p>
    <w:p w14:paraId="1315D79C" w14:textId="77777777" w:rsidR="00B87921" w:rsidRPr="00BD20EF" w:rsidRDefault="00B87921" w:rsidP="00B87921">
      <w:pPr>
        <w:numPr>
          <w:ilvl w:val="0"/>
          <w:numId w:val="63"/>
        </w:numPr>
        <w:rPr>
          <w:rFonts w:ascii="Arial" w:hAnsi="Arial" w:cs="Arial"/>
          <w:sz w:val="22"/>
          <w:szCs w:val="22"/>
        </w:rPr>
      </w:pPr>
      <w:r w:rsidRPr="00BD20EF">
        <w:rPr>
          <w:rFonts w:ascii="Arial" w:hAnsi="Arial" w:cs="Arial"/>
          <w:sz w:val="22"/>
          <w:szCs w:val="22"/>
        </w:rPr>
        <w:t>pomimo zobowiązania go do usunięcia uchybień stwierdzonych podczas kontroli nie usunie ich w wyznaczonym terminie,</w:t>
      </w:r>
    </w:p>
    <w:p w14:paraId="47FD39B6" w14:textId="77777777" w:rsidR="00B87921" w:rsidRPr="00BD20EF" w:rsidRDefault="00B87921" w:rsidP="00B87921">
      <w:pPr>
        <w:numPr>
          <w:ilvl w:val="0"/>
          <w:numId w:val="63"/>
        </w:numPr>
        <w:rPr>
          <w:rFonts w:ascii="Arial" w:hAnsi="Arial" w:cs="Arial"/>
          <w:sz w:val="22"/>
          <w:szCs w:val="22"/>
        </w:rPr>
      </w:pPr>
      <w:r w:rsidRPr="00BD20EF">
        <w:rPr>
          <w:rFonts w:ascii="Arial" w:hAnsi="Arial" w:cs="Arial"/>
          <w:sz w:val="22"/>
          <w:szCs w:val="22"/>
        </w:rPr>
        <w:t>przetwarza powierzone dane osobowe niezgodnie z niniejszą Umową,</w:t>
      </w:r>
    </w:p>
    <w:p w14:paraId="589BE43E" w14:textId="77777777" w:rsidR="00B87921" w:rsidRPr="00BD20EF" w:rsidRDefault="00B87921" w:rsidP="00B87921">
      <w:pPr>
        <w:numPr>
          <w:ilvl w:val="0"/>
          <w:numId w:val="63"/>
        </w:numPr>
        <w:rPr>
          <w:rFonts w:ascii="Arial" w:hAnsi="Arial" w:cs="Arial"/>
          <w:sz w:val="22"/>
          <w:szCs w:val="22"/>
        </w:rPr>
      </w:pPr>
      <w:r w:rsidRPr="00BD20EF">
        <w:rPr>
          <w:rFonts w:ascii="Arial" w:hAnsi="Arial" w:cs="Arial"/>
          <w:sz w:val="22"/>
          <w:szCs w:val="22"/>
        </w:rPr>
        <w:t>powierzył przetwarzanie danych osobowych innemu podmiotowi mimo sprzeciwu Administratora.</w:t>
      </w:r>
    </w:p>
    <w:p w14:paraId="6F8FF24A"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 11</w:t>
      </w:r>
    </w:p>
    <w:p w14:paraId="004F03F0" w14:textId="77777777" w:rsidR="00B87921" w:rsidRPr="00BD20EF" w:rsidRDefault="00B87921" w:rsidP="00B87921">
      <w:pPr>
        <w:jc w:val="center"/>
        <w:rPr>
          <w:rFonts w:ascii="Arial" w:hAnsi="Arial" w:cs="Arial"/>
          <w:b/>
          <w:sz w:val="22"/>
          <w:szCs w:val="22"/>
        </w:rPr>
      </w:pPr>
      <w:r w:rsidRPr="00BD20EF">
        <w:rPr>
          <w:rFonts w:ascii="Arial" w:hAnsi="Arial" w:cs="Arial"/>
          <w:b/>
          <w:sz w:val="22"/>
          <w:szCs w:val="22"/>
        </w:rPr>
        <w:t>Postanowienia końcowe</w:t>
      </w:r>
    </w:p>
    <w:p w14:paraId="7256B5D2" w14:textId="77777777" w:rsidR="00B87921" w:rsidRPr="00BD20EF" w:rsidRDefault="00B87921" w:rsidP="00B87921">
      <w:pPr>
        <w:numPr>
          <w:ilvl w:val="0"/>
          <w:numId w:val="45"/>
        </w:numPr>
        <w:contextualSpacing/>
        <w:jc w:val="both"/>
        <w:rPr>
          <w:rFonts w:ascii="Arial" w:hAnsi="Arial" w:cs="Arial"/>
          <w:sz w:val="22"/>
          <w:szCs w:val="22"/>
        </w:rPr>
      </w:pPr>
      <w:r w:rsidRPr="00BD20EF">
        <w:rPr>
          <w:rFonts w:ascii="Arial" w:hAnsi="Arial" w:cs="Arial"/>
          <w:sz w:val="22"/>
          <w:szCs w:val="22"/>
        </w:rPr>
        <w:t>Dni robocze na potrzeby niniejszej Umowy oznaczają dni tygodnia od poniedziałku do piątku z wyłączeniem dni ustawowo wolnych od pracy.</w:t>
      </w:r>
    </w:p>
    <w:p w14:paraId="038A3CDE" w14:textId="77777777" w:rsidR="00B87921" w:rsidRPr="00BD20EF" w:rsidRDefault="00B87921" w:rsidP="00B87921">
      <w:pPr>
        <w:numPr>
          <w:ilvl w:val="0"/>
          <w:numId w:val="45"/>
        </w:numPr>
        <w:contextualSpacing/>
        <w:jc w:val="both"/>
        <w:rPr>
          <w:rFonts w:ascii="Arial" w:hAnsi="Arial" w:cs="Arial"/>
          <w:sz w:val="22"/>
          <w:szCs w:val="22"/>
        </w:rPr>
      </w:pPr>
      <w:r w:rsidRPr="00BD20EF">
        <w:rPr>
          <w:rFonts w:ascii="Arial" w:hAnsi="Arial" w:cs="Arial"/>
          <w:sz w:val="22"/>
          <w:szCs w:val="22"/>
        </w:rPr>
        <w:t>Wszelkie zmiany niniejszej Umowy wymagają zachowania formy pisemnej pod rygorem nieważności.</w:t>
      </w:r>
    </w:p>
    <w:p w14:paraId="694DD102" w14:textId="77777777" w:rsidR="00B87921" w:rsidRPr="00BD20EF" w:rsidRDefault="00B87921" w:rsidP="00B87921">
      <w:pPr>
        <w:numPr>
          <w:ilvl w:val="0"/>
          <w:numId w:val="45"/>
        </w:numPr>
        <w:contextualSpacing/>
        <w:jc w:val="both"/>
        <w:rPr>
          <w:rFonts w:ascii="Arial" w:hAnsi="Arial" w:cs="Arial"/>
          <w:sz w:val="22"/>
          <w:szCs w:val="22"/>
        </w:rPr>
      </w:pPr>
      <w:r w:rsidRPr="00BD20E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69583B0D" w14:textId="77777777" w:rsidR="00B87921" w:rsidRPr="00BD20EF" w:rsidRDefault="00B87921" w:rsidP="00B87921">
      <w:pPr>
        <w:numPr>
          <w:ilvl w:val="0"/>
          <w:numId w:val="45"/>
        </w:numPr>
        <w:contextualSpacing/>
        <w:jc w:val="both"/>
        <w:rPr>
          <w:rFonts w:ascii="Arial" w:hAnsi="Arial" w:cs="Arial"/>
          <w:sz w:val="22"/>
          <w:szCs w:val="22"/>
        </w:rPr>
      </w:pPr>
      <w:r w:rsidRPr="00BD20EF">
        <w:rPr>
          <w:rFonts w:ascii="Arial" w:hAnsi="Arial" w:cs="Arial"/>
          <w:sz w:val="22"/>
          <w:szCs w:val="22"/>
        </w:rPr>
        <w:t>Sądem właściwym dla rozpatrzenia sporów wynikłych z niniejszej Umowy będzie sąd właściwy dla siedziby powoda.</w:t>
      </w:r>
    </w:p>
    <w:p w14:paraId="78DE4F31" w14:textId="77777777" w:rsidR="00B87921" w:rsidRPr="00BD20EF" w:rsidRDefault="00B87921" w:rsidP="00B87921">
      <w:pPr>
        <w:numPr>
          <w:ilvl w:val="0"/>
          <w:numId w:val="45"/>
        </w:numPr>
        <w:contextualSpacing/>
        <w:jc w:val="both"/>
        <w:rPr>
          <w:rFonts w:ascii="Arial" w:hAnsi="Arial" w:cs="Arial"/>
          <w:sz w:val="22"/>
          <w:szCs w:val="22"/>
        </w:rPr>
      </w:pPr>
      <w:r w:rsidRPr="00BD20EF">
        <w:rPr>
          <w:rFonts w:ascii="Arial" w:hAnsi="Arial" w:cs="Arial"/>
          <w:sz w:val="22"/>
          <w:szCs w:val="22"/>
        </w:rPr>
        <w:t>Umowa została sporządzona w dwóch jednobrzmiących egzemplarzach dla każdej ze stron.</w:t>
      </w:r>
    </w:p>
    <w:p w14:paraId="0390F31B" w14:textId="77777777" w:rsidR="00B87921" w:rsidRPr="00BD20EF" w:rsidRDefault="00B87921" w:rsidP="00B87921">
      <w:pPr>
        <w:tabs>
          <w:tab w:val="left" w:leader="underscore" w:pos="2835"/>
          <w:tab w:val="left" w:pos="6237"/>
          <w:tab w:val="left" w:leader="underscore" w:pos="9072"/>
        </w:tabs>
        <w:rPr>
          <w:rFonts w:ascii="Arial" w:hAnsi="Arial" w:cs="Arial"/>
          <w:sz w:val="22"/>
          <w:szCs w:val="22"/>
        </w:rPr>
      </w:pPr>
      <w:r w:rsidRPr="00BD20EF">
        <w:rPr>
          <w:rFonts w:ascii="Arial" w:hAnsi="Arial" w:cs="Arial"/>
          <w:sz w:val="22"/>
          <w:szCs w:val="22"/>
        </w:rPr>
        <w:tab/>
        <w:t xml:space="preserve">                                                       _____________________</w:t>
      </w:r>
    </w:p>
    <w:p w14:paraId="6ACB004A" w14:textId="77777777" w:rsidR="00B87921" w:rsidRPr="00BD20EF" w:rsidRDefault="00B87921" w:rsidP="00B87921">
      <w:pPr>
        <w:rPr>
          <w:rFonts w:ascii="Arial" w:hAnsi="Arial" w:cs="Arial"/>
          <w:sz w:val="22"/>
          <w:szCs w:val="22"/>
        </w:rPr>
      </w:pPr>
      <w:r w:rsidRPr="00BD20EF">
        <w:rPr>
          <w:rFonts w:ascii="Arial" w:hAnsi="Arial" w:cs="Arial"/>
          <w:sz w:val="22"/>
          <w:szCs w:val="22"/>
        </w:rPr>
        <w:t>Administrator</w:t>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t xml:space="preserve">                            Podmiot przetwarzający</w:t>
      </w:r>
    </w:p>
    <w:p w14:paraId="08D6FA8B" w14:textId="77777777" w:rsidR="00B87921" w:rsidRPr="00BD20EF" w:rsidRDefault="00B87921" w:rsidP="00B87921">
      <w:pPr>
        <w:rPr>
          <w:rFonts w:ascii="Arial" w:hAnsi="Arial" w:cs="Arial"/>
          <w:sz w:val="22"/>
          <w:szCs w:val="22"/>
        </w:rPr>
      </w:pPr>
      <w:r w:rsidRPr="00BD20EF">
        <w:rPr>
          <w:rFonts w:ascii="Arial" w:hAnsi="Arial" w:cs="Arial"/>
          <w:sz w:val="22"/>
          <w:szCs w:val="22"/>
        </w:rPr>
        <w:t>(podpis i pieczęć)</w:t>
      </w:r>
      <w:r w:rsidRPr="00BD20EF">
        <w:rPr>
          <w:rFonts w:ascii="Arial" w:hAnsi="Arial" w:cs="Arial"/>
          <w:sz w:val="22"/>
          <w:szCs w:val="22"/>
        </w:rPr>
        <w:tab/>
        <w:t xml:space="preserve">                                                 (podpis i pieczęć)                </w:t>
      </w:r>
    </w:p>
    <w:p w14:paraId="3A564A16" w14:textId="77777777" w:rsidR="00B87921" w:rsidRDefault="00B87921" w:rsidP="00B87921">
      <w:pPr>
        <w:rPr>
          <w:rFonts w:ascii="Arial" w:hAnsi="Arial" w:cs="Arial"/>
          <w:sz w:val="20"/>
          <w:szCs w:val="22"/>
          <w:vertAlign w:val="subscript"/>
        </w:rPr>
      </w:pPr>
    </w:p>
    <w:p w14:paraId="1B65128C" w14:textId="77777777" w:rsidR="00B87921" w:rsidRPr="00EF666F" w:rsidRDefault="00B87921" w:rsidP="00B87921">
      <w:pPr>
        <w:rPr>
          <w:rFonts w:ascii="Arial" w:hAnsi="Arial" w:cs="Arial"/>
          <w:sz w:val="20"/>
          <w:szCs w:val="22"/>
          <w:vertAlign w:val="subscript"/>
        </w:rPr>
      </w:pPr>
      <w:r w:rsidRPr="00EF666F">
        <w:rPr>
          <w:rFonts w:ascii="Arial" w:hAnsi="Arial" w:cs="Arial"/>
          <w:sz w:val="20"/>
          <w:szCs w:val="22"/>
          <w:vertAlign w:val="subscript"/>
        </w:rPr>
        <w:t>* niepotrzebne skreślić</w:t>
      </w:r>
      <w:bookmarkEnd w:id="7"/>
      <w:bookmarkEnd w:id="8"/>
      <w:r w:rsidRPr="00EF666F">
        <w:rPr>
          <w:rFonts w:ascii="Arial" w:hAnsi="Arial" w:cs="Arial"/>
          <w:sz w:val="20"/>
          <w:szCs w:val="22"/>
          <w:vertAlign w:val="subscript"/>
        </w:rPr>
        <w:t xml:space="preserve"> </w:t>
      </w:r>
    </w:p>
    <w:p w14:paraId="0F85558F" w14:textId="77777777" w:rsidR="00B87921" w:rsidRDefault="00B87921" w:rsidP="00B87921">
      <w:pPr>
        <w:tabs>
          <w:tab w:val="left" w:pos="5812"/>
        </w:tabs>
        <w:spacing w:line="276" w:lineRule="auto"/>
        <w:jc w:val="right"/>
        <w:rPr>
          <w:rFonts w:ascii="Arial" w:hAnsi="Arial" w:cs="Arial"/>
          <w:b/>
          <w:sz w:val="22"/>
          <w:szCs w:val="22"/>
        </w:rPr>
      </w:pPr>
    </w:p>
    <w:p w14:paraId="09301A7B" w14:textId="77777777" w:rsidR="00B87921" w:rsidRDefault="00B87921" w:rsidP="00B87921">
      <w:pPr>
        <w:tabs>
          <w:tab w:val="left" w:pos="5812"/>
        </w:tabs>
        <w:spacing w:line="276" w:lineRule="auto"/>
        <w:jc w:val="right"/>
        <w:rPr>
          <w:rFonts w:ascii="Arial" w:hAnsi="Arial" w:cs="Arial"/>
          <w:b/>
          <w:sz w:val="22"/>
          <w:szCs w:val="22"/>
        </w:rPr>
      </w:pPr>
    </w:p>
    <w:p w14:paraId="157497C2" w14:textId="77777777" w:rsidR="00B87921" w:rsidRDefault="00B87921" w:rsidP="00B87921">
      <w:pPr>
        <w:tabs>
          <w:tab w:val="left" w:pos="5812"/>
        </w:tabs>
        <w:spacing w:line="276" w:lineRule="auto"/>
        <w:jc w:val="right"/>
        <w:rPr>
          <w:rFonts w:ascii="Arial" w:hAnsi="Arial" w:cs="Arial"/>
          <w:b/>
          <w:sz w:val="22"/>
          <w:szCs w:val="22"/>
        </w:rPr>
      </w:pPr>
    </w:p>
    <w:p w14:paraId="34EEB45C" w14:textId="77777777" w:rsidR="00B87921" w:rsidRDefault="00B87921" w:rsidP="00B87921">
      <w:pPr>
        <w:tabs>
          <w:tab w:val="left" w:pos="5812"/>
        </w:tabs>
        <w:spacing w:line="276" w:lineRule="auto"/>
        <w:jc w:val="right"/>
        <w:rPr>
          <w:rFonts w:ascii="Arial" w:hAnsi="Arial" w:cs="Arial"/>
          <w:b/>
          <w:sz w:val="22"/>
          <w:szCs w:val="22"/>
        </w:rPr>
      </w:pPr>
    </w:p>
    <w:p w14:paraId="448A00D1" w14:textId="77777777" w:rsidR="00B87921" w:rsidRDefault="00B87921" w:rsidP="00B87921">
      <w:pPr>
        <w:tabs>
          <w:tab w:val="left" w:pos="5812"/>
        </w:tabs>
        <w:spacing w:line="276" w:lineRule="auto"/>
        <w:jc w:val="right"/>
        <w:rPr>
          <w:rFonts w:ascii="Arial" w:hAnsi="Arial" w:cs="Arial"/>
          <w:b/>
          <w:sz w:val="22"/>
          <w:szCs w:val="22"/>
        </w:rPr>
      </w:pPr>
    </w:p>
    <w:p w14:paraId="7D4E3221" w14:textId="77777777" w:rsidR="00B87921" w:rsidRDefault="00B87921" w:rsidP="00B87921">
      <w:pPr>
        <w:tabs>
          <w:tab w:val="left" w:pos="5812"/>
        </w:tabs>
        <w:spacing w:line="276" w:lineRule="auto"/>
        <w:jc w:val="right"/>
        <w:rPr>
          <w:rFonts w:ascii="Arial" w:hAnsi="Arial" w:cs="Arial"/>
          <w:b/>
          <w:sz w:val="22"/>
          <w:szCs w:val="22"/>
        </w:rPr>
      </w:pPr>
    </w:p>
    <w:p w14:paraId="3BE624E2" w14:textId="77777777" w:rsidR="00B87921" w:rsidRDefault="00B87921" w:rsidP="00B87921">
      <w:pPr>
        <w:tabs>
          <w:tab w:val="left" w:pos="5812"/>
        </w:tabs>
        <w:spacing w:line="276" w:lineRule="auto"/>
        <w:jc w:val="right"/>
        <w:rPr>
          <w:rFonts w:ascii="Arial" w:hAnsi="Arial" w:cs="Arial"/>
          <w:b/>
          <w:sz w:val="22"/>
          <w:szCs w:val="22"/>
        </w:rPr>
      </w:pPr>
    </w:p>
    <w:p w14:paraId="0721C68D" w14:textId="77777777" w:rsidR="00B87921" w:rsidRDefault="00B87921" w:rsidP="00B87921">
      <w:pPr>
        <w:tabs>
          <w:tab w:val="left" w:pos="5812"/>
        </w:tabs>
        <w:spacing w:line="276" w:lineRule="auto"/>
        <w:jc w:val="right"/>
        <w:rPr>
          <w:rFonts w:ascii="Arial" w:hAnsi="Arial" w:cs="Arial"/>
          <w:b/>
          <w:sz w:val="22"/>
          <w:szCs w:val="22"/>
        </w:rPr>
      </w:pPr>
    </w:p>
    <w:p w14:paraId="35CAB789" w14:textId="77777777" w:rsidR="00B87921" w:rsidRDefault="00B87921" w:rsidP="00B87921">
      <w:pPr>
        <w:tabs>
          <w:tab w:val="left" w:pos="5812"/>
        </w:tabs>
        <w:spacing w:line="276" w:lineRule="auto"/>
        <w:jc w:val="right"/>
        <w:rPr>
          <w:rFonts w:ascii="Arial" w:hAnsi="Arial" w:cs="Arial"/>
          <w:b/>
          <w:sz w:val="22"/>
          <w:szCs w:val="22"/>
        </w:rPr>
      </w:pPr>
    </w:p>
    <w:p w14:paraId="3CEFD1F8" w14:textId="77777777" w:rsidR="00B87921" w:rsidRDefault="00B87921" w:rsidP="00B87921">
      <w:pPr>
        <w:tabs>
          <w:tab w:val="left" w:pos="5812"/>
        </w:tabs>
        <w:spacing w:line="276" w:lineRule="auto"/>
        <w:jc w:val="right"/>
        <w:rPr>
          <w:rFonts w:ascii="Arial" w:hAnsi="Arial" w:cs="Arial"/>
          <w:b/>
          <w:sz w:val="22"/>
          <w:szCs w:val="22"/>
        </w:rPr>
      </w:pPr>
    </w:p>
    <w:p w14:paraId="5756F0B5" w14:textId="77777777" w:rsidR="00B87921" w:rsidRDefault="00B87921" w:rsidP="00B87921">
      <w:pPr>
        <w:tabs>
          <w:tab w:val="left" w:pos="5812"/>
        </w:tabs>
        <w:spacing w:line="276" w:lineRule="auto"/>
        <w:jc w:val="right"/>
        <w:rPr>
          <w:rFonts w:ascii="Arial" w:hAnsi="Arial" w:cs="Arial"/>
          <w:b/>
          <w:sz w:val="22"/>
          <w:szCs w:val="22"/>
        </w:rPr>
      </w:pPr>
    </w:p>
    <w:p w14:paraId="3D5D32E2" w14:textId="77777777" w:rsidR="00B87921" w:rsidRDefault="00B87921" w:rsidP="00B87921">
      <w:pPr>
        <w:tabs>
          <w:tab w:val="left" w:pos="5812"/>
        </w:tabs>
        <w:spacing w:line="276" w:lineRule="auto"/>
        <w:jc w:val="right"/>
        <w:rPr>
          <w:rFonts w:ascii="Arial" w:hAnsi="Arial" w:cs="Arial"/>
          <w:b/>
          <w:sz w:val="22"/>
          <w:szCs w:val="22"/>
        </w:rPr>
      </w:pPr>
    </w:p>
    <w:p w14:paraId="3B75EDDB" w14:textId="77777777" w:rsidR="00B87921" w:rsidRDefault="00B87921" w:rsidP="00B87921">
      <w:pPr>
        <w:tabs>
          <w:tab w:val="left" w:pos="5812"/>
        </w:tabs>
        <w:spacing w:line="276" w:lineRule="auto"/>
        <w:jc w:val="right"/>
        <w:rPr>
          <w:rFonts w:ascii="Arial" w:hAnsi="Arial" w:cs="Arial"/>
          <w:b/>
          <w:sz w:val="22"/>
          <w:szCs w:val="22"/>
        </w:rPr>
      </w:pPr>
    </w:p>
    <w:p w14:paraId="3632B7A9" w14:textId="77777777" w:rsidR="00B87921" w:rsidRDefault="00B87921" w:rsidP="00B87921">
      <w:pPr>
        <w:tabs>
          <w:tab w:val="left" w:pos="5812"/>
        </w:tabs>
        <w:spacing w:line="276" w:lineRule="auto"/>
        <w:jc w:val="right"/>
        <w:rPr>
          <w:rFonts w:ascii="Arial" w:hAnsi="Arial" w:cs="Arial"/>
          <w:b/>
          <w:sz w:val="22"/>
          <w:szCs w:val="22"/>
        </w:rPr>
      </w:pPr>
    </w:p>
    <w:p w14:paraId="52BCA4B6" w14:textId="77777777" w:rsidR="00B87921" w:rsidRDefault="00B87921" w:rsidP="00B87921">
      <w:pPr>
        <w:tabs>
          <w:tab w:val="left" w:pos="5812"/>
        </w:tabs>
        <w:spacing w:line="276" w:lineRule="auto"/>
        <w:jc w:val="right"/>
        <w:rPr>
          <w:rFonts w:ascii="Arial" w:hAnsi="Arial" w:cs="Arial"/>
          <w:b/>
          <w:sz w:val="22"/>
          <w:szCs w:val="22"/>
        </w:rPr>
      </w:pPr>
    </w:p>
    <w:p w14:paraId="2A07BD8C" w14:textId="77777777" w:rsidR="00B87921" w:rsidRDefault="00B87921" w:rsidP="00B87921">
      <w:pPr>
        <w:tabs>
          <w:tab w:val="left" w:pos="5812"/>
        </w:tabs>
        <w:spacing w:line="276" w:lineRule="auto"/>
        <w:jc w:val="right"/>
        <w:rPr>
          <w:rFonts w:ascii="Arial" w:hAnsi="Arial" w:cs="Arial"/>
          <w:b/>
          <w:sz w:val="22"/>
          <w:szCs w:val="22"/>
        </w:rPr>
      </w:pPr>
    </w:p>
    <w:p w14:paraId="05FF7F20" w14:textId="77777777" w:rsidR="00B87921" w:rsidRDefault="00B87921" w:rsidP="00B87921">
      <w:pPr>
        <w:tabs>
          <w:tab w:val="left" w:pos="5812"/>
        </w:tabs>
        <w:spacing w:line="276" w:lineRule="auto"/>
        <w:jc w:val="right"/>
        <w:rPr>
          <w:rFonts w:ascii="Arial" w:hAnsi="Arial" w:cs="Arial"/>
          <w:b/>
          <w:sz w:val="22"/>
          <w:szCs w:val="22"/>
        </w:rPr>
      </w:pPr>
    </w:p>
    <w:p w14:paraId="35BCAB3E" w14:textId="77777777" w:rsidR="00B87921" w:rsidRDefault="00B87921" w:rsidP="00B87921">
      <w:pPr>
        <w:tabs>
          <w:tab w:val="left" w:pos="5812"/>
        </w:tabs>
        <w:spacing w:line="276" w:lineRule="auto"/>
        <w:jc w:val="right"/>
        <w:rPr>
          <w:rFonts w:ascii="Arial" w:hAnsi="Arial" w:cs="Arial"/>
          <w:b/>
          <w:sz w:val="22"/>
          <w:szCs w:val="22"/>
        </w:rPr>
      </w:pPr>
    </w:p>
    <w:p w14:paraId="22024157" w14:textId="77777777" w:rsidR="00B87921" w:rsidRDefault="00B87921" w:rsidP="00B87921">
      <w:pPr>
        <w:tabs>
          <w:tab w:val="left" w:pos="5812"/>
        </w:tabs>
        <w:spacing w:line="276" w:lineRule="auto"/>
        <w:jc w:val="right"/>
        <w:rPr>
          <w:rFonts w:ascii="Arial" w:hAnsi="Arial" w:cs="Arial"/>
          <w:b/>
          <w:sz w:val="22"/>
          <w:szCs w:val="22"/>
        </w:rPr>
      </w:pPr>
    </w:p>
    <w:p w14:paraId="4B917BF3" w14:textId="77777777" w:rsidR="00B87921" w:rsidRDefault="00B87921" w:rsidP="00B87921">
      <w:pPr>
        <w:tabs>
          <w:tab w:val="left" w:pos="5812"/>
        </w:tabs>
        <w:spacing w:line="276" w:lineRule="auto"/>
        <w:jc w:val="right"/>
        <w:rPr>
          <w:rFonts w:ascii="Arial" w:hAnsi="Arial" w:cs="Arial"/>
          <w:b/>
          <w:sz w:val="22"/>
          <w:szCs w:val="22"/>
        </w:rPr>
      </w:pPr>
    </w:p>
    <w:p w14:paraId="274CEED9" w14:textId="77777777" w:rsidR="00B87921" w:rsidRDefault="00B87921" w:rsidP="00B87921">
      <w:pPr>
        <w:tabs>
          <w:tab w:val="left" w:pos="5812"/>
        </w:tabs>
        <w:spacing w:line="276" w:lineRule="auto"/>
        <w:jc w:val="right"/>
        <w:rPr>
          <w:rFonts w:ascii="Arial" w:hAnsi="Arial" w:cs="Arial"/>
          <w:b/>
          <w:sz w:val="22"/>
          <w:szCs w:val="22"/>
        </w:rPr>
      </w:pPr>
      <w:r>
        <w:rPr>
          <w:rFonts w:ascii="Arial" w:hAnsi="Arial" w:cs="Arial"/>
          <w:b/>
          <w:sz w:val="22"/>
          <w:szCs w:val="22"/>
        </w:rPr>
        <w:t>Załącznik nr 10</w:t>
      </w:r>
      <w:r w:rsidRPr="00EF666F">
        <w:rPr>
          <w:rFonts w:ascii="Arial" w:hAnsi="Arial" w:cs="Arial"/>
          <w:b/>
          <w:sz w:val="22"/>
          <w:szCs w:val="22"/>
        </w:rPr>
        <w:t xml:space="preserve"> do SWZ</w:t>
      </w:r>
    </w:p>
    <w:p w14:paraId="4D73BEF1" w14:textId="77777777" w:rsidR="00B87921" w:rsidRPr="00EF666F" w:rsidRDefault="00B87921" w:rsidP="00B87921">
      <w:pPr>
        <w:tabs>
          <w:tab w:val="left" w:pos="5812"/>
        </w:tabs>
        <w:spacing w:line="276" w:lineRule="auto"/>
        <w:jc w:val="right"/>
        <w:rPr>
          <w:rFonts w:ascii="Arial" w:hAnsi="Arial" w:cs="Arial"/>
          <w:b/>
          <w:sz w:val="22"/>
          <w:szCs w:val="22"/>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825"/>
      </w:tblGrid>
      <w:tr w:rsidR="00B87921" w:rsidRPr="00EF666F" w14:paraId="30805AD6" w14:textId="77777777" w:rsidTr="002D4EBA">
        <w:trPr>
          <w:cantSplit/>
          <w:trHeight w:val="1266"/>
        </w:trPr>
        <w:tc>
          <w:tcPr>
            <w:tcW w:w="1937" w:type="dxa"/>
            <w:vMerge w:val="restart"/>
            <w:shd w:val="clear" w:color="auto" w:fill="FFFFFF"/>
            <w:vAlign w:val="center"/>
          </w:tcPr>
          <w:p w14:paraId="6C7101A9" w14:textId="77777777" w:rsidR="00B87921" w:rsidRPr="00EF666F" w:rsidRDefault="00B87921" w:rsidP="002D4EBA">
            <w:pPr>
              <w:jc w:val="center"/>
              <w:rPr>
                <w:rFonts w:ascii="Arial" w:hAnsi="Arial"/>
              </w:rPr>
            </w:pPr>
            <w:r w:rsidRPr="004A3FE5">
              <w:rPr>
                <w:rFonts w:ascii="Arial" w:hAnsi="Arial"/>
                <w:noProof/>
              </w:rPr>
              <w:drawing>
                <wp:inline distT="0" distB="0" distL="0" distR="0" wp14:anchorId="790F35B4" wp14:editId="578C36B2">
                  <wp:extent cx="1085850" cy="390525"/>
                  <wp:effectExtent l="0" t="0" r="0" b="952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1" locked="0" layoutInCell="0" allowOverlap="1" wp14:anchorId="391B31B1" wp14:editId="634E23C6">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4753210" w14:textId="77777777" w:rsidR="00850355" w:rsidRDefault="00850355" w:rsidP="00B87921">
                                  <w:pPr>
                                    <w:pStyle w:val="NormalnyWeb"/>
                                    <w:spacing w:before="0" w:beforeAutospacing="0" w:after="0" w:afterAutospacing="0"/>
                                    <w:jc w:val="center"/>
                                  </w:pPr>
                                  <w:r w:rsidRPr="004A3FE5">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1B31B1"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04753210" w14:textId="77777777" w:rsidR="00850355" w:rsidRDefault="00850355" w:rsidP="00B87921">
                            <w:pPr>
                              <w:pStyle w:val="NormalnyWeb"/>
                              <w:spacing w:before="0" w:beforeAutospacing="0" w:after="0" w:afterAutospacing="0"/>
                              <w:jc w:val="center"/>
                            </w:pPr>
                            <w:r w:rsidRPr="004A3FE5">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6598FA1" w14:textId="77777777" w:rsidR="00B87921" w:rsidRPr="00EF666F" w:rsidRDefault="00B87921" w:rsidP="002D4EBA">
            <w:pPr>
              <w:jc w:val="center"/>
              <w:rPr>
                <w:rFonts w:ascii="Humnst777LtPL" w:hAnsi="Humnst777LtPL"/>
                <w:b/>
              </w:rPr>
            </w:pPr>
            <w:r w:rsidRPr="00EF666F">
              <w:rPr>
                <w:rFonts w:ascii="Humnst777LtPL" w:hAnsi="Humnst777LtPL" w:cs="Arial"/>
                <w:b/>
                <w:smallCaps/>
                <w:sz w:val="28"/>
                <w:szCs w:val="28"/>
              </w:rPr>
              <w:t>Wielkopolskie Centrum Onkologii</w:t>
            </w:r>
            <w:r w:rsidRPr="00EF666F">
              <w:rPr>
                <w:rFonts w:ascii="Humnst777LtPL" w:hAnsi="Humnst777LtPL" w:cs="Arial"/>
                <w:b/>
                <w:smallCaps/>
                <w:sz w:val="36"/>
                <w:szCs w:val="36"/>
              </w:rPr>
              <w:br/>
            </w:r>
            <w:r w:rsidRPr="00EF666F">
              <w:rPr>
                <w:rFonts w:ascii="Humnst777LtPL" w:hAnsi="Humnst777LtPL"/>
                <w:bCs/>
                <w:smallCaps/>
                <w:sz w:val="20"/>
                <w:szCs w:val="20"/>
              </w:rPr>
              <w:t>Ankieta dla podmiotu przetwarzającego przy zawarciu umowy z Wielkopolskim Centrum Onkologii.</w:t>
            </w:r>
          </w:p>
          <w:p w14:paraId="74E7E83B" w14:textId="77777777" w:rsidR="00B87921" w:rsidRPr="00EF666F" w:rsidRDefault="00B87921" w:rsidP="002D4EBA">
            <w:pPr>
              <w:jc w:val="center"/>
              <w:rPr>
                <w:rFonts w:ascii="Humnst777LtPL" w:hAnsi="Humnst777LtPL"/>
                <w:smallCaps/>
              </w:rPr>
            </w:pPr>
            <w:r w:rsidRPr="00EF666F">
              <w:rPr>
                <w:rFonts w:ascii="Humnst777LtPL" w:hAnsi="Humnst777LtPL" w:cs="Arial"/>
                <w:bCs/>
                <w:smallCaps/>
                <w:sz w:val="18"/>
                <w:szCs w:val="18"/>
              </w:rPr>
              <w:t>Identyfikator: WCO.PBI.PBDO.E035</w:t>
            </w:r>
          </w:p>
        </w:tc>
        <w:tc>
          <w:tcPr>
            <w:tcW w:w="1825" w:type="dxa"/>
            <w:vMerge w:val="restart"/>
            <w:shd w:val="clear" w:color="auto" w:fill="FFFFFF"/>
            <w:vAlign w:val="center"/>
          </w:tcPr>
          <w:p w14:paraId="7FC509FA" w14:textId="77777777" w:rsidR="00B87921" w:rsidRPr="00EF666F" w:rsidRDefault="00B87921" w:rsidP="002D4EBA">
            <w:pPr>
              <w:rPr>
                <w:rFonts w:ascii="Humnst777LtPL" w:hAnsi="Humnst777LtPL"/>
                <w:sz w:val="18"/>
                <w:szCs w:val="18"/>
              </w:rPr>
            </w:pPr>
            <w:r w:rsidRPr="00EF666F">
              <w:rPr>
                <w:rFonts w:ascii="Humnst777LtPL" w:hAnsi="Humnst777LtPL"/>
                <w:sz w:val="18"/>
                <w:szCs w:val="18"/>
              </w:rPr>
              <w:t>Wersja: 01.02</w:t>
            </w:r>
            <w:r w:rsidRPr="00EF666F">
              <w:rPr>
                <w:rFonts w:ascii="Humnst777LtPL" w:hAnsi="Humnst777LtPL"/>
                <w:sz w:val="18"/>
                <w:szCs w:val="18"/>
              </w:rPr>
              <w:br/>
              <w:t>Data: 2021-07-05</w:t>
            </w:r>
          </w:p>
          <w:p w14:paraId="451CC769" w14:textId="77777777" w:rsidR="00B87921" w:rsidRPr="00EF666F" w:rsidRDefault="00B87921" w:rsidP="002D4EBA">
            <w:pPr>
              <w:rPr>
                <w:rFonts w:ascii="Arial" w:hAnsi="Arial"/>
                <w:sz w:val="18"/>
                <w:szCs w:val="18"/>
              </w:rPr>
            </w:pPr>
            <w:r w:rsidRPr="00EF666F">
              <w:rPr>
                <w:rFonts w:ascii="Humnst777LtPL" w:hAnsi="Humnst777LtPL"/>
                <w:sz w:val="18"/>
                <w:szCs w:val="18"/>
              </w:rPr>
              <w:t>Strona: 1</w:t>
            </w:r>
          </w:p>
          <w:p w14:paraId="7C1AF044" w14:textId="77777777" w:rsidR="00B87921" w:rsidRPr="00EF666F" w:rsidRDefault="00B87921" w:rsidP="002D4EBA">
            <w:pPr>
              <w:rPr>
                <w:rFonts w:ascii="Humnst777LtPL" w:hAnsi="Humnst777LtPL"/>
                <w:sz w:val="18"/>
                <w:szCs w:val="18"/>
              </w:rPr>
            </w:pPr>
            <w:r w:rsidRPr="00EF666F">
              <w:rPr>
                <w:rFonts w:ascii="Humnst777LtPL" w:hAnsi="Humnst777LtPL"/>
                <w:sz w:val="18"/>
                <w:szCs w:val="18"/>
              </w:rPr>
              <w:t>Załącznik nr E035 do PBDO</w:t>
            </w:r>
          </w:p>
        </w:tc>
      </w:tr>
      <w:tr w:rsidR="00B87921" w:rsidRPr="00EF666F" w14:paraId="1ED53FA0" w14:textId="77777777" w:rsidTr="002D4EBA">
        <w:trPr>
          <w:cantSplit/>
          <w:trHeight w:hRule="exact" w:val="296"/>
        </w:trPr>
        <w:tc>
          <w:tcPr>
            <w:tcW w:w="1937" w:type="dxa"/>
            <w:vMerge/>
            <w:shd w:val="clear" w:color="auto" w:fill="FFFFFF"/>
            <w:vAlign w:val="center"/>
          </w:tcPr>
          <w:p w14:paraId="4729A094" w14:textId="77777777" w:rsidR="00B87921" w:rsidRPr="00EF666F" w:rsidRDefault="00B87921" w:rsidP="002D4EBA">
            <w:pPr>
              <w:jc w:val="center"/>
              <w:rPr>
                <w:rFonts w:ascii="Arial" w:hAnsi="Arial"/>
                <w:noProof/>
              </w:rPr>
            </w:pPr>
          </w:p>
        </w:tc>
        <w:tc>
          <w:tcPr>
            <w:tcW w:w="6086" w:type="dxa"/>
            <w:shd w:val="clear" w:color="auto" w:fill="auto"/>
            <w:vAlign w:val="center"/>
          </w:tcPr>
          <w:p w14:paraId="230229A1" w14:textId="77777777" w:rsidR="00B87921" w:rsidRPr="00EF666F" w:rsidRDefault="00B87921" w:rsidP="002D4EBA">
            <w:pPr>
              <w:jc w:val="center"/>
              <w:rPr>
                <w:rFonts w:ascii="Humnst777LtPL" w:hAnsi="Humnst777LtPL" w:cs="Arial"/>
                <w:b/>
                <w:smallCaps/>
                <w:sz w:val="28"/>
                <w:szCs w:val="28"/>
              </w:rPr>
            </w:pPr>
            <w:r w:rsidRPr="00EF666F">
              <w:rPr>
                <w:rFonts w:ascii="Humnst777LtPL" w:hAnsi="Humnst777LtPL" w:cs="Arial"/>
                <w:bCs/>
                <w:smallCaps/>
                <w:sz w:val="18"/>
                <w:szCs w:val="18"/>
              </w:rPr>
              <w:t>Inspektor Ochrony Danych (IOD)</w:t>
            </w:r>
          </w:p>
        </w:tc>
        <w:tc>
          <w:tcPr>
            <w:tcW w:w="1825" w:type="dxa"/>
            <w:vMerge/>
            <w:shd w:val="clear" w:color="auto" w:fill="FFFFFF"/>
            <w:vAlign w:val="center"/>
          </w:tcPr>
          <w:p w14:paraId="2503D37E" w14:textId="77777777" w:rsidR="00B87921" w:rsidRPr="00EF666F" w:rsidRDefault="00B87921" w:rsidP="002D4EBA">
            <w:pPr>
              <w:rPr>
                <w:rFonts w:ascii="Humnst777LtPL" w:hAnsi="Humnst777LtPL"/>
                <w:sz w:val="18"/>
                <w:szCs w:val="18"/>
              </w:rPr>
            </w:pPr>
          </w:p>
        </w:tc>
      </w:tr>
    </w:tbl>
    <w:p w14:paraId="75F68F19" w14:textId="77777777" w:rsidR="00B87921" w:rsidRPr="00EF666F" w:rsidRDefault="00B87921" w:rsidP="00B87921">
      <w:pPr>
        <w:jc w:val="center"/>
        <w:rPr>
          <w:rFonts w:ascii="Humnst777LtPL" w:hAnsi="Humnst777LtPL" w:cs="Arial"/>
          <w:smallCaps/>
          <w:sz w:val="32"/>
          <w:szCs w:val="32"/>
        </w:rPr>
      </w:pPr>
    </w:p>
    <w:p w14:paraId="0EDCB835" w14:textId="77777777" w:rsidR="00B87921" w:rsidRPr="00EF666F" w:rsidRDefault="00B87921" w:rsidP="00B87921">
      <w:pPr>
        <w:jc w:val="center"/>
        <w:rPr>
          <w:rFonts w:ascii="Humnst777LtPL" w:hAnsi="Humnst777LtPL" w:cs="Arial"/>
          <w:b/>
          <w:smallCaps/>
          <w:sz w:val="32"/>
          <w:szCs w:val="32"/>
        </w:rPr>
      </w:pPr>
      <w:r w:rsidRPr="00EF666F">
        <w:rPr>
          <w:rFonts w:ascii="Humnst777LtPL" w:hAnsi="Humnst777LtPL" w:cs="Arial"/>
          <w:smallCaps/>
          <w:sz w:val="32"/>
          <w:szCs w:val="32"/>
        </w:rPr>
        <w:t>Ankieta dla podmiotu przetwarzającego przy zawarciu umowy z</w:t>
      </w:r>
      <w:r w:rsidRPr="00EF666F">
        <w:rPr>
          <w:rFonts w:ascii="Humnst777LtPL" w:hAnsi="Humnst777LtPL" w:cs="Arial"/>
          <w:b/>
          <w:smallCaps/>
          <w:sz w:val="32"/>
          <w:szCs w:val="32"/>
        </w:rPr>
        <w:t xml:space="preserve"> Wielkopolskim Centrum Onkologii.</w:t>
      </w:r>
    </w:p>
    <w:tbl>
      <w:tblPr>
        <w:tblpPr w:leftFromText="141" w:rightFromText="141" w:vertAnchor="text" w:horzAnchor="margin" w:tblpXSpec="center" w:tblpY="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57"/>
      </w:tblGrid>
      <w:tr w:rsidR="00B87921" w:rsidRPr="00EF666F" w14:paraId="4B0A52D3" w14:textId="77777777" w:rsidTr="002D4EBA">
        <w:trPr>
          <w:trHeight w:val="577"/>
        </w:trPr>
        <w:tc>
          <w:tcPr>
            <w:tcW w:w="4077" w:type="dxa"/>
            <w:shd w:val="clear" w:color="auto" w:fill="auto"/>
            <w:vAlign w:val="center"/>
          </w:tcPr>
          <w:p w14:paraId="44938220" w14:textId="77777777" w:rsidR="00B87921" w:rsidRPr="00EF666F" w:rsidRDefault="00B87921" w:rsidP="002D4EBA">
            <w:pPr>
              <w:rPr>
                <w:rFonts w:ascii="Humnst777LtPL" w:hAnsi="Humnst777LtPL"/>
                <w:b/>
              </w:rPr>
            </w:pPr>
            <w:r w:rsidRPr="00EF666F">
              <w:rPr>
                <w:rFonts w:ascii="Humnst777LtPL" w:hAnsi="Humnst777LtPL"/>
                <w:b/>
              </w:rPr>
              <w:t>Nazwa firmy/organizacji/podmiotu</w:t>
            </w:r>
          </w:p>
        </w:tc>
        <w:tc>
          <w:tcPr>
            <w:tcW w:w="5557" w:type="dxa"/>
            <w:vAlign w:val="center"/>
          </w:tcPr>
          <w:p w14:paraId="69F3DA4B" w14:textId="77777777" w:rsidR="00B87921" w:rsidRPr="00EF666F" w:rsidRDefault="00B87921" w:rsidP="002D4EBA">
            <w:pPr>
              <w:jc w:val="both"/>
              <w:rPr>
                <w:rFonts w:ascii="Humnst777LtPL" w:hAnsi="Humnst777LtPL"/>
              </w:rPr>
            </w:pPr>
          </w:p>
        </w:tc>
      </w:tr>
      <w:tr w:rsidR="00B87921" w:rsidRPr="00EF666F" w14:paraId="485C9364" w14:textId="77777777" w:rsidTr="002D4EBA">
        <w:trPr>
          <w:trHeight w:val="579"/>
        </w:trPr>
        <w:tc>
          <w:tcPr>
            <w:tcW w:w="4077" w:type="dxa"/>
            <w:shd w:val="clear" w:color="auto" w:fill="auto"/>
            <w:vAlign w:val="center"/>
          </w:tcPr>
          <w:p w14:paraId="661851DA" w14:textId="77777777" w:rsidR="00B87921" w:rsidRPr="00EF666F" w:rsidRDefault="00B87921" w:rsidP="002D4EBA">
            <w:pPr>
              <w:rPr>
                <w:rFonts w:ascii="Humnst777LtPL" w:hAnsi="Humnst777LtPL"/>
                <w:b/>
              </w:rPr>
            </w:pPr>
            <w:r w:rsidRPr="00EF666F">
              <w:rPr>
                <w:rFonts w:ascii="Humnst777LtPL" w:hAnsi="Humnst777LtPL"/>
                <w:b/>
              </w:rPr>
              <w:t>Adres siedziby</w:t>
            </w:r>
          </w:p>
        </w:tc>
        <w:tc>
          <w:tcPr>
            <w:tcW w:w="5557" w:type="dxa"/>
            <w:vAlign w:val="center"/>
          </w:tcPr>
          <w:p w14:paraId="4E08F2EF" w14:textId="77777777" w:rsidR="00B87921" w:rsidRPr="00EF666F" w:rsidRDefault="00B87921" w:rsidP="002D4EBA">
            <w:pPr>
              <w:jc w:val="both"/>
              <w:rPr>
                <w:rFonts w:ascii="Humnst777LtPL" w:hAnsi="Humnst777LtPL"/>
              </w:rPr>
            </w:pPr>
          </w:p>
        </w:tc>
      </w:tr>
      <w:tr w:rsidR="00B87921" w:rsidRPr="00EF666F" w14:paraId="5C2D9F79" w14:textId="77777777" w:rsidTr="002D4EBA">
        <w:trPr>
          <w:trHeight w:val="1034"/>
        </w:trPr>
        <w:tc>
          <w:tcPr>
            <w:tcW w:w="4077" w:type="dxa"/>
            <w:shd w:val="clear" w:color="auto" w:fill="auto"/>
            <w:vAlign w:val="center"/>
          </w:tcPr>
          <w:p w14:paraId="228F31A1" w14:textId="77777777" w:rsidR="00B87921" w:rsidRPr="00EF666F" w:rsidRDefault="00B87921" w:rsidP="002D4EBA">
            <w:pPr>
              <w:rPr>
                <w:rFonts w:ascii="Humnst777LtPL" w:hAnsi="Humnst777LtPL"/>
                <w:b/>
              </w:rPr>
            </w:pPr>
            <w:r w:rsidRPr="00EF666F">
              <w:rPr>
                <w:rFonts w:ascii="Humnst777LtPL" w:hAnsi="Humnst777LtPL"/>
                <w:b/>
              </w:rPr>
              <w:t>Dane kontaktowe Inspektora Ochrony Danych</w:t>
            </w:r>
          </w:p>
        </w:tc>
        <w:tc>
          <w:tcPr>
            <w:tcW w:w="5557" w:type="dxa"/>
            <w:vAlign w:val="center"/>
          </w:tcPr>
          <w:p w14:paraId="6A6FC035" w14:textId="77777777" w:rsidR="00B87921" w:rsidRPr="00EF666F" w:rsidRDefault="00B87921" w:rsidP="002D4EBA">
            <w:pPr>
              <w:jc w:val="both"/>
              <w:rPr>
                <w:rFonts w:ascii="Humnst777LtPL" w:hAnsi="Humnst777LtPL"/>
              </w:rPr>
            </w:pPr>
          </w:p>
        </w:tc>
      </w:tr>
    </w:tbl>
    <w:p w14:paraId="5D4BC636" w14:textId="77777777" w:rsidR="00B87921" w:rsidRPr="00EF666F" w:rsidRDefault="00B87921" w:rsidP="00B87921">
      <w:pPr>
        <w:jc w:val="both"/>
        <w:rPr>
          <w:rFonts w:ascii="Humnst777LtPL" w:hAnsi="Humnst777LtPL"/>
          <w:b/>
        </w:rPr>
      </w:pPr>
    </w:p>
    <w:p w14:paraId="3EFFFCFA" w14:textId="77777777" w:rsidR="00B87921" w:rsidRPr="00EF666F" w:rsidRDefault="00B87921" w:rsidP="00B87921">
      <w:pPr>
        <w:jc w:val="both"/>
        <w:rPr>
          <w:rFonts w:ascii="Humnst777LtPL" w:hAnsi="Humnst777LtPL"/>
          <w:b/>
        </w:rPr>
      </w:pPr>
      <w:r w:rsidRPr="00EF666F">
        <w:rPr>
          <w:rFonts w:ascii="Humnst777LtPL" w:hAnsi="Humnst777LtPL"/>
          <w:b/>
        </w:rPr>
        <w:t>Dane podmiotu przetwarzającego</w:t>
      </w:r>
    </w:p>
    <w:p w14:paraId="7D98EA38" w14:textId="77777777" w:rsidR="00B87921" w:rsidRPr="00EF666F" w:rsidRDefault="00B87921" w:rsidP="00B87921">
      <w:pPr>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35"/>
      </w:tblGrid>
      <w:tr w:rsidR="00B87921" w:rsidRPr="00EF666F" w14:paraId="6BAA619E" w14:textId="77777777" w:rsidTr="002D4EBA">
        <w:tc>
          <w:tcPr>
            <w:tcW w:w="3652" w:type="dxa"/>
            <w:shd w:val="clear" w:color="auto" w:fill="auto"/>
          </w:tcPr>
          <w:p w14:paraId="6E5E59A8" w14:textId="77777777" w:rsidR="00B87921" w:rsidRPr="00EF666F" w:rsidRDefault="00B87921" w:rsidP="002D4EBA">
            <w:pPr>
              <w:jc w:val="center"/>
              <w:outlineLvl w:val="0"/>
              <w:rPr>
                <w:rFonts w:ascii="Humnst777LtPL" w:hAnsi="Humnst777LtPL"/>
                <w:b/>
              </w:rPr>
            </w:pPr>
            <w:bookmarkStart w:id="9" w:name="_Toc65073062"/>
            <w:r w:rsidRPr="00EF666F">
              <w:rPr>
                <w:rFonts w:ascii="Humnst777LtPL" w:hAnsi="Humnst777LtPL"/>
                <w:b/>
              </w:rPr>
              <w:t>Opis wymogu/kryterium</w:t>
            </w:r>
            <w:bookmarkEnd w:id="9"/>
          </w:p>
        </w:tc>
        <w:tc>
          <w:tcPr>
            <w:tcW w:w="2977" w:type="dxa"/>
            <w:shd w:val="clear" w:color="auto" w:fill="auto"/>
          </w:tcPr>
          <w:p w14:paraId="34A270DA" w14:textId="77777777" w:rsidR="00B87921" w:rsidRPr="00EF666F" w:rsidRDefault="00B87921" w:rsidP="002D4EBA">
            <w:pPr>
              <w:jc w:val="center"/>
              <w:outlineLvl w:val="0"/>
              <w:rPr>
                <w:rFonts w:ascii="Humnst777LtPL" w:hAnsi="Humnst777LtPL"/>
                <w:b/>
              </w:rPr>
            </w:pPr>
            <w:bookmarkStart w:id="10" w:name="_Toc65073063"/>
            <w:r w:rsidRPr="00EF666F">
              <w:rPr>
                <w:rFonts w:ascii="Humnst777LtPL" w:hAnsi="Humnst777LtPL"/>
                <w:b/>
              </w:rPr>
              <w:t xml:space="preserve">Odpowiedź </w:t>
            </w:r>
            <w:r w:rsidRPr="00EF666F">
              <w:rPr>
                <w:rFonts w:ascii="Humnst777LtPL" w:hAnsi="Humnst777LtPL"/>
                <w:b/>
              </w:rPr>
              <w:br/>
              <w:t>(wypełnia Procesor/Podmiot przetwarzający)</w:t>
            </w:r>
            <w:bookmarkEnd w:id="10"/>
          </w:p>
        </w:tc>
        <w:tc>
          <w:tcPr>
            <w:tcW w:w="1701" w:type="dxa"/>
            <w:shd w:val="clear" w:color="auto" w:fill="auto"/>
          </w:tcPr>
          <w:p w14:paraId="56D0278C" w14:textId="77777777" w:rsidR="00B87921" w:rsidRPr="00EF666F" w:rsidRDefault="00B87921" w:rsidP="002D4EBA">
            <w:pPr>
              <w:jc w:val="center"/>
              <w:outlineLvl w:val="0"/>
              <w:rPr>
                <w:rFonts w:ascii="Humnst777LtPL" w:hAnsi="Humnst777LtPL"/>
                <w:b/>
              </w:rPr>
            </w:pPr>
            <w:bookmarkStart w:id="11" w:name="_Toc65073064"/>
            <w:r w:rsidRPr="00EF666F">
              <w:rPr>
                <w:rFonts w:ascii="Humnst777LtPL" w:hAnsi="Humnst777LtPL"/>
                <w:b/>
              </w:rPr>
              <w:t>Stopień zgodności (wypełnia Administrator)</w:t>
            </w:r>
            <w:bookmarkEnd w:id="11"/>
          </w:p>
        </w:tc>
        <w:tc>
          <w:tcPr>
            <w:tcW w:w="1735" w:type="dxa"/>
            <w:shd w:val="clear" w:color="auto" w:fill="auto"/>
          </w:tcPr>
          <w:p w14:paraId="0A8A0339" w14:textId="77777777" w:rsidR="00B87921" w:rsidRPr="00EF666F" w:rsidRDefault="00B87921" w:rsidP="002D4EBA">
            <w:pPr>
              <w:jc w:val="center"/>
              <w:outlineLvl w:val="0"/>
              <w:rPr>
                <w:rFonts w:ascii="Humnst777LtPL" w:hAnsi="Humnst777LtPL"/>
                <w:b/>
              </w:rPr>
            </w:pPr>
            <w:bookmarkStart w:id="12" w:name="_Toc65073065"/>
            <w:r w:rsidRPr="00EF666F">
              <w:rPr>
                <w:rFonts w:ascii="Humnst777LtPL" w:hAnsi="Humnst777LtPL"/>
                <w:b/>
              </w:rPr>
              <w:t>Rekomendacje (wypełnia Administrator)</w:t>
            </w:r>
            <w:bookmarkEnd w:id="12"/>
          </w:p>
        </w:tc>
      </w:tr>
      <w:tr w:rsidR="00B87921" w:rsidRPr="00EF666F" w14:paraId="6B4F3048" w14:textId="77777777" w:rsidTr="002D4EBA">
        <w:tc>
          <w:tcPr>
            <w:tcW w:w="3652" w:type="dxa"/>
            <w:shd w:val="clear" w:color="auto" w:fill="auto"/>
          </w:tcPr>
          <w:p w14:paraId="026FE848" w14:textId="77777777" w:rsidR="00B87921" w:rsidRPr="00EF666F" w:rsidRDefault="00B87921" w:rsidP="002D4EBA">
            <w:pPr>
              <w:rPr>
                <w:rFonts w:ascii="Humnst777LtPL" w:hAnsi="Humnst777LtPL"/>
              </w:rPr>
            </w:pPr>
            <w:r w:rsidRPr="00EF666F">
              <w:rPr>
                <w:rFonts w:ascii="Humnst777LtPL" w:hAnsi="Humnst777LtP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1A2ECBA1" w14:textId="77777777" w:rsidR="00B87921" w:rsidRPr="00EF666F" w:rsidRDefault="00B87921" w:rsidP="002D4EBA">
            <w:pPr>
              <w:rPr>
                <w:rFonts w:ascii="Humnst777LtPL" w:hAnsi="Humnst777LtPL"/>
              </w:rPr>
            </w:pPr>
          </w:p>
        </w:tc>
        <w:tc>
          <w:tcPr>
            <w:tcW w:w="1701" w:type="dxa"/>
            <w:shd w:val="clear" w:color="auto" w:fill="auto"/>
          </w:tcPr>
          <w:p w14:paraId="10469F2F" w14:textId="77777777" w:rsidR="00B87921" w:rsidRPr="00EF666F" w:rsidRDefault="00B87921" w:rsidP="002D4EBA">
            <w:pPr>
              <w:rPr>
                <w:rFonts w:ascii="Humnst777LtPL" w:hAnsi="Humnst777LtPL"/>
              </w:rPr>
            </w:pPr>
          </w:p>
        </w:tc>
        <w:tc>
          <w:tcPr>
            <w:tcW w:w="1735" w:type="dxa"/>
            <w:shd w:val="clear" w:color="auto" w:fill="auto"/>
          </w:tcPr>
          <w:p w14:paraId="00558154" w14:textId="77777777" w:rsidR="00B87921" w:rsidRPr="00EF666F" w:rsidRDefault="00B87921" w:rsidP="002D4EBA">
            <w:pPr>
              <w:rPr>
                <w:rFonts w:ascii="Humnst777LtPL" w:hAnsi="Humnst777LtPL"/>
              </w:rPr>
            </w:pPr>
          </w:p>
        </w:tc>
      </w:tr>
      <w:tr w:rsidR="00B87921" w:rsidRPr="00EF666F" w14:paraId="5FAE258E" w14:textId="77777777" w:rsidTr="002D4EBA">
        <w:tc>
          <w:tcPr>
            <w:tcW w:w="3652" w:type="dxa"/>
            <w:shd w:val="clear" w:color="auto" w:fill="auto"/>
          </w:tcPr>
          <w:p w14:paraId="57FC1FE9" w14:textId="77777777" w:rsidR="00B87921" w:rsidRPr="00EF666F" w:rsidRDefault="00B87921" w:rsidP="002D4EBA">
            <w:pPr>
              <w:rPr>
                <w:rFonts w:ascii="Humnst777LtPL" w:hAnsi="Humnst777LtPL"/>
              </w:rPr>
            </w:pPr>
            <w:r w:rsidRPr="00EF666F">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7E610921" w14:textId="77777777" w:rsidR="00B87921" w:rsidRPr="00EF666F" w:rsidRDefault="00B87921" w:rsidP="002D4EBA">
            <w:pPr>
              <w:rPr>
                <w:rFonts w:ascii="Humnst777LtPL" w:hAnsi="Humnst777LtPL"/>
              </w:rPr>
            </w:pPr>
          </w:p>
        </w:tc>
        <w:tc>
          <w:tcPr>
            <w:tcW w:w="1701" w:type="dxa"/>
            <w:shd w:val="clear" w:color="auto" w:fill="auto"/>
          </w:tcPr>
          <w:p w14:paraId="6BA82EDF" w14:textId="77777777" w:rsidR="00B87921" w:rsidRPr="00EF666F" w:rsidRDefault="00B87921" w:rsidP="002D4EBA">
            <w:pPr>
              <w:rPr>
                <w:rFonts w:ascii="Humnst777LtPL" w:hAnsi="Humnst777LtPL"/>
              </w:rPr>
            </w:pPr>
          </w:p>
        </w:tc>
        <w:tc>
          <w:tcPr>
            <w:tcW w:w="1735" w:type="dxa"/>
            <w:shd w:val="clear" w:color="auto" w:fill="auto"/>
          </w:tcPr>
          <w:p w14:paraId="2E1B12D4" w14:textId="77777777" w:rsidR="00B87921" w:rsidRPr="00EF666F" w:rsidRDefault="00B87921" w:rsidP="002D4EBA">
            <w:pPr>
              <w:rPr>
                <w:rFonts w:ascii="Humnst777LtPL" w:hAnsi="Humnst777LtPL"/>
              </w:rPr>
            </w:pPr>
          </w:p>
        </w:tc>
      </w:tr>
      <w:tr w:rsidR="00B87921" w:rsidRPr="00EF666F" w14:paraId="45DF1BDE" w14:textId="77777777" w:rsidTr="002D4EBA">
        <w:tc>
          <w:tcPr>
            <w:tcW w:w="3652" w:type="dxa"/>
            <w:shd w:val="clear" w:color="auto" w:fill="auto"/>
          </w:tcPr>
          <w:p w14:paraId="36E3B0EC" w14:textId="77777777" w:rsidR="00B87921" w:rsidRPr="00EF666F" w:rsidRDefault="00B87921" w:rsidP="002D4EBA">
            <w:pPr>
              <w:rPr>
                <w:rFonts w:ascii="Humnst777LtPL" w:hAnsi="Humnst777LtPL"/>
              </w:rPr>
            </w:pPr>
            <w:r w:rsidRPr="00EF666F">
              <w:rPr>
                <w:rFonts w:ascii="Humnst777LtPL" w:hAnsi="Humnst777LtPL"/>
              </w:rPr>
              <w:t>Czy podmiot przetwarzający zapewnia pracownikom, odpowiednie szkolenia w zakresie ochrony danych osobowych?</w:t>
            </w:r>
          </w:p>
        </w:tc>
        <w:tc>
          <w:tcPr>
            <w:tcW w:w="2977" w:type="dxa"/>
            <w:shd w:val="clear" w:color="auto" w:fill="auto"/>
          </w:tcPr>
          <w:p w14:paraId="58071CA2" w14:textId="77777777" w:rsidR="00B87921" w:rsidRPr="00EF666F" w:rsidRDefault="00B87921" w:rsidP="002D4EBA">
            <w:pPr>
              <w:rPr>
                <w:rFonts w:ascii="Humnst777LtPL" w:hAnsi="Humnst777LtPL"/>
              </w:rPr>
            </w:pPr>
          </w:p>
        </w:tc>
        <w:tc>
          <w:tcPr>
            <w:tcW w:w="1701" w:type="dxa"/>
            <w:shd w:val="clear" w:color="auto" w:fill="auto"/>
          </w:tcPr>
          <w:p w14:paraId="23E256F5" w14:textId="77777777" w:rsidR="00B87921" w:rsidRPr="00EF666F" w:rsidRDefault="00B87921" w:rsidP="002D4EBA">
            <w:pPr>
              <w:rPr>
                <w:rFonts w:ascii="Humnst777LtPL" w:hAnsi="Humnst777LtPL"/>
              </w:rPr>
            </w:pPr>
          </w:p>
        </w:tc>
        <w:tc>
          <w:tcPr>
            <w:tcW w:w="1735" w:type="dxa"/>
            <w:shd w:val="clear" w:color="auto" w:fill="auto"/>
          </w:tcPr>
          <w:p w14:paraId="3D2EC241" w14:textId="77777777" w:rsidR="00B87921" w:rsidRPr="00EF666F" w:rsidRDefault="00B87921" w:rsidP="002D4EBA">
            <w:pPr>
              <w:rPr>
                <w:rFonts w:ascii="Humnst777LtPL" w:hAnsi="Humnst777LtPL"/>
              </w:rPr>
            </w:pPr>
          </w:p>
        </w:tc>
      </w:tr>
      <w:tr w:rsidR="00B87921" w:rsidRPr="00EF666F" w14:paraId="7E0EA163" w14:textId="77777777" w:rsidTr="002D4EBA">
        <w:tc>
          <w:tcPr>
            <w:tcW w:w="3652" w:type="dxa"/>
            <w:shd w:val="clear" w:color="auto" w:fill="auto"/>
          </w:tcPr>
          <w:p w14:paraId="1B3CEED7" w14:textId="77777777" w:rsidR="00B87921" w:rsidRPr="00EF666F" w:rsidRDefault="00B87921" w:rsidP="002D4EBA">
            <w:pPr>
              <w:rPr>
                <w:rFonts w:ascii="Humnst777LtPL" w:hAnsi="Humnst777LtPL"/>
              </w:rPr>
            </w:pPr>
            <w:r w:rsidRPr="00EF666F">
              <w:rPr>
                <w:rFonts w:ascii="Humnst777LtPL" w:hAnsi="Humnst777LtPL"/>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0BA363C2" w14:textId="77777777" w:rsidR="00B87921" w:rsidRPr="00EF666F" w:rsidRDefault="00B87921" w:rsidP="002D4EBA">
            <w:pPr>
              <w:rPr>
                <w:rFonts w:ascii="Humnst777LtPL" w:hAnsi="Humnst777LtPL"/>
              </w:rPr>
            </w:pPr>
          </w:p>
        </w:tc>
        <w:tc>
          <w:tcPr>
            <w:tcW w:w="1701" w:type="dxa"/>
            <w:shd w:val="clear" w:color="auto" w:fill="auto"/>
          </w:tcPr>
          <w:p w14:paraId="1636BF0E" w14:textId="77777777" w:rsidR="00B87921" w:rsidRPr="00EF666F" w:rsidRDefault="00B87921" w:rsidP="002D4EBA">
            <w:pPr>
              <w:rPr>
                <w:rFonts w:ascii="Humnst777LtPL" w:hAnsi="Humnst777LtPL"/>
              </w:rPr>
            </w:pPr>
          </w:p>
        </w:tc>
        <w:tc>
          <w:tcPr>
            <w:tcW w:w="1735" w:type="dxa"/>
            <w:shd w:val="clear" w:color="auto" w:fill="auto"/>
          </w:tcPr>
          <w:p w14:paraId="4D4C2AB1" w14:textId="77777777" w:rsidR="00B87921" w:rsidRPr="00EF666F" w:rsidRDefault="00B87921" w:rsidP="002D4EBA">
            <w:pPr>
              <w:rPr>
                <w:rFonts w:ascii="Humnst777LtPL" w:hAnsi="Humnst777LtPL"/>
              </w:rPr>
            </w:pPr>
          </w:p>
        </w:tc>
      </w:tr>
      <w:tr w:rsidR="00B87921" w:rsidRPr="00EF666F" w14:paraId="5479A315" w14:textId="77777777" w:rsidTr="002D4EBA">
        <w:tc>
          <w:tcPr>
            <w:tcW w:w="3652" w:type="dxa"/>
            <w:shd w:val="clear" w:color="auto" w:fill="auto"/>
          </w:tcPr>
          <w:p w14:paraId="1252520C" w14:textId="77777777" w:rsidR="00B87921" w:rsidRPr="00EF666F" w:rsidRDefault="00B87921" w:rsidP="002D4EBA">
            <w:pPr>
              <w:rPr>
                <w:rFonts w:ascii="Humnst777LtPL" w:hAnsi="Humnst777LtPL"/>
              </w:rPr>
            </w:pPr>
            <w:r w:rsidRPr="00EF666F">
              <w:rPr>
                <w:rFonts w:ascii="Humnst777LtPL" w:hAnsi="Humnst777LtPL"/>
              </w:rPr>
              <w:t>Czy podmiot przetwarzający realizuje prawa osób, których dane dotyczą zgodnie z przepisami od art. 15 do art. 22 RODO?</w:t>
            </w:r>
          </w:p>
        </w:tc>
        <w:tc>
          <w:tcPr>
            <w:tcW w:w="2977" w:type="dxa"/>
            <w:shd w:val="clear" w:color="auto" w:fill="auto"/>
          </w:tcPr>
          <w:p w14:paraId="7B224C3B" w14:textId="77777777" w:rsidR="00B87921" w:rsidRPr="00EF666F" w:rsidRDefault="00B87921" w:rsidP="002D4EBA">
            <w:pPr>
              <w:rPr>
                <w:rFonts w:ascii="Humnst777LtPL" w:hAnsi="Humnst777LtPL"/>
              </w:rPr>
            </w:pPr>
          </w:p>
        </w:tc>
        <w:tc>
          <w:tcPr>
            <w:tcW w:w="1701" w:type="dxa"/>
            <w:shd w:val="clear" w:color="auto" w:fill="auto"/>
          </w:tcPr>
          <w:p w14:paraId="6DD36446" w14:textId="77777777" w:rsidR="00B87921" w:rsidRPr="00EF666F" w:rsidRDefault="00B87921" w:rsidP="002D4EBA">
            <w:pPr>
              <w:rPr>
                <w:rFonts w:ascii="Humnst777LtPL" w:hAnsi="Humnst777LtPL"/>
              </w:rPr>
            </w:pPr>
          </w:p>
        </w:tc>
        <w:tc>
          <w:tcPr>
            <w:tcW w:w="1735" w:type="dxa"/>
            <w:shd w:val="clear" w:color="auto" w:fill="auto"/>
          </w:tcPr>
          <w:p w14:paraId="61BAC08C" w14:textId="77777777" w:rsidR="00B87921" w:rsidRPr="00EF666F" w:rsidRDefault="00B87921" w:rsidP="002D4EBA">
            <w:pPr>
              <w:rPr>
                <w:rFonts w:ascii="Humnst777LtPL" w:hAnsi="Humnst777LtPL"/>
              </w:rPr>
            </w:pPr>
          </w:p>
        </w:tc>
      </w:tr>
      <w:tr w:rsidR="00B87921" w:rsidRPr="00EF666F" w14:paraId="2C7A40C2" w14:textId="77777777" w:rsidTr="002D4EBA">
        <w:tc>
          <w:tcPr>
            <w:tcW w:w="3652" w:type="dxa"/>
            <w:shd w:val="clear" w:color="auto" w:fill="auto"/>
          </w:tcPr>
          <w:p w14:paraId="59724FDE" w14:textId="77777777" w:rsidR="00B87921" w:rsidRPr="00EF666F" w:rsidRDefault="00B87921" w:rsidP="002D4EBA">
            <w:pPr>
              <w:rPr>
                <w:rFonts w:ascii="Humnst777LtPL" w:hAnsi="Humnst777LtPL"/>
              </w:rPr>
            </w:pPr>
            <w:r w:rsidRPr="00EF666F">
              <w:rPr>
                <w:rFonts w:ascii="Humnst777LtPL" w:hAnsi="Humnst777LtP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116EDF6D" w14:textId="77777777" w:rsidR="00B87921" w:rsidRPr="00EF666F" w:rsidRDefault="00B87921" w:rsidP="002D4EBA">
            <w:pPr>
              <w:rPr>
                <w:rFonts w:ascii="Humnst777LtPL" w:hAnsi="Humnst777LtPL"/>
              </w:rPr>
            </w:pPr>
          </w:p>
        </w:tc>
        <w:tc>
          <w:tcPr>
            <w:tcW w:w="1701" w:type="dxa"/>
            <w:shd w:val="clear" w:color="auto" w:fill="auto"/>
          </w:tcPr>
          <w:p w14:paraId="657E2207" w14:textId="77777777" w:rsidR="00B87921" w:rsidRPr="00EF666F" w:rsidRDefault="00B87921" w:rsidP="002D4EBA">
            <w:pPr>
              <w:rPr>
                <w:rFonts w:ascii="Humnst777LtPL" w:hAnsi="Humnst777LtPL"/>
              </w:rPr>
            </w:pPr>
          </w:p>
        </w:tc>
        <w:tc>
          <w:tcPr>
            <w:tcW w:w="1735" w:type="dxa"/>
            <w:shd w:val="clear" w:color="auto" w:fill="auto"/>
          </w:tcPr>
          <w:p w14:paraId="32EC40AF" w14:textId="77777777" w:rsidR="00B87921" w:rsidRPr="00EF666F" w:rsidRDefault="00B87921" w:rsidP="002D4EBA">
            <w:pPr>
              <w:rPr>
                <w:rFonts w:ascii="Humnst777LtPL" w:hAnsi="Humnst777LtPL"/>
              </w:rPr>
            </w:pPr>
          </w:p>
        </w:tc>
      </w:tr>
      <w:tr w:rsidR="00B87921" w:rsidRPr="00EF666F" w14:paraId="1071F270" w14:textId="77777777" w:rsidTr="002D4EBA">
        <w:tc>
          <w:tcPr>
            <w:tcW w:w="3652" w:type="dxa"/>
            <w:shd w:val="clear" w:color="auto" w:fill="auto"/>
          </w:tcPr>
          <w:p w14:paraId="69131B61" w14:textId="77777777" w:rsidR="00B87921" w:rsidRPr="00EF666F" w:rsidRDefault="00B87921" w:rsidP="002D4EBA">
            <w:pPr>
              <w:rPr>
                <w:rFonts w:ascii="Humnst777LtPL" w:hAnsi="Humnst777LtPL"/>
              </w:rPr>
            </w:pPr>
            <w:r w:rsidRPr="00EF666F">
              <w:rPr>
                <w:rFonts w:ascii="Humnst777LtPL" w:hAnsi="Humnst777LtP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1D0E4E54" w14:textId="77777777" w:rsidR="00B87921" w:rsidRPr="00EF666F" w:rsidRDefault="00B87921" w:rsidP="002D4EBA">
            <w:pPr>
              <w:rPr>
                <w:rFonts w:ascii="Humnst777LtPL" w:hAnsi="Humnst777LtPL"/>
              </w:rPr>
            </w:pPr>
          </w:p>
        </w:tc>
        <w:tc>
          <w:tcPr>
            <w:tcW w:w="1701" w:type="dxa"/>
            <w:shd w:val="clear" w:color="auto" w:fill="auto"/>
          </w:tcPr>
          <w:p w14:paraId="48DFAA2E" w14:textId="77777777" w:rsidR="00B87921" w:rsidRPr="00EF666F" w:rsidRDefault="00B87921" w:rsidP="002D4EBA">
            <w:pPr>
              <w:rPr>
                <w:rFonts w:ascii="Humnst777LtPL" w:hAnsi="Humnst777LtPL"/>
              </w:rPr>
            </w:pPr>
          </w:p>
        </w:tc>
        <w:tc>
          <w:tcPr>
            <w:tcW w:w="1735" w:type="dxa"/>
            <w:shd w:val="clear" w:color="auto" w:fill="auto"/>
          </w:tcPr>
          <w:p w14:paraId="4790935B" w14:textId="77777777" w:rsidR="00B87921" w:rsidRPr="00EF666F" w:rsidRDefault="00B87921" w:rsidP="002D4EBA">
            <w:pPr>
              <w:rPr>
                <w:rFonts w:ascii="Humnst777LtPL" w:hAnsi="Humnst777LtPL"/>
              </w:rPr>
            </w:pPr>
          </w:p>
        </w:tc>
      </w:tr>
      <w:tr w:rsidR="00B87921" w:rsidRPr="00EF666F" w14:paraId="32792346" w14:textId="77777777" w:rsidTr="002D4EBA">
        <w:tc>
          <w:tcPr>
            <w:tcW w:w="3652" w:type="dxa"/>
            <w:shd w:val="clear" w:color="auto" w:fill="auto"/>
          </w:tcPr>
          <w:p w14:paraId="7E6E6722" w14:textId="77777777" w:rsidR="00B87921" w:rsidRPr="00EF666F" w:rsidRDefault="00B87921" w:rsidP="002D4EBA">
            <w:pPr>
              <w:rPr>
                <w:rFonts w:ascii="Humnst777LtPL" w:hAnsi="Humnst777LtPL"/>
              </w:rPr>
            </w:pPr>
            <w:r w:rsidRPr="00EF666F">
              <w:rPr>
                <w:rFonts w:ascii="Humnst777LtPL" w:hAnsi="Humnst777LtPL"/>
              </w:rPr>
              <w:t>Czy podmiot przetwarzający stosuje środki bezpieczeństwa przewidziane w art. 32 RODO dotyczące:</w:t>
            </w:r>
          </w:p>
          <w:p w14:paraId="6C77893F" w14:textId="77777777" w:rsidR="00B87921" w:rsidRPr="00EF666F" w:rsidRDefault="00B87921" w:rsidP="00B87921">
            <w:pPr>
              <w:numPr>
                <w:ilvl w:val="0"/>
                <w:numId w:val="67"/>
              </w:numPr>
              <w:spacing w:line="276" w:lineRule="auto"/>
              <w:rPr>
                <w:rFonts w:ascii="Humnst777LtPL" w:hAnsi="Humnst777LtPL"/>
              </w:rPr>
            </w:pPr>
            <w:r w:rsidRPr="00EF666F">
              <w:rPr>
                <w:rFonts w:ascii="Humnst777LtPL" w:hAnsi="Humnst777LtPL"/>
              </w:rPr>
              <w:t>pseudonimizacji i szyfrowania powierzonych danych,</w:t>
            </w:r>
          </w:p>
          <w:p w14:paraId="40D92681" w14:textId="77777777" w:rsidR="00B87921" w:rsidRPr="00EF666F" w:rsidRDefault="00B87921" w:rsidP="00B87921">
            <w:pPr>
              <w:numPr>
                <w:ilvl w:val="0"/>
                <w:numId w:val="67"/>
              </w:numPr>
              <w:spacing w:line="276" w:lineRule="auto"/>
              <w:rPr>
                <w:rFonts w:ascii="Humnst777LtPL" w:hAnsi="Humnst777LtPL"/>
              </w:rPr>
            </w:pPr>
            <w:r w:rsidRPr="00EF666F">
              <w:rPr>
                <w:rFonts w:ascii="Humnst777LtPL" w:hAnsi="Humnst777LtPL"/>
              </w:rPr>
              <w:t>zdolności do ciągłego zapewnienia poufności, integralności, dostępności i odporności systemów i usług przetwarzania powierzonych danych,</w:t>
            </w:r>
          </w:p>
          <w:p w14:paraId="65A6FD00" w14:textId="77777777" w:rsidR="00B87921" w:rsidRPr="00EF666F" w:rsidRDefault="00B87921" w:rsidP="00B87921">
            <w:pPr>
              <w:numPr>
                <w:ilvl w:val="0"/>
                <w:numId w:val="67"/>
              </w:numPr>
              <w:spacing w:line="276" w:lineRule="auto"/>
              <w:rPr>
                <w:rFonts w:ascii="Humnst777LtPL" w:hAnsi="Humnst777LtPL"/>
              </w:rPr>
            </w:pPr>
            <w:r w:rsidRPr="00EF666F">
              <w:rPr>
                <w:rFonts w:ascii="Humnst777LtPL" w:hAnsi="Humnst777LtPL"/>
              </w:rPr>
              <w:t>zdolności do szybkiego przywrócenia dostępności danych,</w:t>
            </w:r>
          </w:p>
          <w:p w14:paraId="5244D68B" w14:textId="77777777" w:rsidR="00B87921" w:rsidRPr="00EF666F" w:rsidRDefault="00B87921" w:rsidP="00B87921">
            <w:pPr>
              <w:numPr>
                <w:ilvl w:val="0"/>
                <w:numId w:val="67"/>
              </w:numPr>
              <w:spacing w:line="276" w:lineRule="auto"/>
              <w:rPr>
                <w:rFonts w:ascii="Humnst777LtPL" w:hAnsi="Humnst777LtPL"/>
              </w:rPr>
            </w:pPr>
            <w:r w:rsidRPr="00EF666F">
              <w:rPr>
                <w:rFonts w:ascii="Humnst777LtPL" w:hAnsi="Humnst777LtPL"/>
              </w:rPr>
              <w:t xml:space="preserve">prowadzenia regularnego testowania, mieszenia i oceniania skuteczności zastosowanych zabezpieczeń? </w:t>
            </w:r>
          </w:p>
        </w:tc>
        <w:tc>
          <w:tcPr>
            <w:tcW w:w="2977" w:type="dxa"/>
            <w:shd w:val="clear" w:color="auto" w:fill="auto"/>
          </w:tcPr>
          <w:p w14:paraId="35E781C4" w14:textId="77777777" w:rsidR="00B87921" w:rsidRPr="00EF666F" w:rsidRDefault="00B87921" w:rsidP="002D4EBA">
            <w:pPr>
              <w:rPr>
                <w:rFonts w:ascii="Humnst777LtPL" w:hAnsi="Humnst777LtPL"/>
              </w:rPr>
            </w:pPr>
          </w:p>
        </w:tc>
        <w:tc>
          <w:tcPr>
            <w:tcW w:w="1701" w:type="dxa"/>
            <w:shd w:val="clear" w:color="auto" w:fill="auto"/>
          </w:tcPr>
          <w:p w14:paraId="0D6A0BEE" w14:textId="77777777" w:rsidR="00B87921" w:rsidRPr="00EF666F" w:rsidRDefault="00B87921" w:rsidP="002D4EBA">
            <w:pPr>
              <w:rPr>
                <w:rFonts w:ascii="Humnst777LtPL" w:hAnsi="Humnst777LtPL"/>
              </w:rPr>
            </w:pPr>
          </w:p>
        </w:tc>
        <w:tc>
          <w:tcPr>
            <w:tcW w:w="1735" w:type="dxa"/>
            <w:shd w:val="clear" w:color="auto" w:fill="auto"/>
          </w:tcPr>
          <w:p w14:paraId="38586721" w14:textId="77777777" w:rsidR="00B87921" w:rsidRPr="00EF666F" w:rsidRDefault="00B87921" w:rsidP="002D4EBA">
            <w:pPr>
              <w:rPr>
                <w:rFonts w:ascii="Humnst777LtPL" w:hAnsi="Humnst777LtPL"/>
              </w:rPr>
            </w:pPr>
          </w:p>
        </w:tc>
      </w:tr>
      <w:tr w:rsidR="00B87921" w:rsidRPr="00EF666F" w14:paraId="63AD30B0" w14:textId="77777777" w:rsidTr="002D4EBA">
        <w:tc>
          <w:tcPr>
            <w:tcW w:w="3652" w:type="dxa"/>
            <w:shd w:val="clear" w:color="auto" w:fill="auto"/>
          </w:tcPr>
          <w:p w14:paraId="6C4AF670" w14:textId="77777777" w:rsidR="00B87921" w:rsidRPr="00EF666F" w:rsidRDefault="00B87921" w:rsidP="002D4EBA">
            <w:pPr>
              <w:rPr>
                <w:rFonts w:ascii="Humnst777LtPL" w:hAnsi="Humnst777LtPL"/>
              </w:rPr>
            </w:pPr>
            <w:r w:rsidRPr="00EF666F">
              <w:rPr>
                <w:rFonts w:ascii="Humnst777LtPL" w:hAnsi="Humnst777LtPL"/>
              </w:rPr>
              <w:t>Czy podmiot przetwarzający posiada procedurę/instrukcję/mechanizm przekazania informacji do Administratora w sprawie naruszenia ochrony danych osobowych?</w:t>
            </w:r>
          </w:p>
        </w:tc>
        <w:tc>
          <w:tcPr>
            <w:tcW w:w="2977" w:type="dxa"/>
            <w:shd w:val="clear" w:color="auto" w:fill="auto"/>
          </w:tcPr>
          <w:p w14:paraId="12DD27DE" w14:textId="77777777" w:rsidR="00B87921" w:rsidRPr="00EF666F" w:rsidRDefault="00B87921" w:rsidP="002D4EBA">
            <w:pPr>
              <w:rPr>
                <w:rFonts w:ascii="Humnst777LtPL" w:hAnsi="Humnst777LtPL"/>
              </w:rPr>
            </w:pPr>
          </w:p>
        </w:tc>
        <w:tc>
          <w:tcPr>
            <w:tcW w:w="1701" w:type="dxa"/>
            <w:shd w:val="clear" w:color="auto" w:fill="auto"/>
          </w:tcPr>
          <w:p w14:paraId="494F28D2" w14:textId="77777777" w:rsidR="00B87921" w:rsidRPr="00EF666F" w:rsidRDefault="00B87921" w:rsidP="002D4EBA">
            <w:pPr>
              <w:rPr>
                <w:rFonts w:ascii="Humnst777LtPL" w:hAnsi="Humnst777LtPL"/>
              </w:rPr>
            </w:pPr>
          </w:p>
        </w:tc>
        <w:tc>
          <w:tcPr>
            <w:tcW w:w="1735" w:type="dxa"/>
            <w:shd w:val="clear" w:color="auto" w:fill="auto"/>
          </w:tcPr>
          <w:p w14:paraId="7CDDCA77" w14:textId="77777777" w:rsidR="00B87921" w:rsidRPr="00EF666F" w:rsidRDefault="00B87921" w:rsidP="002D4EBA">
            <w:pPr>
              <w:rPr>
                <w:rFonts w:ascii="Humnst777LtPL" w:hAnsi="Humnst777LtPL"/>
              </w:rPr>
            </w:pPr>
          </w:p>
        </w:tc>
      </w:tr>
      <w:tr w:rsidR="00B87921" w:rsidRPr="00EF666F" w14:paraId="488D1C8E" w14:textId="77777777" w:rsidTr="002D4EBA">
        <w:tc>
          <w:tcPr>
            <w:tcW w:w="3652" w:type="dxa"/>
            <w:shd w:val="clear" w:color="auto" w:fill="auto"/>
          </w:tcPr>
          <w:p w14:paraId="0631BAB7" w14:textId="77777777" w:rsidR="00B87921" w:rsidRPr="00EF666F" w:rsidRDefault="00B87921" w:rsidP="002D4EBA">
            <w:pPr>
              <w:rPr>
                <w:rFonts w:ascii="Humnst777LtPL" w:hAnsi="Humnst777LtPL"/>
              </w:rPr>
            </w:pPr>
            <w:r w:rsidRPr="00EF666F">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3CD4ABBD" w14:textId="77777777" w:rsidR="00B87921" w:rsidRPr="00EF666F" w:rsidRDefault="00B87921" w:rsidP="002D4EBA">
            <w:pPr>
              <w:rPr>
                <w:rFonts w:ascii="Humnst777LtPL" w:hAnsi="Humnst777LtPL"/>
              </w:rPr>
            </w:pPr>
          </w:p>
        </w:tc>
        <w:tc>
          <w:tcPr>
            <w:tcW w:w="1701" w:type="dxa"/>
            <w:shd w:val="clear" w:color="auto" w:fill="auto"/>
          </w:tcPr>
          <w:p w14:paraId="45CD4069" w14:textId="77777777" w:rsidR="00B87921" w:rsidRPr="00EF666F" w:rsidRDefault="00B87921" w:rsidP="002D4EBA">
            <w:pPr>
              <w:rPr>
                <w:rFonts w:ascii="Humnst777LtPL" w:hAnsi="Humnst777LtPL"/>
              </w:rPr>
            </w:pPr>
          </w:p>
        </w:tc>
        <w:tc>
          <w:tcPr>
            <w:tcW w:w="1735" w:type="dxa"/>
            <w:shd w:val="clear" w:color="auto" w:fill="auto"/>
          </w:tcPr>
          <w:p w14:paraId="6E2CD24F" w14:textId="77777777" w:rsidR="00B87921" w:rsidRPr="00EF666F" w:rsidRDefault="00B87921" w:rsidP="002D4EBA">
            <w:pPr>
              <w:rPr>
                <w:rFonts w:ascii="Humnst777LtPL" w:hAnsi="Humnst777LtPL"/>
              </w:rPr>
            </w:pPr>
          </w:p>
        </w:tc>
      </w:tr>
      <w:tr w:rsidR="00B87921" w:rsidRPr="00EF666F" w14:paraId="4FA4BDA8" w14:textId="77777777" w:rsidTr="002D4EBA">
        <w:tc>
          <w:tcPr>
            <w:tcW w:w="3652" w:type="dxa"/>
            <w:shd w:val="clear" w:color="auto" w:fill="auto"/>
          </w:tcPr>
          <w:p w14:paraId="688D572A" w14:textId="77777777" w:rsidR="00B87921" w:rsidRPr="00EF666F" w:rsidRDefault="00B87921" w:rsidP="002D4EBA">
            <w:pPr>
              <w:rPr>
                <w:rFonts w:ascii="Humnst777LtPL" w:hAnsi="Humnst777LtPL"/>
              </w:rPr>
            </w:pPr>
            <w:r w:rsidRPr="00EF666F">
              <w:rPr>
                <w:rFonts w:ascii="Humnst777LtPL" w:hAnsi="Humnst777LtPL"/>
              </w:rPr>
              <w:t>Czy podmiot przetwarzający planuje podpowierzyć powierzone mu dane osobowe?</w:t>
            </w:r>
          </w:p>
        </w:tc>
        <w:tc>
          <w:tcPr>
            <w:tcW w:w="2977" w:type="dxa"/>
            <w:shd w:val="clear" w:color="auto" w:fill="auto"/>
          </w:tcPr>
          <w:p w14:paraId="1155CF76" w14:textId="77777777" w:rsidR="00B87921" w:rsidRPr="00EF666F" w:rsidRDefault="00B87921" w:rsidP="002D4EBA">
            <w:pPr>
              <w:rPr>
                <w:rFonts w:ascii="Humnst777LtPL" w:hAnsi="Humnst777LtPL"/>
              </w:rPr>
            </w:pPr>
          </w:p>
        </w:tc>
        <w:tc>
          <w:tcPr>
            <w:tcW w:w="1701" w:type="dxa"/>
            <w:shd w:val="clear" w:color="auto" w:fill="auto"/>
          </w:tcPr>
          <w:p w14:paraId="2404963E" w14:textId="77777777" w:rsidR="00B87921" w:rsidRPr="00EF666F" w:rsidRDefault="00B87921" w:rsidP="002D4EBA">
            <w:pPr>
              <w:rPr>
                <w:rFonts w:ascii="Humnst777LtPL" w:hAnsi="Humnst777LtPL"/>
              </w:rPr>
            </w:pPr>
          </w:p>
        </w:tc>
        <w:tc>
          <w:tcPr>
            <w:tcW w:w="1735" w:type="dxa"/>
            <w:shd w:val="clear" w:color="auto" w:fill="auto"/>
          </w:tcPr>
          <w:p w14:paraId="5F04A116" w14:textId="77777777" w:rsidR="00B87921" w:rsidRPr="00EF666F" w:rsidRDefault="00B87921" w:rsidP="002D4EBA">
            <w:pPr>
              <w:rPr>
                <w:rFonts w:ascii="Humnst777LtPL" w:hAnsi="Humnst777LtPL"/>
              </w:rPr>
            </w:pPr>
          </w:p>
        </w:tc>
      </w:tr>
      <w:tr w:rsidR="00B87921" w:rsidRPr="00EF666F" w14:paraId="6F691A97" w14:textId="77777777" w:rsidTr="002D4EBA">
        <w:tc>
          <w:tcPr>
            <w:tcW w:w="3652" w:type="dxa"/>
            <w:shd w:val="clear" w:color="auto" w:fill="auto"/>
          </w:tcPr>
          <w:p w14:paraId="7E0CA8C0" w14:textId="77777777" w:rsidR="00B87921" w:rsidRPr="00EF666F" w:rsidRDefault="00B87921" w:rsidP="002D4EBA">
            <w:pPr>
              <w:rPr>
                <w:rFonts w:ascii="Humnst777LtPL" w:hAnsi="Humnst777LtPL"/>
              </w:rPr>
            </w:pPr>
            <w:r w:rsidRPr="00EF666F">
              <w:rPr>
                <w:rFonts w:ascii="Humnst777LtPL" w:hAnsi="Humnst777LtPL"/>
              </w:rPr>
              <w:t>Czy podmiot przetwarzający zweryfikował podmiot, któremu podpowierza dane osobowe pod kątem spełnienia wymagań RODO?</w:t>
            </w:r>
          </w:p>
        </w:tc>
        <w:tc>
          <w:tcPr>
            <w:tcW w:w="2977" w:type="dxa"/>
            <w:shd w:val="clear" w:color="auto" w:fill="auto"/>
          </w:tcPr>
          <w:p w14:paraId="46B2BBF8" w14:textId="77777777" w:rsidR="00B87921" w:rsidRPr="00EF666F" w:rsidRDefault="00B87921" w:rsidP="002D4EBA">
            <w:pPr>
              <w:rPr>
                <w:rFonts w:ascii="Humnst777LtPL" w:hAnsi="Humnst777LtPL"/>
              </w:rPr>
            </w:pPr>
          </w:p>
        </w:tc>
        <w:tc>
          <w:tcPr>
            <w:tcW w:w="1701" w:type="dxa"/>
            <w:shd w:val="clear" w:color="auto" w:fill="auto"/>
          </w:tcPr>
          <w:p w14:paraId="51E1FA6D" w14:textId="77777777" w:rsidR="00B87921" w:rsidRPr="00EF666F" w:rsidRDefault="00B87921" w:rsidP="002D4EBA">
            <w:pPr>
              <w:rPr>
                <w:rFonts w:ascii="Humnst777LtPL" w:hAnsi="Humnst777LtPL"/>
              </w:rPr>
            </w:pPr>
          </w:p>
        </w:tc>
        <w:tc>
          <w:tcPr>
            <w:tcW w:w="1735" w:type="dxa"/>
            <w:shd w:val="clear" w:color="auto" w:fill="auto"/>
          </w:tcPr>
          <w:p w14:paraId="6550FF90" w14:textId="77777777" w:rsidR="00B87921" w:rsidRPr="00EF666F" w:rsidRDefault="00B87921" w:rsidP="002D4EBA">
            <w:pPr>
              <w:rPr>
                <w:rFonts w:ascii="Humnst777LtPL" w:hAnsi="Humnst777LtPL"/>
              </w:rPr>
            </w:pPr>
          </w:p>
        </w:tc>
      </w:tr>
      <w:tr w:rsidR="00B87921" w:rsidRPr="00EF666F" w14:paraId="5C106852" w14:textId="77777777" w:rsidTr="002D4EBA">
        <w:tc>
          <w:tcPr>
            <w:tcW w:w="3652" w:type="dxa"/>
            <w:shd w:val="clear" w:color="auto" w:fill="auto"/>
          </w:tcPr>
          <w:p w14:paraId="2E2E068C" w14:textId="77777777" w:rsidR="00B87921" w:rsidRPr="00EF666F" w:rsidRDefault="00B87921" w:rsidP="002D4EBA">
            <w:pPr>
              <w:rPr>
                <w:rFonts w:ascii="Humnst777LtPL" w:hAnsi="Humnst777LtPL"/>
              </w:rPr>
            </w:pPr>
            <w:r w:rsidRPr="00EF666F">
              <w:rPr>
                <w:rFonts w:ascii="Humnst777LtPL" w:hAnsi="Humnst777LtPL"/>
              </w:rPr>
              <w:t>Czy podmiot przetwarzający przekazuje powierzone mu dane osobowe poza Europejski Obszar Gospodarczy, a jeżeli tak, to na jakiej podstawie (dotyczy to również dalszych podmiotów, którym podmiot przetwarzający podpowierza dane osobowe).</w:t>
            </w:r>
          </w:p>
        </w:tc>
        <w:tc>
          <w:tcPr>
            <w:tcW w:w="2977" w:type="dxa"/>
            <w:shd w:val="clear" w:color="auto" w:fill="auto"/>
          </w:tcPr>
          <w:p w14:paraId="36BDEDB8" w14:textId="77777777" w:rsidR="00B87921" w:rsidRPr="00EF666F" w:rsidRDefault="00B87921" w:rsidP="002D4EBA">
            <w:pPr>
              <w:rPr>
                <w:rFonts w:ascii="Humnst777LtPL" w:hAnsi="Humnst777LtPL"/>
              </w:rPr>
            </w:pPr>
          </w:p>
        </w:tc>
        <w:tc>
          <w:tcPr>
            <w:tcW w:w="1701" w:type="dxa"/>
            <w:shd w:val="clear" w:color="auto" w:fill="auto"/>
          </w:tcPr>
          <w:p w14:paraId="2F5582E9" w14:textId="77777777" w:rsidR="00B87921" w:rsidRPr="00EF666F" w:rsidRDefault="00B87921" w:rsidP="002D4EBA">
            <w:pPr>
              <w:rPr>
                <w:rFonts w:ascii="Humnst777LtPL" w:hAnsi="Humnst777LtPL"/>
              </w:rPr>
            </w:pPr>
          </w:p>
        </w:tc>
        <w:tc>
          <w:tcPr>
            <w:tcW w:w="1735" w:type="dxa"/>
            <w:shd w:val="clear" w:color="auto" w:fill="auto"/>
          </w:tcPr>
          <w:p w14:paraId="7E8C0107" w14:textId="77777777" w:rsidR="00B87921" w:rsidRPr="00EF666F" w:rsidRDefault="00B87921" w:rsidP="002D4EBA">
            <w:pPr>
              <w:rPr>
                <w:rFonts w:ascii="Humnst777LtPL" w:hAnsi="Humnst777LtPL"/>
              </w:rPr>
            </w:pPr>
          </w:p>
        </w:tc>
      </w:tr>
      <w:tr w:rsidR="00B87921" w:rsidRPr="00EF666F" w14:paraId="2E10BAEB" w14:textId="77777777" w:rsidTr="002D4EBA">
        <w:tc>
          <w:tcPr>
            <w:tcW w:w="10065" w:type="dxa"/>
            <w:gridSpan w:val="4"/>
            <w:shd w:val="clear" w:color="auto" w:fill="auto"/>
          </w:tcPr>
          <w:p w14:paraId="7C7EF883" w14:textId="77777777" w:rsidR="00B87921" w:rsidRPr="00EF666F" w:rsidRDefault="00B87921" w:rsidP="002D4EBA">
            <w:pPr>
              <w:jc w:val="center"/>
              <w:rPr>
                <w:rFonts w:ascii="Humnst777LtPL" w:hAnsi="Humnst777LtPL"/>
                <w:b/>
              </w:rPr>
            </w:pPr>
            <w:r w:rsidRPr="00EF666F">
              <w:rPr>
                <w:rFonts w:ascii="Humnst777LtPL" w:hAnsi="Humnst777LtPL"/>
                <w:b/>
              </w:rPr>
              <w:t>Poniższą część Ankiety należy wypełnić, jeżeli dojdzie do powierzenia przetwarzania danych osobowych stanowiących Dokumentację medyczną</w:t>
            </w:r>
          </w:p>
        </w:tc>
      </w:tr>
      <w:tr w:rsidR="00B87921" w:rsidRPr="00EF666F" w14:paraId="6982A446" w14:textId="77777777" w:rsidTr="002D4EBA">
        <w:tc>
          <w:tcPr>
            <w:tcW w:w="3652" w:type="dxa"/>
            <w:shd w:val="clear" w:color="auto" w:fill="auto"/>
          </w:tcPr>
          <w:p w14:paraId="52DF90A1" w14:textId="77777777" w:rsidR="00B87921" w:rsidRPr="00EF666F" w:rsidRDefault="00B87921" w:rsidP="002D4EBA">
            <w:pPr>
              <w:rPr>
                <w:rFonts w:ascii="Humnst777LtPL" w:hAnsi="Humnst777LtPL"/>
              </w:rPr>
            </w:pPr>
            <w:r w:rsidRPr="00EF666F">
              <w:rPr>
                <w:rFonts w:ascii="Humnst777LtPL" w:hAnsi="Humnst777LtPL"/>
              </w:rPr>
              <w:t>Czy podmiot przetwarzający systematycznie szacuje ryzyko zagrożeń oraz zarządza tym ryzykiem?</w:t>
            </w:r>
          </w:p>
        </w:tc>
        <w:tc>
          <w:tcPr>
            <w:tcW w:w="2977" w:type="dxa"/>
            <w:shd w:val="clear" w:color="auto" w:fill="auto"/>
          </w:tcPr>
          <w:p w14:paraId="65BC405C" w14:textId="77777777" w:rsidR="00B87921" w:rsidRPr="00EF666F" w:rsidRDefault="00B87921" w:rsidP="002D4EBA">
            <w:pPr>
              <w:rPr>
                <w:rFonts w:ascii="Humnst777LtPL" w:hAnsi="Humnst777LtPL"/>
              </w:rPr>
            </w:pPr>
          </w:p>
        </w:tc>
        <w:tc>
          <w:tcPr>
            <w:tcW w:w="1701" w:type="dxa"/>
            <w:shd w:val="clear" w:color="auto" w:fill="auto"/>
          </w:tcPr>
          <w:p w14:paraId="01FDFB64" w14:textId="77777777" w:rsidR="00B87921" w:rsidRPr="00EF666F" w:rsidRDefault="00B87921" w:rsidP="002D4EBA">
            <w:pPr>
              <w:rPr>
                <w:rFonts w:ascii="Humnst777LtPL" w:hAnsi="Humnst777LtPL"/>
              </w:rPr>
            </w:pPr>
          </w:p>
        </w:tc>
        <w:tc>
          <w:tcPr>
            <w:tcW w:w="1735" w:type="dxa"/>
            <w:shd w:val="clear" w:color="auto" w:fill="auto"/>
          </w:tcPr>
          <w:p w14:paraId="07A1E95F" w14:textId="77777777" w:rsidR="00B87921" w:rsidRPr="00EF666F" w:rsidRDefault="00B87921" w:rsidP="002D4EBA">
            <w:pPr>
              <w:rPr>
                <w:rFonts w:ascii="Humnst777LtPL" w:hAnsi="Humnst777LtPL"/>
              </w:rPr>
            </w:pPr>
          </w:p>
        </w:tc>
      </w:tr>
      <w:tr w:rsidR="00B87921" w:rsidRPr="00EF666F" w14:paraId="43EE8D6D" w14:textId="77777777" w:rsidTr="002D4EBA">
        <w:tc>
          <w:tcPr>
            <w:tcW w:w="3652" w:type="dxa"/>
            <w:shd w:val="clear" w:color="auto" w:fill="auto"/>
          </w:tcPr>
          <w:p w14:paraId="53E4FC31" w14:textId="77777777" w:rsidR="00B87921" w:rsidRPr="00EF666F" w:rsidRDefault="00B87921" w:rsidP="002D4EBA">
            <w:pPr>
              <w:rPr>
                <w:rFonts w:ascii="Humnst777LtPL" w:hAnsi="Humnst777LtPL"/>
              </w:rPr>
            </w:pPr>
            <w:r w:rsidRPr="00EF666F">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12ABCE80" w14:textId="77777777" w:rsidR="00B87921" w:rsidRPr="00EF666F" w:rsidRDefault="00B87921" w:rsidP="002D4EBA">
            <w:pPr>
              <w:rPr>
                <w:rFonts w:ascii="Humnst777LtPL" w:hAnsi="Humnst777LtPL"/>
              </w:rPr>
            </w:pPr>
          </w:p>
        </w:tc>
        <w:tc>
          <w:tcPr>
            <w:tcW w:w="1701" w:type="dxa"/>
            <w:shd w:val="clear" w:color="auto" w:fill="auto"/>
          </w:tcPr>
          <w:p w14:paraId="641DD126" w14:textId="77777777" w:rsidR="00B87921" w:rsidRPr="00EF666F" w:rsidRDefault="00B87921" w:rsidP="002D4EBA">
            <w:pPr>
              <w:rPr>
                <w:rFonts w:ascii="Humnst777LtPL" w:hAnsi="Humnst777LtPL"/>
              </w:rPr>
            </w:pPr>
          </w:p>
        </w:tc>
        <w:tc>
          <w:tcPr>
            <w:tcW w:w="1735" w:type="dxa"/>
            <w:shd w:val="clear" w:color="auto" w:fill="auto"/>
          </w:tcPr>
          <w:p w14:paraId="66ED9809" w14:textId="77777777" w:rsidR="00B87921" w:rsidRPr="00EF666F" w:rsidRDefault="00B87921" w:rsidP="002D4EBA">
            <w:pPr>
              <w:rPr>
                <w:rFonts w:ascii="Humnst777LtPL" w:hAnsi="Humnst777LtPL"/>
              </w:rPr>
            </w:pPr>
          </w:p>
        </w:tc>
      </w:tr>
      <w:tr w:rsidR="00B87921" w:rsidRPr="00EF666F" w14:paraId="47BF20E4" w14:textId="77777777" w:rsidTr="002D4EBA">
        <w:tc>
          <w:tcPr>
            <w:tcW w:w="3652" w:type="dxa"/>
            <w:shd w:val="clear" w:color="auto" w:fill="auto"/>
          </w:tcPr>
          <w:p w14:paraId="31B4679D" w14:textId="77777777" w:rsidR="00B87921" w:rsidRPr="00EF666F" w:rsidRDefault="00B87921" w:rsidP="002D4EBA">
            <w:pPr>
              <w:rPr>
                <w:rFonts w:ascii="Humnst777LtPL" w:hAnsi="Humnst777LtPL"/>
              </w:rPr>
            </w:pPr>
            <w:r w:rsidRPr="00EF666F">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70F7C3C7" w14:textId="77777777" w:rsidR="00B87921" w:rsidRPr="00EF666F" w:rsidRDefault="00B87921" w:rsidP="002D4EBA">
            <w:pPr>
              <w:rPr>
                <w:rFonts w:ascii="Humnst777LtPL" w:hAnsi="Humnst777LtPL"/>
              </w:rPr>
            </w:pPr>
          </w:p>
        </w:tc>
        <w:tc>
          <w:tcPr>
            <w:tcW w:w="1701" w:type="dxa"/>
            <w:shd w:val="clear" w:color="auto" w:fill="auto"/>
          </w:tcPr>
          <w:p w14:paraId="6C1EB003" w14:textId="77777777" w:rsidR="00B87921" w:rsidRPr="00EF666F" w:rsidRDefault="00B87921" w:rsidP="002D4EBA">
            <w:pPr>
              <w:rPr>
                <w:rFonts w:ascii="Humnst777LtPL" w:hAnsi="Humnst777LtPL"/>
              </w:rPr>
            </w:pPr>
          </w:p>
        </w:tc>
        <w:tc>
          <w:tcPr>
            <w:tcW w:w="1735" w:type="dxa"/>
            <w:shd w:val="clear" w:color="auto" w:fill="auto"/>
          </w:tcPr>
          <w:p w14:paraId="705353B4" w14:textId="77777777" w:rsidR="00B87921" w:rsidRPr="00EF666F" w:rsidRDefault="00B87921" w:rsidP="002D4EBA">
            <w:pPr>
              <w:rPr>
                <w:rFonts w:ascii="Humnst777LtPL" w:hAnsi="Humnst777LtPL"/>
              </w:rPr>
            </w:pPr>
          </w:p>
        </w:tc>
      </w:tr>
      <w:tr w:rsidR="00B87921" w:rsidRPr="00EF666F" w14:paraId="0CC6A4B9" w14:textId="77777777" w:rsidTr="002D4EBA">
        <w:tc>
          <w:tcPr>
            <w:tcW w:w="3652" w:type="dxa"/>
            <w:shd w:val="clear" w:color="auto" w:fill="auto"/>
          </w:tcPr>
          <w:p w14:paraId="0A5DB874" w14:textId="77777777" w:rsidR="00B87921" w:rsidRPr="00EF666F" w:rsidRDefault="00B87921" w:rsidP="002D4EBA">
            <w:pPr>
              <w:rPr>
                <w:rFonts w:ascii="Humnst777LtPL" w:hAnsi="Humnst777LtPL"/>
              </w:rPr>
            </w:pPr>
            <w:r w:rsidRPr="00EF666F">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4879E3A7" w14:textId="77777777" w:rsidR="00B87921" w:rsidRPr="00EF666F" w:rsidRDefault="00B87921" w:rsidP="002D4EBA">
            <w:pPr>
              <w:rPr>
                <w:rFonts w:ascii="Humnst777LtPL" w:hAnsi="Humnst777LtPL"/>
              </w:rPr>
            </w:pPr>
          </w:p>
        </w:tc>
        <w:tc>
          <w:tcPr>
            <w:tcW w:w="1701" w:type="dxa"/>
            <w:shd w:val="clear" w:color="auto" w:fill="auto"/>
          </w:tcPr>
          <w:p w14:paraId="071F4946" w14:textId="77777777" w:rsidR="00B87921" w:rsidRPr="00EF666F" w:rsidRDefault="00B87921" w:rsidP="002D4EBA">
            <w:pPr>
              <w:rPr>
                <w:rFonts w:ascii="Humnst777LtPL" w:hAnsi="Humnst777LtPL"/>
              </w:rPr>
            </w:pPr>
          </w:p>
        </w:tc>
        <w:tc>
          <w:tcPr>
            <w:tcW w:w="1735" w:type="dxa"/>
            <w:shd w:val="clear" w:color="auto" w:fill="auto"/>
          </w:tcPr>
          <w:p w14:paraId="564AC078" w14:textId="77777777" w:rsidR="00B87921" w:rsidRPr="00EF666F" w:rsidRDefault="00B87921" w:rsidP="002D4EBA">
            <w:pPr>
              <w:rPr>
                <w:rFonts w:ascii="Humnst777LtPL" w:hAnsi="Humnst777LtPL"/>
              </w:rPr>
            </w:pPr>
          </w:p>
        </w:tc>
      </w:tr>
    </w:tbl>
    <w:p w14:paraId="3BA9FA9D" w14:textId="77777777" w:rsidR="00B87921" w:rsidRPr="00EF666F" w:rsidRDefault="00B87921" w:rsidP="00B87921">
      <w:pPr>
        <w:rPr>
          <w:rFonts w:ascii="Humnst777LtPL" w:hAnsi="Humnst777LtPL"/>
        </w:rPr>
      </w:pPr>
    </w:p>
    <w:p w14:paraId="030035BA" w14:textId="77777777" w:rsidR="00B87921" w:rsidRPr="00EF666F" w:rsidRDefault="00B87921" w:rsidP="00B87921">
      <w:pPr>
        <w:jc w:val="right"/>
        <w:rPr>
          <w:rFonts w:ascii="Humnst777LtPL" w:hAnsi="Humnst777LtPL"/>
        </w:rPr>
      </w:pPr>
    </w:p>
    <w:p w14:paraId="3A19C822" w14:textId="77777777" w:rsidR="00B87921" w:rsidRPr="00EF666F" w:rsidRDefault="00B87921" w:rsidP="00B87921">
      <w:pPr>
        <w:jc w:val="right"/>
        <w:rPr>
          <w:rFonts w:ascii="Humnst777LtPL" w:hAnsi="Humnst777LtPL"/>
          <w:sz w:val="18"/>
        </w:rPr>
      </w:pPr>
      <w:r w:rsidRPr="00EF666F">
        <w:rPr>
          <w:rFonts w:ascii="Humnst777LtPL" w:hAnsi="Humnst777LtPL"/>
        </w:rPr>
        <w:t>…………………………………………………………………</w:t>
      </w:r>
      <w:r w:rsidRPr="00EF666F">
        <w:rPr>
          <w:rFonts w:ascii="Humnst777LtPL" w:hAnsi="Humnst777LtPL"/>
        </w:rPr>
        <w:br/>
      </w:r>
      <w:r w:rsidRPr="00EF666F">
        <w:rPr>
          <w:rFonts w:ascii="Humnst777LtPL" w:hAnsi="Humnst777LtPL"/>
          <w:sz w:val="18"/>
        </w:rPr>
        <w:t>(data i podpis ADO/IOD Podmiotu przetwarzającego)</w:t>
      </w:r>
    </w:p>
    <w:p w14:paraId="0A1F969A" w14:textId="77777777" w:rsidR="00B87921" w:rsidRPr="00EF666F" w:rsidRDefault="00B87921" w:rsidP="00B87921">
      <w:pPr>
        <w:jc w:val="right"/>
        <w:rPr>
          <w:rFonts w:ascii="Humnst777LtPL" w:hAnsi="Humnst777LtPL"/>
          <w:sz w:val="18"/>
        </w:rPr>
      </w:pPr>
    </w:p>
    <w:p w14:paraId="78E138AE" w14:textId="77777777" w:rsidR="00B87921" w:rsidRPr="00EF666F" w:rsidRDefault="00B87921" w:rsidP="00B87921">
      <w:pPr>
        <w:jc w:val="right"/>
        <w:rPr>
          <w:rFonts w:ascii="Humnst777LtPL" w:hAnsi="Humnst777LtPL"/>
        </w:rPr>
      </w:pPr>
      <w:r w:rsidRPr="00EF666F">
        <w:rPr>
          <w:rFonts w:ascii="Humnst777LtPL" w:hAnsi="Humnst777LtPL"/>
        </w:rPr>
        <w:t>…………………………………………………………………</w:t>
      </w:r>
      <w:r w:rsidRPr="00EF666F">
        <w:rPr>
          <w:rFonts w:ascii="Humnst777LtPL" w:hAnsi="Humnst777LtPL"/>
        </w:rPr>
        <w:br/>
      </w:r>
      <w:r w:rsidRPr="00EF666F">
        <w:rPr>
          <w:rFonts w:ascii="Humnst777LtPL" w:hAnsi="Humnst777LtPL"/>
          <w:sz w:val="18"/>
        </w:rPr>
        <w:t xml:space="preserve">(data i podpis osoby IOD/ABI/ABSI WCO) </w:t>
      </w:r>
    </w:p>
    <w:p w14:paraId="734867E4" w14:textId="77777777" w:rsidR="00B87921" w:rsidRPr="00EF666F" w:rsidRDefault="00B87921" w:rsidP="00B87921">
      <w:pPr>
        <w:rPr>
          <w:rFonts w:ascii="Arial" w:eastAsia="Arial Unicode MS" w:hAnsi="Arial" w:cs="Arial"/>
          <w:b/>
          <w:sz w:val="22"/>
          <w:szCs w:val="22"/>
        </w:rPr>
      </w:pPr>
    </w:p>
    <w:p w14:paraId="3BC67942" w14:textId="77777777" w:rsidR="00B87921" w:rsidRDefault="00B87921" w:rsidP="00B87921">
      <w:pPr>
        <w:spacing w:before="100" w:beforeAutospacing="1" w:after="100" w:afterAutospacing="1"/>
        <w:ind w:left="-426"/>
        <w:jc w:val="both"/>
        <w:rPr>
          <w:rFonts w:ascii="Arial" w:hAnsi="Arial" w:cs="Arial"/>
          <w:sz w:val="22"/>
          <w:szCs w:val="22"/>
        </w:rPr>
      </w:pPr>
    </w:p>
    <w:p w14:paraId="16E9FE63" w14:textId="77777777" w:rsidR="00AC1633" w:rsidRPr="00BD20EF" w:rsidRDefault="00AC1633" w:rsidP="00AC1633">
      <w:pPr>
        <w:spacing w:after="200" w:line="276" w:lineRule="auto"/>
        <w:rPr>
          <w:rFonts w:ascii="Arial" w:hAnsi="Arial" w:cs="Arial"/>
          <w:b/>
          <w:sz w:val="22"/>
          <w:szCs w:val="22"/>
        </w:rPr>
      </w:pPr>
    </w:p>
    <w:sectPr w:rsidR="00AC1633" w:rsidRPr="00BD20EF" w:rsidSect="00F31CD5">
      <w:footerReference w:type="even" r:id="rId45"/>
      <w:footerReference w:type="default" r:id="rId46"/>
      <w:footerReference w:type="first" r:id="rId47"/>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850355" w:rsidRDefault="00850355" w:rsidP="004C0E1E">
      <w:r>
        <w:separator/>
      </w:r>
    </w:p>
  </w:endnote>
  <w:endnote w:type="continuationSeparator" w:id="0">
    <w:p w14:paraId="0E34EB74" w14:textId="77777777" w:rsidR="00850355" w:rsidRDefault="00850355"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yriadPro-Regular;Calibri">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850355" w:rsidRDefault="00850355">
        <w:pPr>
          <w:pStyle w:val="Stopka"/>
          <w:jc w:val="right"/>
        </w:pPr>
        <w:r>
          <w:fldChar w:fldCharType="begin"/>
        </w:r>
        <w:r>
          <w:instrText>PAGE   \* MERGEFORMAT</w:instrText>
        </w:r>
        <w:r>
          <w:fldChar w:fldCharType="separate"/>
        </w:r>
        <w:r w:rsidR="008648CF">
          <w:rPr>
            <w:noProof/>
          </w:rPr>
          <w:t>21</w:t>
        </w:r>
        <w:r>
          <w:fldChar w:fldCharType="end"/>
        </w:r>
      </w:p>
    </w:sdtContent>
  </w:sdt>
  <w:p w14:paraId="569B8534" w14:textId="77777777" w:rsidR="00850355" w:rsidRDefault="0085035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850355" w:rsidRDefault="00850355" w:rsidP="0066613D">
    <w:r>
      <w:fldChar w:fldCharType="begin"/>
    </w:r>
    <w:r>
      <w:instrText xml:space="preserve">PAGE  </w:instrText>
    </w:r>
    <w:r>
      <w:fldChar w:fldCharType="end"/>
    </w:r>
  </w:p>
  <w:p w14:paraId="13D07DC3" w14:textId="77777777" w:rsidR="00850355" w:rsidRDefault="00850355"/>
  <w:p w14:paraId="40754D99" w14:textId="77777777" w:rsidR="00850355" w:rsidRDefault="00850355"/>
  <w:p w14:paraId="6F2EC36A" w14:textId="77777777" w:rsidR="00850355" w:rsidRDefault="00850355"/>
  <w:p w14:paraId="700BBBBB" w14:textId="77777777" w:rsidR="00850355" w:rsidRDefault="00850355"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850355" w:rsidRPr="00807343" w:rsidRDefault="00850355"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850355" w:rsidRDefault="00850355">
        <w:pPr>
          <w:pStyle w:val="Stopka"/>
          <w:jc w:val="right"/>
        </w:pPr>
        <w:r>
          <w:fldChar w:fldCharType="begin"/>
        </w:r>
        <w:r>
          <w:instrText>PAGE   \* MERGEFORMAT</w:instrText>
        </w:r>
        <w:r>
          <w:fldChar w:fldCharType="separate"/>
        </w:r>
        <w:r w:rsidR="008648CF">
          <w:rPr>
            <w:noProof/>
          </w:rPr>
          <w:t>61</w:t>
        </w:r>
        <w:r>
          <w:fldChar w:fldCharType="end"/>
        </w:r>
      </w:p>
    </w:sdtContent>
  </w:sdt>
  <w:p w14:paraId="1B34E78C" w14:textId="77777777" w:rsidR="00850355" w:rsidRDefault="00850355"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850355" w:rsidRDefault="00850355">
        <w:pPr>
          <w:pStyle w:val="Stopka"/>
          <w:jc w:val="right"/>
        </w:pPr>
        <w:r>
          <w:fldChar w:fldCharType="begin"/>
        </w:r>
        <w:r>
          <w:instrText>PAGE   \* MERGEFORMAT</w:instrText>
        </w:r>
        <w:r>
          <w:fldChar w:fldCharType="separate"/>
        </w:r>
        <w:r w:rsidR="008648CF">
          <w:rPr>
            <w:noProof/>
          </w:rPr>
          <w:t>37</w:t>
        </w:r>
        <w:r>
          <w:fldChar w:fldCharType="end"/>
        </w:r>
      </w:p>
    </w:sdtContent>
  </w:sdt>
  <w:p w14:paraId="41B2FD5E" w14:textId="77777777" w:rsidR="00850355" w:rsidRDefault="008503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850355" w:rsidRDefault="00850355" w:rsidP="004C0E1E">
      <w:r>
        <w:separator/>
      </w:r>
    </w:p>
  </w:footnote>
  <w:footnote w:type="continuationSeparator" w:id="0">
    <w:p w14:paraId="11A25B80" w14:textId="77777777" w:rsidR="00850355" w:rsidRDefault="00850355"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35E2691E"/>
    <w:name w:val="WW8Num1"/>
    <w:lvl w:ilvl="0">
      <w:start w:val="1"/>
      <w:numFmt w:val="decimal"/>
      <w:lvlText w:val="%1."/>
      <w:lvlJc w:val="left"/>
      <w:pPr>
        <w:tabs>
          <w:tab w:val="num" w:pos="720"/>
        </w:tabs>
        <w:ind w:left="720" w:hanging="360"/>
      </w:pPr>
      <w:rPr>
        <w:rFonts w:eastAsia="Calibri" w:cs="Calibri" w:hint="default"/>
        <w:color w:val="00000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EF90BA3"/>
    <w:multiLevelType w:val="multilevel"/>
    <w:tmpl w:val="1A7ED3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0C552C"/>
    <w:multiLevelType w:val="hybridMultilevel"/>
    <w:tmpl w:val="91088050"/>
    <w:lvl w:ilvl="0" w:tplc="9622FE0E">
      <w:start w:val="4"/>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4"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2655318D"/>
    <w:multiLevelType w:val="hybridMultilevel"/>
    <w:tmpl w:val="A7DABEAE"/>
    <w:lvl w:ilvl="0" w:tplc="9F447602">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4"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6"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384B5351"/>
    <w:multiLevelType w:val="hybridMultilevel"/>
    <w:tmpl w:val="785257EA"/>
    <w:lvl w:ilvl="0" w:tplc="007043C0">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3B317C78"/>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474737EE"/>
    <w:multiLevelType w:val="multilevel"/>
    <w:tmpl w:val="B1963F00"/>
    <w:lvl w:ilvl="0">
      <w:start w:val="1"/>
      <w:numFmt w:val="lowerLetter"/>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1E052B"/>
    <w:multiLevelType w:val="hybridMultilevel"/>
    <w:tmpl w:val="8326C4C0"/>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9"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FD6E0C"/>
    <w:multiLevelType w:val="hybridMultilevel"/>
    <w:tmpl w:val="75DCF6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9"/>
  </w:num>
  <w:num w:numId="8">
    <w:abstractNumId w:val="36"/>
  </w:num>
  <w:num w:numId="9">
    <w:abstractNumId w:val="53"/>
  </w:num>
  <w:num w:numId="10">
    <w:abstractNumId w:val="21"/>
  </w:num>
  <w:num w:numId="11">
    <w:abstractNumId w:val="31"/>
  </w:num>
  <w:num w:numId="12">
    <w:abstractNumId w:val="32"/>
  </w:num>
  <w:num w:numId="13">
    <w:abstractNumId w:val="64"/>
  </w:num>
  <w:num w:numId="14">
    <w:abstractNumId w:val="61"/>
  </w:num>
  <w:num w:numId="15">
    <w:abstractNumId w:val="24"/>
  </w:num>
  <w:num w:numId="16">
    <w:abstractNumId w:val="33"/>
  </w:num>
  <w:num w:numId="17">
    <w:abstractNumId w:val="5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lvlOverride w:ilvl="2">
      <w:lvl w:ilvl="2" w:tentative="1">
        <w:start w:val="1"/>
        <w:numFmt w:val="decimal"/>
        <w:lvlText w:val="%3."/>
        <w:lvlJc w:val="left"/>
        <w:pPr>
          <w:tabs>
            <w:tab w:val="num" w:pos="2160"/>
          </w:tabs>
          <w:ind w:left="2160" w:hanging="36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18">
    <w:abstractNumId w:val="73"/>
  </w:num>
  <w:num w:numId="19">
    <w:abstractNumId w:val="73"/>
    <w:lvlOverride w:ilvl="1">
      <w:lvl w:ilvl="1">
        <w:numFmt w:val="lowerLetter"/>
        <w:lvlText w:val="%2."/>
        <w:lvlJc w:val="left"/>
      </w:lvl>
    </w:lvlOverride>
  </w:num>
  <w:num w:numId="20">
    <w:abstractNumId w:val="52"/>
    <w:lvlOverride w:ilvl="1">
      <w:lvl w:ilvl="1">
        <w:numFmt w:val="lowerLetter"/>
        <w:lvlText w:val="%2."/>
        <w:lvlJc w:val="left"/>
        <w:rPr>
          <w:b/>
        </w:rPr>
      </w:lvl>
    </w:lvlOverride>
  </w:num>
  <w:num w:numId="21">
    <w:abstractNumId w:val="27"/>
  </w:num>
  <w:num w:numId="22">
    <w:abstractNumId w:val="66"/>
  </w:num>
  <w:num w:numId="23">
    <w:abstractNumId w:val="12"/>
  </w:num>
  <w:num w:numId="24">
    <w:abstractNumId w:val="39"/>
  </w:num>
  <w:num w:numId="25">
    <w:abstractNumId w:val="35"/>
  </w:num>
  <w:num w:numId="26">
    <w:abstractNumId w:val="9"/>
  </w:num>
  <w:num w:numId="27">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5"/>
  </w:num>
  <w:num w:numId="30">
    <w:abstractNumId w:val="48"/>
  </w:num>
  <w:num w:numId="31">
    <w:abstractNumId w:val="11"/>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num>
  <w:num w:numId="40">
    <w:abstractNumId w:val="69"/>
  </w:num>
  <w:num w:numId="41">
    <w:abstractNumId w:val="26"/>
  </w:num>
  <w:num w:numId="42">
    <w:abstractNumId w:val="31"/>
    <w:lvlOverride w:ilvl="0">
      <w:startOverride w:val="8"/>
    </w:lvlOverride>
  </w:num>
  <w:num w:numId="43">
    <w:abstractNumId w:val="28"/>
  </w:num>
  <w:num w:numId="44">
    <w:abstractNumId w:val="40"/>
  </w:num>
  <w:num w:numId="45">
    <w:abstractNumId w:val="57"/>
  </w:num>
  <w:num w:numId="46">
    <w:abstractNumId w:val="63"/>
  </w:num>
  <w:num w:numId="47">
    <w:abstractNumId w:val="44"/>
  </w:num>
  <w:num w:numId="48">
    <w:abstractNumId w:val="70"/>
  </w:num>
  <w:num w:numId="49">
    <w:abstractNumId w:val="20"/>
  </w:num>
  <w:num w:numId="50">
    <w:abstractNumId w:val="65"/>
  </w:num>
  <w:num w:numId="51">
    <w:abstractNumId w:val="16"/>
  </w:num>
  <w:num w:numId="52">
    <w:abstractNumId w:val="13"/>
  </w:num>
  <w:num w:numId="53">
    <w:abstractNumId w:val="34"/>
  </w:num>
  <w:num w:numId="54">
    <w:abstractNumId w:val="14"/>
  </w:num>
  <w:num w:numId="55">
    <w:abstractNumId w:val="22"/>
  </w:num>
  <w:num w:numId="56">
    <w:abstractNumId w:val="42"/>
  </w:num>
  <w:num w:numId="57">
    <w:abstractNumId w:val="38"/>
  </w:num>
  <w:num w:numId="58">
    <w:abstractNumId w:val="74"/>
  </w:num>
  <w:num w:numId="59">
    <w:abstractNumId w:val="25"/>
  </w:num>
  <w:num w:numId="60">
    <w:abstractNumId w:val="68"/>
  </w:num>
  <w:num w:numId="61">
    <w:abstractNumId w:val="72"/>
  </w:num>
  <w:num w:numId="62">
    <w:abstractNumId w:val="49"/>
  </w:num>
  <w:num w:numId="63">
    <w:abstractNumId w:val="60"/>
  </w:num>
  <w:num w:numId="64">
    <w:abstractNumId w:val="18"/>
  </w:num>
  <w:num w:numId="65">
    <w:abstractNumId w:val="55"/>
  </w:num>
  <w:num w:numId="66">
    <w:abstractNumId w:val="19"/>
  </w:num>
  <w:num w:numId="67">
    <w:abstractNumId w:val="47"/>
  </w:num>
  <w:num w:numId="68">
    <w:abstractNumId w:val="51"/>
  </w:num>
  <w:num w:numId="69">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3BEE"/>
    <w:rsid w:val="00024183"/>
    <w:rsid w:val="000250DE"/>
    <w:rsid w:val="00027562"/>
    <w:rsid w:val="000279DD"/>
    <w:rsid w:val="00032077"/>
    <w:rsid w:val="00033085"/>
    <w:rsid w:val="0003780C"/>
    <w:rsid w:val="00037BFC"/>
    <w:rsid w:val="000427ED"/>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824E6"/>
    <w:rsid w:val="00096879"/>
    <w:rsid w:val="000A0205"/>
    <w:rsid w:val="000A0ED3"/>
    <w:rsid w:val="000A21DE"/>
    <w:rsid w:val="000B0032"/>
    <w:rsid w:val="000B1617"/>
    <w:rsid w:val="000B28F8"/>
    <w:rsid w:val="000B51BC"/>
    <w:rsid w:val="000C1A1A"/>
    <w:rsid w:val="000C5374"/>
    <w:rsid w:val="000D4E99"/>
    <w:rsid w:val="000E2700"/>
    <w:rsid w:val="000E35D0"/>
    <w:rsid w:val="000E4869"/>
    <w:rsid w:val="000E5B4B"/>
    <w:rsid w:val="000E6028"/>
    <w:rsid w:val="000E67B6"/>
    <w:rsid w:val="000E7125"/>
    <w:rsid w:val="000F130D"/>
    <w:rsid w:val="000F1724"/>
    <w:rsid w:val="000F2158"/>
    <w:rsid w:val="000F231D"/>
    <w:rsid w:val="000F5F42"/>
    <w:rsid w:val="00102156"/>
    <w:rsid w:val="00103C57"/>
    <w:rsid w:val="00115D97"/>
    <w:rsid w:val="00120D1C"/>
    <w:rsid w:val="001245C8"/>
    <w:rsid w:val="0012462F"/>
    <w:rsid w:val="001257FA"/>
    <w:rsid w:val="001265D2"/>
    <w:rsid w:val="00131724"/>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A1D47"/>
    <w:rsid w:val="001A29B7"/>
    <w:rsid w:val="001A3B7C"/>
    <w:rsid w:val="001C09A3"/>
    <w:rsid w:val="001C2BC8"/>
    <w:rsid w:val="001D1CE8"/>
    <w:rsid w:val="001D3249"/>
    <w:rsid w:val="001D400C"/>
    <w:rsid w:val="001D612B"/>
    <w:rsid w:val="001E1917"/>
    <w:rsid w:val="001E5610"/>
    <w:rsid w:val="001F15D3"/>
    <w:rsid w:val="001F2B02"/>
    <w:rsid w:val="001F3894"/>
    <w:rsid w:val="001F3A9B"/>
    <w:rsid w:val="001F3B16"/>
    <w:rsid w:val="002005AD"/>
    <w:rsid w:val="00200F0E"/>
    <w:rsid w:val="00201A2C"/>
    <w:rsid w:val="00205B9D"/>
    <w:rsid w:val="00206ADD"/>
    <w:rsid w:val="00214403"/>
    <w:rsid w:val="002176A2"/>
    <w:rsid w:val="00225F91"/>
    <w:rsid w:val="002315E9"/>
    <w:rsid w:val="0023489B"/>
    <w:rsid w:val="00235527"/>
    <w:rsid w:val="002355DF"/>
    <w:rsid w:val="00237A1A"/>
    <w:rsid w:val="00240046"/>
    <w:rsid w:val="00244A22"/>
    <w:rsid w:val="00244D22"/>
    <w:rsid w:val="00253F1F"/>
    <w:rsid w:val="00255E14"/>
    <w:rsid w:val="00256E58"/>
    <w:rsid w:val="002577F5"/>
    <w:rsid w:val="00260893"/>
    <w:rsid w:val="00264577"/>
    <w:rsid w:val="00271BEB"/>
    <w:rsid w:val="00273F64"/>
    <w:rsid w:val="00274A41"/>
    <w:rsid w:val="00275CD7"/>
    <w:rsid w:val="00277C4C"/>
    <w:rsid w:val="00277F26"/>
    <w:rsid w:val="002803FB"/>
    <w:rsid w:val="002825AA"/>
    <w:rsid w:val="00286B97"/>
    <w:rsid w:val="00297009"/>
    <w:rsid w:val="00297485"/>
    <w:rsid w:val="002A720B"/>
    <w:rsid w:val="002B05C6"/>
    <w:rsid w:val="002B176F"/>
    <w:rsid w:val="002B3E0F"/>
    <w:rsid w:val="002B41A9"/>
    <w:rsid w:val="002B46B5"/>
    <w:rsid w:val="002D016E"/>
    <w:rsid w:val="002D341D"/>
    <w:rsid w:val="002D4EBA"/>
    <w:rsid w:val="002E0545"/>
    <w:rsid w:val="002E09AB"/>
    <w:rsid w:val="002E2E50"/>
    <w:rsid w:val="002E4282"/>
    <w:rsid w:val="002E557D"/>
    <w:rsid w:val="002F1A7E"/>
    <w:rsid w:val="002F1DE6"/>
    <w:rsid w:val="002F3373"/>
    <w:rsid w:val="00301EAA"/>
    <w:rsid w:val="0030745C"/>
    <w:rsid w:val="0031466D"/>
    <w:rsid w:val="00314896"/>
    <w:rsid w:val="00315241"/>
    <w:rsid w:val="00315952"/>
    <w:rsid w:val="00323488"/>
    <w:rsid w:val="00323497"/>
    <w:rsid w:val="003252D4"/>
    <w:rsid w:val="003263EA"/>
    <w:rsid w:val="00331468"/>
    <w:rsid w:val="00333CE4"/>
    <w:rsid w:val="00352823"/>
    <w:rsid w:val="0035309A"/>
    <w:rsid w:val="00354BC1"/>
    <w:rsid w:val="00354D75"/>
    <w:rsid w:val="00363790"/>
    <w:rsid w:val="00363EBD"/>
    <w:rsid w:val="0036412C"/>
    <w:rsid w:val="00364E1A"/>
    <w:rsid w:val="00367C62"/>
    <w:rsid w:val="00370564"/>
    <w:rsid w:val="00370ECA"/>
    <w:rsid w:val="00381CD1"/>
    <w:rsid w:val="00381FDB"/>
    <w:rsid w:val="003824AA"/>
    <w:rsid w:val="003827CD"/>
    <w:rsid w:val="0039029B"/>
    <w:rsid w:val="0039129E"/>
    <w:rsid w:val="0039342C"/>
    <w:rsid w:val="0039684D"/>
    <w:rsid w:val="00397C1E"/>
    <w:rsid w:val="003A006B"/>
    <w:rsid w:val="003A1F5F"/>
    <w:rsid w:val="003A330B"/>
    <w:rsid w:val="003A7022"/>
    <w:rsid w:val="003B24A6"/>
    <w:rsid w:val="003B2724"/>
    <w:rsid w:val="003B296B"/>
    <w:rsid w:val="003B2F98"/>
    <w:rsid w:val="003B6364"/>
    <w:rsid w:val="003C06B7"/>
    <w:rsid w:val="003C5DA3"/>
    <w:rsid w:val="003C6034"/>
    <w:rsid w:val="003D16A7"/>
    <w:rsid w:val="003D6383"/>
    <w:rsid w:val="003E3DA7"/>
    <w:rsid w:val="003E3F62"/>
    <w:rsid w:val="003F08B0"/>
    <w:rsid w:val="003F18B8"/>
    <w:rsid w:val="00401E4B"/>
    <w:rsid w:val="00403B52"/>
    <w:rsid w:val="00407013"/>
    <w:rsid w:val="004074B2"/>
    <w:rsid w:val="004127AE"/>
    <w:rsid w:val="00413277"/>
    <w:rsid w:val="00413C9A"/>
    <w:rsid w:val="004228E3"/>
    <w:rsid w:val="004279F4"/>
    <w:rsid w:val="00431CAE"/>
    <w:rsid w:val="00437D68"/>
    <w:rsid w:val="00440294"/>
    <w:rsid w:val="00440971"/>
    <w:rsid w:val="00446088"/>
    <w:rsid w:val="004478BD"/>
    <w:rsid w:val="004520A0"/>
    <w:rsid w:val="004632CE"/>
    <w:rsid w:val="00466670"/>
    <w:rsid w:val="00476FB6"/>
    <w:rsid w:val="00480530"/>
    <w:rsid w:val="00480FC2"/>
    <w:rsid w:val="004828A3"/>
    <w:rsid w:val="0048554C"/>
    <w:rsid w:val="0049006F"/>
    <w:rsid w:val="00491B2E"/>
    <w:rsid w:val="00492EC0"/>
    <w:rsid w:val="00495F92"/>
    <w:rsid w:val="00497C86"/>
    <w:rsid w:val="004A23FF"/>
    <w:rsid w:val="004A65E4"/>
    <w:rsid w:val="004C0289"/>
    <w:rsid w:val="004C0E1E"/>
    <w:rsid w:val="004D2BFB"/>
    <w:rsid w:val="004D555E"/>
    <w:rsid w:val="004D58DC"/>
    <w:rsid w:val="004D614C"/>
    <w:rsid w:val="004E11B2"/>
    <w:rsid w:val="004E2B06"/>
    <w:rsid w:val="004E2FB9"/>
    <w:rsid w:val="004E34F8"/>
    <w:rsid w:val="004F46EF"/>
    <w:rsid w:val="004F6E2F"/>
    <w:rsid w:val="00505480"/>
    <w:rsid w:val="00507EFE"/>
    <w:rsid w:val="00512391"/>
    <w:rsid w:val="00513597"/>
    <w:rsid w:val="0052139E"/>
    <w:rsid w:val="005244B7"/>
    <w:rsid w:val="005273F3"/>
    <w:rsid w:val="00535229"/>
    <w:rsid w:val="005437C2"/>
    <w:rsid w:val="00545727"/>
    <w:rsid w:val="005463DA"/>
    <w:rsid w:val="0055623E"/>
    <w:rsid w:val="00557366"/>
    <w:rsid w:val="00557BDE"/>
    <w:rsid w:val="005634CF"/>
    <w:rsid w:val="005636C5"/>
    <w:rsid w:val="005676E5"/>
    <w:rsid w:val="00574924"/>
    <w:rsid w:val="00576831"/>
    <w:rsid w:val="005775C2"/>
    <w:rsid w:val="00581A22"/>
    <w:rsid w:val="005834F5"/>
    <w:rsid w:val="00586608"/>
    <w:rsid w:val="005871F3"/>
    <w:rsid w:val="0058772C"/>
    <w:rsid w:val="005908FF"/>
    <w:rsid w:val="00595673"/>
    <w:rsid w:val="00596F4E"/>
    <w:rsid w:val="005A0C3B"/>
    <w:rsid w:val="005A3F15"/>
    <w:rsid w:val="005A5BF2"/>
    <w:rsid w:val="005B134F"/>
    <w:rsid w:val="005B460F"/>
    <w:rsid w:val="005C10BA"/>
    <w:rsid w:val="005C4376"/>
    <w:rsid w:val="005C5CF3"/>
    <w:rsid w:val="005C7818"/>
    <w:rsid w:val="005C78D7"/>
    <w:rsid w:val="005D0A0C"/>
    <w:rsid w:val="005D0D59"/>
    <w:rsid w:val="005D20FB"/>
    <w:rsid w:val="005D5D8E"/>
    <w:rsid w:val="005D613F"/>
    <w:rsid w:val="005E1007"/>
    <w:rsid w:val="005E78B6"/>
    <w:rsid w:val="005F10C6"/>
    <w:rsid w:val="005F3F3D"/>
    <w:rsid w:val="005F4159"/>
    <w:rsid w:val="005F5FE9"/>
    <w:rsid w:val="00603E38"/>
    <w:rsid w:val="0060654C"/>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57295"/>
    <w:rsid w:val="0066063E"/>
    <w:rsid w:val="0066175C"/>
    <w:rsid w:val="00661EF6"/>
    <w:rsid w:val="0066320D"/>
    <w:rsid w:val="006649CB"/>
    <w:rsid w:val="0066613D"/>
    <w:rsid w:val="00667792"/>
    <w:rsid w:val="006712BD"/>
    <w:rsid w:val="006743D4"/>
    <w:rsid w:val="00685059"/>
    <w:rsid w:val="006864E2"/>
    <w:rsid w:val="006917DA"/>
    <w:rsid w:val="0069386A"/>
    <w:rsid w:val="006963F9"/>
    <w:rsid w:val="0069756E"/>
    <w:rsid w:val="006A4D83"/>
    <w:rsid w:val="006A74AA"/>
    <w:rsid w:val="006A7CDB"/>
    <w:rsid w:val="006B0CE9"/>
    <w:rsid w:val="006C2760"/>
    <w:rsid w:val="006C3EC3"/>
    <w:rsid w:val="006D1663"/>
    <w:rsid w:val="006E6844"/>
    <w:rsid w:val="006E7DB9"/>
    <w:rsid w:val="006F351D"/>
    <w:rsid w:val="006F5DCF"/>
    <w:rsid w:val="006F6DEC"/>
    <w:rsid w:val="006F6F40"/>
    <w:rsid w:val="00702122"/>
    <w:rsid w:val="0070486A"/>
    <w:rsid w:val="007075CA"/>
    <w:rsid w:val="00707DC7"/>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81BB3"/>
    <w:rsid w:val="00787211"/>
    <w:rsid w:val="007912AF"/>
    <w:rsid w:val="00791357"/>
    <w:rsid w:val="00793738"/>
    <w:rsid w:val="00795716"/>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37BCF"/>
    <w:rsid w:val="00841748"/>
    <w:rsid w:val="00841998"/>
    <w:rsid w:val="008427CC"/>
    <w:rsid w:val="008429FE"/>
    <w:rsid w:val="00843909"/>
    <w:rsid w:val="00845C68"/>
    <w:rsid w:val="00850355"/>
    <w:rsid w:val="0085321D"/>
    <w:rsid w:val="008540BF"/>
    <w:rsid w:val="00854AC0"/>
    <w:rsid w:val="0085647F"/>
    <w:rsid w:val="00857073"/>
    <w:rsid w:val="00857AD0"/>
    <w:rsid w:val="00862130"/>
    <w:rsid w:val="008648CF"/>
    <w:rsid w:val="00864CE9"/>
    <w:rsid w:val="00865A55"/>
    <w:rsid w:val="00865B7A"/>
    <w:rsid w:val="00870A6A"/>
    <w:rsid w:val="008717B0"/>
    <w:rsid w:val="008820FA"/>
    <w:rsid w:val="00887D49"/>
    <w:rsid w:val="00890713"/>
    <w:rsid w:val="00892603"/>
    <w:rsid w:val="00893A4D"/>
    <w:rsid w:val="00896DE8"/>
    <w:rsid w:val="008976E8"/>
    <w:rsid w:val="008A2B13"/>
    <w:rsid w:val="008B48AF"/>
    <w:rsid w:val="008B5348"/>
    <w:rsid w:val="008B71EE"/>
    <w:rsid w:val="008B7C68"/>
    <w:rsid w:val="008C0CFD"/>
    <w:rsid w:val="008C1AC1"/>
    <w:rsid w:val="008C3D03"/>
    <w:rsid w:val="008C50E2"/>
    <w:rsid w:val="008D0D9D"/>
    <w:rsid w:val="008D1CE2"/>
    <w:rsid w:val="008D217C"/>
    <w:rsid w:val="008E03AC"/>
    <w:rsid w:val="008E62F6"/>
    <w:rsid w:val="008E7BB9"/>
    <w:rsid w:val="008F08BE"/>
    <w:rsid w:val="008F6532"/>
    <w:rsid w:val="008F7D6A"/>
    <w:rsid w:val="00904E68"/>
    <w:rsid w:val="00906E64"/>
    <w:rsid w:val="00907672"/>
    <w:rsid w:val="00907A11"/>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1460"/>
    <w:rsid w:val="00966E9A"/>
    <w:rsid w:val="00972520"/>
    <w:rsid w:val="0097601C"/>
    <w:rsid w:val="0097756C"/>
    <w:rsid w:val="009811D1"/>
    <w:rsid w:val="00981265"/>
    <w:rsid w:val="00986A6D"/>
    <w:rsid w:val="00990782"/>
    <w:rsid w:val="00995DD9"/>
    <w:rsid w:val="009A32F7"/>
    <w:rsid w:val="009A41E4"/>
    <w:rsid w:val="009A54FE"/>
    <w:rsid w:val="009A71E5"/>
    <w:rsid w:val="009A77CE"/>
    <w:rsid w:val="009A79F1"/>
    <w:rsid w:val="009C125B"/>
    <w:rsid w:val="009C23CE"/>
    <w:rsid w:val="009C2B8E"/>
    <w:rsid w:val="009C2CBB"/>
    <w:rsid w:val="009C48C3"/>
    <w:rsid w:val="009C4C18"/>
    <w:rsid w:val="009C7502"/>
    <w:rsid w:val="009D2F0E"/>
    <w:rsid w:val="009D32E1"/>
    <w:rsid w:val="009D517B"/>
    <w:rsid w:val="009D6B01"/>
    <w:rsid w:val="009E0BE6"/>
    <w:rsid w:val="009E2E69"/>
    <w:rsid w:val="009E397B"/>
    <w:rsid w:val="009E4293"/>
    <w:rsid w:val="009F096D"/>
    <w:rsid w:val="009F3768"/>
    <w:rsid w:val="009F3852"/>
    <w:rsid w:val="00A001DF"/>
    <w:rsid w:val="00A01BC0"/>
    <w:rsid w:val="00A06261"/>
    <w:rsid w:val="00A114DC"/>
    <w:rsid w:val="00A12836"/>
    <w:rsid w:val="00A130A7"/>
    <w:rsid w:val="00A166C5"/>
    <w:rsid w:val="00A17673"/>
    <w:rsid w:val="00A17B8E"/>
    <w:rsid w:val="00A24173"/>
    <w:rsid w:val="00A2554C"/>
    <w:rsid w:val="00A27086"/>
    <w:rsid w:val="00A3430D"/>
    <w:rsid w:val="00A3703A"/>
    <w:rsid w:val="00A37289"/>
    <w:rsid w:val="00A376AF"/>
    <w:rsid w:val="00A37CB6"/>
    <w:rsid w:val="00A41464"/>
    <w:rsid w:val="00A50209"/>
    <w:rsid w:val="00A611C1"/>
    <w:rsid w:val="00A6453A"/>
    <w:rsid w:val="00A66003"/>
    <w:rsid w:val="00A702C3"/>
    <w:rsid w:val="00A708C9"/>
    <w:rsid w:val="00A7577F"/>
    <w:rsid w:val="00A7660E"/>
    <w:rsid w:val="00A77CFC"/>
    <w:rsid w:val="00A863DF"/>
    <w:rsid w:val="00A86EF0"/>
    <w:rsid w:val="00A87DF4"/>
    <w:rsid w:val="00A958C2"/>
    <w:rsid w:val="00A95E9D"/>
    <w:rsid w:val="00A96981"/>
    <w:rsid w:val="00AA00F0"/>
    <w:rsid w:val="00AA0741"/>
    <w:rsid w:val="00AA0BCA"/>
    <w:rsid w:val="00AA0F1E"/>
    <w:rsid w:val="00AA3FE3"/>
    <w:rsid w:val="00AA5C39"/>
    <w:rsid w:val="00AB0F47"/>
    <w:rsid w:val="00AB1432"/>
    <w:rsid w:val="00AB5BAA"/>
    <w:rsid w:val="00AB749B"/>
    <w:rsid w:val="00AB7C0E"/>
    <w:rsid w:val="00AC1633"/>
    <w:rsid w:val="00AC1870"/>
    <w:rsid w:val="00AC20CF"/>
    <w:rsid w:val="00AC5A4F"/>
    <w:rsid w:val="00AC65E3"/>
    <w:rsid w:val="00AD33BC"/>
    <w:rsid w:val="00AE0CC3"/>
    <w:rsid w:val="00AE1C60"/>
    <w:rsid w:val="00AE2F0C"/>
    <w:rsid w:val="00AF0FB8"/>
    <w:rsid w:val="00AF5805"/>
    <w:rsid w:val="00AF6C58"/>
    <w:rsid w:val="00B034A7"/>
    <w:rsid w:val="00B03AA7"/>
    <w:rsid w:val="00B03DD3"/>
    <w:rsid w:val="00B045A7"/>
    <w:rsid w:val="00B063F3"/>
    <w:rsid w:val="00B0653A"/>
    <w:rsid w:val="00B116FC"/>
    <w:rsid w:val="00B152E7"/>
    <w:rsid w:val="00B16C01"/>
    <w:rsid w:val="00B21AB8"/>
    <w:rsid w:val="00B21D52"/>
    <w:rsid w:val="00B2245F"/>
    <w:rsid w:val="00B23F4A"/>
    <w:rsid w:val="00B26002"/>
    <w:rsid w:val="00B32AB2"/>
    <w:rsid w:val="00B36D8D"/>
    <w:rsid w:val="00B375BA"/>
    <w:rsid w:val="00B456F5"/>
    <w:rsid w:val="00B45A26"/>
    <w:rsid w:val="00B46EE3"/>
    <w:rsid w:val="00B47656"/>
    <w:rsid w:val="00B47FD9"/>
    <w:rsid w:val="00B509FF"/>
    <w:rsid w:val="00B52020"/>
    <w:rsid w:val="00B6630F"/>
    <w:rsid w:val="00B6668D"/>
    <w:rsid w:val="00B700D1"/>
    <w:rsid w:val="00B74216"/>
    <w:rsid w:val="00B811AB"/>
    <w:rsid w:val="00B837CB"/>
    <w:rsid w:val="00B8387B"/>
    <w:rsid w:val="00B87921"/>
    <w:rsid w:val="00B87D3C"/>
    <w:rsid w:val="00B92F0F"/>
    <w:rsid w:val="00B94081"/>
    <w:rsid w:val="00B950A3"/>
    <w:rsid w:val="00BA0A0E"/>
    <w:rsid w:val="00BA2125"/>
    <w:rsid w:val="00BA61CA"/>
    <w:rsid w:val="00BB3011"/>
    <w:rsid w:val="00BC51B9"/>
    <w:rsid w:val="00BD6FB8"/>
    <w:rsid w:val="00BE2E37"/>
    <w:rsid w:val="00BE41A0"/>
    <w:rsid w:val="00BE690E"/>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5F58"/>
    <w:rsid w:val="00C65FEC"/>
    <w:rsid w:val="00C76753"/>
    <w:rsid w:val="00C819FC"/>
    <w:rsid w:val="00C84DA7"/>
    <w:rsid w:val="00C876B7"/>
    <w:rsid w:val="00C92192"/>
    <w:rsid w:val="00C965DF"/>
    <w:rsid w:val="00CA34EB"/>
    <w:rsid w:val="00CA35BF"/>
    <w:rsid w:val="00CA78E8"/>
    <w:rsid w:val="00CB5DA6"/>
    <w:rsid w:val="00CB7C75"/>
    <w:rsid w:val="00CC1AEF"/>
    <w:rsid w:val="00CC3E34"/>
    <w:rsid w:val="00CC5F7A"/>
    <w:rsid w:val="00CC756E"/>
    <w:rsid w:val="00CD0CFC"/>
    <w:rsid w:val="00CE1197"/>
    <w:rsid w:val="00CE2567"/>
    <w:rsid w:val="00CE74C8"/>
    <w:rsid w:val="00CF074F"/>
    <w:rsid w:val="00CF1975"/>
    <w:rsid w:val="00CF4599"/>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25BC"/>
    <w:rsid w:val="00D83EAC"/>
    <w:rsid w:val="00D8497C"/>
    <w:rsid w:val="00D84FB0"/>
    <w:rsid w:val="00D87929"/>
    <w:rsid w:val="00D93A72"/>
    <w:rsid w:val="00DA317D"/>
    <w:rsid w:val="00DA461B"/>
    <w:rsid w:val="00DA7903"/>
    <w:rsid w:val="00DB643C"/>
    <w:rsid w:val="00DC1361"/>
    <w:rsid w:val="00DC2F6A"/>
    <w:rsid w:val="00DC63C0"/>
    <w:rsid w:val="00DC660C"/>
    <w:rsid w:val="00DC6D08"/>
    <w:rsid w:val="00DD2742"/>
    <w:rsid w:val="00DD5B83"/>
    <w:rsid w:val="00DE55D5"/>
    <w:rsid w:val="00DE6BCA"/>
    <w:rsid w:val="00DF2F39"/>
    <w:rsid w:val="00DF3843"/>
    <w:rsid w:val="00DF3C51"/>
    <w:rsid w:val="00DF4FAB"/>
    <w:rsid w:val="00DF6B60"/>
    <w:rsid w:val="00E002FA"/>
    <w:rsid w:val="00E02635"/>
    <w:rsid w:val="00E15832"/>
    <w:rsid w:val="00E16FE7"/>
    <w:rsid w:val="00E17A47"/>
    <w:rsid w:val="00E216C3"/>
    <w:rsid w:val="00E22708"/>
    <w:rsid w:val="00E27127"/>
    <w:rsid w:val="00E30838"/>
    <w:rsid w:val="00E30A92"/>
    <w:rsid w:val="00E35501"/>
    <w:rsid w:val="00E37795"/>
    <w:rsid w:val="00E40255"/>
    <w:rsid w:val="00E4161C"/>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53F4"/>
    <w:rsid w:val="00EA6FDA"/>
    <w:rsid w:val="00EB0952"/>
    <w:rsid w:val="00EB124A"/>
    <w:rsid w:val="00EB18A8"/>
    <w:rsid w:val="00EB1E70"/>
    <w:rsid w:val="00EB564E"/>
    <w:rsid w:val="00EB5E1F"/>
    <w:rsid w:val="00EC556C"/>
    <w:rsid w:val="00EC7980"/>
    <w:rsid w:val="00ED02BD"/>
    <w:rsid w:val="00ED2016"/>
    <w:rsid w:val="00ED2531"/>
    <w:rsid w:val="00ED32B4"/>
    <w:rsid w:val="00ED5C04"/>
    <w:rsid w:val="00ED766F"/>
    <w:rsid w:val="00EE0381"/>
    <w:rsid w:val="00EE19FE"/>
    <w:rsid w:val="00EE1FC6"/>
    <w:rsid w:val="00EE2F3B"/>
    <w:rsid w:val="00EE5724"/>
    <w:rsid w:val="00EF1F35"/>
    <w:rsid w:val="00EF3450"/>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5E2"/>
    <w:rsid w:val="00F31CD5"/>
    <w:rsid w:val="00F32E06"/>
    <w:rsid w:val="00F4347E"/>
    <w:rsid w:val="00F446D2"/>
    <w:rsid w:val="00F45B80"/>
    <w:rsid w:val="00F5385A"/>
    <w:rsid w:val="00F558BE"/>
    <w:rsid w:val="00F565D9"/>
    <w:rsid w:val="00F606CA"/>
    <w:rsid w:val="00F61256"/>
    <w:rsid w:val="00F6129D"/>
    <w:rsid w:val="00F637F0"/>
    <w:rsid w:val="00F66385"/>
    <w:rsid w:val="00F70DB1"/>
    <w:rsid w:val="00F72569"/>
    <w:rsid w:val="00F73940"/>
    <w:rsid w:val="00F746AA"/>
    <w:rsid w:val="00F747D3"/>
    <w:rsid w:val="00F81C3D"/>
    <w:rsid w:val="00F83B27"/>
    <w:rsid w:val="00F84D08"/>
    <w:rsid w:val="00F8551B"/>
    <w:rsid w:val="00F87FEB"/>
    <w:rsid w:val="00F909EC"/>
    <w:rsid w:val="00F92A71"/>
    <w:rsid w:val="00F95656"/>
    <w:rsid w:val="00FA0626"/>
    <w:rsid w:val="00FA6B68"/>
    <w:rsid w:val="00FA705F"/>
    <w:rsid w:val="00FB1C5C"/>
    <w:rsid w:val="00FB57AD"/>
    <w:rsid w:val="00FB6E01"/>
    <w:rsid w:val="00FB7552"/>
    <w:rsid w:val="00FC0963"/>
    <w:rsid w:val="00FC4352"/>
    <w:rsid w:val="00FC46E1"/>
    <w:rsid w:val="00FC482C"/>
    <w:rsid w:val="00FD4839"/>
    <w:rsid w:val="00FE0D25"/>
    <w:rsid w:val="00FE53CB"/>
    <w:rsid w:val="00FE5462"/>
    <w:rsid w:val="00FF050E"/>
    <w:rsid w:val="00FF0E50"/>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3818"/>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spacing w:before="120" w:after="120"/>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586967134">
      <w:bodyDiv w:val="1"/>
      <w:marLeft w:val="0"/>
      <w:marRight w:val="0"/>
      <w:marTop w:val="0"/>
      <w:marBottom w:val="0"/>
      <w:divBdr>
        <w:top w:val="none" w:sz="0" w:space="0" w:color="auto"/>
        <w:left w:val="none" w:sz="0" w:space="0" w:color="auto"/>
        <w:bottom w:val="none" w:sz="0" w:space="0" w:color="auto"/>
        <w:right w:val="none" w:sz="0" w:space="0" w:color="auto"/>
      </w:divBdr>
    </w:div>
    <w:div w:id="67364860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tomasz.kozlowski@wco.pl" TargetMode="External"/><Relationship Id="rId39" Type="http://schemas.openxmlformats.org/officeDocument/2006/relationships/hyperlink" Target="https://brokerpefexpert.efaktura.gov.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Tomasz.kozlowski@wco.pl" TargetMode="External"/><Relationship Id="rId40" Type="http://schemas.openxmlformats.org/officeDocument/2006/relationships/image" Target="media/image1.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49" Type="http://schemas.openxmlformats.org/officeDocument/2006/relationships/theme" Target="theme/theme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fontTable" Target="fontTable.xm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D13F-E22A-4378-BDCE-06FA9326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61</Pages>
  <Words>21410</Words>
  <Characters>128464</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149575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54</cp:revision>
  <cp:lastPrinted>2024-08-21T10:00:00Z</cp:lastPrinted>
  <dcterms:created xsi:type="dcterms:W3CDTF">2024-03-11T11:32:00Z</dcterms:created>
  <dcterms:modified xsi:type="dcterms:W3CDTF">2024-08-21T10:07:00Z</dcterms:modified>
</cp:coreProperties>
</file>