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B4" w:rsidRPr="004C5BB4" w:rsidRDefault="004C5BB4" w:rsidP="004C5BB4">
      <w:pPr>
        <w:spacing w:after="0"/>
        <w:jc w:val="right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4C5BB4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5B081A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3</w:t>
      </w:r>
      <w:r w:rsidRPr="004C5BB4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do </w:t>
      </w:r>
      <w:proofErr w:type="spellStart"/>
      <w:r w:rsidRPr="004C5BB4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SWZ</w:t>
      </w:r>
      <w:proofErr w:type="spellEnd"/>
    </w:p>
    <w:p w:rsidR="004C5BB4" w:rsidRPr="004C5BB4" w:rsidRDefault="004C5BB4" w:rsidP="004C5BB4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Wykonawca</w: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>:</w:t>
      </w:r>
    </w:p>
    <w:p w:rsidR="004C5BB4" w:rsidRPr="004C5BB4" w:rsidRDefault="004C5BB4" w:rsidP="004C5BB4">
      <w:pPr>
        <w:spacing w:after="0"/>
        <w:ind w:right="567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>……………………………………………………</w:t>
      </w:r>
    </w:p>
    <w:p w:rsidR="004C5BB4" w:rsidRPr="004C5BB4" w:rsidRDefault="004C5BB4" w:rsidP="004C5BB4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5BB4" w:rsidRPr="004C5BB4" w:rsidRDefault="004C5BB4" w:rsidP="004C5BB4">
      <w:pPr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OŚWIADCZENIE O PRZYNALEŻNOŚCI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LUB BRAKU PRZYNALEŻNOŚCI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DO GRUPY KAPITAŁOWEJ,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C5BB4" w:rsidRPr="004C5BB4" w:rsidRDefault="004C5BB4" w:rsidP="004C5BB4">
      <w:pPr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 xml:space="preserve">O KTÓREJ MOWA W ART. 108 UST. 1 PKT 5 </w:t>
      </w:r>
      <w:proofErr w:type="spellStart"/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P.Z.P</w:t>
      </w:r>
      <w:proofErr w:type="spellEnd"/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.</w:t>
      </w:r>
    </w:p>
    <w:p w:rsidR="004C5BB4" w:rsidRPr="004C5BB4" w:rsidRDefault="004C5BB4" w:rsidP="004C5BB4">
      <w:pPr>
        <w:spacing w:after="0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4C5BB4">
        <w:rPr>
          <w:rFonts w:ascii="Times New Roman" w:eastAsia="SimSun" w:hAnsi="Times New Roman" w:cs="Times New Roman"/>
          <w:i/>
          <w:iCs/>
          <w:sz w:val="24"/>
          <w:szCs w:val="24"/>
          <w:lang w:val="pl" w:eastAsia="zh-CN"/>
        </w:rPr>
        <w:t>(składane na wezwanie Zamawiającego)</w:t>
      </w:r>
    </w:p>
    <w:p w:rsidR="004C5BB4" w:rsidRPr="004C5BB4" w:rsidRDefault="004C5BB4" w:rsidP="004C5BB4">
      <w:pPr>
        <w:spacing w:after="0"/>
        <w:rPr>
          <w:rFonts w:ascii="Times New Roman" w:eastAsia="SimSun" w:hAnsi="Times New Roman" w:cs="Times New Roman"/>
          <w:strike/>
          <w:sz w:val="24"/>
          <w:szCs w:val="24"/>
          <w:lang w:eastAsia="zh-CN"/>
        </w:rPr>
      </w:pPr>
    </w:p>
    <w:p w:rsidR="004C5BB4" w:rsidRDefault="004C5BB4" w:rsidP="00C6367A">
      <w:pPr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pl" w:eastAsia="zh-CN"/>
        </w:rPr>
      </w:pP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>Działają</w:t>
      </w:r>
      <w:r w:rsidRPr="004C5BB4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 xml:space="preserve"> w imieniu Wykonawcy, w związku ze złożeniem przez Wykonawcę oferty w postępowaniu prowadzonym w trybie przetargu nieograniczonego na </w:t>
      </w:r>
      <w:r w:rsidR="00C6367A" w:rsidRPr="00C636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„</w:t>
      </w:r>
      <w:r w:rsidR="00C6367A" w:rsidRPr="00C6367A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>Dostawę urządzeń wyposażenia ambulansu kryminalistycznego</w:t>
      </w:r>
      <w:r w:rsidR="00C6367A" w:rsidRPr="00C636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” </w:t>
      </w:r>
      <w:r w:rsidR="00C6367A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w ramach realizacji Projektu pn. „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Strenghtening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the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detection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methods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,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leading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to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effective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eradication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of cross-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border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crime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,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targeted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in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financial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loss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of the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European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Union</w:t>
      </w:r>
      <w:r w:rsidR="00C6367A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” (</w:t>
      </w:r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„Wzmocnienie metod </w:t>
      </w:r>
      <w:proofErr w:type="spellStart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wykrywczych</w:t>
      </w:r>
      <w:proofErr w:type="spellEnd"/>
      <w:r w:rsidR="00C6367A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, prowadzących do skutecznego zwalczania przestępczości transgranicznej, wymierzonej w finanse Unii Europejskiej”</w:t>
      </w:r>
      <w:r w:rsidR="00C6367A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bookmarkStart w:id="0" w:name="_Hlk75594067"/>
      <w:r w:rsidR="00C636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C6367A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finansowanego z Programu Unii Europejskiej </w:t>
      </w:r>
      <w:proofErr w:type="spellStart"/>
      <w:r w:rsidR="00C6367A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Hercule</w:t>
      </w:r>
      <w:proofErr w:type="spellEnd"/>
      <w:r w:rsidR="00C6367A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III</w:t>
      </w:r>
      <w:bookmarkEnd w:id="0"/>
      <w:r w:rsidR="00C636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C6367A" w:rsidRPr="00C6367A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nr postępowania</w:t>
      </w:r>
      <w:r w:rsidR="00C6367A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="005A2343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bookmarkStart w:id="1" w:name="_GoBack"/>
      <w:bookmarkEnd w:id="1"/>
      <w:r w:rsidR="00C6367A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/C/22</w: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 xml:space="preserve">, 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oświadczam, że</w: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>:*</w:t>
      </w:r>
    </w:p>
    <w:p w:rsidR="00C6367A" w:rsidRPr="00C6367A" w:rsidRDefault="00C6367A" w:rsidP="00C6367A">
      <w:pPr>
        <w:spacing w:after="0"/>
        <w:ind w:firstLine="708"/>
        <w:jc w:val="both"/>
        <w:rPr>
          <w:rFonts w:ascii="Times New Roman" w:eastAsia="SimSun" w:hAnsi="Times New Roman" w:cs="Times New Roman"/>
          <w:b/>
          <w:sz w:val="12"/>
          <w:szCs w:val="12"/>
          <w:lang w:eastAsia="zh-CN"/>
        </w:rPr>
      </w:pPr>
    </w:p>
    <w:p w:rsidR="004C5BB4" w:rsidRDefault="004C5BB4" w:rsidP="004C5BB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pl" w:eastAsia="zh-CN"/>
        </w:rPr>
      </w:pPr>
      <w:r w:rsidRPr="004C5BB4"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0C2C0CD" wp14:editId="5A6B4D71">
                <wp:extent cx="635" cy="635"/>
                <wp:effectExtent l="0" t="0" r="0" b="3175"/>
                <wp:docPr id="4" name="Contro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Control 3" o:spid="_x0000_s1026" style="width:.0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" filled="f" stroked="f">
                <o:lock v:ext="edit" aspectratio="t" shapetype="t"/>
                <w10:anchorlock/>
              </v:rect>
            </w:pict>
          </mc:Fallback>
        </mc:AlternateConten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sym w:font="Wingdings 2" w:char="00A3"/>
      </w:r>
      <w:r w:rsidRPr="004C5B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 xml:space="preserve">Wykonawca 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nie należy do tej samej grupy kapitałowej</w: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>, w rozumieniu ustawy z dnia 16 lutego 2007 r. o ochronie konkurencji i konsumentów (Dz. U. z 2021 r. poz. 275),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 xml:space="preserve"> z pozostałymi Wykonawcami, biorącymi udział w przedmiotowym postępowaniu</w: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>;</w:t>
      </w:r>
    </w:p>
    <w:p w:rsidR="00C6367A" w:rsidRPr="00C6367A" w:rsidRDefault="00C6367A" w:rsidP="004C5BB4">
      <w:pPr>
        <w:spacing w:after="0"/>
        <w:jc w:val="both"/>
        <w:rPr>
          <w:rFonts w:ascii="Times New Roman" w:eastAsia="SimSun" w:hAnsi="Times New Roman" w:cs="Times New Roman"/>
          <w:sz w:val="12"/>
          <w:szCs w:val="12"/>
          <w:lang w:eastAsia="zh-CN"/>
        </w:rPr>
      </w:pPr>
    </w:p>
    <w:p w:rsidR="004C5BB4" w:rsidRPr="004C5BB4" w:rsidRDefault="004C5BB4" w:rsidP="004C5BB4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</w:pP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sym w:font="Wingdings 2" w:char="00A3"/>
      </w:r>
      <w:r w:rsidRPr="004C5BB4"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9AC5ACC" wp14:editId="3423F9FC">
                <wp:extent cx="635" cy="635"/>
                <wp:effectExtent l="2540" t="3175" r="0" b="0"/>
                <wp:docPr id="2" name="Contro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Control 2" o:spid="_x0000_s1026" style="width:.0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" filled="f" stroked="f">
                <o:lock v:ext="edit" aspectratio="t" shapetype="t"/>
                <w10:anchorlock/>
              </v:rect>
            </w:pict>
          </mc:Fallback>
        </mc:AlternateContent>
      </w:r>
      <w:r w:rsidRPr="004C5B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 xml:space="preserve">Wykonawca 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należy do tej samej grupy kapitałowej</w:t>
      </w:r>
      <w:r w:rsidRPr="004C5BB4">
        <w:rPr>
          <w:rFonts w:ascii="Times New Roman" w:eastAsia="SimSun" w:hAnsi="Times New Roman" w:cs="Times New Roman"/>
          <w:sz w:val="24"/>
          <w:szCs w:val="24"/>
          <w:lang w:val="pl" w:eastAsia="zh-CN"/>
        </w:rPr>
        <w:t>, w rozumieniu ustawy z dnia 16 lutego 2007 r. o ochronie konkurencji i konsumentów (Dz. U. z 2021 r. poz. 275),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 xml:space="preserve"> co Wykonawca</w:t>
      </w:r>
      <w:r w:rsidRPr="004C5BB4"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  <w:t xml:space="preserve"> </w:t>
      </w:r>
      <w:r w:rsidR="00C6367A">
        <w:rPr>
          <w:rFonts w:ascii="Times New Roman" w:eastAsia="SimSun" w:hAnsi="Times New Roman" w:cs="Times New Roman"/>
          <w:bCs/>
          <w:sz w:val="24"/>
          <w:szCs w:val="24"/>
          <w:lang w:val="pl" w:eastAsia="zh-CN"/>
        </w:rPr>
        <w:t>..................................................................</w:t>
      </w:r>
      <w:r w:rsidRPr="006F3A7E">
        <w:rPr>
          <w:rFonts w:ascii="Times New Roman" w:eastAsia="SimSun" w:hAnsi="Times New Roman" w:cs="Times New Roman"/>
          <w:bCs/>
          <w:sz w:val="24"/>
          <w:szCs w:val="24"/>
          <w:lang w:val="pl" w:eastAsia="zh-CN"/>
        </w:rPr>
        <w:t>,</w:t>
      </w:r>
      <w:r w:rsidRPr="004C5BB4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 xml:space="preserve"> </w:t>
      </w:r>
      <w:r w:rsidRPr="004C5BB4"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  <w:t>który złożył odrębną ofertę w niniejszym postępowaniu**</w:t>
      </w:r>
    </w:p>
    <w:p w:rsidR="004C5BB4" w:rsidRPr="004C5BB4" w:rsidRDefault="004C5BB4" w:rsidP="004C5BB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5BB4" w:rsidRPr="004C5BB4" w:rsidRDefault="004C5BB4" w:rsidP="004C5BB4">
      <w:pPr>
        <w:spacing w:after="0"/>
        <w:ind w:left="7" w:hanging="7"/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</w:pPr>
      <w:r w:rsidRPr="004C5BB4"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  <w:t>Załączniki (dowody) do oświadczenia:</w:t>
      </w:r>
    </w:p>
    <w:p w:rsidR="004C5BB4" w:rsidRPr="004C5BB4" w:rsidRDefault="004C5BB4" w:rsidP="004C5BB4">
      <w:pPr>
        <w:numPr>
          <w:ilvl w:val="0"/>
          <w:numId w:val="1"/>
        </w:numPr>
        <w:spacing w:after="0" w:line="240" w:lineRule="auto"/>
        <w:ind w:left="7" w:hanging="7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C5BB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............................................</w:t>
      </w:r>
    </w:p>
    <w:p w:rsidR="004C5BB4" w:rsidRPr="004C5BB4" w:rsidRDefault="004C5BB4" w:rsidP="004C5BB4">
      <w:pPr>
        <w:numPr>
          <w:ilvl w:val="0"/>
          <w:numId w:val="1"/>
        </w:numPr>
        <w:spacing w:after="0" w:line="240" w:lineRule="auto"/>
        <w:ind w:left="7" w:hanging="7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C5BB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............................................</w:t>
      </w:r>
    </w:p>
    <w:p w:rsidR="004C5BB4" w:rsidRPr="004C5BB4" w:rsidRDefault="004C5BB4" w:rsidP="004C5BB4">
      <w:pPr>
        <w:numPr>
          <w:ilvl w:val="0"/>
          <w:numId w:val="1"/>
        </w:numPr>
        <w:spacing w:after="0" w:line="240" w:lineRule="auto"/>
        <w:ind w:left="7" w:hanging="7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C5BB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............................................</w:t>
      </w:r>
    </w:p>
    <w:p w:rsidR="004C5BB4" w:rsidRPr="004C5BB4" w:rsidRDefault="004C5BB4" w:rsidP="004C5BB4">
      <w:pPr>
        <w:spacing w:after="0"/>
        <w:ind w:leftChars="200" w:left="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BB4" w:rsidRPr="004C5BB4" w:rsidRDefault="004C5BB4" w:rsidP="004C5BB4">
      <w:pPr>
        <w:spacing w:after="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4C5BB4"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  <w:t xml:space="preserve">…………………… , dn. ……………………… </w:t>
      </w:r>
      <w:r w:rsidRPr="004C5BB4"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  <w:tab/>
        <w:t>..............................................</w:t>
      </w:r>
    </w:p>
    <w:p w:rsidR="004C5BB4" w:rsidRPr="004C5BB4" w:rsidRDefault="004C5BB4" w:rsidP="004C5BB4">
      <w:pPr>
        <w:spacing w:after="0"/>
        <w:rPr>
          <w:rFonts w:ascii="Times New Roman" w:eastAsia="SimSun" w:hAnsi="Times New Roman" w:cs="Times New Roman"/>
          <w:sz w:val="24"/>
          <w:szCs w:val="24"/>
          <w:lang w:val="pl" w:eastAsia="zh-CN"/>
        </w:rPr>
      </w:pPr>
    </w:p>
    <w:p w:rsidR="004C5BB4" w:rsidRPr="004C5BB4" w:rsidRDefault="004C5BB4" w:rsidP="004C5BB4">
      <w:pPr>
        <w:spacing w:after="0"/>
        <w:jc w:val="both"/>
        <w:rPr>
          <w:rFonts w:ascii="Times New Roman" w:eastAsia="SimSun" w:hAnsi="Times New Roman" w:cs="Times New Roman"/>
          <w:i/>
          <w:iCs/>
          <w:sz w:val="20"/>
          <w:szCs w:val="20"/>
          <w:lang w:val="pl" w:eastAsia="zh-CN"/>
        </w:rPr>
      </w:pPr>
    </w:p>
    <w:p w:rsidR="004C5BB4" w:rsidRPr="004C5BB4" w:rsidRDefault="004C5BB4" w:rsidP="004C5BB4">
      <w:pPr>
        <w:spacing w:after="0"/>
        <w:jc w:val="both"/>
        <w:rPr>
          <w:rFonts w:ascii="Times New Roman" w:eastAsia="SimSun" w:hAnsi="Times New Roman" w:cs="Times New Roman"/>
          <w:i/>
          <w:iCs/>
          <w:sz w:val="20"/>
          <w:szCs w:val="20"/>
          <w:lang w:val="en-US" w:eastAsia="zh-CN"/>
        </w:rPr>
      </w:pPr>
      <w:r w:rsidRPr="004C5BB4">
        <w:rPr>
          <w:rFonts w:ascii="Times New Roman" w:eastAsia="SimSun" w:hAnsi="Times New Roman" w:cs="Times New Roman"/>
          <w:i/>
          <w:iCs/>
          <w:sz w:val="20"/>
          <w:szCs w:val="20"/>
          <w:lang w:val="pl" w:eastAsia="zh-CN"/>
        </w:rPr>
        <w:t>* zaznaczyć odpowiednie</w:t>
      </w:r>
    </w:p>
    <w:p w:rsidR="004C5BB4" w:rsidRPr="004C5BB4" w:rsidRDefault="004C5BB4" w:rsidP="004C5BB4">
      <w:pPr>
        <w:spacing w:after="0"/>
        <w:jc w:val="both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4C5BB4">
        <w:rPr>
          <w:rFonts w:ascii="Times New Roman" w:eastAsia="SimSun" w:hAnsi="Times New Roman" w:cs="Times New Roman"/>
          <w:i/>
          <w:iCs/>
          <w:sz w:val="20"/>
          <w:szCs w:val="20"/>
          <w:lang w:val="pl" w:eastAsia="zh-CN"/>
        </w:rPr>
        <w:t>** Wykonawcy, którzy należąc do tej samej grupy kapitałowej, w rozumieniu ustawy z dnia 16 lutego 2007 r. o ochronie konkurencji i konsumentów (Dz. U. z 2021 r. poz. 275</w:t>
      </w:r>
      <w:r w:rsidRPr="004C5BB4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pl" w:eastAsia="zh-CN"/>
        </w:rPr>
        <w:t xml:space="preserve">) </w:t>
      </w:r>
      <w:r w:rsidRPr="004C5BB4">
        <w:rPr>
          <w:rFonts w:ascii="Times New Roman" w:eastAsia="SimSun" w:hAnsi="Times New Roman" w:cs="Times New Roman"/>
          <w:i/>
          <w:iCs/>
          <w:sz w:val="20"/>
          <w:szCs w:val="20"/>
          <w:lang w:val="pl" w:eastAsia="zh-CN"/>
        </w:rPr>
        <w:t>i złożyli odrębne oferty, mogą złożyć wraz z niniejszym oświadczeniem dowody (dokumenty, bądź informacje) potwierdzające, że przygotowali te oferty niezależnie od siebie.</w:t>
      </w:r>
    </w:p>
    <w:p w:rsidR="009B6718" w:rsidRDefault="009B6718"/>
    <w:sectPr w:rsidR="009B6718">
      <w:headerReference w:type="default" r:id="rId8"/>
      <w:footerReference w:type="default" r:id="rId9"/>
      <w:pgSz w:w="11906" w:h="16838"/>
      <w:pgMar w:top="1440" w:right="1800" w:bottom="1440" w:left="180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22" w:rsidRDefault="006E1322">
      <w:pPr>
        <w:spacing w:after="0" w:line="240" w:lineRule="auto"/>
      </w:pPr>
      <w:r>
        <w:separator/>
      </w:r>
    </w:p>
  </w:endnote>
  <w:endnote w:type="continuationSeparator" w:id="0">
    <w:p w:rsidR="006E1322" w:rsidRDefault="006E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2B" w:rsidRDefault="004C5BB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59D2C7" wp14:editId="75F7F54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3E2B" w:rsidRDefault="004C5BB4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23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" filled="f" stroked="f" strokeweight=".5pt">
              <v:textbox style="mso-fit-shape-to-text:t" inset="0,0,0,0">
                <w:txbxContent>
                  <w:p w:rsidR="004A3E2B" w:rsidRDefault="004C5BB4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23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22" w:rsidRDefault="006E1322">
      <w:pPr>
        <w:spacing w:after="0" w:line="240" w:lineRule="auto"/>
      </w:pPr>
      <w:r>
        <w:separator/>
      </w:r>
    </w:p>
  </w:footnote>
  <w:footnote w:type="continuationSeparator" w:id="0">
    <w:p w:rsidR="006E1322" w:rsidRDefault="006E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7A" w:rsidRPr="00C9513F" w:rsidRDefault="004C5BB4" w:rsidP="00C6367A">
    <w:pPr>
      <w:tabs>
        <w:tab w:val="center" w:pos="4536"/>
        <w:tab w:val="right" w:pos="9072"/>
      </w:tabs>
      <w:spacing w:after="0" w:line="240" w:lineRule="auto"/>
      <w:ind w:leftChars="1000" w:left="2200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2" w:name="_Hlk57709238"/>
    <w:bookmarkStart w:id="3" w:name="_Hlk75594092"/>
    <w:bookmarkEnd w:id="2"/>
    <w:r>
      <w:rPr>
        <w:i/>
        <w:iCs/>
        <w:sz w:val="20"/>
        <w:szCs w:val="20"/>
      </w:rPr>
      <w:t>P</w:t>
    </w:r>
    <w:bookmarkEnd w:id="3"/>
    <w:r w:rsidR="00C6367A" w:rsidRPr="00FC732D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ro</w:t>
    </w:r>
    <w:r w:rsidR="00C6367A" w:rsidRPr="00C9513F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jekt pn. „Wzmocnienie metod </w:t>
    </w:r>
    <w:proofErr w:type="spellStart"/>
    <w:r w:rsidR="00C6367A" w:rsidRPr="00C9513F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wykrywczych</w:t>
    </w:r>
    <w:proofErr w:type="spellEnd"/>
    <w:r w:rsidR="00C6367A" w:rsidRPr="00C9513F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, prowadzących do skutecznego zwalczania przestępczości transgranicznej, wymierzonej w finanse Unii Europejskiej”, finansowany z Programu Unii Europejskiej </w:t>
    </w:r>
    <w:proofErr w:type="spellStart"/>
    <w:r w:rsidR="00C6367A" w:rsidRPr="00C9513F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Hercule</w:t>
    </w:r>
    <w:proofErr w:type="spellEnd"/>
    <w:r w:rsidR="00C6367A" w:rsidRPr="00C9513F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 III. </w:t>
    </w:r>
  </w:p>
  <w:p w:rsidR="00C6367A" w:rsidRDefault="00C6367A" w:rsidP="00C6367A">
    <w:pPr>
      <w:tabs>
        <w:tab w:val="center" w:pos="4536"/>
        <w:tab w:val="right" w:pos="9072"/>
      </w:tabs>
      <w:spacing w:after="0" w:line="240" w:lineRule="auto"/>
      <w:ind w:leftChars="1000" w:left="2200"/>
      <w:jc w:val="both"/>
      <w:rPr>
        <w:rFonts w:ascii="Times New Roman" w:eastAsia="Calibri" w:hAnsi="Times New Roman" w:cs="Times New Roman"/>
        <w:b/>
        <w:bCs/>
        <w:sz w:val="20"/>
        <w:szCs w:val="20"/>
      </w:rPr>
    </w:pPr>
    <w:r w:rsidRPr="00C9513F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Nr identyfikacyjny projektu: 101012349</w:t>
    </w:r>
  </w:p>
  <w:p w:rsidR="004A3E2B" w:rsidRDefault="004C5BB4" w:rsidP="00C6367A">
    <w:pPr>
      <w:pStyle w:val="Nagwek"/>
      <w:ind w:leftChars="1000" w:left="2200"/>
      <w:jc w:val="both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BA57AF0" wp14:editId="066A23DB">
          <wp:simplePos x="0" y="0"/>
          <wp:positionH relativeFrom="margin">
            <wp:posOffset>-179070</wp:posOffset>
          </wp:positionH>
          <wp:positionV relativeFrom="paragraph">
            <wp:posOffset>-866140</wp:posOffset>
          </wp:positionV>
          <wp:extent cx="1361440" cy="935990"/>
          <wp:effectExtent l="0" t="0" r="48260" b="54610"/>
          <wp:wrapTight wrapText="bothSides">
            <wp:wrapPolygon edited="0">
              <wp:start x="0" y="0"/>
              <wp:lineTo x="0" y="21102"/>
              <wp:lineTo x="21157" y="21102"/>
              <wp:lineTo x="21157" y="0"/>
              <wp:lineTo x="0" y="0"/>
            </wp:wrapPolygon>
          </wp:wrapTight>
          <wp:docPr id="1" name="Obraz 3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ec.europa.eu/dgs/communication/services/visual_identity/img/ec-logo-st-rvb-web_en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14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8D9D6"/>
    <w:multiLevelType w:val="singleLevel"/>
    <w:tmpl w:val="C618D9D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1B"/>
    <w:rsid w:val="001D0BBC"/>
    <w:rsid w:val="00380C1B"/>
    <w:rsid w:val="003A5B40"/>
    <w:rsid w:val="00425A50"/>
    <w:rsid w:val="004C5BB4"/>
    <w:rsid w:val="005A2343"/>
    <w:rsid w:val="005B081A"/>
    <w:rsid w:val="006E1322"/>
    <w:rsid w:val="006F3A7E"/>
    <w:rsid w:val="009B6718"/>
    <w:rsid w:val="00A43A1E"/>
    <w:rsid w:val="00B1597F"/>
    <w:rsid w:val="00C22CF2"/>
    <w:rsid w:val="00C6367A"/>
    <w:rsid w:val="00C83E3C"/>
    <w:rsid w:val="00C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BB4"/>
  </w:style>
  <w:style w:type="paragraph" w:styleId="Nagwek">
    <w:name w:val="header"/>
    <w:basedOn w:val="Normalny"/>
    <w:link w:val="NagwekZnak"/>
    <w:uiPriority w:val="99"/>
    <w:unhideWhenUsed/>
    <w:rsid w:val="004C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BB4"/>
  </w:style>
  <w:style w:type="paragraph" w:styleId="Nagwek">
    <w:name w:val="header"/>
    <w:basedOn w:val="Normalny"/>
    <w:link w:val="NagwekZnak"/>
    <w:uiPriority w:val="99"/>
    <w:unhideWhenUsed/>
    <w:rsid w:val="004C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urszulaworoszyło</cp:lastModifiedBy>
  <cp:revision>5</cp:revision>
  <cp:lastPrinted>2021-12-01T10:23:00Z</cp:lastPrinted>
  <dcterms:created xsi:type="dcterms:W3CDTF">2022-01-11T09:55:00Z</dcterms:created>
  <dcterms:modified xsi:type="dcterms:W3CDTF">2022-01-26T08:55:00Z</dcterms:modified>
</cp:coreProperties>
</file>